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665D0" w14:textId="77777777" w:rsidR="00FA21C7" w:rsidRDefault="00FA21C7" w:rsidP="00FA21C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##168</w:t>
      </w:r>
      <w:r>
        <w:rPr>
          <w:rFonts w:ascii="Arial" w:hAnsi="Arial" w:cs="Arial"/>
          <w:b/>
          <w:noProof/>
          <w:sz w:val="24"/>
        </w:rPr>
        <w:tab/>
        <w:t>S2-2502814</w:t>
      </w:r>
    </w:p>
    <w:p w14:paraId="64BDB2F3" w14:textId="77777777" w:rsidR="00FA21C7" w:rsidRDefault="00FA21C7" w:rsidP="00FA21C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07 - 11 April, 2025, Goteborg, Sweden</w:t>
      </w:r>
    </w:p>
    <w:p w14:paraId="7CBEF7F3" w14:textId="188C985C" w:rsidR="00FA21C7" w:rsidRPr="00FA21C7" w:rsidRDefault="00FA21C7" w:rsidP="00FA21C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28AF887D" w14:textId="0A15ADF3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8A407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2D6192" w:rsidRPr="002D6192">
        <w:rPr>
          <w:b/>
          <w:noProof/>
          <w:sz w:val="24"/>
        </w:rPr>
        <w:t>C4-250</w:t>
      </w:r>
      <w:r w:rsidR="00C778FB">
        <w:rPr>
          <w:b/>
          <w:noProof/>
          <w:sz w:val="24"/>
        </w:rPr>
        <w:t>627</w:t>
      </w:r>
    </w:p>
    <w:p w14:paraId="27AE4E0A" w14:textId="54232BC9" w:rsidR="00874160" w:rsidRDefault="008A407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 w:rsidR="005777C3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1272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966FE5" w:rsidR="00463675" w:rsidRPr="00BD43BA" w:rsidRDefault="00463675" w:rsidP="000F4E43">
      <w:pPr>
        <w:pStyle w:val="Title"/>
        <w:rPr>
          <w:lang w:val="en-US"/>
        </w:rPr>
      </w:pPr>
      <w:r w:rsidRPr="00A351B7">
        <w:rPr>
          <w:lang w:val="en-US"/>
        </w:rPr>
        <w:t>Title:</w:t>
      </w:r>
      <w:r w:rsidRPr="00A351B7">
        <w:rPr>
          <w:lang w:val="en-US"/>
        </w:rPr>
        <w:tab/>
      </w:r>
      <w:r w:rsidR="00F0649B" w:rsidRPr="00BD43BA">
        <w:rPr>
          <w:lang w:val="en-US"/>
        </w:rPr>
        <w:t>L</w:t>
      </w:r>
      <w:r w:rsidRPr="00BD43BA">
        <w:rPr>
          <w:lang w:val="en-US"/>
        </w:rPr>
        <w:t xml:space="preserve">S on </w:t>
      </w:r>
      <w:r w:rsidR="000E5EBF">
        <w:rPr>
          <w:lang w:val="en-US"/>
        </w:rPr>
        <w:t>MoQ Relay</w:t>
      </w:r>
      <w:r w:rsidR="00AC7102">
        <w:rPr>
          <w:lang w:val="en-US"/>
        </w:rPr>
        <w:t xml:space="preserve"> Address in UPF Profile</w:t>
      </w:r>
    </w:p>
    <w:p w14:paraId="56E3B846" w14:textId="7AA897A2" w:rsidR="00463675" w:rsidRPr="00BD43BA" w:rsidRDefault="00463675" w:rsidP="000F4E43">
      <w:pPr>
        <w:pStyle w:val="Title"/>
      </w:pPr>
      <w:r w:rsidRPr="00BD43BA">
        <w:t>Release:</w:t>
      </w:r>
      <w:r w:rsidRPr="00BD43BA">
        <w:tab/>
      </w:r>
      <w:r w:rsidR="00A351B7" w:rsidRPr="00BD43BA">
        <w:t>Rel-19</w:t>
      </w:r>
    </w:p>
    <w:p w14:paraId="792135A2" w14:textId="36D820F9" w:rsidR="00463675" w:rsidRPr="00BD43BA" w:rsidRDefault="00463675" w:rsidP="000F4E43">
      <w:pPr>
        <w:pStyle w:val="Title"/>
      </w:pPr>
      <w:r w:rsidRPr="00BD43BA">
        <w:t>Work Item:</w:t>
      </w:r>
      <w:r w:rsidRPr="00BD43BA">
        <w:tab/>
      </w:r>
      <w:r w:rsidR="00DA139F">
        <w:t>X</w:t>
      </w:r>
      <w:r w:rsidR="00161936">
        <w:t>RM</w:t>
      </w:r>
      <w:r w:rsidR="00161936" w:rsidRPr="00B02218">
        <w:rPr>
          <w:rFonts w:hint="eastAsia"/>
        </w:rPr>
        <w:t>_</w:t>
      </w:r>
      <w:r w:rsidR="00161936" w:rsidRPr="00B02218">
        <w:t>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8D9684" w:rsidR="00463675" w:rsidRPr="00BD43BA" w:rsidRDefault="00463675" w:rsidP="000F4E43">
      <w:pPr>
        <w:pStyle w:val="Source"/>
      </w:pPr>
      <w:r w:rsidRPr="000F4E43">
        <w:t>Source:</w:t>
      </w:r>
      <w:r w:rsidRPr="000F4E43">
        <w:tab/>
      </w:r>
      <w:r w:rsidR="00A351B7" w:rsidRPr="00BD43BA">
        <w:rPr>
          <w:b w:val="0"/>
        </w:rPr>
        <w:t>CT4</w:t>
      </w:r>
    </w:p>
    <w:p w14:paraId="6AF9910D" w14:textId="27BF2589" w:rsidR="00463675" w:rsidRPr="00BD43BA" w:rsidRDefault="00463675" w:rsidP="000F4E43">
      <w:pPr>
        <w:pStyle w:val="Source"/>
      </w:pPr>
      <w:r w:rsidRPr="00BD43BA">
        <w:t>To:</w:t>
      </w:r>
      <w:r w:rsidRPr="00BD43BA">
        <w:tab/>
      </w:r>
      <w:r w:rsidR="00A351B7" w:rsidRPr="00BD43BA">
        <w:rPr>
          <w:b w:val="0"/>
        </w:rPr>
        <w:t>SA2</w:t>
      </w:r>
    </w:p>
    <w:p w14:paraId="033E954A" w14:textId="467224F0" w:rsidR="00463675" w:rsidRPr="00E12A97" w:rsidRDefault="00463675" w:rsidP="000F4E43">
      <w:pPr>
        <w:pStyle w:val="Source"/>
        <w:rPr>
          <w:lang w:val="fr-FR"/>
        </w:rPr>
      </w:pPr>
      <w:r w:rsidRPr="00E12A97">
        <w:rPr>
          <w:lang w:val="fr-FR"/>
        </w:rPr>
        <w:t>Cc:</w:t>
      </w:r>
      <w:r w:rsidRPr="00E12A97">
        <w:rPr>
          <w:lang w:val="fr-FR"/>
        </w:rPr>
        <w:tab/>
      </w:r>
    </w:p>
    <w:p w14:paraId="12F1EB36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12A9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12A97">
        <w:rPr>
          <w:rFonts w:ascii="Arial" w:hAnsi="Arial" w:cs="Arial"/>
          <w:b/>
          <w:lang w:val="fr-FR"/>
        </w:rPr>
        <w:t>Contact Person:</w:t>
      </w:r>
      <w:r w:rsidRPr="00E12A97">
        <w:rPr>
          <w:rFonts w:ascii="Arial" w:hAnsi="Arial" w:cs="Arial"/>
          <w:bCs/>
          <w:lang w:val="fr-FR"/>
        </w:rPr>
        <w:tab/>
      </w:r>
    </w:p>
    <w:p w14:paraId="59A08754" w14:textId="7A3130A2" w:rsidR="00463675" w:rsidRPr="00E12A97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E12A97">
        <w:rPr>
          <w:lang w:val="fr-FR"/>
        </w:rPr>
        <w:t>Name:</w:t>
      </w:r>
      <w:r w:rsidRPr="00E12A97">
        <w:rPr>
          <w:bCs/>
          <w:lang w:val="fr-FR"/>
        </w:rPr>
        <w:tab/>
      </w:r>
      <w:r w:rsidR="00161936">
        <w:rPr>
          <w:bCs/>
          <w:lang w:val="fr-FR"/>
        </w:rPr>
        <w:t>Caixia Qi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7467A3E" w:rsidR="00463675" w:rsidRPr="00E12A97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12A97">
        <w:rPr>
          <w:color w:val="0000FF"/>
          <w:lang w:val="en-US"/>
        </w:rPr>
        <w:t>E-mail Address:</w:t>
      </w:r>
      <w:r w:rsidRPr="00E12A97">
        <w:rPr>
          <w:bCs/>
          <w:color w:val="0000FF"/>
          <w:lang w:val="en-US"/>
        </w:rPr>
        <w:tab/>
      </w:r>
      <w:r w:rsidR="00161936">
        <w:rPr>
          <w:bCs/>
          <w:color w:val="0000FF"/>
          <w:lang w:val="en-US"/>
        </w:rPr>
        <w:t>Caixia.qi</w:t>
      </w:r>
      <w:r w:rsidR="00A351B7" w:rsidRPr="00E12A97">
        <w:rPr>
          <w:bCs/>
          <w:color w:val="0000FF"/>
          <w:lang w:val="en-US"/>
        </w:rPr>
        <w:t>@</w:t>
      </w:r>
      <w:r w:rsidR="00161936">
        <w:rPr>
          <w:bCs/>
          <w:color w:val="0000FF"/>
          <w:lang w:val="en-US"/>
        </w:rPr>
        <w:t>huawei</w:t>
      </w:r>
      <w:r w:rsidR="00A351B7" w:rsidRPr="00E12A97">
        <w:rPr>
          <w:bCs/>
          <w:color w:val="0000FF"/>
          <w:lang w:val="en-US"/>
        </w:rPr>
        <w:t>.com</w:t>
      </w:r>
    </w:p>
    <w:p w14:paraId="486A119D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AA6BA3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351B7" w:rsidRPr="00A351B7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911CFA" w14:textId="77777777" w:rsidR="005B6176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5D992C" w14:textId="014B6C26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Clause 5.3</w:t>
      </w:r>
      <w:r w:rsidR="00161936">
        <w:rPr>
          <w:rFonts w:ascii="Arial" w:hAnsi="Arial" w:cs="Arial"/>
        </w:rPr>
        <w:t>7</w:t>
      </w:r>
      <w:r>
        <w:rPr>
          <w:rFonts w:ascii="Arial" w:hAnsi="Arial" w:cs="Arial"/>
        </w:rPr>
        <w:t>.</w:t>
      </w:r>
      <w:r w:rsidR="00161936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.2 of TS 23.501 specifies: </w:t>
      </w:r>
    </w:p>
    <w:p w14:paraId="6D74FD18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C9B1A70" w14:textId="75521EA4" w:rsidR="00161936" w:rsidRPr="00161936" w:rsidRDefault="00161936" w:rsidP="00A351B7">
      <w:pPr>
        <w:pStyle w:val="Header"/>
        <w:tabs>
          <w:tab w:val="clear" w:pos="4153"/>
          <w:tab w:val="clear" w:pos="8306"/>
        </w:tabs>
        <w:ind w:left="720"/>
        <w:rPr>
          <w:i/>
          <w:iCs/>
        </w:rPr>
      </w:pPr>
      <w:r w:rsidRPr="00161936">
        <w:rPr>
          <w:i/>
        </w:rPr>
        <w:t xml:space="preserve">The SMF may get the address of MoQ Relay during N4 session management procedure as defined in the clause 4.4.1 of TS 23.502 [3] </w:t>
      </w:r>
      <w:r w:rsidRPr="00161936">
        <w:rPr>
          <w:i/>
          <w:highlight w:val="yellow"/>
        </w:rPr>
        <w:t>or the SMF may get MoQ relay address related to the PSA UPF from the NRF as described in clause 5.2.7.3.2 of TS 23.502 [3]</w:t>
      </w:r>
      <w:r w:rsidRPr="00161936">
        <w:rPr>
          <w:i/>
        </w:rPr>
        <w:t>. In the former case, the SMF indicates the PSA UPF to provide MoQ relay address in N4 Session Establishment/Modification Request and the PSA UPF returns MoQ relay address in N4 Session Establishment/Modification Response.</w:t>
      </w:r>
    </w:p>
    <w:p w14:paraId="47541DC6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6B6E0F" w14:textId="0E5298A8" w:rsidR="00161936" w:rsidRDefault="005B6176" w:rsidP="0016193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161936">
        <w:rPr>
          <w:rFonts w:ascii="Arial" w:hAnsi="Arial" w:cs="Arial"/>
          <w:lang w:val="en-US"/>
        </w:rPr>
        <w:t xml:space="preserve">CT4 </w:t>
      </w:r>
      <w:r w:rsidR="00161936">
        <w:rPr>
          <w:rFonts w:ascii="Arial" w:hAnsi="Arial" w:cs="Arial"/>
          <w:lang w:val="en-US"/>
        </w:rPr>
        <w:t>thinks</w:t>
      </w:r>
      <w:r w:rsidR="00161936" w:rsidRPr="00161936">
        <w:rPr>
          <w:rFonts w:ascii="Arial" w:hAnsi="Arial" w:cs="Arial"/>
          <w:lang w:val="en-US"/>
        </w:rPr>
        <w:t xml:space="preserve"> if the SMF can retrieve the MoQ relay address during N4 session management procedure</w:t>
      </w:r>
      <w:r w:rsidR="00161936">
        <w:rPr>
          <w:rFonts w:ascii="Arial" w:hAnsi="Arial" w:cs="Arial"/>
          <w:lang w:val="en-US"/>
        </w:rPr>
        <w:t xml:space="preserve">, the solution to get the </w:t>
      </w:r>
      <w:r w:rsidR="00161936" w:rsidRPr="00161936">
        <w:rPr>
          <w:rFonts w:ascii="Arial" w:hAnsi="Arial" w:cs="Arial"/>
          <w:lang w:val="en-US"/>
        </w:rPr>
        <w:t>MoQ relay address related to the PSA UPF from the NRF</w:t>
      </w:r>
      <w:r w:rsidR="00161936">
        <w:rPr>
          <w:rFonts w:ascii="Arial" w:hAnsi="Arial" w:cs="Arial"/>
          <w:lang w:val="en-US"/>
        </w:rPr>
        <w:t xml:space="preserve"> is redundant</w:t>
      </w:r>
      <w:r w:rsidR="00FF420B" w:rsidRPr="00161936">
        <w:rPr>
          <w:rFonts w:ascii="Arial" w:hAnsi="Arial" w:cs="Arial"/>
          <w:lang w:val="en-US"/>
        </w:rPr>
        <w:t>.</w:t>
      </w:r>
    </w:p>
    <w:p w14:paraId="11B71E94" w14:textId="391CDA6C" w:rsidR="00161936" w:rsidRDefault="00161936" w:rsidP="0016193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2F44617" w14:textId="0E80E171" w:rsidR="00161936" w:rsidRPr="00F318DE" w:rsidRDefault="00161936" w:rsidP="0016193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CT4 </w:t>
      </w:r>
      <w:r>
        <w:rPr>
          <w:rFonts w:ascii="Arial" w:hAnsi="Arial" w:cs="Arial"/>
        </w:rPr>
        <w:t xml:space="preserve">would like SA2 to provide clarification </w:t>
      </w:r>
      <w:r w:rsidR="00F318DE">
        <w:rPr>
          <w:rFonts w:ascii="Arial" w:hAnsi="Arial" w:cs="Arial"/>
        </w:rPr>
        <w:t xml:space="preserve">on the </w:t>
      </w:r>
      <w:r w:rsidR="00F318DE" w:rsidRPr="00F318DE">
        <w:rPr>
          <w:rFonts w:ascii="Arial" w:hAnsi="Arial" w:cs="Arial"/>
          <w:lang w:val="en-US"/>
        </w:rPr>
        <w:t>usage of the MoQ relay address registered in UPF profile</w:t>
      </w:r>
      <w:r w:rsidR="00F318DE">
        <w:rPr>
          <w:rFonts w:ascii="Arial" w:hAnsi="Arial" w:cs="Arial"/>
          <w:lang w:val="en-US"/>
        </w:rPr>
        <w:t xml:space="preserve">, e.g. is it needed for SMF to discover </w:t>
      </w:r>
      <w:r w:rsidR="00F318DE" w:rsidRPr="00AA54FC">
        <w:rPr>
          <w:rFonts w:ascii="Arial" w:hAnsi="Arial" w:cs="Arial"/>
        </w:rPr>
        <w:t xml:space="preserve">a specific UPF </w:t>
      </w:r>
      <w:r w:rsidR="00B02218" w:rsidRPr="00AA54FC">
        <w:rPr>
          <w:rFonts w:ascii="Arial" w:hAnsi="Arial" w:cs="Arial"/>
        </w:rPr>
        <w:t>support</w:t>
      </w:r>
      <w:r w:rsidR="00B02218">
        <w:rPr>
          <w:rFonts w:ascii="Arial" w:hAnsi="Arial" w:cs="Arial"/>
        </w:rPr>
        <w:t>ing a specific</w:t>
      </w:r>
      <w:r w:rsidR="00B02218" w:rsidRPr="00AA54FC">
        <w:rPr>
          <w:rFonts w:ascii="Arial" w:hAnsi="Arial" w:cs="Arial"/>
        </w:rPr>
        <w:t xml:space="preserve"> </w:t>
      </w:r>
      <w:r w:rsidR="00F318DE" w:rsidRPr="00AA54FC">
        <w:rPr>
          <w:rFonts w:ascii="Arial" w:hAnsi="Arial" w:cs="Arial"/>
        </w:rPr>
        <w:t xml:space="preserve">MoQ relay address? If it is exactly same purpose as </w:t>
      </w:r>
      <w:r w:rsidR="00F318DE" w:rsidRPr="00F318DE">
        <w:rPr>
          <w:rFonts w:ascii="Arial" w:hAnsi="Arial" w:cs="Arial"/>
        </w:rPr>
        <w:t xml:space="preserve">the MoQ Relay </w:t>
      </w:r>
      <w:r w:rsidR="00F318DE">
        <w:rPr>
          <w:rFonts w:ascii="Arial" w:hAnsi="Arial" w:cs="Arial"/>
        </w:rPr>
        <w:t>returned in</w:t>
      </w:r>
      <w:r w:rsidR="00F318DE" w:rsidRPr="00F318DE">
        <w:rPr>
          <w:rFonts w:ascii="Arial" w:hAnsi="Arial" w:cs="Arial"/>
        </w:rPr>
        <w:t xml:space="preserve"> N4 session management procedure</w:t>
      </w:r>
      <w:r w:rsidR="00F318DE">
        <w:rPr>
          <w:rFonts w:ascii="Arial" w:hAnsi="Arial" w:cs="Arial"/>
        </w:rPr>
        <w:t xml:space="preserve">, CT4 kindly asked SA2 to re-consider NRF solution to avoid multiple options for </w:t>
      </w:r>
      <w:r w:rsidR="00AA54FC">
        <w:rPr>
          <w:rFonts w:ascii="Arial" w:hAnsi="Arial" w:cs="Arial"/>
        </w:rPr>
        <w:t>the same</w:t>
      </w:r>
      <w:r w:rsidR="00F318DE">
        <w:rPr>
          <w:rFonts w:ascii="Arial" w:hAnsi="Arial" w:cs="Arial"/>
        </w:rPr>
        <w:t xml:space="preserve"> </w:t>
      </w:r>
      <w:r w:rsidR="00AA54FC" w:rsidRPr="00AA54FC">
        <w:rPr>
          <w:rFonts w:ascii="Arial" w:hAnsi="Arial" w:cs="Arial"/>
        </w:rPr>
        <w:t>functionality</w:t>
      </w:r>
      <w:r w:rsidR="00F318DE">
        <w:rPr>
          <w:rFonts w:ascii="Arial" w:hAnsi="Arial" w:cs="Arial"/>
        </w:rPr>
        <w:t>.</w:t>
      </w:r>
    </w:p>
    <w:p w14:paraId="7E7D114D" w14:textId="77777777" w:rsidR="00A351B7" w:rsidRPr="00F318DE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70BBE9" w14:textId="77777777" w:rsidR="00A351B7" w:rsidRPr="00BD43BA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627C1D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D43BA" w:rsidRPr="00BD43BA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D97C49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D43BA" w:rsidRPr="00BD43BA">
        <w:rPr>
          <w:rFonts w:ascii="Arial" w:hAnsi="Arial" w:cs="Arial"/>
        </w:rPr>
        <w:t>CT4</w:t>
      </w:r>
      <w:r w:rsidRPr="00BD43BA">
        <w:rPr>
          <w:rFonts w:ascii="Arial" w:hAnsi="Arial" w:cs="Arial"/>
        </w:rPr>
        <w:t xml:space="preserve"> </w:t>
      </w:r>
      <w:r w:rsidR="00BD43BA" w:rsidRPr="00BD43BA">
        <w:rPr>
          <w:rFonts w:ascii="Arial" w:hAnsi="Arial" w:cs="Arial"/>
        </w:rPr>
        <w:t xml:space="preserve">kindly </w:t>
      </w:r>
      <w:r w:rsidRPr="00BD43BA">
        <w:rPr>
          <w:rFonts w:ascii="Arial" w:hAnsi="Arial" w:cs="Arial"/>
        </w:rPr>
        <w:t xml:space="preserve">asks </w:t>
      </w:r>
      <w:r w:rsidR="00BD43BA" w:rsidRPr="00BD43BA">
        <w:rPr>
          <w:rFonts w:ascii="Arial" w:hAnsi="Arial" w:cs="Arial"/>
        </w:rPr>
        <w:t>SA2</w:t>
      </w:r>
      <w:r w:rsidRPr="00BD43BA">
        <w:rPr>
          <w:rFonts w:ascii="Arial" w:hAnsi="Arial" w:cs="Arial"/>
        </w:rPr>
        <w:t xml:space="preserve"> group to </w:t>
      </w:r>
      <w:r w:rsidR="00BD43BA" w:rsidRPr="00BD43BA">
        <w:rPr>
          <w:rFonts w:ascii="Arial" w:hAnsi="Arial" w:cs="Arial"/>
        </w:rPr>
        <w:t>provide the requested clarifications and to consider updating stage</w:t>
      </w:r>
      <w:r w:rsidR="00FA752E">
        <w:rPr>
          <w:rFonts w:ascii="Arial" w:hAnsi="Arial" w:cs="Arial"/>
        </w:rPr>
        <w:t> </w:t>
      </w:r>
      <w:r w:rsidR="00BD43BA" w:rsidRPr="00BD43BA">
        <w:rPr>
          <w:rFonts w:ascii="Arial" w:hAnsi="Arial" w:cs="Arial"/>
        </w:rPr>
        <w:t>2 accordingly</w:t>
      </w:r>
      <w:r w:rsidRPr="00BD43B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FA21C7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516E9" w14:textId="77777777" w:rsidR="005137D3" w:rsidRDefault="005137D3">
      <w:r>
        <w:separator/>
      </w:r>
    </w:p>
  </w:endnote>
  <w:endnote w:type="continuationSeparator" w:id="0">
    <w:p w14:paraId="0A7E3BFE" w14:textId="77777777" w:rsidR="005137D3" w:rsidRDefault="00513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22EC8" w14:textId="77777777" w:rsidR="005137D3" w:rsidRDefault="005137D3">
      <w:r>
        <w:separator/>
      </w:r>
    </w:p>
  </w:footnote>
  <w:footnote w:type="continuationSeparator" w:id="0">
    <w:p w14:paraId="759BB0AE" w14:textId="77777777" w:rsidR="005137D3" w:rsidRDefault="005137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14309954">
    <w:abstractNumId w:val="13"/>
  </w:num>
  <w:num w:numId="2" w16cid:durableId="1856574996">
    <w:abstractNumId w:val="12"/>
  </w:num>
  <w:num w:numId="3" w16cid:durableId="1919515879">
    <w:abstractNumId w:val="11"/>
  </w:num>
  <w:num w:numId="4" w16cid:durableId="1618563677">
    <w:abstractNumId w:val="10"/>
  </w:num>
  <w:num w:numId="5" w16cid:durableId="1406997124">
    <w:abstractNumId w:val="9"/>
  </w:num>
  <w:num w:numId="6" w16cid:durableId="2099597542">
    <w:abstractNumId w:val="7"/>
  </w:num>
  <w:num w:numId="7" w16cid:durableId="190530987">
    <w:abstractNumId w:val="6"/>
  </w:num>
  <w:num w:numId="8" w16cid:durableId="20591599">
    <w:abstractNumId w:val="5"/>
  </w:num>
  <w:num w:numId="9" w16cid:durableId="300379717">
    <w:abstractNumId w:val="4"/>
  </w:num>
  <w:num w:numId="10" w16cid:durableId="914170162">
    <w:abstractNumId w:val="8"/>
  </w:num>
  <w:num w:numId="11" w16cid:durableId="919601409">
    <w:abstractNumId w:val="3"/>
  </w:num>
  <w:num w:numId="12" w16cid:durableId="287978862">
    <w:abstractNumId w:val="2"/>
  </w:num>
  <w:num w:numId="13" w16cid:durableId="554466881">
    <w:abstractNumId w:val="1"/>
  </w:num>
  <w:num w:numId="14" w16cid:durableId="128839047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4382C"/>
    <w:rsid w:val="00061460"/>
    <w:rsid w:val="000B1AA1"/>
    <w:rsid w:val="000E5EBF"/>
    <w:rsid w:val="000F4E43"/>
    <w:rsid w:val="00105899"/>
    <w:rsid w:val="00134859"/>
    <w:rsid w:val="00160824"/>
    <w:rsid w:val="001608BF"/>
    <w:rsid w:val="00161936"/>
    <w:rsid w:val="001734EB"/>
    <w:rsid w:val="001A4996"/>
    <w:rsid w:val="001A4AF7"/>
    <w:rsid w:val="001E6549"/>
    <w:rsid w:val="00272F72"/>
    <w:rsid w:val="002A63C3"/>
    <w:rsid w:val="002C130F"/>
    <w:rsid w:val="002D6192"/>
    <w:rsid w:val="00304F14"/>
    <w:rsid w:val="00324107"/>
    <w:rsid w:val="00326B06"/>
    <w:rsid w:val="00347947"/>
    <w:rsid w:val="003663C4"/>
    <w:rsid w:val="00367678"/>
    <w:rsid w:val="00382D05"/>
    <w:rsid w:val="003901E1"/>
    <w:rsid w:val="00392F85"/>
    <w:rsid w:val="00393414"/>
    <w:rsid w:val="003B30A7"/>
    <w:rsid w:val="003D454E"/>
    <w:rsid w:val="003D4F76"/>
    <w:rsid w:val="00401229"/>
    <w:rsid w:val="00413196"/>
    <w:rsid w:val="004234FF"/>
    <w:rsid w:val="0043286A"/>
    <w:rsid w:val="00433139"/>
    <w:rsid w:val="00445241"/>
    <w:rsid w:val="00463675"/>
    <w:rsid w:val="004A645F"/>
    <w:rsid w:val="004B1231"/>
    <w:rsid w:val="004B43FA"/>
    <w:rsid w:val="004C3F5A"/>
    <w:rsid w:val="004C4DCF"/>
    <w:rsid w:val="004D05AC"/>
    <w:rsid w:val="004D418D"/>
    <w:rsid w:val="00503DD8"/>
    <w:rsid w:val="00507006"/>
    <w:rsid w:val="005137D3"/>
    <w:rsid w:val="00551CA0"/>
    <w:rsid w:val="005536F1"/>
    <w:rsid w:val="005777C3"/>
    <w:rsid w:val="00584B08"/>
    <w:rsid w:val="005B6176"/>
    <w:rsid w:val="005E0B74"/>
    <w:rsid w:val="005E7FE0"/>
    <w:rsid w:val="0061085B"/>
    <w:rsid w:val="00654758"/>
    <w:rsid w:val="0068420E"/>
    <w:rsid w:val="00687A0B"/>
    <w:rsid w:val="006C3DB5"/>
    <w:rsid w:val="006D0B09"/>
    <w:rsid w:val="006E17C7"/>
    <w:rsid w:val="007032C5"/>
    <w:rsid w:val="007116E4"/>
    <w:rsid w:val="00726FC3"/>
    <w:rsid w:val="007544CA"/>
    <w:rsid w:val="007713F0"/>
    <w:rsid w:val="0077485D"/>
    <w:rsid w:val="00794F8D"/>
    <w:rsid w:val="00847474"/>
    <w:rsid w:val="008701CA"/>
    <w:rsid w:val="008704CB"/>
    <w:rsid w:val="00874160"/>
    <w:rsid w:val="00877E8B"/>
    <w:rsid w:val="008857C7"/>
    <w:rsid w:val="0089666F"/>
    <w:rsid w:val="008A4073"/>
    <w:rsid w:val="008C1168"/>
    <w:rsid w:val="008F5B13"/>
    <w:rsid w:val="0090241A"/>
    <w:rsid w:val="00912727"/>
    <w:rsid w:val="00923E7C"/>
    <w:rsid w:val="009C0051"/>
    <w:rsid w:val="009F6E85"/>
    <w:rsid w:val="00A351B7"/>
    <w:rsid w:val="00A7348D"/>
    <w:rsid w:val="00AA54FC"/>
    <w:rsid w:val="00AC2FEA"/>
    <w:rsid w:val="00AC7102"/>
    <w:rsid w:val="00AD51BB"/>
    <w:rsid w:val="00AE3220"/>
    <w:rsid w:val="00AE489C"/>
    <w:rsid w:val="00AE7BE7"/>
    <w:rsid w:val="00B02218"/>
    <w:rsid w:val="00B144F4"/>
    <w:rsid w:val="00B40452"/>
    <w:rsid w:val="00B74BCE"/>
    <w:rsid w:val="00BB5493"/>
    <w:rsid w:val="00BD43BA"/>
    <w:rsid w:val="00BE5D0B"/>
    <w:rsid w:val="00BF2B28"/>
    <w:rsid w:val="00BF7EE2"/>
    <w:rsid w:val="00BF7F9E"/>
    <w:rsid w:val="00C07A8F"/>
    <w:rsid w:val="00C165D1"/>
    <w:rsid w:val="00C45034"/>
    <w:rsid w:val="00C5754F"/>
    <w:rsid w:val="00C6700A"/>
    <w:rsid w:val="00C76CA3"/>
    <w:rsid w:val="00C778FB"/>
    <w:rsid w:val="00C809A9"/>
    <w:rsid w:val="00CA2FB0"/>
    <w:rsid w:val="00D25126"/>
    <w:rsid w:val="00D53018"/>
    <w:rsid w:val="00D676CD"/>
    <w:rsid w:val="00D909A8"/>
    <w:rsid w:val="00DA139F"/>
    <w:rsid w:val="00DA5361"/>
    <w:rsid w:val="00DF263C"/>
    <w:rsid w:val="00E12A97"/>
    <w:rsid w:val="00E16343"/>
    <w:rsid w:val="00E16BBB"/>
    <w:rsid w:val="00E20604"/>
    <w:rsid w:val="00E41675"/>
    <w:rsid w:val="00E4207B"/>
    <w:rsid w:val="00E50F53"/>
    <w:rsid w:val="00E72B30"/>
    <w:rsid w:val="00E74B9D"/>
    <w:rsid w:val="00E76827"/>
    <w:rsid w:val="00E8342C"/>
    <w:rsid w:val="00E86FAD"/>
    <w:rsid w:val="00EA19B5"/>
    <w:rsid w:val="00EA68B1"/>
    <w:rsid w:val="00EC3E9E"/>
    <w:rsid w:val="00F0649B"/>
    <w:rsid w:val="00F12248"/>
    <w:rsid w:val="00F16C83"/>
    <w:rsid w:val="00F20CD7"/>
    <w:rsid w:val="00F318DE"/>
    <w:rsid w:val="00F4208E"/>
    <w:rsid w:val="00F9363A"/>
    <w:rsid w:val="00F970B2"/>
    <w:rsid w:val="00FA21C7"/>
    <w:rsid w:val="00FA6EAB"/>
    <w:rsid w:val="00FA752E"/>
    <w:rsid w:val="00FF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NO">
    <w:name w:val="NO"/>
    <w:basedOn w:val="Normal"/>
    <w:link w:val="NOZchn"/>
    <w:qFormat/>
    <w:rsid w:val="00A351B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A351B7"/>
  </w:style>
  <w:style w:type="character" w:customStyle="1" w:styleId="NOChar">
    <w:name w:val="NO Char"/>
    <w:qFormat/>
    <w:rsid w:val="00A351B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A351B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23.682_CR0497R2_(Rel-19)_5GSAT_Ph3-ARC</cp:lastModifiedBy>
  <cp:revision>2</cp:revision>
  <cp:lastPrinted>2002-04-23T07:10:00Z</cp:lastPrinted>
  <dcterms:created xsi:type="dcterms:W3CDTF">2025-03-22T12:26:00Z</dcterms:created>
  <dcterms:modified xsi:type="dcterms:W3CDTF">2025-03-22T12:26:00Z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