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3BEFBA67"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FA67FA" w:rsidRPr="00FA67FA">
        <w:rPr>
          <w:b/>
          <w:i/>
          <w:noProof/>
          <w:sz w:val="28"/>
          <w:lang w:eastAsia="ja-JP"/>
        </w:rPr>
        <w:t>S2-24</w:t>
      </w:r>
      <w:r w:rsidR="00754035">
        <w:rPr>
          <w:rFonts w:hint="eastAsia"/>
          <w:b/>
          <w:i/>
          <w:noProof/>
          <w:sz w:val="28"/>
          <w:lang w:eastAsia="ja-JP"/>
        </w:rPr>
        <w:t>12446</w:t>
      </w:r>
    </w:p>
    <w:p w14:paraId="6C2352E5" w14:textId="54E7D28D"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sidRPr="005D5D40">
        <w:rPr>
          <w:b/>
          <w:i/>
          <w:iCs/>
          <w:noProof/>
          <w:sz w:val="24"/>
          <w:lang w:eastAsia="ja-JP"/>
        </w:rPr>
        <w:t>(</w:t>
      </w:r>
      <w:r w:rsidR="00FC1216">
        <w:rPr>
          <w:rFonts w:hint="eastAsia"/>
          <w:b/>
          <w:i/>
          <w:iCs/>
          <w:noProof/>
          <w:sz w:val="24"/>
          <w:lang w:eastAsia="ja-JP"/>
        </w:rPr>
        <w:t xml:space="preserve">revision of </w:t>
      </w:r>
      <w:r w:rsidR="00FC1216" w:rsidRPr="005D5D40">
        <w:rPr>
          <w:b/>
          <w:i/>
          <w:iCs/>
          <w:noProof/>
          <w:sz w:val="24"/>
          <w:lang w:eastAsia="ja-JP"/>
        </w:rPr>
        <w:t>S2-24</w:t>
      </w:r>
      <w:r w:rsidR="00FC1216">
        <w:rPr>
          <w:rFonts w:hint="eastAsia"/>
          <w:b/>
          <w:i/>
          <w:iCs/>
          <w:noProof/>
          <w:sz w:val="24"/>
          <w:lang w:eastAsia="ja-JP"/>
        </w:rPr>
        <w:t>11988</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6CED004" w:rsidR="00586EC7" w:rsidRPr="00586EC7" w:rsidRDefault="001C63B6" w:rsidP="00586EC7">
            <w:pPr>
              <w:pStyle w:val="CRCoverPage"/>
              <w:spacing w:after="0"/>
              <w:jc w:val="center"/>
              <w:rPr>
                <w:bCs/>
                <w:noProof/>
                <w:lang w:eastAsia="ja-JP"/>
              </w:rPr>
            </w:pPr>
            <w:r>
              <w:rPr>
                <w:rFonts w:hint="eastAsia"/>
                <w:b/>
                <w:noProof/>
                <w:sz w:val="28"/>
                <w:lang w:eastAsia="ja-JP"/>
              </w:rPr>
              <w:t>1</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79B4B662" w:rsidR="00997BBA" w:rsidRDefault="00997BBA" w:rsidP="002F4C1F">
            <w:pPr>
              <w:pStyle w:val="CRCoverPage"/>
              <w:spacing w:after="0"/>
              <w:ind w:left="100"/>
              <w:rPr>
                <w:noProof/>
                <w:lang w:eastAsia="ja-JP"/>
              </w:rPr>
            </w:pPr>
            <w:r>
              <w:t>NTT DOCOMO</w:t>
            </w:r>
            <w:r w:rsidR="00A25796">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2432158D"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sidR="001C63B6">
              <w:rPr>
                <w:rFonts w:hint="eastAsia"/>
                <w:noProof/>
                <w:lang w:eastAsia="ja-JP"/>
              </w:rPr>
              <w:t>1</w:t>
            </w:r>
            <w:r w:rsidR="00DC5F82">
              <w:rPr>
                <w:rFonts w:hint="eastAsia"/>
                <w:noProof/>
                <w:lang w:eastAsia="ja-JP"/>
              </w:rPr>
              <w:t>9</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7EFEE01E"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30718C1A"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217D51">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04925E34" w:rsidR="00997BBA" w:rsidRDefault="00997BBA" w:rsidP="002F4C1F">
            <w:pPr>
              <w:pStyle w:val="CRCoverPage"/>
              <w:spacing w:after="0"/>
              <w:ind w:left="100"/>
              <w:rPr>
                <w:noProof/>
                <w:lang w:eastAsia="ja-JP"/>
              </w:rPr>
            </w:pPr>
            <w:r w:rsidRPr="00581853">
              <w:rPr>
                <w:noProof/>
                <w:lang w:eastAsia="ja-JP"/>
              </w:rPr>
              <w:t xml:space="preserve">Annex </w:t>
            </w:r>
            <w:r w:rsidR="00722F15">
              <w:rPr>
                <w:rFonts w:hint="eastAsia"/>
                <w:noProof/>
                <w:lang w:eastAsia="ja-JP"/>
              </w:rPr>
              <w:t>A.5.2.</w:t>
            </w:r>
            <w:r w:rsidR="009C6804">
              <w:rPr>
                <w:rFonts w:hint="eastAsia"/>
                <w:noProof/>
                <w:lang w:eastAsia="ja-JP"/>
              </w:rPr>
              <w:t>2</w:t>
            </w:r>
            <w:r w:rsidR="00722F15">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35A08DF3"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r w:rsidR="00287917">
              <w:rPr>
                <w:rFonts w:hint="eastAsia"/>
                <w:noProof/>
                <w:lang w:eastAsia="ja-JP"/>
              </w:rPr>
              <w:t xml:space="preserve"> and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47DB0095" w:rsidR="00B8183D" w:rsidRDefault="00B8183D" w:rsidP="00D473B5">
      <w:pPr>
        <w:pStyle w:val="3"/>
        <w:rPr>
          <w:ins w:id="1" w:author="NTT DOCOMO" w:date="2024-11-05T11:31:00Z" w16du:dateUtc="2024-11-05T02:31:00Z"/>
          <w:lang w:eastAsia="ja-JP"/>
        </w:rPr>
      </w:pPr>
      <w:ins w:id="2" w:author="NTT DOCOMO" w:date="2024-11-05T11:31:00Z" w16du:dateUtc="2024-11-05T02:31:00Z">
        <w:r>
          <w:rPr>
            <w:lang w:eastAsia="ja-JP"/>
          </w:rPr>
          <w:t>AX.5.2.2</w:t>
        </w:r>
      </w:ins>
      <w:ins w:id="3" w:author="NTT DOCOMO" w:date="2024-11-05T11:32:00Z" w16du:dateUtc="2024-11-05T02:32:00Z">
        <w:r w:rsidR="001F0FA7">
          <w:rPr>
            <w:lang w:eastAsia="ja-JP"/>
          </w:rPr>
          <w:tab/>
        </w:r>
      </w:ins>
      <w:ins w:id="4" w:author="NTT DOCOMO" w:date="2024-11-05T11:31:00Z" w16du:dateUtc="2024-11-05T02:31:00Z">
        <w:r>
          <w:rPr>
            <w:lang w:eastAsia="ja-JP"/>
          </w:rPr>
          <w:t>Ground fallback procedure</w:t>
        </w:r>
      </w:ins>
    </w:p>
    <w:p w14:paraId="01E4B4F5" w14:textId="77777777" w:rsidR="00B8183D" w:rsidRDefault="00B8183D" w:rsidP="00B8183D">
      <w:pPr>
        <w:rPr>
          <w:ins w:id="5" w:author="NTT DOCOMO" w:date="2024-11-05T11:31:00Z" w16du:dateUtc="2024-11-05T02:31:00Z"/>
          <w:lang w:eastAsia="ja-JP"/>
        </w:rPr>
      </w:pPr>
      <w:ins w:id="6" w:author="NTT DOCOMO" w:date="2024-11-05T11:31:00Z" w16du:dateUtc="2024-11-05T02:31:00Z">
        <w:r>
          <w:rPr>
            <w:lang w:eastAsia="ja-JP"/>
          </w:rPr>
          <w:t>Figure AX.5.2.2-1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7" w:author="NTT DOCOMO" w:date="2024-11-05T11:31:00Z" w16du:dateUtc="2024-11-05T02:31:00Z"/>
          <w:lang w:eastAsia="ja-JP"/>
        </w:rPr>
      </w:pPr>
      <w:ins w:id="8" w:author="NTT DOCOMO" w:date="2024-11-05T11:31:00Z" w16du:dateUtc="2024-11-05T02:31:00Z">
        <w:r>
          <w:rPr>
            <w:lang w:eastAsia="ja-JP"/>
          </w:rPr>
          <w:t>NOTE 1:</w:t>
        </w:r>
        <w:r>
          <w:rPr>
            <w:lang w:eastAsia="ja-JP"/>
          </w:rPr>
          <w:tab/>
          <w:t>IMS entities not relevant for the procedure are omitted below for brevity of the description.</w:t>
        </w:r>
      </w:ins>
    </w:p>
    <w:p w14:paraId="72FF1975" w14:textId="77777777" w:rsidR="00B8183D" w:rsidRDefault="00B8183D" w:rsidP="00B8183D">
      <w:pPr>
        <w:rPr>
          <w:ins w:id="9" w:author="NTT DOCOMO" w:date="2024-11-05T11:31:00Z" w16du:dateUtc="2024-11-05T02:31:00Z"/>
          <w:lang w:eastAsia="ja-JP"/>
        </w:rPr>
      </w:pPr>
      <w:ins w:id="10" w:author="NTT DOCOMO" w:date="2024-11-05T11:31:00Z" w16du:dateUtc="2024-11-05T02:31:00Z">
        <w:r>
          <w:rPr>
            <w:lang w:eastAsia="ja-JP"/>
          </w:rPr>
          <w:t>Use of the N5 interface between IMS and 5GC is assumed.</w:t>
        </w:r>
      </w:ins>
    </w:p>
    <w:p w14:paraId="3F80A413" w14:textId="77777777" w:rsidR="00B8183D" w:rsidRDefault="00B8183D" w:rsidP="00B8183D">
      <w:pPr>
        <w:rPr>
          <w:ins w:id="11" w:author="NTT DOCOMO" w:date="2024-11-05T11:31:00Z" w16du:dateUtc="2024-11-05T02:31:00Z"/>
          <w:lang w:eastAsia="ja-JP"/>
        </w:rPr>
      </w:pPr>
      <w:ins w:id="12" w:author="NTT DOCOMO" w:date="2024-11-05T11:31:00Z" w16du:dateUtc="2024-11-05T02:31: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3F8346C2" w:rsidR="00B8183D" w:rsidRDefault="00893101" w:rsidP="00287917">
      <w:pPr>
        <w:rPr>
          <w:ins w:id="13" w:author="NTT DOCOMO" w:date="2024-11-05T11:31:00Z" w16du:dateUtc="2024-11-05T02:31:00Z"/>
          <w:lang w:eastAsia="ja-JP"/>
        </w:rPr>
      </w:pPr>
      <w:ins w:id="14" w:author="NTT DOCOMO" w:date="2024-11-05T11:35:00Z" w16du:dateUtc="2024-11-05T02:35:00Z">
        <w:del w:id="15" w:author="NTT DOCOMO_r1" w:date="2024-11-15T10:18:00Z" w16du:dateUtc="2024-11-15T01:18:00Z">
          <w:r w:rsidDel="007C7D97">
            <w:rPr>
              <w:lang w:eastAsia="ja-JP"/>
            </w:rPr>
            <w:object w:dxaOrig="20010" w:dyaOrig="14151" w14:anchorId="0F376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32.5pt;mso-position-vertical:absolute" o:ole="">
                <v:imagedata r:id="rId12" o:title=""/>
              </v:shape>
              <o:OLEObject Type="Embed" ProgID="Visio.Drawing.15" ShapeID="_x0000_i1025" DrawAspect="Content" ObjectID="_1793593845" r:id="rId13"/>
            </w:object>
          </w:r>
        </w:del>
      </w:ins>
      <w:ins w:id="16" w:author="NTT DOCOMO_r2" w:date="2024-11-19T07:07:00Z" w16du:dateUtc="2024-11-19T12:07:00Z">
        <w:r w:rsidR="00DC5F82">
          <w:rPr>
            <w:lang w:eastAsia="ja-JP"/>
          </w:rPr>
          <w:object w:dxaOrig="20391" w:dyaOrig="16811" w14:anchorId="57DDBB73">
            <v:shape id="_x0000_i1026" type="#_x0000_t75" style="width:479pt;height:395pt;mso-position-vertical:absolute" o:ole="">
              <v:imagedata r:id="rId14" o:title=""/>
            </v:shape>
            <o:OLEObject Type="Embed" ProgID="Visio.Drawing.15" ShapeID="_x0000_i1026" DrawAspect="Content" ObjectID="_1793593846" r:id="rId15"/>
          </w:object>
        </w:r>
      </w:ins>
    </w:p>
    <w:p w14:paraId="76AB29B1" w14:textId="77777777" w:rsidR="00B8183D" w:rsidRDefault="00B8183D" w:rsidP="00D473B5">
      <w:pPr>
        <w:pStyle w:val="TF"/>
        <w:rPr>
          <w:ins w:id="17" w:author="NTT DOCOMO" w:date="2024-11-05T11:31:00Z" w16du:dateUtc="2024-11-05T02:31:00Z"/>
          <w:lang w:eastAsia="ja-JP"/>
        </w:rPr>
      </w:pPr>
      <w:ins w:id="18" w:author="NTT DOCOMO" w:date="2024-11-05T11:31:00Z" w16du:dateUtc="2024-11-05T02:31:00Z">
        <w:r>
          <w:rPr>
            <w:lang w:eastAsia="ja-JP"/>
          </w:rPr>
          <w:t>Figure AX.5.2.2-1:</w:t>
        </w:r>
        <w:r>
          <w:rPr>
            <w:lang w:eastAsia="ja-JP"/>
          </w:rPr>
          <w:tab/>
          <w:t>Ground fallback procedure</w:t>
        </w:r>
      </w:ins>
    </w:p>
    <w:p w14:paraId="1F6B595F" w14:textId="77777777" w:rsidR="00B8183D" w:rsidRDefault="00B8183D" w:rsidP="00B8183D">
      <w:pPr>
        <w:rPr>
          <w:ins w:id="19" w:author="NTT DOCOMO" w:date="2024-11-05T11:31:00Z" w16du:dateUtc="2024-11-05T02:31:00Z"/>
          <w:lang w:eastAsia="ja-JP"/>
        </w:rPr>
      </w:pPr>
      <w:ins w:id="20" w:author="NTT DOCOMO" w:date="2024-11-05T11:31:00Z" w16du:dateUtc="2024-11-05T02:31:00Z">
        <w:r>
          <w:rPr>
            <w:lang w:eastAsia="ja-JP"/>
          </w:rPr>
          <w:t>The steps in the call flow are as follows:</w:t>
        </w:r>
      </w:ins>
    </w:p>
    <w:p w14:paraId="745064E7" w14:textId="77777777" w:rsidR="00B8183D" w:rsidRDefault="00B8183D" w:rsidP="00D473B5">
      <w:pPr>
        <w:pStyle w:val="B1"/>
        <w:rPr>
          <w:ins w:id="21" w:author="NTT DOCOMO" w:date="2024-11-05T11:31:00Z" w16du:dateUtc="2024-11-05T02:31:00Z"/>
          <w:lang w:eastAsia="ja-JP"/>
        </w:rPr>
      </w:pPr>
      <w:ins w:id="22" w:author="NTT DOCOMO" w:date="2024-11-05T11:31:00Z" w16du:dateUtc="2024-11-05T02:31:00Z">
        <w:r>
          <w:rPr>
            <w:lang w:eastAsia="ja-JP"/>
          </w:rPr>
          <w:t>1.</w:t>
        </w:r>
        <w:r>
          <w:rPr>
            <w:lang w:eastAsia="ja-JP"/>
          </w:rPr>
          <w:tab/>
          <w:t>Step 1 of clause AX.5.2.1 applies.</w:t>
        </w:r>
      </w:ins>
    </w:p>
    <w:p w14:paraId="7F36A08D" w14:textId="7DFA86A8" w:rsidR="000D7A88" w:rsidRDefault="00B8183D" w:rsidP="00D473B5">
      <w:pPr>
        <w:pStyle w:val="B1"/>
        <w:rPr>
          <w:ins w:id="23" w:author="NTT DOCOMO_r2" w:date="2024-11-19T07:10:00Z" w16du:dateUtc="2024-11-19T12:10:00Z"/>
          <w:lang w:eastAsia="ja-JP"/>
        </w:rPr>
      </w:pPr>
      <w:ins w:id="24" w:author="NTT DOCOMO" w:date="2024-11-05T11:31:00Z" w16du:dateUtc="2024-11-05T02:31:00Z">
        <w:r>
          <w:rPr>
            <w:lang w:eastAsia="ja-JP"/>
          </w:rPr>
          <w:t>2.</w:t>
        </w:r>
        <w:r>
          <w:rPr>
            <w:lang w:eastAsia="ja-JP"/>
          </w:rPr>
          <w:tab/>
        </w:r>
      </w:ins>
      <w:ins w:id="25" w:author="NTT DOCOMO_r2" w:date="2024-11-19T07:10:00Z" w16du:dateUtc="2024-11-19T12:10:00Z">
        <w:r w:rsidR="000D7A88">
          <w:rPr>
            <w:rFonts w:hint="eastAsia"/>
            <w:lang w:eastAsia="ja-JP"/>
          </w:rPr>
          <w:t xml:space="preserve">Step 2 of </w:t>
        </w:r>
      </w:ins>
      <w:ins w:id="26" w:author="NTT DOCOMO_r2" w:date="2024-11-19T07:11:00Z" w16du:dateUtc="2024-11-19T12:11:00Z">
        <w:r w:rsidR="000D7A88">
          <w:rPr>
            <w:lang w:eastAsia="ja-JP"/>
          </w:rPr>
          <w:t>clause AX.5.2.1 applies.</w:t>
        </w:r>
      </w:ins>
    </w:p>
    <w:p w14:paraId="4B3BF87D" w14:textId="5D298BA5" w:rsidR="00B8183D" w:rsidRDefault="000D7A88" w:rsidP="00D473B5">
      <w:pPr>
        <w:pStyle w:val="B1"/>
        <w:rPr>
          <w:ins w:id="27" w:author="NTT DOCOMO" w:date="2024-11-05T11:31:00Z" w16du:dateUtc="2024-11-05T02:31:00Z"/>
          <w:lang w:eastAsia="ja-JP"/>
        </w:rPr>
      </w:pPr>
      <w:ins w:id="28" w:author="NTT DOCOMO_r2" w:date="2024-11-19T07:11:00Z" w16du:dateUtc="2024-11-19T12:11:00Z">
        <w:r>
          <w:rPr>
            <w:rFonts w:hint="eastAsia"/>
            <w:lang w:eastAsia="ja-JP"/>
          </w:rPr>
          <w:t>3.</w:t>
        </w:r>
        <w:r>
          <w:rPr>
            <w:lang w:eastAsia="ja-JP"/>
          </w:rPr>
          <w:tab/>
        </w:r>
      </w:ins>
      <w:ins w:id="29" w:author="NTT DOCOMO" w:date="2024-11-05T11:31:00Z" w16du:dateUtc="2024-11-05T02:31:00Z">
        <w:r w:rsidR="00B8183D">
          <w:rPr>
            <w:lang w:eastAsia="ja-JP"/>
          </w:rPr>
          <w:t xml:space="preserve">P-CSCF determines that optimized media routing cannot continue based on the satellite ID received in step </w:t>
        </w:r>
      </w:ins>
      <w:ins w:id="30" w:author="NTT DOCOMO_r2" w:date="2024-11-19T07:35:00Z" w16du:dateUtc="2024-11-19T12:35:00Z">
        <w:r w:rsidR="00EE73CE">
          <w:rPr>
            <w:rFonts w:hint="eastAsia"/>
            <w:lang w:eastAsia="ja-JP"/>
          </w:rPr>
          <w:t>2</w:t>
        </w:r>
      </w:ins>
      <w:ins w:id="31" w:author="NTT DOCOMO" w:date="2024-11-05T11:31:00Z" w16du:dateUtc="2024-11-05T02:31:00Z">
        <w:del w:id="32" w:author="NTT DOCOMO_r2" w:date="2024-11-19T07:35:00Z" w16du:dateUtc="2024-11-19T12:35:00Z">
          <w:r w:rsidR="00B8183D" w:rsidDel="00EE73CE">
            <w:rPr>
              <w:lang w:eastAsia="ja-JP"/>
            </w:rPr>
            <w:delText>1</w:delText>
          </w:r>
        </w:del>
        <w:r w:rsidR="00B8183D">
          <w:rPr>
            <w:lang w:eastAsia="ja-JP"/>
          </w:rPr>
          <w:t xml:space="preserve"> for the originating network and the satellite ID stored for the terminating network. The P-CSCF determines to activate ground fallback routing.</w:t>
        </w:r>
      </w:ins>
    </w:p>
    <w:p w14:paraId="56B8B5F1" w14:textId="77777777" w:rsidR="00B8183D" w:rsidRDefault="00B8183D" w:rsidP="00D473B5">
      <w:pPr>
        <w:pStyle w:val="NO"/>
        <w:rPr>
          <w:ins w:id="33" w:author="NTT DOCOMO" w:date="2024-11-05T11:31:00Z" w16du:dateUtc="2024-11-05T02:31:00Z"/>
          <w:lang w:eastAsia="ja-JP"/>
        </w:rPr>
      </w:pPr>
      <w:ins w:id="34" w:author="NTT DOCOMO" w:date="2024-11-05T11:31:00Z" w16du:dateUtc="2024-11-05T02:31:00Z">
        <w:r>
          <w:rPr>
            <w:lang w:eastAsia="ja-JP"/>
          </w:rPr>
          <w:t>NOTE 2:</w:t>
        </w:r>
        <w:r>
          <w:rPr>
            <w:lang w:eastAsia="ja-JP"/>
          </w:rPr>
          <w:tab/>
          <w:t>How P-CSCF uses the satellite IDs to derive whether the two satellites are connected and whether optimized media routing is possible are not specified.</w:t>
        </w:r>
      </w:ins>
    </w:p>
    <w:p w14:paraId="0728B2ED" w14:textId="65982C64" w:rsidR="00B8183D" w:rsidRDefault="00410B20" w:rsidP="00D473B5">
      <w:pPr>
        <w:pStyle w:val="B1"/>
        <w:rPr>
          <w:ins w:id="35" w:author="NTT DOCOMO" w:date="2024-11-05T11:31:00Z" w16du:dateUtc="2024-11-05T02:31:00Z"/>
          <w:lang w:eastAsia="ja-JP"/>
        </w:rPr>
      </w:pPr>
      <w:ins w:id="36" w:author="NTT DOCOMO_r2" w:date="2024-11-19T07:12:00Z" w16du:dateUtc="2024-11-19T12:12:00Z">
        <w:r>
          <w:rPr>
            <w:rFonts w:hint="eastAsia"/>
            <w:lang w:eastAsia="ja-JP"/>
          </w:rPr>
          <w:t>4</w:t>
        </w:r>
      </w:ins>
      <w:ins w:id="37" w:author="NTT DOCOMO" w:date="2024-11-05T11:31:00Z" w16du:dateUtc="2024-11-05T02:31:00Z">
        <w:del w:id="38" w:author="NTT DOCOMO_r2" w:date="2024-11-19T07:12:00Z" w16du:dateUtc="2024-11-19T12:12:00Z">
          <w:r w:rsidR="00B8183D" w:rsidDel="00410B20">
            <w:rPr>
              <w:lang w:eastAsia="ja-JP"/>
            </w:rPr>
            <w:delText>3</w:delText>
          </w:r>
        </w:del>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39" w:author="NTT DOCOMO_r2" w:date="2024-11-19T07:36:00Z" w16du:dateUtc="2024-11-19T12:36:00Z">
        <w:r w:rsidR="00EE73CE">
          <w:rPr>
            <w:rFonts w:hint="eastAsia"/>
            <w:lang w:eastAsia="ja-JP"/>
          </w:rPr>
          <w:t>4</w:t>
        </w:r>
      </w:ins>
      <w:ins w:id="40" w:author="NTT DOCOMO" w:date="2024-11-05T11:31:00Z" w16du:dateUtc="2024-11-05T02:31:00Z">
        <w:del w:id="41" w:author="NTT DOCOMO_r2" w:date="2024-11-19T07:36:00Z" w16du:dateUtc="2024-11-19T12:36:00Z">
          <w:r w:rsidR="00B8183D" w:rsidDel="00EE73CE">
            <w:rPr>
              <w:lang w:eastAsia="ja-JP"/>
            </w:rPr>
            <w:delText>3</w:delText>
          </w:r>
        </w:del>
        <w:r w:rsidR="00B8183D">
          <w:rPr>
            <w:lang w:eastAsia="ja-JP"/>
          </w:rPr>
          <w:t xml:space="preserve"> is performed according to clause 8.2 of TS 23.334 [74].</w:t>
        </w:r>
      </w:ins>
    </w:p>
    <w:p w14:paraId="3F64CF71" w14:textId="21FAFD03" w:rsidR="00B8183D" w:rsidRDefault="00410B20" w:rsidP="00D473B5">
      <w:pPr>
        <w:pStyle w:val="B1"/>
        <w:rPr>
          <w:ins w:id="42" w:author="NTT DOCOMO" w:date="2024-11-05T11:31:00Z" w16du:dateUtc="2024-11-05T02:31:00Z"/>
          <w:lang w:eastAsia="ja-JP"/>
        </w:rPr>
      </w:pPr>
      <w:ins w:id="43" w:author="NTT DOCOMO_r2" w:date="2024-11-19T07:12:00Z" w16du:dateUtc="2024-11-19T12:12:00Z">
        <w:r>
          <w:rPr>
            <w:rFonts w:hint="eastAsia"/>
            <w:lang w:eastAsia="ja-JP"/>
          </w:rPr>
          <w:t>5</w:t>
        </w:r>
      </w:ins>
      <w:ins w:id="44" w:author="NTT DOCOMO" w:date="2024-11-05T11:31:00Z" w16du:dateUtc="2024-11-05T02:31:00Z">
        <w:del w:id="45" w:author="NTT DOCOMO_r2" w:date="2024-11-19T07:12:00Z" w16du:dateUtc="2024-11-19T12:12:00Z">
          <w:r w:rsidR="00B8183D" w:rsidDel="00410B20">
            <w:rPr>
              <w:lang w:eastAsia="ja-JP"/>
            </w:rPr>
            <w:delText>4</w:delText>
          </w:r>
        </w:del>
        <w:r w:rsidR="00B8183D">
          <w:rPr>
            <w:lang w:eastAsia="ja-JP"/>
          </w:rPr>
          <w:t>.</w:t>
        </w:r>
        <w:r w:rsidR="00B8183D">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46" w:author="NTT DOCOMO_r2" w:date="2024-11-19T07:36:00Z" w16du:dateUtc="2024-11-19T12:36:00Z">
        <w:r w:rsidR="001747DA">
          <w:rPr>
            <w:rFonts w:hint="eastAsia"/>
            <w:lang w:eastAsia="ja-JP"/>
          </w:rPr>
          <w:t>5</w:t>
        </w:r>
      </w:ins>
      <w:ins w:id="47" w:author="NTT DOCOMO" w:date="2024-11-05T11:31:00Z" w16du:dateUtc="2024-11-05T02:31:00Z">
        <w:del w:id="48" w:author="NTT DOCOMO_r2" w:date="2024-11-19T07:36:00Z" w16du:dateUtc="2024-11-19T12:36:00Z">
          <w:r w:rsidR="00B8183D" w:rsidDel="001747DA">
            <w:rPr>
              <w:lang w:eastAsia="ja-JP"/>
            </w:rPr>
            <w:delText>4</w:delText>
          </w:r>
        </w:del>
        <w:r w:rsidR="00B8183D">
          <w:rPr>
            <w:lang w:eastAsia="ja-JP"/>
          </w:rPr>
          <w:t xml:space="preserve"> is performed according to clause 8.2 of TS 23.334 [74].</w:t>
        </w:r>
      </w:ins>
    </w:p>
    <w:p w14:paraId="1976F560" w14:textId="51F8C8B0" w:rsidR="00B8183D" w:rsidRDefault="00410B20" w:rsidP="00D473B5">
      <w:pPr>
        <w:pStyle w:val="B1"/>
        <w:rPr>
          <w:ins w:id="49" w:author="NTT DOCOMO_r2" w:date="2024-11-19T07:31:00Z" w16du:dateUtc="2024-11-19T12:31:00Z"/>
          <w:lang w:eastAsia="ja-JP"/>
        </w:rPr>
      </w:pPr>
      <w:ins w:id="50" w:author="NTT DOCOMO_r2" w:date="2024-11-19T07:12:00Z" w16du:dateUtc="2024-11-19T12:12:00Z">
        <w:r>
          <w:rPr>
            <w:rFonts w:hint="eastAsia"/>
            <w:lang w:eastAsia="ja-JP"/>
          </w:rPr>
          <w:lastRenderedPageBreak/>
          <w:t>6</w:t>
        </w:r>
      </w:ins>
      <w:ins w:id="51" w:author="NTT DOCOMO" w:date="2024-11-05T11:31:00Z" w16du:dateUtc="2024-11-05T02:31:00Z">
        <w:del w:id="52" w:author="NTT DOCOMO_r2" w:date="2024-11-19T07:12:00Z" w16du:dateUtc="2024-11-19T12:12:00Z">
          <w:r w:rsidR="00B8183D" w:rsidDel="00410B20">
            <w:rPr>
              <w:lang w:eastAsia="ja-JP"/>
            </w:rPr>
            <w:delText>5</w:delText>
          </w:r>
        </w:del>
        <w:r w:rsidR="00B8183D">
          <w:rPr>
            <w:lang w:eastAsia="ja-JP"/>
          </w:rPr>
          <w:t>.</w:t>
        </w:r>
        <w:r w:rsidR="00B8183D">
          <w:rPr>
            <w:lang w:eastAsia="ja-JP"/>
          </w:rPr>
          <w:tab/>
          <w:t xml:space="preserve">P-CSCF replies </w:t>
        </w:r>
      </w:ins>
      <w:ins w:id="53" w:author="NTT DOCOMO_r2" w:date="2024-11-19T07:37:00Z" w16du:dateUtc="2024-11-19T12:37:00Z">
        <w:r w:rsidR="00C8681F">
          <w:rPr>
            <w:rFonts w:hint="eastAsia"/>
            <w:lang w:eastAsia="ja-JP"/>
          </w:rPr>
          <w:t xml:space="preserve">to PCF </w:t>
        </w:r>
      </w:ins>
      <w:ins w:id="54" w:author="NTT DOCOMO" w:date="2024-11-05T11:31:00Z" w16du:dateUtc="2024-11-05T02:31:00Z">
        <w:r w:rsidR="00B8183D">
          <w:rPr>
            <w:lang w:eastAsia="ja-JP"/>
          </w:rPr>
          <w:t xml:space="preserve">as defined in TS 23.502 [94] to the early notification received in step </w:t>
        </w:r>
      </w:ins>
      <w:ins w:id="55" w:author="NTT DOCOMO_r2" w:date="2024-11-19T07:37:00Z" w16du:dateUtc="2024-11-19T12:37:00Z">
        <w:r w:rsidR="00C8681F">
          <w:rPr>
            <w:rFonts w:hint="eastAsia"/>
            <w:lang w:eastAsia="ja-JP"/>
          </w:rPr>
          <w:t>2</w:t>
        </w:r>
      </w:ins>
      <w:ins w:id="56" w:author="NTT DOCOMO" w:date="2024-11-05T11:31:00Z" w16du:dateUtc="2024-11-05T02:31:00Z">
        <w:del w:id="57" w:author="NTT DOCOMO_r2" w:date="2024-11-19T07:37:00Z" w16du:dateUtc="2024-11-19T12:37:00Z">
          <w:r w:rsidR="00B8183D" w:rsidDel="00C8681F">
            <w:rPr>
              <w:lang w:eastAsia="ja-JP"/>
            </w:rPr>
            <w:delText>1</w:delText>
          </w:r>
        </w:del>
        <w:r w:rsidR="00B8183D">
          <w:rPr>
            <w:lang w:eastAsia="ja-JP"/>
          </w:rPr>
          <w:t xml:space="preserve"> by indicating that the change of the user plane paths for optimized media routing to the one through the target satellite should not be performed. P-CSCF also sends to </w:t>
        </w:r>
      </w:ins>
      <w:ins w:id="58" w:author="NTT DOCOMO_r2" w:date="2024-11-19T08:03:00Z" w16du:dateUtc="2024-11-19T13:03:00Z">
        <w:r w:rsidR="009C383F">
          <w:rPr>
            <w:rFonts w:hint="eastAsia"/>
            <w:lang w:eastAsia="ja-JP"/>
          </w:rPr>
          <w:t>PCF</w:t>
        </w:r>
      </w:ins>
      <w:ins w:id="59" w:author="NTT DOCOMO" w:date="2024-11-05T11:31:00Z" w16du:dateUtc="2024-11-05T02:31:00Z">
        <w:del w:id="60" w:author="NTT DOCOMO_r2" w:date="2024-11-19T08:03:00Z" w16du:dateUtc="2024-11-19T13:03:00Z">
          <w:r w:rsidR="00B8183D" w:rsidDel="009C383F">
            <w:rPr>
              <w:lang w:eastAsia="ja-JP"/>
            </w:rPr>
            <w:delText>5GC</w:delText>
          </w:r>
        </w:del>
        <w:r w:rsidR="00B8183D">
          <w:rPr>
            <w:lang w:eastAsia="ja-JP"/>
          </w:rPr>
          <w:t xml:space="preserve"> the IP address allocated in IMS AGW on ground to be used by UE as the destination of media traffic, so that 5GC updates the UE filter </w:t>
        </w:r>
      </w:ins>
      <w:ins w:id="61" w:author="NTT DOCOMO_r2" w:date="2024-11-19T07:37:00Z" w16du:dateUtc="2024-11-19T12:37:00Z">
        <w:r w:rsidR="00C8681F">
          <w:rPr>
            <w:rFonts w:hint="eastAsia"/>
            <w:lang w:eastAsia="ja-JP"/>
          </w:rPr>
          <w:t xml:space="preserve">of the QoS rule </w:t>
        </w:r>
      </w:ins>
      <w:ins w:id="62" w:author="NTT DOCOMO" w:date="2024-11-05T11:31:00Z" w16du:dateUtc="2024-11-05T02:31:00Z">
        <w:r w:rsidR="00B8183D">
          <w:rPr>
            <w:lang w:eastAsia="ja-JP"/>
          </w:rPr>
          <w:t>for media traffic to contain this IP address according to clause 4.3.3.2 of TS 23.502 [94].</w:t>
        </w:r>
      </w:ins>
    </w:p>
    <w:p w14:paraId="1BF4082C" w14:textId="59F9FA6D" w:rsidR="00BC6368" w:rsidRDefault="00BC6368" w:rsidP="00BC6368">
      <w:pPr>
        <w:pStyle w:val="NO"/>
        <w:rPr>
          <w:ins w:id="63" w:author="NTT DOCOMO" w:date="2024-11-05T11:31:00Z" w16du:dateUtc="2024-11-05T02:31:00Z"/>
          <w:lang w:eastAsia="ja-JP"/>
        </w:rPr>
      </w:pPr>
      <w:ins w:id="64" w:author="NTT DOCOMO_r2" w:date="2024-11-19T07:32:00Z" w16du:dateUtc="2024-11-19T12:32:00Z">
        <w:r>
          <w:rPr>
            <w:rFonts w:hint="eastAsia"/>
            <w:lang w:eastAsia="ja-JP"/>
          </w:rPr>
          <w:t>NOTE 3:</w:t>
        </w:r>
        <w:r>
          <w:rPr>
            <w:lang w:eastAsia="ja-JP"/>
          </w:rPr>
          <w:tab/>
        </w:r>
        <w:r w:rsidRPr="008D2DA4">
          <w:rPr>
            <w:lang w:eastAsia="ja-JP"/>
          </w:rPr>
          <w:t xml:space="preserve">Subject to operator policy and implementation, steps </w:t>
        </w:r>
      </w:ins>
      <w:ins w:id="65" w:author="NTT DOCOMO_r2" w:date="2024-11-19T07:33:00Z" w16du:dateUtc="2024-11-19T12:33:00Z">
        <w:r w:rsidR="007E454F">
          <w:rPr>
            <w:rFonts w:hint="eastAsia"/>
            <w:lang w:eastAsia="ja-JP"/>
          </w:rPr>
          <w:t>7</w:t>
        </w:r>
      </w:ins>
      <w:ins w:id="66" w:author="NTT DOCOMO_r2" w:date="2024-11-19T07:32:00Z" w16du:dateUtc="2024-11-19T12:32:00Z">
        <w:r w:rsidRPr="008D2DA4">
          <w:rPr>
            <w:lang w:eastAsia="ja-JP"/>
          </w:rPr>
          <w:t>, 1</w:t>
        </w:r>
      </w:ins>
      <w:ins w:id="67" w:author="NTT DOCOMO_r2" w:date="2024-11-19T07:33:00Z" w16du:dateUtc="2024-11-19T12:33:00Z">
        <w:r w:rsidR="007E454F">
          <w:rPr>
            <w:rFonts w:hint="eastAsia"/>
            <w:lang w:eastAsia="ja-JP"/>
          </w:rPr>
          <w:t>8</w:t>
        </w:r>
      </w:ins>
      <w:ins w:id="68" w:author="NTT DOCOMO_r2" w:date="2024-11-19T07:32:00Z" w16du:dateUtc="2024-11-19T12:32:00Z">
        <w:r w:rsidRPr="008D2DA4">
          <w:rPr>
            <w:lang w:eastAsia="ja-JP"/>
          </w:rPr>
          <w:t xml:space="preserve">, and </w:t>
        </w:r>
      </w:ins>
      <w:ins w:id="69" w:author="NTT DOCOMO_r2" w:date="2024-11-19T07:33:00Z" w16du:dateUtc="2024-11-19T12:33:00Z">
        <w:r w:rsidR="007E454F">
          <w:rPr>
            <w:rFonts w:hint="eastAsia"/>
            <w:lang w:eastAsia="ja-JP"/>
          </w:rPr>
          <w:t>23</w:t>
        </w:r>
      </w:ins>
      <w:ins w:id="70" w:author="NTT DOCOMO_r2" w:date="2024-11-19T07:32:00Z" w16du:dateUtc="2024-11-19T12:32:00Z">
        <w:r w:rsidRPr="008D2DA4">
          <w:rPr>
            <w:lang w:eastAsia="ja-JP"/>
          </w:rPr>
          <w:t xml:space="preserve"> </w:t>
        </w:r>
      </w:ins>
      <w:ins w:id="71" w:author="NTT DOCOMO_r3" w:date="2024-11-19T13:41:00Z" w16du:dateUtc="2024-11-19T18:41:00Z">
        <w:r w:rsidR="00FE2B5B" w:rsidRPr="00FE2B5B">
          <w:rPr>
            <w:lang w:eastAsia="ja-JP"/>
          </w:rPr>
          <w:t xml:space="preserve">of interactions </w:t>
        </w:r>
      </w:ins>
      <w:ins w:id="72" w:author="NTT DOCOMO_r2" w:date="2024-11-19T07:32:00Z" w16du:dateUtc="2024-11-19T12:32:00Z">
        <w:r w:rsidRPr="008D2DA4">
          <w:rPr>
            <w:lang w:eastAsia="ja-JP"/>
          </w:rPr>
          <w:t xml:space="preserve">between P-CSCF and IMS AS can be internal to P-CSCF having a </w:t>
        </w:r>
        <w:del w:id="73" w:author="NTT DOCOMO_r3" w:date="2024-11-19T13:41:00Z" w16du:dateUtc="2024-11-19T18:41:00Z">
          <w:r w:rsidRPr="008D2DA4" w:rsidDel="00FE2B5B">
            <w:rPr>
              <w:lang w:eastAsia="ja-JP"/>
            </w:rPr>
            <w:delText xml:space="preserve">SIP B2B </w:delText>
          </w:r>
        </w:del>
        <w:r w:rsidRPr="008D2DA4">
          <w:rPr>
            <w:lang w:eastAsia="ja-JP"/>
          </w:rPr>
          <w:t>UA capability.</w:t>
        </w:r>
      </w:ins>
    </w:p>
    <w:p w14:paraId="03B016C1" w14:textId="46A26DCB" w:rsidR="00B8183D" w:rsidRDefault="00410B20" w:rsidP="00D473B5">
      <w:pPr>
        <w:pStyle w:val="B1"/>
        <w:rPr>
          <w:ins w:id="74" w:author="NTT DOCOMO" w:date="2024-11-05T11:31:00Z" w16du:dateUtc="2024-11-05T02:31:00Z"/>
          <w:lang w:eastAsia="ja-JP"/>
        </w:rPr>
      </w:pPr>
      <w:ins w:id="75" w:author="NTT DOCOMO_r2" w:date="2024-11-19T07:12:00Z" w16du:dateUtc="2024-11-19T12:12:00Z">
        <w:r>
          <w:rPr>
            <w:rFonts w:hint="eastAsia"/>
            <w:lang w:eastAsia="ja-JP"/>
          </w:rPr>
          <w:t>7</w:t>
        </w:r>
      </w:ins>
      <w:ins w:id="76" w:author="NTT DOCOMO" w:date="2024-11-05T11:31:00Z" w16du:dateUtc="2024-11-05T02:31:00Z">
        <w:del w:id="77" w:author="NTT DOCOMO_r2" w:date="2024-11-19T07:12:00Z" w16du:dateUtc="2024-11-19T12:12:00Z">
          <w:r w:rsidR="00B8183D" w:rsidDel="00410B20">
            <w:rPr>
              <w:lang w:eastAsia="ja-JP"/>
            </w:rPr>
            <w:delText>6</w:delText>
          </w:r>
        </w:del>
        <w:r w:rsidR="00B8183D">
          <w:rPr>
            <w:lang w:eastAsia="ja-JP"/>
          </w:rPr>
          <w:t>.</w:t>
        </w:r>
        <w:r w:rsidR="00B8183D">
          <w:rPr>
            <w:lang w:eastAsia="ja-JP"/>
          </w:rPr>
          <w:tab/>
          <w:t xml:space="preserve">P-CSCF sends </w:t>
        </w:r>
      </w:ins>
      <w:ins w:id="78" w:author="NTT DOCOMO_r2" w:date="2024-11-19T07:38:00Z" w16du:dateUtc="2024-11-19T12:38:00Z">
        <w:r w:rsidR="001E754C">
          <w:rPr>
            <w:rFonts w:hint="eastAsia"/>
            <w:lang w:eastAsia="ja-JP"/>
          </w:rPr>
          <w:t xml:space="preserve">a </w:t>
        </w:r>
      </w:ins>
      <w:ins w:id="79" w:author="NTT DOCOMO" w:date="2024-11-05T11:31:00Z" w16du:dateUtc="2024-11-05T02:31:00Z">
        <w:r w:rsidR="00B8183D">
          <w:rPr>
            <w:lang w:eastAsia="ja-JP"/>
          </w:rPr>
          <w:t xml:space="preserve">SIP </w:t>
        </w:r>
      </w:ins>
      <w:ins w:id="80" w:author="NTT DOCOMO_r2" w:date="2024-11-19T07:38:00Z" w16du:dateUtc="2024-11-19T12:38:00Z">
        <w:r w:rsidR="00C8681F">
          <w:rPr>
            <w:rFonts w:hint="eastAsia"/>
            <w:lang w:eastAsia="ja-JP"/>
          </w:rPr>
          <w:t>message</w:t>
        </w:r>
      </w:ins>
      <w:ins w:id="81" w:author="NTT DOCOMO" w:date="2024-11-05T11:31:00Z" w16du:dateUtc="2024-11-05T02:31:00Z">
        <w:del w:id="82" w:author="NTT DOCOMO_r2" w:date="2024-11-19T07:38:00Z" w16du:dateUtc="2024-11-19T12:38:00Z">
          <w:r w:rsidR="00B8183D" w:rsidDel="00C8681F">
            <w:rPr>
              <w:lang w:eastAsia="ja-JP"/>
            </w:rPr>
            <w:delText>MESSAGE</w:delText>
          </w:r>
        </w:del>
        <w:r w:rsidR="00B8183D">
          <w:rPr>
            <w:lang w:eastAsia="ja-JP"/>
          </w:rPr>
          <w:t xml:space="preserve"> to IMS AS to request it to send SIP re-INVITE to the terminating network. This SIP </w:t>
        </w:r>
      </w:ins>
      <w:ins w:id="83" w:author="NTT DOCOMO_r2" w:date="2024-11-19T07:39:00Z" w16du:dateUtc="2024-11-19T12:39:00Z">
        <w:r w:rsidR="001E754C">
          <w:rPr>
            <w:rFonts w:hint="eastAsia"/>
            <w:lang w:eastAsia="ja-JP"/>
          </w:rPr>
          <w:t>message</w:t>
        </w:r>
      </w:ins>
      <w:ins w:id="84" w:author="NTT DOCOMO" w:date="2024-11-05T11:31:00Z" w16du:dateUtc="2024-11-05T02:31:00Z">
        <w:del w:id="85" w:author="NTT DOCOMO_r2" w:date="2024-11-19T07:39:00Z" w16du:dateUtc="2024-11-19T12:39:00Z">
          <w:r w:rsidR="00B8183D" w:rsidDel="001E754C">
            <w:rPr>
              <w:lang w:eastAsia="ja-JP"/>
            </w:rPr>
            <w:delText>MESSAGE</w:delText>
          </w:r>
        </w:del>
        <w:r w:rsidR="00B8183D">
          <w:rPr>
            <w:lang w:eastAsia="ja-JP"/>
          </w:rPr>
          <w:t xml:space="preserve"> contains the IP address allocated in IMS AGW on ground to be used by the terminating network as the destination of media traffic.</w:t>
        </w:r>
      </w:ins>
      <w:ins w:id="86" w:author="NTT DOCOMO_r1" w:date="2024-11-07T18:18:00Z" w16du:dateUtc="2024-11-07T09:18:00Z">
        <w:r w:rsidR="00A25796">
          <w:rPr>
            <w:rFonts w:hint="eastAsia"/>
            <w:lang w:eastAsia="ja-JP"/>
          </w:rPr>
          <w:t xml:space="preserve"> </w:t>
        </w:r>
        <w:r w:rsidR="00A25796" w:rsidRPr="00C116B1">
          <w:rPr>
            <w:lang w:eastAsia="ja-JP"/>
          </w:rPr>
          <w:t xml:space="preserve">This SIP </w:t>
        </w:r>
      </w:ins>
      <w:ins w:id="87" w:author="NTT DOCOMO_r2" w:date="2024-11-19T07:39:00Z" w16du:dateUtc="2024-11-19T12:39:00Z">
        <w:r w:rsidR="001E754C">
          <w:rPr>
            <w:rFonts w:hint="eastAsia"/>
            <w:lang w:eastAsia="ja-JP"/>
          </w:rPr>
          <w:t>message</w:t>
        </w:r>
      </w:ins>
      <w:ins w:id="88" w:author="NTT DOCOMO_r1" w:date="2024-11-07T18:18:00Z" w16du:dateUtc="2024-11-07T09:18:00Z">
        <w:del w:id="89" w:author="NTT DOCOMO_r2" w:date="2024-11-19T07:39:00Z" w16du:dateUtc="2024-11-19T12:39:00Z">
          <w:r w:rsidR="00A25796" w:rsidRPr="00C116B1" w:rsidDel="001E754C">
            <w:rPr>
              <w:lang w:eastAsia="ja-JP"/>
            </w:rPr>
            <w:delText>MESSAGE</w:delText>
          </w:r>
        </w:del>
        <w:r w:rsidR="00A25796" w:rsidRPr="00C116B1">
          <w:rPr>
            <w:lang w:eastAsia="ja-JP"/>
          </w:rPr>
          <w:t xml:space="preserve"> </w:t>
        </w:r>
      </w:ins>
      <w:ins w:id="90" w:author="NTT DOCOMO_r1" w:date="2024-11-07T18:19:00Z" w16du:dateUtc="2024-11-07T09:19:00Z">
        <w:r w:rsidR="00A25796" w:rsidRPr="00C116B1">
          <w:rPr>
            <w:lang w:eastAsia="ja-JP"/>
          </w:rPr>
          <w:t>does not</w:t>
        </w:r>
      </w:ins>
      <w:ins w:id="91" w:author="NTT DOCOMO_r1" w:date="2024-11-07T18:18:00Z" w16du:dateUtc="2024-11-07T09:18:00Z">
        <w:r w:rsidR="00A25796" w:rsidRPr="00C116B1">
          <w:rPr>
            <w:lang w:eastAsia="ja-JP"/>
          </w:rPr>
          <w:t xml:space="preserve"> contain </w:t>
        </w:r>
      </w:ins>
      <w:ins w:id="92" w:author="NTT DOCOMO_r1" w:date="2024-11-07T18:19:00Z" w16du:dateUtc="2024-11-07T09:19:00Z">
        <w:r w:rsidR="00A25796" w:rsidRPr="00C116B1">
          <w:rPr>
            <w:lang w:eastAsia="ja-JP"/>
          </w:rPr>
          <w:t>any</w:t>
        </w:r>
      </w:ins>
      <w:ins w:id="93" w:author="NTT DOCOMO_r1" w:date="2024-11-07T18:18:00Z" w16du:dateUtc="2024-11-07T09:18:00Z">
        <w:r w:rsidR="00A25796" w:rsidRPr="00C116B1">
          <w:rPr>
            <w:lang w:eastAsia="ja-JP"/>
          </w:rPr>
          <w:t xml:space="preserve"> satellite ID.</w:t>
        </w:r>
      </w:ins>
    </w:p>
    <w:p w14:paraId="1565AA68" w14:textId="51FF1985" w:rsidR="00B8183D" w:rsidRDefault="00410B20" w:rsidP="00D473B5">
      <w:pPr>
        <w:pStyle w:val="B1"/>
        <w:rPr>
          <w:ins w:id="94" w:author="NTT DOCOMO" w:date="2024-11-05T11:31:00Z" w16du:dateUtc="2024-11-05T02:31:00Z"/>
          <w:lang w:eastAsia="ja-JP"/>
        </w:rPr>
      </w:pPr>
      <w:ins w:id="95" w:author="NTT DOCOMO_r2" w:date="2024-11-19T07:12:00Z" w16du:dateUtc="2024-11-19T12:12:00Z">
        <w:r>
          <w:rPr>
            <w:rFonts w:hint="eastAsia"/>
            <w:lang w:eastAsia="ja-JP"/>
          </w:rPr>
          <w:t>8</w:t>
        </w:r>
      </w:ins>
      <w:ins w:id="96" w:author="NTT DOCOMO" w:date="2024-11-05T11:31:00Z" w16du:dateUtc="2024-11-05T02:31:00Z">
        <w:del w:id="97" w:author="NTT DOCOMO_r2" w:date="2024-11-19T07:12:00Z" w16du:dateUtc="2024-11-19T12:12:00Z">
          <w:r w:rsidR="00B8183D" w:rsidDel="00410B20">
            <w:rPr>
              <w:lang w:eastAsia="ja-JP"/>
            </w:rPr>
            <w:delText>7</w:delText>
          </w:r>
        </w:del>
        <w:r w:rsidR="00B8183D">
          <w:rPr>
            <w:lang w:eastAsia="ja-JP"/>
          </w:rPr>
          <w:t>.</w:t>
        </w:r>
        <w:r w:rsidR="00B8183D">
          <w:rPr>
            <w:lang w:eastAsia="ja-JP"/>
          </w:rPr>
          <w:tab/>
          <w:t xml:space="preserve">IMS AS sends SIP re-INVITE to the terminating network. This SIP re-INVITE contains </w:t>
        </w:r>
      </w:ins>
      <w:ins w:id="98" w:author="NTT DOCOMO_r2" w:date="2024-11-19T07:40:00Z" w16du:dateUtc="2024-11-19T12:40:00Z">
        <w:r w:rsidR="001E754C">
          <w:rPr>
            <w:rFonts w:hint="eastAsia"/>
            <w:lang w:eastAsia="ja-JP"/>
          </w:rPr>
          <w:t xml:space="preserve">an SDP offer that has </w:t>
        </w:r>
      </w:ins>
      <w:ins w:id="99" w:author="NTT DOCOMO" w:date="2024-11-05T11:31:00Z" w16du:dateUtc="2024-11-05T02:31:00Z">
        <w:r w:rsidR="00B8183D">
          <w:rPr>
            <w:lang w:eastAsia="ja-JP"/>
          </w:rPr>
          <w:t>the IP address allocated in IMS AGW on ground to be used by the terminating network as the destination of media traffic.</w:t>
        </w:r>
      </w:ins>
      <w:ins w:id="100" w:author="NTT DOCOMO_r1" w:date="2024-11-07T18:20:00Z" w16du:dateUtc="2024-11-07T09:20:00Z">
        <w:r w:rsidR="00A25796">
          <w:rPr>
            <w:rFonts w:hint="eastAsia"/>
            <w:lang w:eastAsia="ja-JP"/>
          </w:rPr>
          <w:t xml:space="preserve"> </w:t>
        </w:r>
        <w:r w:rsidR="00A25796" w:rsidRPr="00C116B1">
          <w:rPr>
            <w:lang w:eastAsia="ja-JP"/>
          </w:rPr>
          <w:t xml:space="preserve">This SIP </w:t>
        </w:r>
      </w:ins>
      <w:ins w:id="101" w:author="NTT DOCOMO_r1" w:date="2024-11-07T18:21:00Z" w16du:dateUtc="2024-11-07T09:21:00Z">
        <w:r w:rsidR="005D4D1A" w:rsidRPr="00C116B1">
          <w:rPr>
            <w:lang w:eastAsia="ja-JP"/>
          </w:rPr>
          <w:t xml:space="preserve">re-INVITE </w:t>
        </w:r>
      </w:ins>
      <w:ins w:id="102" w:author="NTT DOCOMO_r1" w:date="2024-11-07T18:20:00Z" w16du:dateUtc="2024-11-07T09:20:00Z">
        <w:r w:rsidR="00A25796" w:rsidRPr="00C116B1">
          <w:rPr>
            <w:lang w:eastAsia="ja-JP"/>
          </w:rPr>
          <w:t>does not contain any satellite ID.</w:t>
        </w:r>
      </w:ins>
    </w:p>
    <w:p w14:paraId="78470569" w14:textId="5614768C" w:rsidR="00B8183D" w:rsidRDefault="00410B20" w:rsidP="00D473B5">
      <w:pPr>
        <w:pStyle w:val="B1"/>
        <w:rPr>
          <w:ins w:id="103" w:author="NTT DOCOMO" w:date="2024-11-05T11:31:00Z" w16du:dateUtc="2024-11-05T02:31:00Z"/>
          <w:lang w:eastAsia="ja-JP"/>
        </w:rPr>
      </w:pPr>
      <w:ins w:id="104" w:author="NTT DOCOMO_r2" w:date="2024-11-19T07:12:00Z" w16du:dateUtc="2024-11-19T12:12:00Z">
        <w:r>
          <w:rPr>
            <w:rFonts w:hint="eastAsia"/>
            <w:lang w:eastAsia="ja-JP"/>
          </w:rPr>
          <w:t>9</w:t>
        </w:r>
      </w:ins>
      <w:ins w:id="105" w:author="NTT DOCOMO" w:date="2024-11-05T11:31:00Z" w16du:dateUtc="2024-11-05T02:31:00Z">
        <w:del w:id="106" w:author="NTT DOCOMO_r2" w:date="2024-11-19T07:12:00Z" w16du:dateUtc="2024-11-19T12:12:00Z">
          <w:r w:rsidR="00B8183D" w:rsidDel="00410B20">
            <w:rPr>
              <w:lang w:eastAsia="ja-JP"/>
            </w:rPr>
            <w:delText>8</w:delText>
          </w:r>
        </w:del>
        <w:r w:rsidR="00B8183D">
          <w:rPr>
            <w:lang w:eastAsia="ja-JP"/>
          </w:rPr>
          <w:t>.</w:t>
        </w:r>
        <w:r w:rsidR="00B8183D">
          <w:rPr>
            <w:lang w:eastAsia="ja-JP"/>
          </w:rPr>
          <w:tab/>
          <w:t xml:space="preserve">P-CSCF receives </w:t>
        </w:r>
      </w:ins>
      <w:ins w:id="107" w:author="NTT DOCOMO_r2" w:date="2024-11-19T08:00:00Z" w16du:dateUtc="2024-11-19T13:00:00Z">
        <w:r w:rsidR="00771F52">
          <w:rPr>
            <w:rFonts w:hint="eastAsia"/>
            <w:lang w:eastAsia="ja-JP"/>
          </w:rPr>
          <w:t xml:space="preserve">the </w:t>
        </w:r>
      </w:ins>
      <w:ins w:id="108" w:author="NTT DOCOMO" w:date="2024-11-05T11:31:00Z" w16du:dateUtc="2024-11-05T02:31:00Z">
        <w:r w:rsidR="00B8183D">
          <w:rPr>
            <w:lang w:eastAsia="ja-JP"/>
          </w:rPr>
          <w:t>SIP re-INVITE.</w:t>
        </w:r>
      </w:ins>
      <w:ins w:id="109" w:author="NTT DOCOMO_r1" w:date="2024-11-07T18:23:00Z" w16du:dateUtc="2024-11-07T09:23:00Z">
        <w:del w:id="110" w:author="NTT DOCOMO_r2" w:date="2024-11-19T07:41:00Z" w16du:dateUtc="2024-11-19T12:41:00Z">
          <w:r w:rsidR="005D4D1A" w:rsidDel="001E754C">
            <w:rPr>
              <w:rFonts w:hint="eastAsia"/>
              <w:lang w:eastAsia="ja-JP"/>
            </w:rPr>
            <w:delText xml:space="preserve"> </w:delText>
          </w:r>
          <w:r w:rsidR="005D4D1A" w:rsidRPr="00C116B1" w:rsidDel="001E754C">
            <w:rPr>
              <w:lang w:eastAsia="ja-JP"/>
            </w:rPr>
            <w:delText>This SIP re-INVITE does not contain any satellite ID.</w:delText>
          </w:r>
        </w:del>
      </w:ins>
    </w:p>
    <w:p w14:paraId="57A77EBC" w14:textId="3242290B" w:rsidR="00B8183D" w:rsidRDefault="00410B20" w:rsidP="00D473B5">
      <w:pPr>
        <w:pStyle w:val="B1"/>
        <w:rPr>
          <w:ins w:id="111" w:author="NTT DOCOMO" w:date="2024-11-05T11:31:00Z" w16du:dateUtc="2024-11-05T02:31:00Z"/>
          <w:lang w:eastAsia="ja-JP"/>
        </w:rPr>
      </w:pPr>
      <w:ins w:id="112" w:author="NTT DOCOMO_r2" w:date="2024-11-19T07:12:00Z" w16du:dateUtc="2024-11-19T12:12:00Z">
        <w:r>
          <w:rPr>
            <w:rFonts w:hint="eastAsia"/>
            <w:lang w:eastAsia="ja-JP"/>
          </w:rPr>
          <w:t>10</w:t>
        </w:r>
      </w:ins>
      <w:ins w:id="113" w:author="NTT DOCOMO" w:date="2024-11-05T11:31:00Z" w16du:dateUtc="2024-11-05T02:31:00Z">
        <w:del w:id="114" w:author="NTT DOCOMO_r2" w:date="2024-11-19T07:12:00Z" w16du:dateUtc="2024-11-19T12:12:00Z">
          <w:r w:rsidR="00B8183D" w:rsidDel="00410B20">
            <w:rPr>
              <w:lang w:eastAsia="ja-JP"/>
            </w:rPr>
            <w:delText>9</w:delText>
          </w:r>
        </w:del>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115" w:author="NTT DOCOMO_r2" w:date="2024-11-19T07:42:00Z" w16du:dateUtc="2024-11-19T12:42:00Z">
        <w:r w:rsidR="004E5727">
          <w:rPr>
            <w:rFonts w:hint="eastAsia"/>
            <w:lang w:eastAsia="ja-JP"/>
          </w:rPr>
          <w:t>10</w:t>
        </w:r>
      </w:ins>
      <w:ins w:id="116" w:author="NTT DOCOMO" w:date="2024-11-05T11:31:00Z" w16du:dateUtc="2024-11-05T02:31:00Z">
        <w:del w:id="117" w:author="NTT DOCOMO_r2" w:date="2024-11-19T07:42:00Z" w16du:dateUtc="2024-11-19T12:42:00Z">
          <w:r w:rsidR="00B8183D" w:rsidDel="004E5727">
            <w:rPr>
              <w:lang w:eastAsia="ja-JP"/>
            </w:rPr>
            <w:delText>9</w:delText>
          </w:r>
        </w:del>
        <w:r w:rsidR="00B8183D">
          <w:rPr>
            <w:lang w:eastAsia="ja-JP"/>
          </w:rPr>
          <w:t xml:space="preserve"> is performed according to clause 8.2 of TS 23.334 [74].</w:t>
        </w:r>
      </w:ins>
    </w:p>
    <w:p w14:paraId="4FB5DA39" w14:textId="7CF33DE8" w:rsidR="00B8183D" w:rsidRDefault="00B8183D" w:rsidP="00D473B5">
      <w:pPr>
        <w:pStyle w:val="B1"/>
        <w:rPr>
          <w:ins w:id="118" w:author="NTT DOCOMO" w:date="2024-11-05T11:31:00Z" w16du:dateUtc="2024-11-05T02:31:00Z"/>
          <w:lang w:eastAsia="ja-JP"/>
        </w:rPr>
      </w:pPr>
      <w:ins w:id="119" w:author="NTT DOCOMO" w:date="2024-11-05T11:31:00Z" w16du:dateUtc="2024-11-05T02:31:00Z">
        <w:r>
          <w:rPr>
            <w:lang w:eastAsia="ja-JP"/>
          </w:rPr>
          <w:t>1</w:t>
        </w:r>
      </w:ins>
      <w:ins w:id="120" w:author="NTT DOCOMO_r2" w:date="2024-11-19T07:12:00Z" w16du:dateUtc="2024-11-19T12:12:00Z">
        <w:r w:rsidR="00410B20">
          <w:rPr>
            <w:rFonts w:hint="eastAsia"/>
            <w:lang w:eastAsia="ja-JP"/>
          </w:rPr>
          <w:t>1</w:t>
        </w:r>
      </w:ins>
      <w:ins w:id="121" w:author="NTT DOCOMO" w:date="2024-11-05T11:31:00Z" w16du:dateUtc="2024-11-05T02:31:00Z">
        <w:del w:id="122" w:author="NTT DOCOMO_r2" w:date="2024-11-19T07:12:00Z" w16du:dateUtc="2024-11-19T12:12:00Z">
          <w:r w:rsidDel="00410B20">
            <w:rPr>
              <w:lang w:eastAsia="ja-JP"/>
            </w:rPr>
            <w:delText>0</w:delText>
          </w:r>
        </w:del>
        <w:r>
          <w:rPr>
            <w:lang w:eastAsia="ja-JP"/>
          </w:rPr>
          <w:t>.</w:t>
        </w:r>
        <w:r>
          <w:rPr>
            <w:lang w:eastAsia="ja-JP"/>
          </w:rPr>
          <w:tab/>
          <w:t xml:space="preserve">P-CSCF requests IMS AGW on ground to configure the IP address received in step </w:t>
        </w:r>
      </w:ins>
      <w:ins w:id="123" w:author="NTT DOCOMO_r2" w:date="2024-11-19T07:43:00Z" w16du:dateUtc="2024-11-19T12:43:00Z">
        <w:r w:rsidR="0000019C">
          <w:rPr>
            <w:rFonts w:hint="eastAsia"/>
            <w:lang w:eastAsia="ja-JP"/>
          </w:rPr>
          <w:t>9</w:t>
        </w:r>
      </w:ins>
      <w:ins w:id="124" w:author="NTT DOCOMO" w:date="2024-11-05T11:31:00Z" w16du:dateUtc="2024-11-05T02:31:00Z">
        <w:del w:id="125" w:author="NTT DOCOMO_r2" w:date="2024-11-19T07:43:00Z" w16du:dateUtc="2024-11-19T12:43:00Z">
          <w:r w:rsidDel="0000019C">
            <w:rPr>
              <w:lang w:eastAsia="ja-JP"/>
            </w:rPr>
            <w:delText>8</w:delText>
          </w:r>
        </w:del>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126" w:author="NTT DOCOMO_r2" w:date="2024-11-19T07:43:00Z" w16du:dateUtc="2024-11-19T12:43:00Z">
        <w:r w:rsidR="004E5727">
          <w:rPr>
            <w:rFonts w:hint="eastAsia"/>
            <w:lang w:eastAsia="ja-JP"/>
          </w:rPr>
          <w:t>1</w:t>
        </w:r>
      </w:ins>
      <w:ins w:id="127" w:author="NTT DOCOMO" w:date="2024-11-05T11:31:00Z" w16du:dateUtc="2024-11-05T02:31:00Z">
        <w:del w:id="128" w:author="NTT DOCOMO_r2" w:date="2024-11-19T07:43:00Z" w16du:dateUtc="2024-11-19T12:43:00Z">
          <w:r w:rsidDel="004E5727">
            <w:rPr>
              <w:lang w:eastAsia="ja-JP"/>
            </w:rPr>
            <w:delText>0</w:delText>
          </w:r>
        </w:del>
        <w:r>
          <w:rPr>
            <w:lang w:eastAsia="ja-JP"/>
          </w:rPr>
          <w:t xml:space="preserve"> is performed according to clause 8.2 of TS 23.334 [74].</w:t>
        </w:r>
      </w:ins>
    </w:p>
    <w:p w14:paraId="0E819414" w14:textId="47307A8C" w:rsidR="00B8183D" w:rsidRDefault="00B8183D" w:rsidP="00D473B5">
      <w:pPr>
        <w:pStyle w:val="B1"/>
        <w:rPr>
          <w:ins w:id="129" w:author="NTT DOCOMO" w:date="2024-11-05T11:31:00Z" w16du:dateUtc="2024-11-05T02:31:00Z"/>
          <w:lang w:eastAsia="ja-JP"/>
        </w:rPr>
      </w:pPr>
      <w:ins w:id="130" w:author="NTT DOCOMO" w:date="2024-11-05T11:31:00Z" w16du:dateUtc="2024-11-05T02:31:00Z">
        <w:r>
          <w:rPr>
            <w:lang w:eastAsia="ja-JP"/>
          </w:rPr>
          <w:t>1</w:t>
        </w:r>
      </w:ins>
      <w:ins w:id="131" w:author="NTT DOCOMO_r2" w:date="2024-11-19T07:12:00Z" w16du:dateUtc="2024-11-19T12:12:00Z">
        <w:r w:rsidR="00410B20">
          <w:rPr>
            <w:rFonts w:hint="eastAsia"/>
            <w:lang w:eastAsia="ja-JP"/>
          </w:rPr>
          <w:t>2</w:t>
        </w:r>
      </w:ins>
      <w:ins w:id="132" w:author="NTT DOCOMO" w:date="2024-11-05T11:31:00Z" w16du:dateUtc="2024-11-05T02:31:00Z">
        <w:del w:id="133" w:author="NTT DOCOMO_r2" w:date="2024-11-19T07:12:00Z" w16du:dateUtc="2024-11-19T12:12:00Z">
          <w:r w:rsidDel="00410B20">
            <w:rPr>
              <w:lang w:eastAsia="ja-JP"/>
            </w:rPr>
            <w:delText>1</w:delText>
          </w:r>
        </w:del>
        <w:r>
          <w:rPr>
            <w:lang w:eastAsia="ja-JP"/>
          </w:rPr>
          <w:t>.</w:t>
        </w:r>
        <w:r>
          <w:rPr>
            <w:lang w:eastAsia="ja-JP"/>
          </w:rPr>
          <w:tab/>
          <w:t xml:space="preserve">P-CSCF sends to </w:t>
        </w:r>
      </w:ins>
      <w:ins w:id="134" w:author="NTT DOCOMO_r2" w:date="2024-11-19T08:04:00Z" w16du:dateUtc="2024-11-19T13:04:00Z">
        <w:r w:rsidR="009C383F">
          <w:rPr>
            <w:rFonts w:hint="eastAsia"/>
            <w:lang w:eastAsia="ja-JP"/>
          </w:rPr>
          <w:t>PCF</w:t>
        </w:r>
      </w:ins>
      <w:ins w:id="135" w:author="NTT DOCOMO" w:date="2024-11-05T11:31:00Z" w16du:dateUtc="2024-11-05T02:31:00Z">
        <w:del w:id="136" w:author="NTT DOCOMO_r2" w:date="2024-11-19T08:04:00Z" w16du:dateUtc="2024-11-19T13:04:00Z">
          <w:r w:rsidDel="009C383F">
            <w:rPr>
              <w:lang w:eastAsia="ja-JP"/>
            </w:rPr>
            <w:delText>5GC</w:delText>
          </w:r>
        </w:del>
        <w:r>
          <w:rPr>
            <w:lang w:eastAsia="ja-JP"/>
          </w:rPr>
          <w:t xml:space="preserve"> the IP address allocated in IMS AGW on ground to be used by UE as the destination of media traffic, so that 5GC updates the UE filter </w:t>
        </w:r>
      </w:ins>
      <w:ins w:id="137" w:author="NTT DOCOMO_r2" w:date="2024-11-19T07:44:00Z" w16du:dateUtc="2024-11-19T12:44:00Z">
        <w:r w:rsidR="007C2AFF">
          <w:rPr>
            <w:rFonts w:hint="eastAsia"/>
            <w:lang w:eastAsia="ja-JP"/>
          </w:rPr>
          <w:t xml:space="preserve">of the QoS rule </w:t>
        </w:r>
      </w:ins>
      <w:ins w:id="138" w:author="NTT DOCOMO" w:date="2024-11-05T11:31:00Z" w16du:dateUtc="2024-11-05T02:31:00Z">
        <w:r>
          <w:rPr>
            <w:lang w:eastAsia="ja-JP"/>
          </w:rPr>
          <w:t>for media traffic to contain this IP address according to clause 4.3.3.2 of TS 23.502 [94].</w:t>
        </w:r>
      </w:ins>
    </w:p>
    <w:p w14:paraId="1C1A6ECD" w14:textId="111EEB7D" w:rsidR="00B8183D" w:rsidRDefault="00B8183D" w:rsidP="00D473B5">
      <w:pPr>
        <w:pStyle w:val="B1"/>
        <w:rPr>
          <w:ins w:id="139" w:author="NTT DOCOMO_r3" w:date="2024-11-19T13:47:00Z" w16du:dateUtc="2024-11-19T18:47:00Z"/>
          <w:lang w:eastAsia="ja-JP"/>
        </w:rPr>
      </w:pPr>
      <w:ins w:id="140" w:author="NTT DOCOMO" w:date="2024-11-05T11:31:00Z" w16du:dateUtc="2024-11-05T02:31:00Z">
        <w:r>
          <w:rPr>
            <w:lang w:eastAsia="ja-JP"/>
          </w:rPr>
          <w:t>1</w:t>
        </w:r>
      </w:ins>
      <w:ins w:id="141" w:author="NTT DOCOMO_r2" w:date="2024-11-19T07:13:00Z" w16du:dateUtc="2024-11-19T12:13:00Z">
        <w:r w:rsidR="00410B20">
          <w:rPr>
            <w:rFonts w:hint="eastAsia"/>
            <w:lang w:eastAsia="ja-JP"/>
          </w:rPr>
          <w:t>3</w:t>
        </w:r>
      </w:ins>
      <w:ins w:id="142" w:author="NTT DOCOMO" w:date="2024-11-05T11:31:00Z" w16du:dateUtc="2024-11-05T02:31:00Z">
        <w:del w:id="143" w:author="NTT DOCOMO_r2" w:date="2024-11-19T07:13:00Z" w16du:dateUtc="2024-11-19T12:13:00Z">
          <w:r w:rsidDel="00410B20">
            <w:rPr>
              <w:lang w:eastAsia="ja-JP"/>
            </w:rPr>
            <w:delText>2</w:delText>
          </w:r>
        </w:del>
        <w:r>
          <w:rPr>
            <w:lang w:eastAsia="ja-JP"/>
          </w:rPr>
          <w:t>.</w:t>
        </w:r>
        <w:r>
          <w:rPr>
            <w:lang w:eastAsia="ja-JP"/>
          </w:rPr>
          <w:tab/>
          <w:t xml:space="preserve">P-CSCF sends SIP re-INVITE to UE. This SIP re-INVITE contains </w:t>
        </w:r>
      </w:ins>
      <w:ins w:id="144" w:author="NTT DOCOMO_r2" w:date="2024-11-19T07:45:00Z" w16du:dateUtc="2024-11-19T12:45:00Z">
        <w:r w:rsidR="00AF596D">
          <w:rPr>
            <w:rFonts w:hint="eastAsia"/>
            <w:lang w:eastAsia="ja-JP"/>
          </w:rPr>
          <w:t xml:space="preserve">an SDP offer that has </w:t>
        </w:r>
      </w:ins>
      <w:ins w:id="145" w:author="NTT DOCOMO" w:date="2024-11-05T11:31:00Z" w16du:dateUtc="2024-11-05T02:31:00Z">
        <w:r>
          <w:rPr>
            <w:lang w:eastAsia="ja-JP"/>
          </w:rPr>
          <w:t>the IP address allocated in IMS AGW on ground to be used by UE as the destination of media traffic.</w:t>
        </w:r>
      </w:ins>
    </w:p>
    <w:p w14:paraId="35CDB4E7" w14:textId="1888C7B3" w:rsidR="000E413A" w:rsidRDefault="000E413A" w:rsidP="000E413A">
      <w:pPr>
        <w:pStyle w:val="NO"/>
        <w:rPr>
          <w:ins w:id="146" w:author="NTT DOCOMO_r2" w:date="2024-11-19T07:13:00Z" w16du:dateUtc="2024-11-19T12:13:00Z"/>
          <w:lang w:eastAsia="ja-JP"/>
        </w:rPr>
      </w:pPr>
      <w:ins w:id="147" w:author="NTT DOCOMO_r3" w:date="2024-11-19T13:47:00Z" w16du:dateUtc="2024-11-19T18:47:00Z">
        <w:r w:rsidRPr="000E413A">
          <w:rPr>
            <w:lang w:eastAsia="ja-JP"/>
          </w:rPr>
          <w:t>NOTE</w:t>
        </w:r>
        <w:r>
          <w:rPr>
            <w:rFonts w:hint="eastAsia"/>
            <w:lang w:eastAsia="ja-JP"/>
          </w:rPr>
          <w:t xml:space="preserve"> 4</w:t>
        </w:r>
        <w:r w:rsidRPr="000E413A">
          <w:rPr>
            <w:lang w:eastAsia="ja-JP"/>
          </w:rPr>
          <w:t>:</w:t>
        </w:r>
      </w:ins>
      <w:ins w:id="148" w:author="NTT DOCOMO_r3" w:date="2024-11-19T13:48:00Z" w16du:dateUtc="2024-11-19T18:48:00Z">
        <w:r>
          <w:rPr>
            <w:lang w:eastAsia="ja-JP"/>
          </w:rPr>
          <w:tab/>
        </w:r>
      </w:ins>
      <w:ins w:id="149" w:author="NTT DOCOMO_r3" w:date="2024-11-19T13:47:00Z" w16du:dateUtc="2024-11-19T18:47:00Z">
        <w:r w:rsidRPr="000E413A">
          <w:rPr>
            <w:lang w:eastAsia="ja-JP"/>
          </w:rPr>
          <w:t>RTP/RTCP is not symmetric between step 13 and step 20.</w:t>
        </w:r>
      </w:ins>
    </w:p>
    <w:p w14:paraId="7790C085" w14:textId="3F31E202" w:rsidR="00410B20" w:rsidRDefault="00410B20" w:rsidP="00D473B5">
      <w:pPr>
        <w:pStyle w:val="B1"/>
        <w:rPr>
          <w:ins w:id="150" w:author="NTT DOCOMO" w:date="2024-11-05T11:31:00Z" w16du:dateUtc="2024-11-05T02:31:00Z"/>
          <w:lang w:eastAsia="ja-JP"/>
        </w:rPr>
      </w:pPr>
      <w:ins w:id="151" w:author="NTT DOCOMO_r2" w:date="2024-11-19T07:13:00Z" w16du:dateUtc="2024-11-19T12:13:00Z">
        <w:r>
          <w:rPr>
            <w:rFonts w:hint="eastAsia"/>
            <w:lang w:eastAsia="ja-JP"/>
          </w:rPr>
          <w:t>14.</w:t>
        </w:r>
      </w:ins>
      <w:ins w:id="152" w:author="NTT DOCOMO_r2" w:date="2024-11-19T07:14:00Z" w16du:dateUtc="2024-11-19T12:14:00Z">
        <w:r>
          <w:rPr>
            <w:lang w:eastAsia="ja-JP"/>
          </w:rPr>
          <w:tab/>
        </w:r>
      </w:ins>
      <w:ins w:id="153" w:author="NTT DOCOMO_r2" w:date="2024-11-19T07:13:00Z" w16du:dateUtc="2024-11-19T12:13:00Z">
        <w:r w:rsidRPr="00410B20">
          <w:rPr>
            <w:lang w:eastAsia="ja-JP"/>
          </w:rPr>
          <w:t>The media path from the originating network to the terminating network remains the same. The media path from the terminating network to the originating network is via IMS AGWs on ground.</w:t>
        </w:r>
      </w:ins>
    </w:p>
    <w:p w14:paraId="3D197668" w14:textId="69CF813B" w:rsidR="00B8183D" w:rsidRDefault="00B8183D" w:rsidP="00D473B5">
      <w:pPr>
        <w:pStyle w:val="B1"/>
        <w:rPr>
          <w:ins w:id="154" w:author="NTT DOCOMO" w:date="2024-11-05T11:31:00Z" w16du:dateUtc="2024-11-05T02:31:00Z"/>
          <w:lang w:eastAsia="ja-JP"/>
        </w:rPr>
      </w:pPr>
      <w:ins w:id="155" w:author="NTT DOCOMO" w:date="2024-11-05T11:31:00Z" w16du:dateUtc="2024-11-05T02:31:00Z">
        <w:r>
          <w:rPr>
            <w:lang w:eastAsia="ja-JP"/>
          </w:rPr>
          <w:t>1</w:t>
        </w:r>
      </w:ins>
      <w:ins w:id="156" w:author="NTT DOCOMO_r2" w:date="2024-11-19T07:16:00Z" w16du:dateUtc="2024-11-19T12:16:00Z">
        <w:r w:rsidR="00E27942">
          <w:rPr>
            <w:rFonts w:hint="eastAsia"/>
            <w:lang w:eastAsia="ja-JP"/>
          </w:rPr>
          <w:t>5</w:t>
        </w:r>
      </w:ins>
      <w:ins w:id="157" w:author="NTT DOCOMO" w:date="2024-11-05T11:31:00Z" w16du:dateUtc="2024-11-05T02:31:00Z">
        <w:del w:id="158" w:author="NTT DOCOMO_r2" w:date="2024-11-19T07:14:00Z" w16du:dateUtc="2024-11-19T12:14:00Z">
          <w:r w:rsidDel="00E27942">
            <w:rPr>
              <w:lang w:eastAsia="ja-JP"/>
            </w:rPr>
            <w:delText>3</w:delText>
          </w:r>
        </w:del>
        <w:r>
          <w:rPr>
            <w:lang w:eastAsia="ja-JP"/>
          </w:rPr>
          <w:t>. UE sends SIP 200 OK</w:t>
        </w:r>
      </w:ins>
      <w:ins w:id="159" w:author="NTT DOCOMO_r2" w:date="2024-11-19T07:46:00Z" w16du:dateUtc="2024-11-19T12:46:00Z">
        <w:r w:rsidR="00892283">
          <w:rPr>
            <w:rFonts w:hint="eastAsia"/>
            <w:lang w:eastAsia="ja-JP"/>
          </w:rPr>
          <w:t xml:space="preserve"> containing an SDP answer</w:t>
        </w:r>
      </w:ins>
      <w:ins w:id="160" w:author="NTT DOCOMO" w:date="2024-11-05T11:31:00Z" w16du:dateUtc="2024-11-05T02:31:00Z">
        <w:r>
          <w:rPr>
            <w:lang w:eastAsia="ja-JP"/>
          </w:rPr>
          <w:t xml:space="preserve"> to P-CSCF. P-CSCF sets an implementation-specific timer for releasing IMS AGW on satellite that expires sometime after UE in the originating network receives SIP re-INVITE in step </w:t>
        </w:r>
      </w:ins>
      <w:ins w:id="161" w:author="NTT DOCOMO_r2" w:date="2024-11-19T07:48:00Z" w16du:dateUtc="2024-11-19T12:48:00Z">
        <w:r w:rsidR="00DE7206">
          <w:rPr>
            <w:rFonts w:hint="eastAsia"/>
            <w:lang w:eastAsia="ja-JP"/>
          </w:rPr>
          <w:t>20</w:t>
        </w:r>
      </w:ins>
      <w:ins w:id="162" w:author="NTT DOCOMO" w:date="2024-11-05T11:31:00Z" w16du:dateUtc="2024-11-05T02:31:00Z">
        <w:del w:id="163" w:author="NTT DOCOMO_r2" w:date="2024-11-19T07:48:00Z" w16du:dateUtc="2024-11-19T12:48:00Z">
          <w:r w:rsidDel="00DE7206">
            <w:rPr>
              <w:lang w:eastAsia="ja-JP"/>
            </w:rPr>
            <w:delText>18</w:delText>
          </w:r>
        </w:del>
        <w:r>
          <w:rPr>
            <w:lang w:eastAsia="ja-JP"/>
          </w:rPr>
          <w:t>.</w:t>
        </w:r>
      </w:ins>
    </w:p>
    <w:p w14:paraId="14E035A5" w14:textId="32D82E06" w:rsidR="00B8183D" w:rsidRDefault="00B8183D" w:rsidP="00D473B5">
      <w:pPr>
        <w:pStyle w:val="B1"/>
        <w:rPr>
          <w:ins w:id="164" w:author="NTT DOCOMO" w:date="2024-11-05T11:31:00Z" w16du:dateUtc="2024-11-05T02:31:00Z"/>
          <w:lang w:eastAsia="ja-JP"/>
        </w:rPr>
      </w:pPr>
      <w:ins w:id="165" w:author="NTT DOCOMO" w:date="2024-11-05T11:31:00Z" w16du:dateUtc="2024-11-05T02:31:00Z">
        <w:r>
          <w:rPr>
            <w:lang w:eastAsia="ja-JP"/>
          </w:rPr>
          <w:t>1</w:t>
        </w:r>
      </w:ins>
      <w:ins w:id="166" w:author="NTT DOCOMO_r2" w:date="2024-11-19T07:16:00Z" w16du:dateUtc="2024-11-19T12:16:00Z">
        <w:r w:rsidR="00E27942">
          <w:rPr>
            <w:rFonts w:hint="eastAsia"/>
            <w:lang w:eastAsia="ja-JP"/>
          </w:rPr>
          <w:t>6</w:t>
        </w:r>
      </w:ins>
      <w:ins w:id="167" w:author="NTT DOCOMO" w:date="2024-11-05T11:31:00Z" w16du:dateUtc="2024-11-05T02:31:00Z">
        <w:del w:id="168" w:author="NTT DOCOMO_r2" w:date="2024-11-19T07:14:00Z" w16du:dateUtc="2024-11-19T12:14:00Z">
          <w:r w:rsidDel="00E27942">
            <w:rPr>
              <w:lang w:eastAsia="ja-JP"/>
            </w:rPr>
            <w:delText>4</w:delText>
          </w:r>
        </w:del>
        <w:r>
          <w:rPr>
            <w:lang w:eastAsia="ja-JP"/>
          </w:rPr>
          <w:t>.</w:t>
        </w:r>
        <w:r>
          <w:rPr>
            <w:lang w:eastAsia="ja-JP"/>
          </w:rPr>
          <w:tab/>
          <w:t xml:space="preserve">P-CSCF sends SIP 200 OK to the originating network. This SIP 200 OK contains </w:t>
        </w:r>
      </w:ins>
      <w:ins w:id="169" w:author="NTT DOCOMO_r2" w:date="2024-11-19T07:49:00Z" w16du:dateUtc="2024-11-19T12:49:00Z">
        <w:r w:rsidR="00464AE2">
          <w:rPr>
            <w:rFonts w:hint="eastAsia"/>
            <w:lang w:eastAsia="ja-JP"/>
          </w:rPr>
          <w:t xml:space="preserve">an </w:t>
        </w:r>
      </w:ins>
      <w:ins w:id="170" w:author="NTT DOCOMO_r2" w:date="2024-11-19T07:50:00Z" w16du:dateUtc="2024-11-19T12:50:00Z">
        <w:r w:rsidR="00464AE2">
          <w:rPr>
            <w:rFonts w:hint="eastAsia"/>
            <w:lang w:eastAsia="ja-JP"/>
          </w:rPr>
          <w:t xml:space="preserve">SDP answer that has </w:t>
        </w:r>
      </w:ins>
      <w:ins w:id="171" w:author="NTT DOCOMO" w:date="2024-11-05T11:31:00Z" w16du:dateUtc="2024-11-05T02:31:00Z">
        <w:r>
          <w:rPr>
            <w:lang w:eastAsia="ja-JP"/>
          </w:rPr>
          <w:t>the IP address allocated in IMS AGW on ground to be used by the originating network as the destination of media traffic towards the terminating network.</w:t>
        </w:r>
      </w:ins>
      <w:ins w:id="172" w:author="NTT DOCOMO_r1" w:date="2024-11-07T18:24:00Z" w16du:dateUtc="2024-11-07T09:24:00Z">
        <w:r w:rsidR="005D4D1A">
          <w:rPr>
            <w:rFonts w:hint="eastAsia"/>
            <w:lang w:eastAsia="ja-JP"/>
          </w:rPr>
          <w:t xml:space="preserve"> </w:t>
        </w:r>
        <w:r w:rsidR="005D4D1A" w:rsidRPr="00C116B1">
          <w:rPr>
            <w:lang w:eastAsia="ja-JP"/>
          </w:rPr>
          <w:t>This SIP 200 OK does not contain any satellite ID.</w:t>
        </w:r>
      </w:ins>
    </w:p>
    <w:p w14:paraId="7876C7D1" w14:textId="088CE22A" w:rsidR="00B8183D" w:rsidRDefault="00B8183D" w:rsidP="00D473B5">
      <w:pPr>
        <w:pStyle w:val="B1"/>
        <w:rPr>
          <w:ins w:id="173" w:author="NTT DOCOMO" w:date="2024-11-05T11:31:00Z" w16du:dateUtc="2024-11-05T02:31:00Z"/>
          <w:lang w:eastAsia="ja-JP"/>
        </w:rPr>
      </w:pPr>
      <w:ins w:id="174" w:author="NTT DOCOMO" w:date="2024-11-05T11:31:00Z" w16du:dateUtc="2024-11-05T02:31:00Z">
        <w:r>
          <w:rPr>
            <w:lang w:eastAsia="ja-JP"/>
          </w:rPr>
          <w:t>1</w:t>
        </w:r>
      </w:ins>
      <w:ins w:id="175" w:author="NTT DOCOMO_r2" w:date="2024-11-19T07:16:00Z" w16du:dateUtc="2024-11-19T12:16:00Z">
        <w:r w:rsidR="00E27942">
          <w:rPr>
            <w:rFonts w:hint="eastAsia"/>
            <w:lang w:eastAsia="ja-JP"/>
          </w:rPr>
          <w:t>7</w:t>
        </w:r>
      </w:ins>
      <w:ins w:id="176" w:author="NTT DOCOMO" w:date="2024-11-05T11:31:00Z" w16du:dateUtc="2024-11-05T02:31:00Z">
        <w:del w:id="177" w:author="NTT DOCOMO_r2" w:date="2024-11-19T07:14:00Z" w16du:dateUtc="2024-11-19T12:14:00Z">
          <w:r w:rsidDel="00E27942">
            <w:rPr>
              <w:lang w:eastAsia="ja-JP"/>
            </w:rPr>
            <w:delText>5</w:delText>
          </w:r>
        </w:del>
        <w:r>
          <w:rPr>
            <w:lang w:eastAsia="ja-JP"/>
          </w:rPr>
          <w:t xml:space="preserve">. IMS AS receives </w:t>
        </w:r>
      </w:ins>
      <w:ins w:id="178" w:author="NTT DOCOMO_r2" w:date="2024-11-19T07:51:00Z" w16du:dateUtc="2024-11-19T12:51:00Z">
        <w:r w:rsidR="00464AE2">
          <w:rPr>
            <w:rFonts w:hint="eastAsia"/>
            <w:lang w:eastAsia="ja-JP"/>
          </w:rPr>
          <w:t xml:space="preserve">the </w:t>
        </w:r>
      </w:ins>
      <w:ins w:id="179" w:author="NTT DOCOMO" w:date="2024-11-05T11:31:00Z" w16du:dateUtc="2024-11-05T02:31:00Z">
        <w:r>
          <w:rPr>
            <w:lang w:eastAsia="ja-JP"/>
          </w:rPr>
          <w:t>SIP 200 OK.</w:t>
        </w:r>
      </w:ins>
      <w:ins w:id="180" w:author="NTT DOCOMO_r1" w:date="2024-11-07T18:25:00Z" w16du:dateUtc="2024-11-07T09:25:00Z">
        <w:del w:id="181" w:author="NTT DOCOMO_r2" w:date="2024-11-19T07:51:00Z" w16du:dateUtc="2024-11-19T12:51:00Z">
          <w:r w:rsidR="005D4D1A" w:rsidDel="00464AE2">
            <w:rPr>
              <w:rFonts w:hint="eastAsia"/>
              <w:lang w:eastAsia="ja-JP"/>
            </w:rPr>
            <w:delText xml:space="preserve"> </w:delText>
          </w:r>
          <w:r w:rsidR="005D4D1A" w:rsidRPr="00C116B1" w:rsidDel="00464AE2">
            <w:rPr>
              <w:lang w:eastAsia="ja-JP"/>
            </w:rPr>
            <w:delText>This SIP 200 OK does not contain any satellite ID.</w:delText>
          </w:r>
        </w:del>
      </w:ins>
    </w:p>
    <w:p w14:paraId="7FDC84B3" w14:textId="74DF39DA" w:rsidR="00B8183D" w:rsidRDefault="00B8183D" w:rsidP="00D473B5">
      <w:pPr>
        <w:pStyle w:val="B1"/>
        <w:rPr>
          <w:ins w:id="182" w:author="NTT DOCOMO" w:date="2024-11-05T11:31:00Z" w16du:dateUtc="2024-11-05T02:31:00Z"/>
          <w:lang w:eastAsia="ja-JP"/>
        </w:rPr>
      </w:pPr>
      <w:ins w:id="183" w:author="NTT DOCOMO" w:date="2024-11-05T11:31:00Z" w16du:dateUtc="2024-11-05T02:31:00Z">
        <w:r>
          <w:rPr>
            <w:lang w:eastAsia="ja-JP"/>
          </w:rPr>
          <w:t>1</w:t>
        </w:r>
      </w:ins>
      <w:ins w:id="184" w:author="NTT DOCOMO_r2" w:date="2024-11-19T07:16:00Z" w16du:dateUtc="2024-11-19T12:16:00Z">
        <w:r w:rsidR="00E27942">
          <w:rPr>
            <w:rFonts w:hint="eastAsia"/>
            <w:lang w:eastAsia="ja-JP"/>
          </w:rPr>
          <w:t>8</w:t>
        </w:r>
      </w:ins>
      <w:ins w:id="185" w:author="NTT DOCOMO" w:date="2024-11-05T11:31:00Z" w16du:dateUtc="2024-11-05T02:31:00Z">
        <w:del w:id="186" w:author="NTT DOCOMO_r2" w:date="2024-11-19T07:14:00Z" w16du:dateUtc="2024-11-19T12:14:00Z">
          <w:r w:rsidDel="00E27942">
            <w:rPr>
              <w:lang w:eastAsia="ja-JP"/>
            </w:rPr>
            <w:delText>6</w:delText>
          </w:r>
        </w:del>
        <w:r>
          <w:rPr>
            <w:lang w:eastAsia="ja-JP"/>
          </w:rPr>
          <w:t>.</w:t>
        </w:r>
        <w:r>
          <w:rPr>
            <w:lang w:eastAsia="ja-JP"/>
          </w:rPr>
          <w:tab/>
          <w:t xml:space="preserve">IMS AS sends SIP re-INVITE to P-CSCF. This SIP re-INVITE contains </w:t>
        </w:r>
      </w:ins>
      <w:ins w:id="187" w:author="NTT DOCOMO_r2" w:date="2024-11-19T07:52:00Z" w16du:dateUtc="2024-11-19T12:52:00Z">
        <w:r w:rsidR="00606C44">
          <w:rPr>
            <w:rFonts w:hint="eastAsia"/>
            <w:lang w:eastAsia="ja-JP"/>
          </w:rPr>
          <w:t xml:space="preserve">an SDP offer that has </w:t>
        </w:r>
      </w:ins>
      <w:ins w:id="188" w:author="NTT DOCOMO" w:date="2024-11-05T11:31:00Z" w16du:dateUtc="2024-11-05T02:31:00Z">
        <w:r>
          <w:rPr>
            <w:lang w:eastAsia="ja-JP"/>
          </w:rPr>
          <w:t>the IP address allocated in IMS AGW on ground in the terminating network to be used by the originating network as the destination of media traffic towards the terminating network.</w:t>
        </w:r>
      </w:ins>
      <w:ins w:id="189" w:author="NTT DOCOMO_r1" w:date="2024-11-07T18:26:00Z" w16du:dateUtc="2024-11-07T09:26:00Z">
        <w:r w:rsidR="005D4D1A">
          <w:rPr>
            <w:rFonts w:hint="eastAsia"/>
            <w:lang w:eastAsia="ja-JP"/>
          </w:rPr>
          <w:t xml:space="preserve"> </w:t>
        </w:r>
      </w:ins>
      <w:ins w:id="190" w:author="NTT DOCOMO_r1" w:date="2024-11-07T18:25:00Z" w16du:dateUtc="2024-11-07T09:25:00Z">
        <w:r w:rsidR="005D4D1A" w:rsidRPr="00C116B1">
          <w:rPr>
            <w:lang w:eastAsia="ja-JP"/>
          </w:rPr>
          <w:t>This SIP</w:t>
        </w:r>
      </w:ins>
      <w:ins w:id="191" w:author="NTT DOCOMO_r1" w:date="2024-11-07T18:26:00Z" w16du:dateUtc="2024-11-07T09:26:00Z">
        <w:r w:rsidR="005D4D1A" w:rsidRPr="00C116B1">
          <w:rPr>
            <w:lang w:eastAsia="ja-JP"/>
          </w:rPr>
          <w:t xml:space="preserve"> re-INVITE </w:t>
        </w:r>
      </w:ins>
      <w:ins w:id="192" w:author="NTT DOCOMO_r1" w:date="2024-11-07T18:25:00Z" w16du:dateUtc="2024-11-07T09:25:00Z">
        <w:r w:rsidR="005D4D1A" w:rsidRPr="00C116B1">
          <w:rPr>
            <w:lang w:eastAsia="ja-JP"/>
          </w:rPr>
          <w:t>does not contain any satellite ID.</w:t>
        </w:r>
      </w:ins>
    </w:p>
    <w:p w14:paraId="49DBB6E5" w14:textId="305BD0FB" w:rsidR="00B8183D" w:rsidRDefault="00B8183D" w:rsidP="00D473B5">
      <w:pPr>
        <w:pStyle w:val="B1"/>
        <w:rPr>
          <w:ins w:id="193" w:author="NTT DOCOMO" w:date="2024-11-05T11:31:00Z" w16du:dateUtc="2024-11-05T02:31:00Z"/>
          <w:lang w:eastAsia="ja-JP"/>
        </w:rPr>
      </w:pPr>
      <w:ins w:id="194" w:author="NTT DOCOMO" w:date="2024-11-05T11:31:00Z" w16du:dateUtc="2024-11-05T02:31:00Z">
        <w:r>
          <w:rPr>
            <w:lang w:eastAsia="ja-JP"/>
          </w:rPr>
          <w:t>1</w:t>
        </w:r>
      </w:ins>
      <w:ins w:id="195" w:author="NTT DOCOMO_r2" w:date="2024-11-19T07:17:00Z" w16du:dateUtc="2024-11-19T12:17:00Z">
        <w:r w:rsidR="00E27942">
          <w:rPr>
            <w:rFonts w:hint="eastAsia"/>
            <w:lang w:eastAsia="ja-JP"/>
          </w:rPr>
          <w:t>9</w:t>
        </w:r>
      </w:ins>
      <w:ins w:id="196" w:author="NTT DOCOMO" w:date="2024-11-05T11:31:00Z" w16du:dateUtc="2024-11-05T02:31:00Z">
        <w:del w:id="197" w:author="NTT DOCOMO_r2" w:date="2024-11-19T07:14:00Z" w16du:dateUtc="2024-11-19T12:14:00Z">
          <w:r w:rsidDel="00E27942">
            <w:rPr>
              <w:lang w:eastAsia="ja-JP"/>
            </w:rPr>
            <w:delText>7</w:delText>
          </w:r>
        </w:del>
        <w:r>
          <w:rPr>
            <w:lang w:eastAsia="ja-JP"/>
          </w:rPr>
          <w:t>. P-CSCF requests IMS AGW on ground to configure the IP address received in step 1</w:t>
        </w:r>
      </w:ins>
      <w:ins w:id="198" w:author="NTT DOCOMO_r2" w:date="2024-11-19T07:52:00Z" w16du:dateUtc="2024-11-19T12:52:00Z">
        <w:r w:rsidR="00606C44">
          <w:rPr>
            <w:rFonts w:hint="eastAsia"/>
            <w:lang w:eastAsia="ja-JP"/>
          </w:rPr>
          <w:t>8</w:t>
        </w:r>
      </w:ins>
      <w:ins w:id="199" w:author="NTT DOCOMO" w:date="2024-11-05T11:31:00Z" w16du:dateUtc="2024-11-05T02:31:00Z">
        <w:del w:id="200" w:author="NTT DOCOMO_r2" w:date="2024-11-19T07:52:00Z" w16du:dateUtc="2024-11-19T12:52:00Z">
          <w:r w:rsidDel="00606C44">
            <w:rPr>
              <w:lang w:eastAsia="ja-JP"/>
            </w:rPr>
            <w:delText>6</w:delText>
          </w:r>
        </w:del>
        <w:r>
          <w:rPr>
            <w:lang w:eastAsia="ja-JP"/>
          </w:rPr>
          <w:t xml:space="preserve"> to be used by the IMS AGW on ground as the destination of media traffic towards the terminating network. This step 1</w:t>
        </w:r>
      </w:ins>
      <w:ins w:id="201" w:author="NTT DOCOMO_r2" w:date="2024-11-19T07:53:00Z" w16du:dateUtc="2024-11-19T12:53:00Z">
        <w:r w:rsidR="00606C44">
          <w:rPr>
            <w:rFonts w:hint="eastAsia"/>
            <w:lang w:eastAsia="ja-JP"/>
          </w:rPr>
          <w:t>9</w:t>
        </w:r>
      </w:ins>
      <w:ins w:id="202" w:author="NTT DOCOMO" w:date="2024-11-05T11:31:00Z" w16du:dateUtc="2024-11-05T02:31:00Z">
        <w:del w:id="203" w:author="NTT DOCOMO_r2" w:date="2024-11-19T07:53:00Z" w16du:dateUtc="2024-11-19T12:53:00Z">
          <w:r w:rsidDel="00606C44">
            <w:rPr>
              <w:lang w:eastAsia="ja-JP"/>
            </w:rPr>
            <w:delText>7</w:delText>
          </w:r>
        </w:del>
        <w:r>
          <w:rPr>
            <w:lang w:eastAsia="ja-JP"/>
          </w:rPr>
          <w:t xml:space="preserve"> is performed according to clause 8.4 of TS 23.334 [74].</w:t>
        </w:r>
      </w:ins>
    </w:p>
    <w:p w14:paraId="0D045060" w14:textId="7850CDD0" w:rsidR="00B8183D" w:rsidRDefault="00C834C5" w:rsidP="00D473B5">
      <w:pPr>
        <w:pStyle w:val="B1"/>
        <w:rPr>
          <w:ins w:id="204" w:author="NTT DOCOMO_r2" w:date="2024-11-19T07:29:00Z" w16du:dateUtc="2024-11-19T12:29:00Z"/>
          <w:lang w:eastAsia="ja-JP"/>
        </w:rPr>
      </w:pPr>
      <w:ins w:id="205" w:author="NTT DOCOMO_r2" w:date="2024-11-19T07:20:00Z" w16du:dateUtc="2024-11-19T12:20:00Z">
        <w:r>
          <w:rPr>
            <w:rFonts w:hint="eastAsia"/>
            <w:lang w:eastAsia="ja-JP"/>
          </w:rPr>
          <w:lastRenderedPageBreak/>
          <w:t>20</w:t>
        </w:r>
      </w:ins>
      <w:ins w:id="206" w:author="NTT DOCOMO" w:date="2024-11-05T11:31:00Z" w16du:dateUtc="2024-11-05T02:31:00Z">
        <w:del w:id="207" w:author="NTT DOCOMO_r2" w:date="2024-11-19T07:20:00Z" w16du:dateUtc="2024-11-19T12:20:00Z">
          <w:r w:rsidR="00B8183D" w:rsidDel="00C834C5">
            <w:rPr>
              <w:lang w:eastAsia="ja-JP"/>
            </w:rPr>
            <w:delText>1</w:delText>
          </w:r>
        </w:del>
        <w:del w:id="208" w:author="NTT DOCOMO_r2" w:date="2024-11-19T07:14:00Z" w16du:dateUtc="2024-11-19T12:14:00Z">
          <w:r w:rsidR="00B8183D" w:rsidDel="00E27942">
            <w:rPr>
              <w:lang w:eastAsia="ja-JP"/>
            </w:rPr>
            <w:delText>8</w:delText>
          </w:r>
        </w:del>
        <w:r w:rsidR="00B8183D">
          <w:rPr>
            <w:lang w:eastAsia="ja-JP"/>
          </w:rPr>
          <w:t>.</w:t>
        </w:r>
        <w:r w:rsidR="00B8183D">
          <w:rPr>
            <w:lang w:eastAsia="ja-JP"/>
          </w:rPr>
          <w:tab/>
          <w:t xml:space="preserve">P-CSCF sends SIP re-INVITE to UE. This SIP re-INVITE contains </w:t>
        </w:r>
      </w:ins>
      <w:ins w:id="209" w:author="NTT DOCOMO_r2" w:date="2024-11-19T07:53:00Z" w16du:dateUtc="2024-11-19T12:53:00Z">
        <w:r w:rsidR="00606C44">
          <w:rPr>
            <w:rFonts w:hint="eastAsia"/>
            <w:lang w:eastAsia="ja-JP"/>
          </w:rPr>
          <w:t xml:space="preserve">an SDP offer that has </w:t>
        </w:r>
      </w:ins>
      <w:ins w:id="210" w:author="NTT DOCOMO" w:date="2024-11-05T11:31:00Z" w16du:dateUtc="2024-11-05T02:31:00Z">
        <w:r w:rsidR="00B8183D">
          <w:rPr>
            <w:lang w:eastAsia="ja-JP"/>
          </w:rPr>
          <w:t>the IP address allocated in IMS AGW on ground in the originating network to be used by UE as the destination of media traffic.</w:t>
        </w:r>
      </w:ins>
    </w:p>
    <w:p w14:paraId="675B8F24" w14:textId="6ABE5F4B" w:rsidR="00A17292" w:rsidRDefault="00A17292" w:rsidP="00A17292">
      <w:pPr>
        <w:pStyle w:val="B1"/>
        <w:rPr>
          <w:ins w:id="211" w:author="NTT DOCOMO" w:date="2024-11-05T11:31:00Z" w16du:dateUtc="2024-11-05T02:31:00Z"/>
          <w:lang w:eastAsia="ja-JP"/>
        </w:rPr>
      </w:pPr>
      <w:ins w:id="212" w:author="NTT DOCOMO_r2" w:date="2024-11-19T07:29:00Z" w16du:dateUtc="2024-11-19T12:29:00Z">
        <w:r>
          <w:rPr>
            <w:rFonts w:hint="eastAsia"/>
            <w:lang w:eastAsia="ja-JP"/>
          </w:rPr>
          <w:t>21.</w:t>
        </w:r>
        <w:r>
          <w:rPr>
            <w:lang w:eastAsia="ja-JP"/>
          </w:rPr>
          <w:tab/>
        </w:r>
        <w:r w:rsidRPr="00E27942">
          <w:rPr>
            <w:lang w:eastAsia="ja-JP"/>
          </w:rPr>
          <w:t>The media path in both directions is via IMS AGWs on ground.</w:t>
        </w:r>
      </w:ins>
    </w:p>
    <w:p w14:paraId="6D6DCE7F" w14:textId="40153E04" w:rsidR="00E27942" w:rsidRDefault="00E27942" w:rsidP="008D42B0">
      <w:pPr>
        <w:pStyle w:val="B1"/>
        <w:rPr>
          <w:ins w:id="213" w:author="NTT DOCOMO" w:date="2024-11-05T11:31:00Z" w16du:dateUtc="2024-11-05T02:31:00Z"/>
          <w:lang w:eastAsia="ja-JP"/>
        </w:rPr>
      </w:pPr>
      <w:ins w:id="214" w:author="NTT DOCOMO_r2" w:date="2024-11-19T07:14:00Z" w16du:dateUtc="2024-11-19T12:14:00Z">
        <w:r>
          <w:rPr>
            <w:rFonts w:hint="eastAsia"/>
            <w:lang w:eastAsia="ja-JP"/>
          </w:rPr>
          <w:t>2</w:t>
        </w:r>
      </w:ins>
      <w:ins w:id="215" w:author="NTT DOCOMO_r2" w:date="2024-11-19T07:29:00Z" w16du:dateUtc="2024-11-19T12:29:00Z">
        <w:r w:rsidR="00A17292">
          <w:rPr>
            <w:rFonts w:hint="eastAsia"/>
            <w:lang w:eastAsia="ja-JP"/>
          </w:rPr>
          <w:t>2</w:t>
        </w:r>
      </w:ins>
      <w:ins w:id="216" w:author="NTT DOCOMO" w:date="2024-11-05T11:31:00Z" w16du:dateUtc="2024-11-05T02:31:00Z">
        <w:del w:id="217" w:author="NTT DOCOMO_r2" w:date="2024-11-19T07:14:00Z" w16du:dateUtc="2024-11-19T12:14:00Z">
          <w:r w:rsidR="00B8183D" w:rsidDel="00E27942">
            <w:rPr>
              <w:lang w:eastAsia="ja-JP"/>
            </w:rPr>
            <w:delText>19</w:delText>
          </w:r>
        </w:del>
        <w:r w:rsidR="00B8183D">
          <w:rPr>
            <w:lang w:eastAsia="ja-JP"/>
          </w:rPr>
          <w:t>.</w:t>
        </w:r>
        <w:r w:rsidR="00B8183D">
          <w:rPr>
            <w:lang w:eastAsia="ja-JP"/>
          </w:rPr>
          <w:tab/>
          <w:t xml:space="preserve">UE sends SIP 200 OK </w:t>
        </w:r>
      </w:ins>
      <w:ins w:id="218" w:author="NTT DOCOMO_r2" w:date="2024-11-19T07:54:00Z" w16du:dateUtc="2024-11-19T12:54:00Z">
        <w:r w:rsidR="00164A25">
          <w:rPr>
            <w:lang w:eastAsia="ja-JP"/>
          </w:rPr>
          <w:t>containing</w:t>
        </w:r>
        <w:r w:rsidR="00164A25">
          <w:rPr>
            <w:rFonts w:hint="eastAsia"/>
            <w:lang w:eastAsia="ja-JP"/>
          </w:rPr>
          <w:t xml:space="preserve"> an SDP answer </w:t>
        </w:r>
      </w:ins>
      <w:ins w:id="219" w:author="NTT DOCOMO" w:date="2024-11-05T11:31:00Z" w16du:dateUtc="2024-11-05T02:31:00Z">
        <w:r w:rsidR="00B8183D">
          <w:rPr>
            <w:lang w:eastAsia="ja-JP"/>
          </w:rPr>
          <w:t>to P-CSCF.</w:t>
        </w:r>
      </w:ins>
    </w:p>
    <w:p w14:paraId="4F00484B" w14:textId="3C373409" w:rsidR="00E27942" w:rsidRDefault="00B8183D" w:rsidP="008D42B0">
      <w:pPr>
        <w:pStyle w:val="B1"/>
        <w:rPr>
          <w:ins w:id="220" w:author="NTT DOCOMO" w:date="2024-11-05T11:31:00Z" w16du:dateUtc="2024-11-05T02:31:00Z"/>
          <w:lang w:eastAsia="ja-JP"/>
        </w:rPr>
      </w:pPr>
      <w:ins w:id="221" w:author="NTT DOCOMO" w:date="2024-11-05T11:31:00Z" w16du:dateUtc="2024-11-05T02:31:00Z">
        <w:r>
          <w:rPr>
            <w:lang w:eastAsia="ja-JP"/>
          </w:rPr>
          <w:t>2</w:t>
        </w:r>
      </w:ins>
      <w:ins w:id="222" w:author="NTT DOCOMO_r2" w:date="2024-11-19T07:20:00Z" w16du:dateUtc="2024-11-19T12:20:00Z">
        <w:r w:rsidR="00C834C5">
          <w:rPr>
            <w:rFonts w:hint="eastAsia"/>
            <w:lang w:eastAsia="ja-JP"/>
          </w:rPr>
          <w:t>3</w:t>
        </w:r>
      </w:ins>
      <w:ins w:id="223" w:author="NTT DOCOMO" w:date="2024-11-05T11:31:00Z" w16du:dateUtc="2024-11-05T02:31:00Z">
        <w:del w:id="224" w:author="NTT DOCOMO_r2" w:date="2024-11-19T07:18:00Z" w16du:dateUtc="2024-11-19T12:18:00Z">
          <w:r w:rsidDel="00E27942">
            <w:rPr>
              <w:lang w:eastAsia="ja-JP"/>
            </w:rPr>
            <w:delText>0</w:delText>
          </w:r>
        </w:del>
        <w:r>
          <w:rPr>
            <w:lang w:eastAsia="ja-JP"/>
          </w:rPr>
          <w:t>.</w:t>
        </w:r>
        <w:r>
          <w:rPr>
            <w:lang w:eastAsia="ja-JP"/>
          </w:rPr>
          <w:tab/>
          <w:t xml:space="preserve">P-CSCF sends SIP 200 OK </w:t>
        </w:r>
      </w:ins>
      <w:ins w:id="225" w:author="NTT DOCOMO_r2" w:date="2024-11-19T07:54:00Z" w16du:dateUtc="2024-11-19T12:54:00Z">
        <w:r w:rsidR="00164A25">
          <w:rPr>
            <w:rFonts w:hint="eastAsia"/>
            <w:lang w:eastAsia="ja-JP"/>
          </w:rPr>
          <w:t xml:space="preserve">containing an SDP answer </w:t>
        </w:r>
      </w:ins>
      <w:ins w:id="226" w:author="NTT DOCOMO" w:date="2024-11-05T11:31:00Z" w16du:dateUtc="2024-11-05T02:31:00Z">
        <w:r>
          <w:rPr>
            <w:lang w:eastAsia="ja-JP"/>
          </w:rPr>
          <w:t>to IMS AS.</w:t>
        </w:r>
      </w:ins>
      <w:ins w:id="227" w:author="NTT DOCOMO_r1" w:date="2024-11-07T18:27:00Z" w16du:dateUtc="2024-11-07T09:27:00Z">
        <w:r w:rsidR="005D4D1A">
          <w:rPr>
            <w:rFonts w:hint="eastAsia"/>
            <w:lang w:eastAsia="ja-JP"/>
          </w:rPr>
          <w:t xml:space="preserve"> </w:t>
        </w:r>
        <w:r w:rsidR="005D4D1A" w:rsidRPr="00C116B1">
          <w:rPr>
            <w:lang w:eastAsia="ja-JP"/>
          </w:rPr>
          <w:t>This SIP 200 OK does not contain any satellite ID.</w:t>
        </w:r>
      </w:ins>
    </w:p>
    <w:p w14:paraId="451F9CB4" w14:textId="090464D6" w:rsidR="00B8183D" w:rsidRDefault="00B8183D" w:rsidP="00D473B5">
      <w:pPr>
        <w:pStyle w:val="B1"/>
        <w:rPr>
          <w:ins w:id="228" w:author="NTT DOCOMO" w:date="2024-11-05T11:31:00Z" w16du:dateUtc="2024-11-05T02:31:00Z"/>
          <w:lang w:eastAsia="ja-JP"/>
        </w:rPr>
      </w:pPr>
      <w:ins w:id="229" w:author="NTT DOCOMO" w:date="2024-11-05T11:31:00Z" w16du:dateUtc="2024-11-05T02:31:00Z">
        <w:r>
          <w:rPr>
            <w:lang w:eastAsia="ja-JP"/>
          </w:rPr>
          <w:t>2</w:t>
        </w:r>
      </w:ins>
      <w:ins w:id="230" w:author="NTT DOCOMO_r2" w:date="2024-11-19T07:30:00Z" w16du:dateUtc="2024-11-19T12:30:00Z">
        <w:r w:rsidR="00842EE5">
          <w:rPr>
            <w:rFonts w:hint="eastAsia"/>
            <w:lang w:eastAsia="ja-JP"/>
          </w:rPr>
          <w:t>4</w:t>
        </w:r>
      </w:ins>
      <w:ins w:id="231" w:author="NTT DOCOMO" w:date="2024-11-05T11:31:00Z" w16du:dateUtc="2024-11-05T02:31:00Z">
        <w:del w:id="232" w:author="NTT DOCOMO_r2" w:date="2024-11-19T07:18:00Z" w16du:dateUtc="2024-11-19T12:18:00Z">
          <w:r w:rsidDel="00E27942">
            <w:rPr>
              <w:lang w:eastAsia="ja-JP"/>
            </w:rPr>
            <w:delText>1</w:delText>
          </w:r>
        </w:del>
        <w:r>
          <w:rPr>
            <w:lang w:eastAsia="ja-JP"/>
          </w:rPr>
          <w:t>. Both in the originating network and in the terminating network, SMF in 5GC releases ULCL and L-PSA on the source satellite according to NOTEs 7 and 8 and steps 11 and 12 in clause 4.3.5.7 of TS 23.502 [94].</w:t>
        </w:r>
      </w:ins>
    </w:p>
    <w:p w14:paraId="7103C65D" w14:textId="466709BF" w:rsidR="004A3E72" w:rsidRDefault="00B8183D" w:rsidP="00D473B5">
      <w:pPr>
        <w:pStyle w:val="B1"/>
        <w:rPr>
          <w:lang w:eastAsia="ja-JP"/>
        </w:rPr>
      </w:pPr>
      <w:ins w:id="233" w:author="NTT DOCOMO" w:date="2024-11-05T11:31:00Z" w16du:dateUtc="2024-11-05T02:31:00Z">
        <w:r>
          <w:rPr>
            <w:lang w:eastAsia="ja-JP"/>
          </w:rPr>
          <w:t>2</w:t>
        </w:r>
      </w:ins>
      <w:ins w:id="234" w:author="NTT DOCOMO_r2" w:date="2024-11-19T07:30:00Z" w16du:dateUtc="2024-11-19T12:30:00Z">
        <w:r w:rsidR="00842EE5">
          <w:rPr>
            <w:rFonts w:hint="eastAsia"/>
            <w:lang w:eastAsia="ja-JP"/>
          </w:rPr>
          <w:t>5</w:t>
        </w:r>
      </w:ins>
      <w:ins w:id="235" w:author="NTT DOCOMO" w:date="2024-11-05T11:31:00Z" w16du:dateUtc="2024-11-05T02:31:00Z">
        <w:del w:id="236" w:author="NTT DOCOMO_r2" w:date="2024-11-19T07:18:00Z" w16du:dateUtc="2024-11-19T12:18:00Z">
          <w:r w:rsidDel="00E27942">
            <w:rPr>
              <w:lang w:eastAsia="ja-JP"/>
            </w:rPr>
            <w:delText>2</w:delText>
          </w:r>
        </w:del>
        <w:r>
          <w:rPr>
            <w:lang w:eastAsia="ja-JP"/>
          </w:rPr>
          <w:t xml:space="preserve">. P-CSCF in the originating network releases IMS AGW on satellite in the originating network sometime after receiving SIP 200 OK in step </w:t>
        </w:r>
      </w:ins>
      <w:ins w:id="237" w:author="NTT DOCOMO_r2" w:date="2024-11-19T07:56:00Z" w16du:dateUtc="2024-11-19T12:56:00Z">
        <w:r w:rsidR="00164A25">
          <w:rPr>
            <w:rFonts w:hint="eastAsia"/>
            <w:lang w:eastAsia="ja-JP"/>
          </w:rPr>
          <w:t>22</w:t>
        </w:r>
      </w:ins>
      <w:ins w:id="238" w:author="NTT DOCOMO" w:date="2024-11-05T11:31:00Z" w16du:dateUtc="2024-11-05T02:31:00Z">
        <w:del w:id="239" w:author="NTT DOCOMO_r2" w:date="2024-11-19T07:55:00Z" w16du:dateUtc="2024-11-19T12:55:00Z">
          <w:r w:rsidDel="00164A25">
            <w:rPr>
              <w:lang w:eastAsia="ja-JP"/>
            </w:rPr>
            <w:delText>19</w:delText>
          </w:r>
        </w:del>
        <w:r>
          <w:rPr>
            <w:lang w:eastAsia="ja-JP"/>
          </w:rPr>
          <w:t>. P-CSCF in the terminating network releases IMS AGW on satellite in the terminating network after the timer being set in step 1</w:t>
        </w:r>
      </w:ins>
      <w:ins w:id="240" w:author="NTT DOCOMO_r2" w:date="2024-11-19T07:56:00Z" w16du:dateUtc="2024-11-19T12:56:00Z">
        <w:r w:rsidR="00164A25">
          <w:rPr>
            <w:rFonts w:hint="eastAsia"/>
            <w:lang w:eastAsia="ja-JP"/>
          </w:rPr>
          <w:t>5</w:t>
        </w:r>
      </w:ins>
      <w:ins w:id="241" w:author="NTT DOCOMO" w:date="2024-11-05T11:31:00Z" w16du:dateUtc="2024-11-05T02:31:00Z">
        <w:del w:id="242" w:author="NTT DOCOMO_r2" w:date="2024-11-19T07:56:00Z" w16du:dateUtc="2024-11-19T12:56:00Z">
          <w:r w:rsidDel="00164A25">
            <w:rPr>
              <w:lang w:eastAsia="ja-JP"/>
            </w:rPr>
            <w:delText>3</w:delText>
          </w:r>
        </w:del>
        <w:r>
          <w:rPr>
            <w:lang w:eastAsia="ja-JP"/>
          </w:rPr>
          <w:t xml:space="preserve"> expires. This step 2</w:t>
        </w:r>
      </w:ins>
      <w:ins w:id="243" w:author="NTT DOCOMO_r2" w:date="2024-11-19T07:56:00Z" w16du:dateUtc="2024-11-19T12:56:00Z">
        <w:r w:rsidR="00164A25">
          <w:rPr>
            <w:rFonts w:hint="eastAsia"/>
            <w:lang w:eastAsia="ja-JP"/>
          </w:rPr>
          <w:t>5</w:t>
        </w:r>
      </w:ins>
      <w:ins w:id="244" w:author="NTT DOCOMO" w:date="2024-11-05T11:31:00Z" w16du:dateUtc="2024-11-05T02:31:00Z">
        <w:del w:id="245" w:author="NTT DOCOMO_r2" w:date="2024-11-19T07:56:00Z" w16du:dateUtc="2024-11-19T12:56:00Z">
          <w:r w:rsidDel="00164A25">
            <w:rPr>
              <w:lang w:eastAsia="ja-JP"/>
            </w:rPr>
            <w:delText>2</w:delText>
          </w:r>
        </w:del>
        <w:r>
          <w:rPr>
            <w:lang w:eastAsia="ja-JP"/>
          </w:rPr>
          <w:t xml:space="preserve"> is performed according to clause 8.5 of TS 23.334 [74].</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5107B" w14:textId="77777777" w:rsidR="00B36644" w:rsidRDefault="00B36644">
      <w:r>
        <w:separator/>
      </w:r>
    </w:p>
  </w:endnote>
  <w:endnote w:type="continuationSeparator" w:id="0">
    <w:p w14:paraId="7998EE20" w14:textId="77777777" w:rsidR="00B36644" w:rsidRDefault="00B3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9BA50" w14:textId="77777777" w:rsidR="00B36644" w:rsidRDefault="00B36644">
      <w:r>
        <w:separator/>
      </w:r>
    </w:p>
  </w:footnote>
  <w:footnote w:type="continuationSeparator" w:id="0">
    <w:p w14:paraId="59D45480" w14:textId="77777777" w:rsidR="00B36644" w:rsidRDefault="00B3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5965"/>
    <w:rsid w:val="00005C42"/>
    <w:rsid w:val="00007B36"/>
    <w:rsid w:val="00010A41"/>
    <w:rsid w:val="00014D8A"/>
    <w:rsid w:val="00016999"/>
    <w:rsid w:val="00022E4A"/>
    <w:rsid w:val="000232E2"/>
    <w:rsid w:val="000254DC"/>
    <w:rsid w:val="00026315"/>
    <w:rsid w:val="0003024F"/>
    <w:rsid w:val="00030A80"/>
    <w:rsid w:val="00030DB9"/>
    <w:rsid w:val="00030DC2"/>
    <w:rsid w:val="00031433"/>
    <w:rsid w:val="00032357"/>
    <w:rsid w:val="00032DE3"/>
    <w:rsid w:val="00046A68"/>
    <w:rsid w:val="00046DDC"/>
    <w:rsid w:val="000470ED"/>
    <w:rsid w:val="00052781"/>
    <w:rsid w:val="00054783"/>
    <w:rsid w:val="0005761B"/>
    <w:rsid w:val="00064E0E"/>
    <w:rsid w:val="00065E1A"/>
    <w:rsid w:val="000708B9"/>
    <w:rsid w:val="000769ED"/>
    <w:rsid w:val="00077A1F"/>
    <w:rsid w:val="000820FA"/>
    <w:rsid w:val="00084DBA"/>
    <w:rsid w:val="0008636F"/>
    <w:rsid w:val="00091061"/>
    <w:rsid w:val="000936E3"/>
    <w:rsid w:val="0009456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139A"/>
    <w:rsid w:val="000F1925"/>
    <w:rsid w:val="000F35FD"/>
    <w:rsid w:val="000F4477"/>
    <w:rsid w:val="000F6819"/>
    <w:rsid w:val="000F6F23"/>
    <w:rsid w:val="00100135"/>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389"/>
    <w:rsid w:val="00151F80"/>
    <w:rsid w:val="00154452"/>
    <w:rsid w:val="001562E6"/>
    <w:rsid w:val="00164A25"/>
    <w:rsid w:val="0016775C"/>
    <w:rsid w:val="00167A84"/>
    <w:rsid w:val="001719CD"/>
    <w:rsid w:val="00172DCE"/>
    <w:rsid w:val="001737B0"/>
    <w:rsid w:val="00173A9A"/>
    <w:rsid w:val="001747DA"/>
    <w:rsid w:val="001841BF"/>
    <w:rsid w:val="00184B40"/>
    <w:rsid w:val="00186994"/>
    <w:rsid w:val="00192C46"/>
    <w:rsid w:val="00193E94"/>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63F8"/>
    <w:rsid w:val="001E0222"/>
    <w:rsid w:val="001E19B2"/>
    <w:rsid w:val="001E2551"/>
    <w:rsid w:val="001E351E"/>
    <w:rsid w:val="001E35CE"/>
    <w:rsid w:val="001E35E8"/>
    <w:rsid w:val="001E41F3"/>
    <w:rsid w:val="001E5208"/>
    <w:rsid w:val="001E5618"/>
    <w:rsid w:val="001E754C"/>
    <w:rsid w:val="001F0FA7"/>
    <w:rsid w:val="001F44AF"/>
    <w:rsid w:val="001F5D83"/>
    <w:rsid w:val="00200769"/>
    <w:rsid w:val="0020491A"/>
    <w:rsid w:val="0021029F"/>
    <w:rsid w:val="0021495E"/>
    <w:rsid w:val="002164B3"/>
    <w:rsid w:val="00216E5B"/>
    <w:rsid w:val="00217D51"/>
    <w:rsid w:val="00220FD2"/>
    <w:rsid w:val="00221F3E"/>
    <w:rsid w:val="00222FF1"/>
    <w:rsid w:val="00224903"/>
    <w:rsid w:val="00224B46"/>
    <w:rsid w:val="002265D2"/>
    <w:rsid w:val="00226720"/>
    <w:rsid w:val="00230D3B"/>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53C6"/>
    <w:rsid w:val="00305409"/>
    <w:rsid w:val="00307D78"/>
    <w:rsid w:val="003112E9"/>
    <w:rsid w:val="00312194"/>
    <w:rsid w:val="003125B4"/>
    <w:rsid w:val="00313B4F"/>
    <w:rsid w:val="00320ED9"/>
    <w:rsid w:val="003240E7"/>
    <w:rsid w:val="0032622D"/>
    <w:rsid w:val="0033058A"/>
    <w:rsid w:val="003311DE"/>
    <w:rsid w:val="0033225F"/>
    <w:rsid w:val="003330CC"/>
    <w:rsid w:val="00336D3A"/>
    <w:rsid w:val="003403B3"/>
    <w:rsid w:val="00343F68"/>
    <w:rsid w:val="0034637E"/>
    <w:rsid w:val="00352853"/>
    <w:rsid w:val="00353D49"/>
    <w:rsid w:val="00357809"/>
    <w:rsid w:val="0035792A"/>
    <w:rsid w:val="003609EF"/>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E0B60"/>
    <w:rsid w:val="003E1A36"/>
    <w:rsid w:val="003E2164"/>
    <w:rsid w:val="003E38A7"/>
    <w:rsid w:val="003E46D2"/>
    <w:rsid w:val="003E4A03"/>
    <w:rsid w:val="003E5D6D"/>
    <w:rsid w:val="003F1002"/>
    <w:rsid w:val="003F1C17"/>
    <w:rsid w:val="003F1E43"/>
    <w:rsid w:val="003F3A68"/>
    <w:rsid w:val="00402D66"/>
    <w:rsid w:val="00403768"/>
    <w:rsid w:val="0040448C"/>
    <w:rsid w:val="00405C89"/>
    <w:rsid w:val="004061F9"/>
    <w:rsid w:val="004073E0"/>
    <w:rsid w:val="00410371"/>
    <w:rsid w:val="00410B20"/>
    <w:rsid w:val="00415FE2"/>
    <w:rsid w:val="00416B86"/>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5CCC"/>
    <w:rsid w:val="00457AFE"/>
    <w:rsid w:val="00460602"/>
    <w:rsid w:val="004620EC"/>
    <w:rsid w:val="00463CAF"/>
    <w:rsid w:val="00464AE2"/>
    <w:rsid w:val="0046668F"/>
    <w:rsid w:val="00466860"/>
    <w:rsid w:val="00467062"/>
    <w:rsid w:val="004677B2"/>
    <w:rsid w:val="00476129"/>
    <w:rsid w:val="004770CE"/>
    <w:rsid w:val="00480870"/>
    <w:rsid w:val="00480C27"/>
    <w:rsid w:val="0048189E"/>
    <w:rsid w:val="00481F7F"/>
    <w:rsid w:val="0048535D"/>
    <w:rsid w:val="004863DC"/>
    <w:rsid w:val="00490AE9"/>
    <w:rsid w:val="00491A37"/>
    <w:rsid w:val="0049308A"/>
    <w:rsid w:val="00493DA6"/>
    <w:rsid w:val="004967D5"/>
    <w:rsid w:val="004A364B"/>
    <w:rsid w:val="004A3E72"/>
    <w:rsid w:val="004A5743"/>
    <w:rsid w:val="004A5D1E"/>
    <w:rsid w:val="004B1DA0"/>
    <w:rsid w:val="004B75B7"/>
    <w:rsid w:val="004C22DF"/>
    <w:rsid w:val="004C53F6"/>
    <w:rsid w:val="004D4505"/>
    <w:rsid w:val="004D69DE"/>
    <w:rsid w:val="004E1E98"/>
    <w:rsid w:val="004E5727"/>
    <w:rsid w:val="004E5941"/>
    <w:rsid w:val="004E7128"/>
    <w:rsid w:val="004E7888"/>
    <w:rsid w:val="004E7DFD"/>
    <w:rsid w:val="004F1B5B"/>
    <w:rsid w:val="004F25C7"/>
    <w:rsid w:val="004F3F08"/>
    <w:rsid w:val="004F6E33"/>
    <w:rsid w:val="004F7511"/>
    <w:rsid w:val="004F7798"/>
    <w:rsid w:val="004F788F"/>
    <w:rsid w:val="005002D8"/>
    <w:rsid w:val="00500555"/>
    <w:rsid w:val="00503983"/>
    <w:rsid w:val="00511812"/>
    <w:rsid w:val="005125E6"/>
    <w:rsid w:val="005141D9"/>
    <w:rsid w:val="0051580D"/>
    <w:rsid w:val="00522C39"/>
    <w:rsid w:val="005247B8"/>
    <w:rsid w:val="0052614D"/>
    <w:rsid w:val="00530EDB"/>
    <w:rsid w:val="00532DBE"/>
    <w:rsid w:val="0053312B"/>
    <w:rsid w:val="0053413F"/>
    <w:rsid w:val="00535A4E"/>
    <w:rsid w:val="00545749"/>
    <w:rsid w:val="00547111"/>
    <w:rsid w:val="00553181"/>
    <w:rsid w:val="0055345F"/>
    <w:rsid w:val="00553CA0"/>
    <w:rsid w:val="00562B66"/>
    <w:rsid w:val="005652AD"/>
    <w:rsid w:val="005658D9"/>
    <w:rsid w:val="0057209B"/>
    <w:rsid w:val="0057242A"/>
    <w:rsid w:val="005730D8"/>
    <w:rsid w:val="0057336C"/>
    <w:rsid w:val="00575901"/>
    <w:rsid w:val="005765BC"/>
    <w:rsid w:val="0058105A"/>
    <w:rsid w:val="00581853"/>
    <w:rsid w:val="00583BA2"/>
    <w:rsid w:val="00584B08"/>
    <w:rsid w:val="00586EC7"/>
    <w:rsid w:val="005878EA"/>
    <w:rsid w:val="00592D74"/>
    <w:rsid w:val="00595205"/>
    <w:rsid w:val="005A49CD"/>
    <w:rsid w:val="005B2407"/>
    <w:rsid w:val="005C050E"/>
    <w:rsid w:val="005C1074"/>
    <w:rsid w:val="005C43FE"/>
    <w:rsid w:val="005C4C18"/>
    <w:rsid w:val="005C6B36"/>
    <w:rsid w:val="005C7FD4"/>
    <w:rsid w:val="005D10B8"/>
    <w:rsid w:val="005D285F"/>
    <w:rsid w:val="005D4D1A"/>
    <w:rsid w:val="005E2BD5"/>
    <w:rsid w:val="005E2C44"/>
    <w:rsid w:val="005E4311"/>
    <w:rsid w:val="005E4A7C"/>
    <w:rsid w:val="005E6E8C"/>
    <w:rsid w:val="005F4307"/>
    <w:rsid w:val="005F4F69"/>
    <w:rsid w:val="005F5500"/>
    <w:rsid w:val="005F7BD3"/>
    <w:rsid w:val="0060164C"/>
    <w:rsid w:val="00601818"/>
    <w:rsid w:val="0060377F"/>
    <w:rsid w:val="00603D4A"/>
    <w:rsid w:val="00604367"/>
    <w:rsid w:val="006044CF"/>
    <w:rsid w:val="00604E01"/>
    <w:rsid w:val="00605598"/>
    <w:rsid w:val="00606834"/>
    <w:rsid w:val="006069B8"/>
    <w:rsid w:val="00606C44"/>
    <w:rsid w:val="006128ED"/>
    <w:rsid w:val="006170FC"/>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7C7C"/>
    <w:rsid w:val="00660714"/>
    <w:rsid w:val="006635FA"/>
    <w:rsid w:val="00665C47"/>
    <w:rsid w:val="00672508"/>
    <w:rsid w:val="006774F7"/>
    <w:rsid w:val="006804C1"/>
    <w:rsid w:val="00682907"/>
    <w:rsid w:val="00684644"/>
    <w:rsid w:val="006847B8"/>
    <w:rsid w:val="00691329"/>
    <w:rsid w:val="00691C88"/>
    <w:rsid w:val="006954B6"/>
    <w:rsid w:val="00695808"/>
    <w:rsid w:val="00695F19"/>
    <w:rsid w:val="006A595B"/>
    <w:rsid w:val="006B46FB"/>
    <w:rsid w:val="006B6230"/>
    <w:rsid w:val="006B77ED"/>
    <w:rsid w:val="006C178A"/>
    <w:rsid w:val="006C1BB2"/>
    <w:rsid w:val="006C22B8"/>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34304"/>
    <w:rsid w:val="00734CFE"/>
    <w:rsid w:val="00736505"/>
    <w:rsid w:val="007409EC"/>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83CD1"/>
    <w:rsid w:val="00786AA2"/>
    <w:rsid w:val="00790542"/>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2AFF"/>
    <w:rsid w:val="007C5342"/>
    <w:rsid w:val="007C7D97"/>
    <w:rsid w:val="007D4304"/>
    <w:rsid w:val="007D4B3C"/>
    <w:rsid w:val="007D4B9D"/>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283"/>
    <w:rsid w:val="00892427"/>
    <w:rsid w:val="00893101"/>
    <w:rsid w:val="008957DF"/>
    <w:rsid w:val="008A039F"/>
    <w:rsid w:val="008A1686"/>
    <w:rsid w:val="008A45A6"/>
    <w:rsid w:val="008A561B"/>
    <w:rsid w:val="008A61EB"/>
    <w:rsid w:val="008A6E15"/>
    <w:rsid w:val="008B014E"/>
    <w:rsid w:val="008B1D26"/>
    <w:rsid w:val="008B1D3A"/>
    <w:rsid w:val="008B1D4E"/>
    <w:rsid w:val="008B2D43"/>
    <w:rsid w:val="008B4188"/>
    <w:rsid w:val="008B46CD"/>
    <w:rsid w:val="008C3825"/>
    <w:rsid w:val="008C4319"/>
    <w:rsid w:val="008C46FF"/>
    <w:rsid w:val="008C6500"/>
    <w:rsid w:val="008D2A50"/>
    <w:rsid w:val="008D30D1"/>
    <w:rsid w:val="008D3CCC"/>
    <w:rsid w:val="008D42B0"/>
    <w:rsid w:val="008E1B26"/>
    <w:rsid w:val="008E67CF"/>
    <w:rsid w:val="008F107B"/>
    <w:rsid w:val="008F3789"/>
    <w:rsid w:val="008F4243"/>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45B"/>
    <w:rsid w:val="00944B77"/>
    <w:rsid w:val="009452C3"/>
    <w:rsid w:val="009468F0"/>
    <w:rsid w:val="009513D5"/>
    <w:rsid w:val="00954697"/>
    <w:rsid w:val="00956013"/>
    <w:rsid w:val="00957554"/>
    <w:rsid w:val="00971C20"/>
    <w:rsid w:val="00973315"/>
    <w:rsid w:val="00973395"/>
    <w:rsid w:val="00976474"/>
    <w:rsid w:val="009777D9"/>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DE9"/>
    <w:rsid w:val="00A0703A"/>
    <w:rsid w:val="00A0731A"/>
    <w:rsid w:val="00A07F5A"/>
    <w:rsid w:val="00A10D78"/>
    <w:rsid w:val="00A15FED"/>
    <w:rsid w:val="00A16778"/>
    <w:rsid w:val="00A17292"/>
    <w:rsid w:val="00A2146E"/>
    <w:rsid w:val="00A22538"/>
    <w:rsid w:val="00A246B6"/>
    <w:rsid w:val="00A25796"/>
    <w:rsid w:val="00A2749D"/>
    <w:rsid w:val="00A33EED"/>
    <w:rsid w:val="00A37C1C"/>
    <w:rsid w:val="00A37EC2"/>
    <w:rsid w:val="00A406B4"/>
    <w:rsid w:val="00A40C11"/>
    <w:rsid w:val="00A472FD"/>
    <w:rsid w:val="00A47E70"/>
    <w:rsid w:val="00A47EE1"/>
    <w:rsid w:val="00A50CF0"/>
    <w:rsid w:val="00A51EE4"/>
    <w:rsid w:val="00A533A9"/>
    <w:rsid w:val="00A555B5"/>
    <w:rsid w:val="00A5560C"/>
    <w:rsid w:val="00A5750C"/>
    <w:rsid w:val="00A577F3"/>
    <w:rsid w:val="00A578DB"/>
    <w:rsid w:val="00A63F7B"/>
    <w:rsid w:val="00A64D9E"/>
    <w:rsid w:val="00A67788"/>
    <w:rsid w:val="00A7292F"/>
    <w:rsid w:val="00A75F41"/>
    <w:rsid w:val="00A7671C"/>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2844"/>
    <w:rsid w:val="00AB6C58"/>
    <w:rsid w:val="00AB73A9"/>
    <w:rsid w:val="00AC0216"/>
    <w:rsid w:val="00AC1D71"/>
    <w:rsid w:val="00AC2C43"/>
    <w:rsid w:val="00AC56AF"/>
    <w:rsid w:val="00AC5820"/>
    <w:rsid w:val="00AD08CE"/>
    <w:rsid w:val="00AD1B52"/>
    <w:rsid w:val="00AD1CD8"/>
    <w:rsid w:val="00AD76E0"/>
    <w:rsid w:val="00AE14E5"/>
    <w:rsid w:val="00AE1E8B"/>
    <w:rsid w:val="00AE20AE"/>
    <w:rsid w:val="00AE3613"/>
    <w:rsid w:val="00AF0ABD"/>
    <w:rsid w:val="00AF1107"/>
    <w:rsid w:val="00AF1BA6"/>
    <w:rsid w:val="00AF2024"/>
    <w:rsid w:val="00AF3440"/>
    <w:rsid w:val="00AF41A6"/>
    <w:rsid w:val="00AF4E1D"/>
    <w:rsid w:val="00AF596D"/>
    <w:rsid w:val="00AF679D"/>
    <w:rsid w:val="00B00811"/>
    <w:rsid w:val="00B018C7"/>
    <w:rsid w:val="00B02FA9"/>
    <w:rsid w:val="00B063F8"/>
    <w:rsid w:val="00B13915"/>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36644"/>
    <w:rsid w:val="00B40571"/>
    <w:rsid w:val="00B4491E"/>
    <w:rsid w:val="00B465EE"/>
    <w:rsid w:val="00B477ED"/>
    <w:rsid w:val="00B50F84"/>
    <w:rsid w:val="00B52FDD"/>
    <w:rsid w:val="00B6421B"/>
    <w:rsid w:val="00B64D8D"/>
    <w:rsid w:val="00B66B1C"/>
    <w:rsid w:val="00B67B97"/>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5ABC"/>
    <w:rsid w:val="00C005B7"/>
    <w:rsid w:val="00C03AD4"/>
    <w:rsid w:val="00C058BD"/>
    <w:rsid w:val="00C10CE1"/>
    <w:rsid w:val="00C1168D"/>
    <w:rsid w:val="00C116B1"/>
    <w:rsid w:val="00C127BA"/>
    <w:rsid w:val="00C12DAE"/>
    <w:rsid w:val="00C1456D"/>
    <w:rsid w:val="00C212F9"/>
    <w:rsid w:val="00C223DB"/>
    <w:rsid w:val="00C22A9D"/>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41C1"/>
    <w:rsid w:val="00C5607D"/>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5CC"/>
    <w:rsid w:val="00C956E3"/>
    <w:rsid w:val="00C95985"/>
    <w:rsid w:val="00C974EE"/>
    <w:rsid w:val="00C9784C"/>
    <w:rsid w:val="00CA0100"/>
    <w:rsid w:val="00CA2652"/>
    <w:rsid w:val="00CA32C6"/>
    <w:rsid w:val="00CA37C7"/>
    <w:rsid w:val="00CA5DE8"/>
    <w:rsid w:val="00CA6CFB"/>
    <w:rsid w:val="00CB30D8"/>
    <w:rsid w:val="00CB39DA"/>
    <w:rsid w:val="00CB3EC8"/>
    <w:rsid w:val="00CB6B0D"/>
    <w:rsid w:val="00CB7431"/>
    <w:rsid w:val="00CC0403"/>
    <w:rsid w:val="00CC4EF9"/>
    <w:rsid w:val="00CC5026"/>
    <w:rsid w:val="00CC544B"/>
    <w:rsid w:val="00CC68D0"/>
    <w:rsid w:val="00CD5BCE"/>
    <w:rsid w:val="00CD709C"/>
    <w:rsid w:val="00CE2B3B"/>
    <w:rsid w:val="00CE2BF5"/>
    <w:rsid w:val="00CE2C99"/>
    <w:rsid w:val="00CE2DFA"/>
    <w:rsid w:val="00CE36A5"/>
    <w:rsid w:val="00CE462F"/>
    <w:rsid w:val="00CE4B91"/>
    <w:rsid w:val="00CE6229"/>
    <w:rsid w:val="00CE7B34"/>
    <w:rsid w:val="00CF0403"/>
    <w:rsid w:val="00CF214F"/>
    <w:rsid w:val="00CF4684"/>
    <w:rsid w:val="00D01170"/>
    <w:rsid w:val="00D022D4"/>
    <w:rsid w:val="00D03F9A"/>
    <w:rsid w:val="00D048CF"/>
    <w:rsid w:val="00D058FA"/>
    <w:rsid w:val="00D06D51"/>
    <w:rsid w:val="00D0787D"/>
    <w:rsid w:val="00D07CA7"/>
    <w:rsid w:val="00D134FD"/>
    <w:rsid w:val="00D142F9"/>
    <w:rsid w:val="00D204AD"/>
    <w:rsid w:val="00D23AB7"/>
    <w:rsid w:val="00D24991"/>
    <w:rsid w:val="00D2611C"/>
    <w:rsid w:val="00D30B70"/>
    <w:rsid w:val="00D30EB7"/>
    <w:rsid w:val="00D312FB"/>
    <w:rsid w:val="00D3647D"/>
    <w:rsid w:val="00D36994"/>
    <w:rsid w:val="00D37857"/>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2AF5"/>
    <w:rsid w:val="00E03124"/>
    <w:rsid w:val="00E05773"/>
    <w:rsid w:val="00E06746"/>
    <w:rsid w:val="00E06E7D"/>
    <w:rsid w:val="00E07CF2"/>
    <w:rsid w:val="00E13A54"/>
    <w:rsid w:val="00E13F3D"/>
    <w:rsid w:val="00E15D12"/>
    <w:rsid w:val="00E20E97"/>
    <w:rsid w:val="00E2287A"/>
    <w:rsid w:val="00E2751D"/>
    <w:rsid w:val="00E27942"/>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A0058"/>
    <w:rsid w:val="00EA037A"/>
    <w:rsid w:val="00EA06C1"/>
    <w:rsid w:val="00EA28BB"/>
    <w:rsid w:val="00EA4037"/>
    <w:rsid w:val="00EA4117"/>
    <w:rsid w:val="00EA54B3"/>
    <w:rsid w:val="00EB09B7"/>
    <w:rsid w:val="00EB3D2A"/>
    <w:rsid w:val="00EB49EA"/>
    <w:rsid w:val="00EC18CF"/>
    <w:rsid w:val="00EC5088"/>
    <w:rsid w:val="00EC7C29"/>
    <w:rsid w:val="00ED174D"/>
    <w:rsid w:val="00ED7F87"/>
    <w:rsid w:val="00EE0FC0"/>
    <w:rsid w:val="00EE18B1"/>
    <w:rsid w:val="00EE3BCA"/>
    <w:rsid w:val="00EE73CE"/>
    <w:rsid w:val="00EE7C56"/>
    <w:rsid w:val="00EE7CC8"/>
    <w:rsid w:val="00EE7D7C"/>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94B89"/>
    <w:rsid w:val="00F96356"/>
    <w:rsid w:val="00F97425"/>
    <w:rsid w:val="00F97A67"/>
    <w:rsid w:val="00FA0123"/>
    <w:rsid w:val="00FA0C44"/>
    <w:rsid w:val="00FA47EB"/>
    <w:rsid w:val="00FA67FA"/>
    <w:rsid w:val="00FA74BB"/>
    <w:rsid w:val="00FB0076"/>
    <w:rsid w:val="00FB14DD"/>
    <w:rsid w:val="00FB1F15"/>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77</Lines>
  <LinksUpToDate>false</LinksUpToDate>
  <Paragraphs>21</Paragraphs>
  <ScaleCrop>false</ScaleCrop>
  <CharactersWithSpaces>10882</CharactersWithSpaces>
  <SharedDoc>false</SharedDoc>
  <HyperlinksChanged>false</HyperlinksChanged>
  <AppVersion>16.0000</AppVersion>
  <Characters>9276</Characters>
  <Pages>6</Pages>
  <DocSecurity>0</DocSecurity>
  <Words>1627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2024-11-20T12:44:00Z</dcterms:modified>
  <cp:keywords/>
  <dc:subject/>
  <dc:title>MTG_TITLE</dc:title>
  <cp:lastPrinted>2036-02-07T05:28:00Z</cp:lastPrinted>
  <cp:lastModifiedBy>NTT DOCOMO_r3</cp:lastModifiedBy>
  <dcterms:created xsi:type="dcterms:W3CDTF">2024-11-05T02:01:00Z</dcterms:creat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