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077F5" w14:textId="733CB94F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2328B0">
        <w:rPr>
          <w:rFonts w:ascii="Arial" w:hAnsi="Arial" w:cs="Arial"/>
          <w:b/>
          <w:bCs/>
          <w:sz w:val="24"/>
          <w:szCs w:val="24"/>
        </w:rPr>
        <w:t>AHe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2328B0">
        <w:rPr>
          <w:rFonts w:ascii="Arial" w:hAnsi="Arial" w:cs="Arial"/>
          <w:b/>
          <w:bCs/>
          <w:sz w:val="28"/>
          <w:szCs w:val="24"/>
        </w:rPr>
        <w:t>5</w:t>
      </w:r>
      <w:r w:rsidR="00E14213">
        <w:rPr>
          <w:rFonts w:ascii="Arial" w:hAnsi="Arial" w:cs="Arial"/>
          <w:b/>
          <w:bCs/>
          <w:sz w:val="28"/>
          <w:szCs w:val="24"/>
        </w:rPr>
        <w:t>00437</w:t>
      </w:r>
    </w:p>
    <w:p w14:paraId="2F66A6C1" w14:textId="313F0E9F" w:rsidR="00463675" w:rsidRPr="000F4E43" w:rsidRDefault="0025747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E-meeting, January </w:t>
      </w:r>
      <w:r w:rsidR="00AC38AA">
        <w:rPr>
          <w:rFonts w:ascii="Arial" w:hAnsi="Arial" w:cs="Arial"/>
          <w:b/>
          <w:bCs/>
          <w:sz w:val="24"/>
          <w:szCs w:val="24"/>
        </w:rPr>
        <w:t>20 – 24, 2025</w:t>
      </w:r>
    </w:p>
    <w:p w14:paraId="10180F29" w14:textId="77777777" w:rsidR="00463675" w:rsidRPr="000F4E43" w:rsidRDefault="00463675">
      <w:pPr>
        <w:rPr>
          <w:rFonts w:ascii="Arial" w:hAnsi="Arial" w:cs="Arial"/>
        </w:rPr>
      </w:pPr>
    </w:p>
    <w:p w14:paraId="060A5198" w14:textId="47029387" w:rsidR="00463675" w:rsidRPr="009776DC" w:rsidRDefault="00463675" w:rsidP="000F4E43">
      <w:pPr>
        <w:pStyle w:val="Title"/>
        <w:rPr>
          <w:color w:val="000000"/>
        </w:rPr>
      </w:pPr>
      <w:r>
        <w:t>Title:</w:t>
      </w:r>
      <w:r>
        <w:tab/>
      </w:r>
      <w:r w:rsidR="182FE1B2">
        <w:t xml:space="preserve">[Draft] </w:t>
      </w:r>
      <w:r w:rsidR="005B2454">
        <w:t xml:space="preserve">Reply LS on </w:t>
      </w:r>
      <w:r w:rsidR="00AF6D52">
        <w:t>UUAA Unsubscribe procedure</w:t>
      </w:r>
    </w:p>
    <w:p w14:paraId="54E8E273" w14:textId="7B82BDE4" w:rsidR="00463675" w:rsidRPr="005C67D3" w:rsidRDefault="00463675" w:rsidP="000F4E43">
      <w:pPr>
        <w:pStyle w:val="Title"/>
        <w:rPr>
          <w:color w:val="000000"/>
        </w:rPr>
      </w:pPr>
      <w:r w:rsidRPr="005C67D3">
        <w:rPr>
          <w:color w:val="000000"/>
        </w:rPr>
        <w:t>Response to:</w:t>
      </w:r>
      <w:r w:rsidRPr="005C67D3">
        <w:rPr>
          <w:color w:val="000000"/>
        </w:rPr>
        <w:tab/>
      </w:r>
      <w:r w:rsidR="009A2664" w:rsidRPr="005C67D3">
        <w:rPr>
          <w:color w:val="000000"/>
        </w:rPr>
        <w:t>C4-245436</w:t>
      </w:r>
      <w:r w:rsidR="00611170" w:rsidRPr="005C67D3">
        <w:rPr>
          <w:color w:val="000000"/>
        </w:rPr>
        <w:t xml:space="preserve">, </w:t>
      </w:r>
      <w:r w:rsidR="00611170" w:rsidRPr="005C67D3">
        <w:t xml:space="preserve">LS on </w:t>
      </w:r>
      <w:r w:rsidR="00611170" w:rsidRPr="005C67D3">
        <w:rPr>
          <w:rFonts w:hint="eastAsia"/>
        </w:rPr>
        <w:t>UU</w:t>
      </w:r>
      <w:r w:rsidR="00611170" w:rsidRPr="005C67D3">
        <w:t>AA Unsubscribe procedure</w:t>
      </w:r>
    </w:p>
    <w:p w14:paraId="05443265" w14:textId="6585E779" w:rsidR="00463675" w:rsidRPr="00601105" w:rsidRDefault="00463675" w:rsidP="000F4E43">
      <w:pPr>
        <w:pStyle w:val="Title"/>
        <w:rPr>
          <w:color w:val="000000"/>
        </w:rPr>
      </w:pPr>
      <w:r w:rsidRPr="005C67D3">
        <w:rPr>
          <w:color w:val="000000"/>
        </w:rPr>
        <w:t>Release</w:t>
      </w:r>
      <w:r w:rsidRPr="00601105">
        <w:rPr>
          <w:color w:val="000000"/>
        </w:rPr>
        <w:t>:</w:t>
      </w:r>
      <w:r w:rsidRPr="00601105">
        <w:rPr>
          <w:color w:val="000000"/>
        </w:rPr>
        <w:tab/>
      </w:r>
      <w:r w:rsidR="003C4B2F" w:rsidRPr="00601105">
        <w:rPr>
          <w:color w:val="000000"/>
        </w:rPr>
        <w:t>Rel-1</w:t>
      </w:r>
      <w:r w:rsidR="00157344" w:rsidRPr="00601105">
        <w:rPr>
          <w:color w:val="000000"/>
        </w:rPr>
        <w:t>7</w:t>
      </w:r>
    </w:p>
    <w:p w14:paraId="244DED4A" w14:textId="4D6B3BB2" w:rsidR="00463675" w:rsidRPr="000F4E43" w:rsidRDefault="00463675" w:rsidP="000F4E43">
      <w:pPr>
        <w:pStyle w:val="Title"/>
      </w:pPr>
      <w:r w:rsidRPr="00601105">
        <w:rPr>
          <w:color w:val="000000"/>
        </w:rPr>
        <w:t>Work Item:</w:t>
      </w:r>
      <w:r w:rsidRPr="00601105">
        <w:rPr>
          <w:color w:val="000000"/>
        </w:rPr>
        <w:tab/>
      </w:r>
      <w:r w:rsidR="008E1DBF" w:rsidRPr="00601105">
        <w:rPr>
          <w:color w:val="000000"/>
        </w:rPr>
        <w:t>ID_</w:t>
      </w:r>
      <w:r w:rsidR="00CE6D90" w:rsidRPr="00601105">
        <w:t>UAS</w:t>
      </w:r>
    </w:p>
    <w:p w14:paraId="5C94E3E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F73130" w14:textId="73D86551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FF29D4">
        <w:t xml:space="preserve">Ericsson [to be </w:t>
      </w:r>
      <w:r w:rsidR="00DF78D1">
        <w:rPr>
          <w:lang w:eastAsia="zh-CN"/>
        </w:rPr>
        <w:t>SA2</w:t>
      </w:r>
      <w:r w:rsidR="00FF29D4">
        <w:rPr>
          <w:lang w:eastAsia="zh-CN"/>
        </w:rPr>
        <w:t>]</w:t>
      </w:r>
    </w:p>
    <w:p w14:paraId="6426E157" w14:textId="49C6FF8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CE6D90">
        <w:rPr>
          <w:lang w:eastAsia="zh-CN"/>
        </w:rPr>
        <w:t>CT</w:t>
      </w:r>
      <w:r w:rsidR="00855D82">
        <w:rPr>
          <w:lang w:eastAsia="zh-CN"/>
        </w:rPr>
        <w:t>4</w:t>
      </w:r>
    </w:p>
    <w:p w14:paraId="429FBDD1" w14:textId="118F838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855D82">
        <w:rPr>
          <w:lang w:val="fr-FR"/>
        </w:rPr>
        <w:t>CT</w:t>
      </w:r>
      <w:r w:rsidR="001D04E1">
        <w:rPr>
          <w:lang w:val="fr-FR"/>
        </w:rPr>
        <w:t>3</w:t>
      </w:r>
    </w:p>
    <w:p w14:paraId="0541D465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497DD585" w14:textId="125DAC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29D4">
        <w:rPr>
          <w:bCs/>
        </w:rPr>
        <w:t>Shabnam Sultana</w:t>
      </w:r>
    </w:p>
    <w:p w14:paraId="7B753D4F" w14:textId="640F95E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B791A">
        <w:rPr>
          <w:bCs/>
        </w:rPr>
        <w:t>shabnam</w:t>
      </w:r>
      <w:r w:rsidR="00AC1017">
        <w:rPr>
          <w:bCs/>
        </w:rPr>
        <w:t>.</w:t>
      </w:r>
      <w:r w:rsidR="005B791A">
        <w:rPr>
          <w:bCs/>
        </w:rPr>
        <w:t>sultana</w:t>
      </w:r>
      <w:r w:rsidR="00AC1017">
        <w:rPr>
          <w:bCs/>
        </w:rPr>
        <w:t>@</w:t>
      </w:r>
      <w:r w:rsidR="005B791A">
        <w:rPr>
          <w:bCs/>
        </w:rPr>
        <w:t>ericsson.c</w:t>
      </w:r>
      <w:r w:rsidR="004B1D9E" w:rsidRPr="00113526">
        <w:rPr>
          <w:bCs/>
        </w:rPr>
        <w:t>om</w:t>
      </w:r>
    </w:p>
    <w:p w14:paraId="5BBDF26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9A9F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96FC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D2B881" w14:textId="7A518E92" w:rsidR="00463675" w:rsidRPr="000F4E43" w:rsidRDefault="00463675" w:rsidP="000F4E43">
      <w:pPr>
        <w:pStyle w:val="Title"/>
      </w:pPr>
      <w:r w:rsidRPr="000F4E43">
        <w:t>Attachments:</w:t>
      </w:r>
      <w:r w:rsidR="00B966EF">
        <w:t xml:space="preserve"> N/A</w:t>
      </w:r>
    </w:p>
    <w:p w14:paraId="08EB4E13" w14:textId="77777777" w:rsidR="00463675" w:rsidRPr="000F4E43" w:rsidRDefault="00463675">
      <w:pPr>
        <w:rPr>
          <w:rFonts w:ascii="Arial" w:hAnsi="Arial" w:cs="Arial"/>
        </w:rPr>
      </w:pPr>
    </w:p>
    <w:p w14:paraId="461EDCFC" w14:textId="7F00DD48" w:rsidR="00463675" w:rsidRPr="008C532C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</w:rPr>
      </w:pPr>
      <w:r w:rsidRPr="008C532C">
        <w:rPr>
          <w:rFonts w:ascii="Arial" w:hAnsi="Arial" w:cs="Arial"/>
          <w:bCs/>
          <w:sz w:val="36"/>
          <w:szCs w:val="36"/>
        </w:rPr>
        <w:t>1.</w:t>
      </w:r>
      <w:r w:rsidR="00BD37A0">
        <w:rPr>
          <w:rFonts w:ascii="Arial" w:hAnsi="Arial" w:cs="Arial"/>
          <w:bCs/>
          <w:sz w:val="36"/>
          <w:szCs w:val="36"/>
        </w:rPr>
        <w:tab/>
      </w:r>
      <w:r w:rsidRPr="008C532C">
        <w:rPr>
          <w:rFonts w:ascii="Arial" w:hAnsi="Arial" w:cs="Arial"/>
          <w:bCs/>
          <w:sz w:val="36"/>
          <w:szCs w:val="36"/>
        </w:rPr>
        <w:t>Overall Description</w:t>
      </w:r>
    </w:p>
    <w:p w14:paraId="365A6D1F" w14:textId="3299ED98" w:rsidR="005E2391" w:rsidRDefault="00194BD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thanks CT4 </w:t>
      </w:r>
      <w:r w:rsidR="006D46B8">
        <w:rPr>
          <w:rFonts w:ascii="Arial" w:eastAsia="Malgun Gothic" w:hAnsi="Arial" w:cs="Arial"/>
          <w:lang w:eastAsia="ko-KR"/>
        </w:rPr>
        <w:t xml:space="preserve">for the LS on </w:t>
      </w:r>
      <w:r w:rsidR="00EA55BF" w:rsidRPr="00EA55BF">
        <w:rPr>
          <w:rFonts w:ascii="Arial" w:eastAsia="Malgun Gothic" w:hAnsi="Arial" w:cs="Arial"/>
          <w:lang w:eastAsia="ko-KR"/>
        </w:rPr>
        <w:t>UUAA Unsubscribe procedure</w:t>
      </w:r>
      <w:r w:rsidR="009D3DBB">
        <w:rPr>
          <w:rFonts w:ascii="Arial" w:eastAsia="Malgun Gothic" w:hAnsi="Arial" w:cs="Arial"/>
          <w:lang w:eastAsia="ko-KR"/>
        </w:rPr>
        <w:t>. With this reply SA2</w:t>
      </w:r>
      <w:r w:rsidR="00EA55BF">
        <w:rPr>
          <w:rFonts w:ascii="Arial" w:eastAsia="Malgun Gothic" w:hAnsi="Arial" w:cs="Arial"/>
          <w:lang w:eastAsia="ko-KR"/>
        </w:rPr>
        <w:t xml:space="preserve"> would like to provide</w:t>
      </w:r>
      <w:r w:rsidR="002F04F6">
        <w:rPr>
          <w:rFonts w:ascii="Arial" w:eastAsia="Malgun Gothic" w:hAnsi="Arial" w:cs="Arial"/>
          <w:lang w:eastAsia="ko-KR"/>
        </w:rPr>
        <w:t xml:space="preserve"> feedback on </w:t>
      </w:r>
      <w:r w:rsidR="00FB7CC8">
        <w:rPr>
          <w:rFonts w:ascii="Arial" w:eastAsia="Malgun Gothic" w:hAnsi="Arial" w:cs="Arial"/>
          <w:lang w:eastAsia="ko-KR"/>
        </w:rPr>
        <w:t xml:space="preserve">the </w:t>
      </w:r>
      <w:r w:rsidR="00D46EEB">
        <w:rPr>
          <w:rFonts w:ascii="Arial" w:eastAsia="Malgun Gothic" w:hAnsi="Arial" w:cs="Arial"/>
          <w:lang w:eastAsia="ko-KR"/>
        </w:rPr>
        <w:t>unsubscribe operation</w:t>
      </w:r>
      <w:r w:rsidR="008E7123">
        <w:rPr>
          <w:rFonts w:ascii="Arial" w:eastAsia="Malgun Gothic" w:hAnsi="Arial" w:cs="Arial"/>
          <w:lang w:eastAsia="ko-KR"/>
        </w:rPr>
        <w:t>s</w:t>
      </w:r>
      <w:r w:rsidR="00D46EEB">
        <w:rPr>
          <w:rFonts w:ascii="Arial" w:eastAsia="Malgun Gothic" w:hAnsi="Arial" w:cs="Arial"/>
          <w:lang w:eastAsia="ko-KR"/>
        </w:rPr>
        <w:t xml:space="preserve"> for Naf_Au</w:t>
      </w:r>
      <w:r w:rsidR="00587144">
        <w:rPr>
          <w:rFonts w:ascii="Arial" w:eastAsia="Malgun Gothic" w:hAnsi="Arial" w:cs="Arial"/>
          <w:lang w:eastAsia="ko-KR"/>
        </w:rPr>
        <w:t>thentification_ and Nnef_Authentification_ services</w:t>
      </w:r>
      <w:r w:rsidR="00A256FB">
        <w:rPr>
          <w:rFonts w:ascii="Arial" w:eastAsia="Malgun Gothic" w:hAnsi="Arial" w:cs="Arial"/>
          <w:lang w:eastAsia="ko-KR"/>
        </w:rPr>
        <w:t xml:space="preserve"> as well as ask for </w:t>
      </w:r>
      <w:r w:rsidR="00117569">
        <w:rPr>
          <w:rFonts w:ascii="Arial" w:eastAsia="Malgun Gothic" w:hAnsi="Arial" w:cs="Arial"/>
          <w:lang w:eastAsia="ko-KR"/>
        </w:rPr>
        <w:t>additional clarification</w:t>
      </w:r>
      <w:r w:rsidR="007642CE">
        <w:rPr>
          <w:rFonts w:ascii="Arial" w:eastAsia="Malgun Gothic" w:hAnsi="Arial" w:cs="Arial"/>
          <w:lang w:eastAsia="ko-KR"/>
        </w:rPr>
        <w:t>s on the matter</w:t>
      </w:r>
      <w:r w:rsidR="00B358C8">
        <w:rPr>
          <w:rFonts w:ascii="Arial" w:eastAsia="Malgun Gothic" w:hAnsi="Arial" w:cs="Arial"/>
          <w:lang w:eastAsia="ko-KR"/>
        </w:rPr>
        <w:t>.</w:t>
      </w:r>
    </w:p>
    <w:p w14:paraId="3F11C431" w14:textId="77777777" w:rsidR="001504DE" w:rsidRDefault="001504D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029F3E0" w14:textId="77777777" w:rsidR="00F678E7" w:rsidRDefault="007642C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When comes</w:t>
      </w:r>
      <w:r w:rsidR="00A0053C">
        <w:rPr>
          <w:rFonts w:ascii="Arial" w:eastAsia="Malgun Gothic" w:hAnsi="Arial" w:cs="Arial"/>
          <w:lang w:eastAsia="ko-KR"/>
        </w:rPr>
        <w:t xml:space="preserve"> to</w:t>
      </w:r>
      <w:r w:rsidR="00F678E7">
        <w:rPr>
          <w:rFonts w:ascii="Arial" w:eastAsia="Malgun Gothic" w:hAnsi="Arial" w:cs="Arial"/>
          <w:lang w:eastAsia="ko-KR"/>
        </w:rPr>
        <w:t xml:space="preserve"> the specified functionality:</w:t>
      </w:r>
    </w:p>
    <w:p w14:paraId="494CD1F9" w14:textId="5C592DF0" w:rsidR="00123BA9" w:rsidRDefault="00F678E7" w:rsidP="00F678E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eastAsia="Malgun Gothic" w:hAnsi="Arial" w:cs="Arial"/>
          <w:lang w:eastAsia="ko-KR"/>
        </w:rPr>
        <w:t>c</w:t>
      </w:r>
      <w:r w:rsidR="00472629" w:rsidRPr="00472629">
        <w:rPr>
          <w:rFonts w:ascii="Arial" w:eastAsia="Malgun Gothic" w:hAnsi="Arial" w:cs="Arial"/>
          <w:lang w:eastAsia="ko-KR"/>
        </w:rPr>
        <w:t>lause 4.4.1.2.2.1 of 3GPP</w:t>
      </w:r>
      <w:r w:rsidR="00472629" w:rsidRPr="00472629">
        <w:rPr>
          <w:rFonts w:ascii="Arial" w:hAnsi="Arial" w:cs="Arial"/>
        </w:rPr>
        <w:t> TS</w:t>
      </w:r>
      <w:r w:rsidR="00472629">
        <w:rPr>
          <w:rFonts w:ascii="Arial" w:hAnsi="Arial" w:cs="Arial"/>
        </w:rPr>
        <w:t> 23.256 specifies that the</w:t>
      </w:r>
      <w:r w:rsidR="003D05E2">
        <w:rPr>
          <w:rFonts w:ascii="Arial" w:hAnsi="Arial" w:cs="Arial"/>
        </w:rPr>
        <w:t xml:space="preserve"> Naf_Authentication service can be used</w:t>
      </w:r>
      <w:r w:rsidR="00E76179">
        <w:rPr>
          <w:rFonts w:ascii="Arial" w:hAnsi="Arial" w:cs="Arial"/>
        </w:rPr>
        <w:t xml:space="preserve"> to notify the USS</w:t>
      </w:r>
      <w:r w:rsidR="00123BA9">
        <w:rPr>
          <w:rFonts w:ascii="Arial" w:hAnsi="Arial" w:cs="Arial"/>
        </w:rPr>
        <w:t>:</w:t>
      </w:r>
    </w:p>
    <w:p w14:paraId="24EAD186" w14:textId="77777777" w:rsidR="00123BA9" w:rsidRDefault="00123BA9" w:rsidP="003373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E61F3B" w14:textId="5F049873" w:rsidR="00123BA9" w:rsidRDefault="00123BA9" w:rsidP="000741F2">
      <w:pPr>
        <w:pStyle w:val="Header"/>
        <w:ind w:left="1134"/>
        <w:rPr>
          <w:rFonts w:ascii="Arial" w:hAnsi="Arial" w:cs="Arial"/>
          <w:i/>
          <w:iCs/>
        </w:rPr>
      </w:pPr>
      <w:r w:rsidRPr="004C5329">
        <w:rPr>
          <w:rFonts w:ascii="Arial" w:hAnsi="Arial" w:cs="Arial"/>
          <w:i/>
          <w:iCs/>
        </w:rPr>
        <w:t>“</w:t>
      </w:r>
      <w:r w:rsidR="004C5329" w:rsidRPr="004C5329">
        <w:rPr>
          <w:rFonts w:ascii="Arial" w:hAnsi="Arial" w:cs="Arial"/>
          <w:i/>
          <w:iCs/>
        </w:rPr>
        <w:t xml:space="preserve">When creating an authentication session, the UAS NF/NEF implicitly subscribes to USS about notification related with the authentication/authorization (e.g. re-authenticate, update authorization data </w:t>
      </w:r>
      <w:r w:rsidR="004C5329" w:rsidRPr="004B7FFB">
        <w:rPr>
          <w:rFonts w:ascii="Arial" w:hAnsi="Arial" w:cs="Arial"/>
          <w:i/>
          <w:iCs/>
        </w:rPr>
        <w:t>or revoke the UUAA authorization).</w:t>
      </w:r>
      <w:r w:rsidR="004C5329" w:rsidRPr="004C5329">
        <w:rPr>
          <w:rFonts w:ascii="Arial" w:hAnsi="Arial" w:cs="Arial"/>
          <w:i/>
          <w:iCs/>
        </w:rPr>
        <w:t xml:space="preserve"> </w:t>
      </w:r>
      <w:r w:rsidR="004C5329" w:rsidRPr="001648AE">
        <w:rPr>
          <w:rFonts w:ascii="Arial" w:hAnsi="Arial" w:cs="Arial"/>
          <w:i/>
          <w:iCs/>
          <w:highlight w:val="yellow"/>
        </w:rPr>
        <w:t>This implicit subscription is implicitly released by USS</w:t>
      </w:r>
      <w:r w:rsidR="004C5329" w:rsidRPr="0004261C">
        <w:rPr>
          <w:rFonts w:ascii="Arial" w:hAnsi="Arial" w:cs="Arial"/>
          <w:i/>
          <w:iCs/>
        </w:rPr>
        <w:t xml:space="preserve"> when the corresponding authentication session is removed</w:t>
      </w:r>
      <w:r w:rsidR="004C5329" w:rsidRPr="004C5329">
        <w:rPr>
          <w:rFonts w:ascii="Arial" w:hAnsi="Arial" w:cs="Arial"/>
          <w:i/>
          <w:iCs/>
        </w:rPr>
        <w:t xml:space="preserve"> (e.g. in the case of re-authentication failure and USS indicating to release network resource, or in the case of authorization revocation).</w:t>
      </w:r>
      <w:r w:rsidRPr="004C5329">
        <w:rPr>
          <w:rFonts w:ascii="Arial" w:hAnsi="Arial" w:cs="Arial"/>
          <w:i/>
          <w:iCs/>
        </w:rPr>
        <w:t>”</w:t>
      </w:r>
      <w:r w:rsidR="00E148B2">
        <w:rPr>
          <w:rFonts w:ascii="Arial" w:hAnsi="Arial" w:cs="Arial"/>
          <w:i/>
          <w:iCs/>
        </w:rPr>
        <w:t xml:space="preserve"> </w:t>
      </w:r>
    </w:p>
    <w:p w14:paraId="4DF36CD9" w14:textId="77777777" w:rsidR="00E148B2" w:rsidRDefault="00E148B2" w:rsidP="004C5329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</w:p>
    <w:p w14:paraId="12A5FA9A" w14:textId="471D75A9" w:rsidR="00126253" w:rsidRPr="00695630" w:rsidRDefault="00BB3786" w:rsidP="001221B1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>
        <w:rPr>
          <w:rFonts w:ascii="Arial" w:eastAsia="Malgun Gothic" w:hAnsi="Arial" w:cs="Arial"/>
          <w:lang w:eastAsia="ko-KR"/>
        </w:rPr>
        <w:t>clause 4.4.1.1.2 of 3GPP TS 23.256 specifies the use of the Nnef_Authentication service</w:t>
      </w:r>
      <w:r w:rsidR="00695630">
        <w:rPr>
          <w:rFonts w:ascii="Arial" w:eastAsia="Malgun Gothic" w:hAnsi="Arial" w:cs="Arial"/>
          <w:lang w:eastAsia="ko-KR"/>
        </w:rPr>
        <w:t>:</w:t>
      </w:r>
    </w:p>
    <w:p w14:paraId="71A381CF" w14:textId="77777777" w:rsidR="00695630" w:rsidRPr="00C05186" w:rsidRDefault="00695630" w:rsidP="00695630">
      <w:pPr>
        <w:pStyle w:val="Header"/>
        <w:tabs>
          <w:tab w:val="clear" w:pos="4153"/>
          <w:tab w:val="clear" w:pos="8306"/>
        </w:tabs>
        <w:ind w:left="1134"/>
        <w:rPr>
          <w:rFonts w:ascii="Arial" w:eastAsia="Malgun Gothic" w:hAnsi="Arial" w:cs="Arial"/>
          <w:i/>
          <w:iCs/>
          <w:lang w:eastAsia="ko-KR"/>
        </w:rPr>
      </w:pPr>
      <w:r w:rsidRPr="00C05186">
        <w:rPr>
          <w:rFonts w:ascii="Arial" w:eastAsia="Malgun Gothic" w:hAnsi="Arial" w:cs="Arial"/>
          <w:i/>
          <w:iCs/>
          <w:lang w:eastAsia="ko-KR"/>
        </w:rPr>
        <w:t xml:space="preserve">“When creating an authentication session, the AMF/SMF implicitly subscribes to NEF about notification related with the authentication/authorization (e.g. re-authenticate, update authorization data or revoke the UUAA authorization). </w:t>
      </w:r>
      <w:r w:rsidRPr="00596300">
        <w:rPr>
          <w:rFonts w:ascii="Arial" w:eastAsia="Malgun Gothic" w:hAnsi="Arial" w:cs="Arial"/>
          <w:i/>
          <w:iCs/>
          <w:highlight w:val="yellow"/>
          <w:lang w:eastAsia="ko-KR"/>
        </w:rPr>
        <w:t>This implicit subscription is implicitly released by UAS NF/NEF</w:t>
      </w:r>
      <w:r w:rsidRPr="00C05186">
        <w:rPr>
          <w:rFonts w:ascii="Arial" w:eastAsia="Malgun Gothic" w:hAnsi="Arial" w:cs="Arial"/>
          <w:i/>
          <w:iCs/>
          <w:lang w:eastAsia="ko-KR"/>
        </w:rPr>
        <w:t xml:space="preserve"> when the corresponding authentication association is removed (e.g. in the case of re-authentication failure and USS indicating to release network resource, or in the case of authorization revocation).”</w:t>
      </w:r>
    </w:p>
    <w:p w14:paraId="05B367FC" w14:textId="628D8667" w:rsidR="00695630" w:rsidRPr="0074079F" w:rsidRDefault="00695630" w:rsidP="006956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754B4C" w14:textId="39CC61F4" w:rsidR="00126253" w:rsidRDefault="0074079F" w:rsidP="004C53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both these case</w:t>
      </w:r>
      <w:r w:rsidR="00BE0204">
        <w:rPr>
          <w:rFonts w:ascii="Arial" w:hAnsi="Arial" w:cs="Arial"/>
        </w:rPr>
        <w:t>s</w:t>
      </w:r>
      <w:r>
        <w:rPr>
          <w:rFonts w:ascii="Arial" w:hAnsi="Arial" w:cs="Arial"/>
        </w:rPr>
        <w:t>, the implicit subscription is removed</w:t>
      </w:r>
      <w:r w:rsidR="000A75F3">
        <w:rPr>
          <w:rFonts w:ascii="Arial" w:hAnsi="Arial" w:cs="Arial"/>
        </w:rPr>
        <w:t xml:space="preserve"> implicitly</w:t>
      </w:r>
      <w:r>
        <w:rPr>
          <w:rFonts w:ascii="Arial" w:hAnsi="Arial" w:cs="Arial"/>
        </w:rPr>
        <w:t xml:space="preserve"> </w:t>
      </w:r>
      <w:r w:rsidR="00E97C19">
        <w:rPr>
          <w:rFonts w:ascii="Arial" w:hAnsi="Arial" w:cs="Arial"/>
        </w:rPr>
        <w:t xml:space="preserve">by the USS or UAS NF/NEF, respectively. </w:t>
      </w:r>
    </w:p>
    <w:p w14:paraId="67713D8B" w14:textId="77777777" w:rsidR="00BE0204" w:rsidRDefault="00BE0204" w:rsidP="004C53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7C8B1F" w14:textId="4209E7BB" w:rsidR="00E77AA0" w:rsidRDefault="00BE0204" w:rsidP="004C53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When comes to the</w:t>
      </w:r>
      <w:r w:rsidR="0030612B">
        <w:rPr>
          <w:rFonts w:ascii="Arial" w:hAnsi="Arial" w:cs="Arial"/>
        </w:rPr>
        <w:t xml:space="preserve"> cases when an aerial UE </w:t>
      </w:r>
      <w:r w:rsidR="00A16584">
        <w:rPr>
          <w:rFonts w:ascii="Arial" w:hAnsi="Arial" w:cs="Arial"/>
        </w:rPr>
        <w:t>gets deregister</w:t>
      </w:r>
      <w:r w:rsidR="00AD2B5B">
        <w:rPr>
          <w:rFonts w:ascii="Arial" w:hAnsi="Arial" w:cs="Arial"/>
        </w:rPr>
        <w:t>ed</w:t>
      </w:r>
      <w:r w:rsidR="00A16584">
        <w:rPr>
          <w:rFonts w:ascii="Arial" w:hAnsi="Arial" w:cs="Arial"/>
        </w:rPr>
        <w:t xml:space="preserve"> (clause </w:t>
      </w:r>
      <w:r w:rsidR="0028572A">
        <w:rPr>
          <w:rFonts w:ascii="Arial" w:hAnsi="Arial" w:cs="Arial"/>
        </w:rPr>
        <w:t>5.2.</w:t>
      </w:r>
      <w:r w:rsidR="00ED1182">
        <w:rPr>
          <w:rFonts w:ascii="Arial" w:hAnsi="Arial" w:cs="Arial"/>
        </w:rPr>
        <w:t>2.2</w:t>
      </w:r>
      <w:r w:rsidR="00A16584">
        <w:rPr>
          <w:rFonts w:ascii="Arial" w:hAnsi="Arial" w:cs="Arial"/>
        </w:rPr>
        <w:t xml:space="preserve"> of TS 23.256) </w:t>
      </w:r>
      <w:r w:rsidR="00714034">
        <w:rPr>
          <w:rFonts w:ascii="Arial" w:hAnsi="Arial" w:cs="Arial"/>
        </w:rPr>
        <w:t xml:space="preserve">or the PDU session gets released (clause </w:t>
      </w:r>
      <w:r w:rsidR="00A17A54" w:rsidRPr="00A17A54">
        <w:rPr>
          <w:rFonts w:ascii="Arial" w:hAnsi="Arial" w:cs="Arial"/>
        </w:rPr>
        <w:t>5.2.3.2</w:t>
      </w:r>
      <w:r w:rsidR="00714034">
        <w:rPr>
          <w:rFonts w:ascii="Arial" w:hAnsi="Arial" w:cs="Arial"/>
        </w:rPr>
        <w:t xml:space="preserve"> of TS 23.256)</w:t>
      </w:r>
      <w:r w:rsidR="00A17A54">
        <w:rPr>
          <w:rFonts w:ascii="Arial" w:hAnsi="Arial" w:cs="Arial"/>
        </w:rPr>
        <w:t>,</w:t>
      </w:r>
      <w:r w:rsidR="00714034">
        <w:rPr>
          <w:rFonts w:ascii="Arial" w:hAnsi="Arial" w:cs="Arial"/>
        </w:rPr>
        <w:t xml:space="preserve"> </w:t>
      </w:r>
      <w:r w:rsidR="00A11A26">
        <w:rPr>
          <w:rFonts w:ascii="Arial" w:hAnsi="Arial" w:cs="Arial"/>
        </w:rPr>
        <w:t xml:space="preserve">SA2 would like to </w:t>
      </w:r>
      <w:r w:rsidR="00141988">
        <w:rPr>
          <w:rFonts w:ascii="Arial" w:hAnsi="Arial" w:cs="Arial"/>
        </w:rPr>
        <w:t xml:space="preserve">understand </w:t>
      </w:r>
      <w:r w:rsidR="00251BBA">
        <w:rPr>
          <w:rFonts w:ascii="Arial" w:hAnsi="Arial" w:cs="Arial"/>
        </w:rPr>
        <w:t xml:space="preserve">reasons/scenarios when </w:t>
      </w:r>
      <w:r w:rsidR="00EE7147" w:rsidRPr="00EE7147">
        <w:rPr>
          <w:rFonts w:ascii="Arial" w:hAnsi="Arial" w:cs="Arial"/>
        </w:rPr>
        <w:t>the UUAA context in the UAS NF/NEF may not be properly cleared</w:t>
      </w:r>
      <w:r w:rsidR="00EE7147">
        <w:rPr>
          <w:rFonts w:ascii="Arial" w:hAnsi="Arial" w:cs="Arial"/>
        </w:rPr>
        <w:t xml:space="preserve"> without </w:t>
      </w:r>
      <w:r w:rsidR="00060B07">
        <w:rPr>
          <w:rFonts w:ascii="Arial" w:hAnsi="Arial" w:cs="Arial"/>
        </w:rPr>
        <w:t xml:space="preserve">the </w:t>
      </w:r>
      <w:r w:rsidR="00EE7147">
        <w:rPr>
          <w:rFonts w:ascii="Arial" w:hAnsi="Arial" w:cs="Arial"/>
        </w:rPr>
        <w:t>explicit</w:t>
      </w:r>
      <w:r w:rsidR="00060B07">
        <w:rPr>
          <w:rFonts w:ascii="Arial" w:hAnsi="Arial" w:cs="Arial"/>
        </w:rPr>
        <w:t xml:space="preserve"> Unsubscribe service operation for Nnef_Authentication. </w:t>
      </w:r>
      <w:r w:rsidR="00E77AA0">
        <w:rPr>
          <w:rFonts w:ascii="Arial" w:hAnsi="Arial" w:cs="Arial"/>
        </w:rPr>
        <w:t>In addition, SA2 also requests clarification on the issue of backward compatibility for such change.</w:t>
      </w:r>
    </w:p>
    <w:p w14:paraId="40D4D0A3" w14:textId="6D080C43" w:rsidR="009A367C" w:rsidRPr="0074079F" w:rsidRDefault="00845A96" w:rsidP="004C53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kindly asks</w:t>
      </w:r>
      <w:r w:rsidR="00060B07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4 WG</w:t>
      </w:r>
      <w:r w:rsidR="00EE71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provide more details</w:t>
      </w:r>
      <w:r w:rsidR="00304818">
        <w:rPr>
          <w:rFonts w:ascii="Arial" w:hAnsi="Arial" w:cs="Arial"/>
        </w:rPr>
        <w:t xml:space="preserve"> before making a decision, if any, on impacting</w:t>
      </w:r>
      <w:r>
        <w:rPr>
          <w:rFonts w:ascii="Arial" w:hAnsi="Arial" w:cs="Arial"/>
        </w:rPr>
        <w:t xml:space="preserve"> </w:t>
      </w:r>
      <w:r w:rsidR="005F5410">
        <w:rPr>
          <w:rFonts w:ascii="Arial" w:hAnsi="Arial" w:cs="Arial"/>
        </w:rPr>
        <w:t>the</w:t>
      </w:r>
      <w:r w:rsidR="002B4181">
        <w:rPr>
          <w:rFonts w:ascii="Arial" w:hAnsi="Arial" w:cs="Arial"/>
        </w:rPr>
        <w:t xml:space="preserve"> </w:t>
      </w:r>
      <w:r w:rsidR="00DF79B8">
        <w:rPr>
          <w:rFonts w:ascii="Arial" w:hAnsi="Arial" w:cs="Arial"/>
        </w:rPr>
        <w:t xml:space="preserve">essential </w:t>
      </w:r>
      <w:r w:rsidR="002B4181">
        <w:rPr>
          <w:rFonts w:ascii="Arial" w:hAnsi="Arial" w:cs="Arial"/>
        </w:rPr>
        <w:t>functionality</w:t>
      </w:r>
      <w:r w:rsidR="005F5410">
        <w:rPr>
          <w:rFonts w:ascii="Arial" w:hAnsi="Arial" w:cs="Arial"/>
        </w:rPr>
        <w:t xml:space="preserve"> </w:t>
      </w:r>
      <w:r w:rsidR="004B7C58">
        <w:rPr>
          <w:rFonts w:ascii="Arial" w:hAnsi="Arial" w:cs="Arial"/>
        </w:rPr>
        <w:t>in</w:t>
      </w:r>
      <w:r w:rsidR="005F5410">
        <w:rPr>
          <w:rFonts w:ascii="Arial" w:hAnsi="Arial" w:cs="Arial"/>
        </w:rPr>
        <w:t xml:space="preserve"> Release 17</w:t>
      </w:r>
      <w:r w:rsidR="0013614E">
        <w:rPr>
          <w:rFonts w:ascii="Arial" w:hAnsi="Arial" w:cs="Arial"/>
        </w:rPr>
        <w:t xml:space="preserve"> and later</w:t>
      </w:r>
      <w:r w:rsidR="000667DF">
        <w:rPr>
          <w:rFonts w:ascii="Arial" w:hAnsi="Arial" w:cs="Arial"/>
        </w:rPr>
        <w:t>.</w:t>
      </w:r>
    </w:p>
    <w:p w14:paraId="0F394B6A" w14:textId="77777777" w:rsidR="00126253" w:rsidRDefault="00126253" w:rsidP="004C5329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</w:p>
    <w:p w14:paraId="04039453" w14:textId="77777777" w:rsidR="00A830B4" w:rsidRDefault="00A830B4" w:rsidP="00B16C27">
      <w:pPr>
        <w:rPr>
          <w:rFonts w:ascii="Arial" w:hAnsi="Arial" w:cs="Arial"/>
        </w:rPr>
      </w:pPr>
    </w:p>
    <w:p w14:paraId="185DF38B" w14:textId="4D9875A0" w:rsidR="00463675" w:rsidRPr="008C532C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</w:rPr>
      </w:pPr>
      <w:r w:rsidRPr="008C532C">
        <w:rPr>
          <w:rFonts w:ascii="Arial" w:hAnsi="Arial" w:cs="Arial"/>
          <w:bCs/>
          <w:sz w:val="36"/>
          <w:szCs w:val="36"/>
        </w:rPr>
        <w:lastRenderedPageBreak/>
        <w:t>2.</w:t>
      </w:r>
      <w:r w:rsidR="00BD37A0">
        <w:rPr>
          <w:rFonts w:ascii="Arial" w:hAnsi="Arial" w:cs="Arial"/>
          <w:bCs/>
          <w:sz w:val="36"/>
          <w:szCs w:val="36"/>
        </w:rPr>
        <w:tab/>
      </w:r>
      <w:r w:rsidRPr="008C532C">
        <w:rPr>
          <w:rFonts w:ascii="Arial" w:hAnsi="Arial" w:cs="Arial"/>
          <w:bCs/>
          <w:sz w:val="36"/>
          <w:szCs w:val="36"/>
        </w:rPr>
        <w:t>Actions</w:t>
      </w:r>
    </w:p>
    <w:p w14:paraId="6754E898" w14:textId="336969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D4BCC">
        <w:rPr>
          <w:rFonts w:ascii="Arial" w:hAnsi="Arial" w:cs="Arial"/>
          <w:b/>
        </w:rPr>
        <w:t>CT</w:t>
      </w:r>
      <w:r w:rsidR="00CB6DAA">
        <w:rPr>
          <w:rFonts w:ascii="Arial" w:hAnsi="Arial" w:cs="Arial"/>
          <w:b/>
        </w:rPr>
        <w:t>4</w:t>
      </w:r>
      <w:r w:rsidR="00197FFE">
        <w:rPr>
          <w:rFonts w:ascii="Arial" w:hAnsi="Arial" w:cs="Arial"/>
          <w:b/>
        </w:rPr>
        <w:t>:</w:t>
      </w:r>
    </w:p>
    <w:p w14:paraId="3F6C0BE6" w14:textId="7D103EB1" w:rsidR="007A28B7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 w:rsidRPr="00216B52">
        <w:rPr>
          <w:rFonts w:ascii="Arial" w:hAnsi="Arial" w:cs="Arial"/>
        </w:rPr>
        <w:t>SA2 kindly</w:t>
      </w:r>
      <w:r w:rsidR="00216B52" w:rsidRPr="00216B52">
        <w:rPr>
          <w:rFonts w:ascii="Arial" w:hAnsi="Arial" w:cs="Arial"/>
        </w:rPr>
        <w:t xml:space="preserve"> asks CT</w:t>
      </w:r>
      <w:r w:rsidR="00BE57ED">
        <w:rPr>
          <w:rFonts w:ascii="Arial" w:hAnsi="Arial" w:cs="Arial"/>
        </w:rPr>
        <w:t xml:space="preserve">4 </w:t>
      </w:r>
      <w:r w:rsidR="00EE5E0A">
        <w:rPr>
          <w:rFonts w:ascii="Arial" w:hAnsi="Arial" w:cs="Arial"/>
        </w:rPr>
        <w:t xml:space="preserve">provide </w:t>
      </w:r>
      <w:r w:rsidR="00991334">
        <w:rPr>
          <w:rFonts w:ascii="Arial" w:hAnsi="Arial" w:cs="Arial"/>
        </w:rPr>
        <w:t>the requested clarifications on the outlined mat</w:t>
      </w:r>
      <w:r w:rsidR="0002194C">
        <w:rPr>
          <w:rFonts w:ascii="Arial" w:hAnsi="Arial" w:cs="Arial"/>
        </w:rPr>
        <w:t>ter</w:t>
      </w:r>
      <w:r w:rsidR="006141C2">
        <w:rPr>
          <w:rFonts w:ascii="Arial" w:hAnsi="Arial" w:cs="Arial"/>
        </w:rPr>
        <w:t>.</w:t>
      </w:r>
    </w:p>
    <w:p w14:paraId="583D7308" w14:textId="36BBC85C" w:rsidR="00CB6DAA" w:rsidRPr="000F4E43" w:rsidRDefault="00CB6DAA" w:rsidP="00CB6DA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CT3</w:t>
      </w:r>
      <w:r w:rsidR="00197FFE">
        <w:rPr>
          <w:rFonts w:ascii="Arial" w:hAnsi="Arial" w:cs="Arial"/>
          <w:b/>
        </w:rPr>
        <w:t>:</w:t>
      </w:r>
    </w:p>
    <w:p w14:paraId="4872EFC5" w14:textId="16B989B1" w:rsidR="00CB6DAA" w:rsidRDefault="00CB6DAA" w:rsidP="00CB6DA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216B52">
        <w:rPr>
          <w:rFonts w:ascii="Arial" w:hAnsi="Arial" w:cs="Arial"/>
        </w:rPr>
        <w:t xml:space="preserve">SA2 kindly asks CT3 </w:t>
      </w:r>
      <w:r w:rsidR="00B80A87">
        <w:rPr>
          <w:rFonts w:ascii="Arial" w:hAnsi="Arial" w:cs="Arial"/>
        </w:rPr>
        <w:t xml:space="preserve">to </w:t>
      </w:r>
      <w:r w:rsidR="00A3621A">
        <w:rPr>
          <w:rFonts w:ascii="Arial" w:hAnsi="Arial" w:cs="Arial"/>
        </w:rPr>
        <w:t>consider</w:t>
      </w:r>
      <w:r w:rsidR="00D16845">
        <w:rPr>
          <w:rFonts w:ascii="Arial" w:hAnsi="Arial" w:cs="Arial"/>
        </w:rPr>
        <w:t xml:space="preserve"> </w:t>
      </w:r>
      <w:r w:rsidR="00D16845" w:rsidRPr="00216B52">
        <w:rPr>
          <w:rFonts w:ascii="Arial" w:hAnsi="Arial" w:cs="Arial"/>
        </w:rPr>
        <w:t>th</w:t>
      </w:r>
      <w:r w:rsidR="00991334">
        <w:rPr>
          <w:rFonts w:ascii="Arial" w:hAnsi="Arial" w:cs="Arial"/>
        </w:rPr>
        <w:t xml:space="preserve">is </w:t>
      </w:r>
      <w:r w:rsidR="00D16845" w:rsidRPr="00216B52">
        <w:rPr>
          <w:rFonts w:ascii="Arial" w:hAnsi="Arial" w:cs="Arial"/>
        </w:rPr>
        <w:t>SA2</w:t>
      </w:r>
      <w:r w:rsidR="00991334">
        <w:rPr>
          <w:rFonts w:ascii="Arial" w:hAnsi="Arial" w:cs="Arial"/>
        </w:rPr>
        <w:t xml:space="preserve"> reply</w:t>
      </w:r>
      <w:r w:rsidR="00D16845">
        <w:rPr>
          <w:rFonts w:ascii="Arial" w:hAnsi="Arial" w:cs="Arial"/>
        </w:rPr>
        <w:t xml:space="preserve"> before/if replying to CT4</w:t>
      </w:r>
      <w:r w:rsidRPr="00216B52">
        <w:rPr>
          <w:rFonts w:ascii="Arial" w:hAnsi="Arial" w:cs="Arial"/>
        </w:rPr>
        <w:t>.</w:t>
      </w:r>
    </w:p>
    <w:p w14:paraId="2F1159FC" w14:textId="77777777" w:rsidR="002E59E4" w:rsidRPr="007C27FF" w:rsidRDefault="002E59E4">
      <w:pPr>
        <w:spacing w:after="120"/>
        <w:ind w:left="993" w:hanging="993"/>
        <w:rPr>
          <w:rFonts w:ascii="Arial" w:hAnsi="Arial" w:cs="Arial"/>
        </w:rPr>
      </w:pPr>
    </w:p>
    <w:p w14:paraId="47B5F3CF" w14:textId="00729618" w:rsidR="00463675" w:rsidRPr="001E4707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</w:rPr>
      </w:pPr>
      <w:r w:rsidRPr="001E4707">
        <w:rPr>
          <w:rFonts w:ascii="Arial" w:hAnsi="Arial" w:cs="Arial"/>
          <w:bCs/>
          <w:sz w:val="36"/>
          <w:szCs w:val="36"/>
        </w:rPr>
        <w:t>3.</w:t>
      </w:r>
      <w:r w:rsidR="00BD37A0">
        <w:rPr>
          <w:rFonts w:ascii="Arial" w:hAnsi="Arial" w:cs="Arial"/>
          <w:bCs/>
          <w:sz w:val="36"/>
          <w:szCs w:val="36"/>
        </w:rPr>
        <w:tab/>
      </w:r>
      <w:r w:rsidRPr="001E4707">
        <w:rPr>
          <w:rFonts w:ascii="Arial" w:hAnsi="Arial" w:cs="Arial"/>
          <w:bCs/>
          <w:sz w:val="36"/>
          <w:szCs w:val="36"/>
        </w:rPr>
        <w:t>Date of Next TSG</w:t>
      </w:r>
      <w:r w:rsidR="000F4E43" w:rsidRPr="001E4707">
        <w:rPr>
          <w:rFonts w:ascii="Arial" w:hAnsi="Arial" w:cs="Arial"/>
          <w:bCs/>
          <w:sz w:val="36"/>
          <w:szCs w:val="36"/>
        </w:rPr>
        <w:t xml:space="preserve"> </w:t>
      </w:r>
      <w:r w:rsidR="009F76A3" w:rsidRPr="001E4707">
        <w:rPr>
          <w:rFonts w:ascii="Arial" w:hAnsi="Arial" w:cs="Arial"/>
          <w:bCs/>
          <w:sz w:val="36"/>
          <w:szCs w:val="36"/>
        </w:rPr>
        <w:t>SA WG2</w:t>
      </w:r>
      <w:r w:rsidRPr="001E4707">
        <w:rPr>
          <w:rFonts w:ascii="Arial" w:hAnsi="Arial" w:cs="Arial"/>
          <w:bCs/>
          <w:sz w:val="36"/>
          <w:szCs w:val="36"/>
        </w:rPr>
        <w:t xml:space="preserve"> Meetings</w:t>
      </w:r>
    </w:p>
    <w:p w14:paraId="6DB9CF86" w14:textId="6A40E900" w:rsidR="005F1CB0" w:rsidRPr="008F6A06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  <w:bookmarkStart w:id="0" w:name="S2-166-Ad_Hoc-e"/>
      <w:r w:rsidRPr="008F6A06">
        <w:rPr>
          <w:rFonts w:ascii="Arial" w:hAnsi="Arial" w:cs="Arial"/>
          <w:bCs/>
          <w:lang w:val="sv-SE"/>
        </w:rPr>
        <w:t>SA2#167</w:t>
      </w:r>
      <w:bookmarkEnd w:id="0"/>
      <w:r w:rsidR="00AB698F" w:rsidRPr="008F6A06">
        <w:rPr>
          <w:rFonts w:ascii="Arial" w:hAnsi="Arial" w:cs="Arial"/>
          <w:bCs/>
          <w:lang w:val="sv-SE"/>
        </w:rPr>
        <w:tab/>
      </w:r>
      <w:r w:rsidRPr="008F6A06">
        <w:rPr>
          <w:rFonts w:ascii="Arial" w:hAnsi="Arial" w:cs="Arial"/>
          <w:bCs/>
          <w:lang w:val="sv-SE"/>
        </w:rPr>
        <w:t>February</w:t>
      </w:r>
      <w:r w:rsidR="00116AD6" w:rsidRPr="008F6A06">
        <w:rPr>
          <w:rFonts w:ascii="Arial" w:hAnsi="Arial" w:cs="Arial"/>
          <w:bCs/>
          <w:lang w:val="sv-SE"/>
        </w:rPr>
        <w:t xml:space="preserve"> 17 – 21, 2025</w:t>
      </w:r>
      <w:r w:rsidR="00AB698F" w:rsidRPr="008F6A06">
        <w:rPr>
          <w:rFonts w:ascii="Arial" w:hAnsi="Arial" w:cs="Arial"/>
          <w:bCs/>
          <w:lang w:val="sv-SE"/>
        </w:rPr>
        <w:tab/>
      </w:r>
      <w:r w:rsidR="00116AD6" w:rsidRPr="008F6A06">
        <w:rPr>
          <w:rFonts w:ascii="Arial" w:hAnsi="Arial" w:cs="Arial"/>
          <w:bCs/>
          <w:lang w:val="sv-SE"/>
        </w:rPr>
        <w:t>A</w:t>
      </w:r>
      <w:r w:rsidRPr="008F6A06">
        <w:rPr>
          <w:rFonts w:ascii="Arial" w:hAnsi="Arial" w:cs="Arial"/>
          <w:bCs/>
          <w:lang w:val="sv-SE"/>
        </w:rPr>
        <w:t>thens, Greece</w:t>
      </w:r>
    </w:p>
    <w:p w14:paraId="0C621239" w14:textId="59A094A0" w:rsidR="00864324" w:rsidRPr="008F6A06" w:rsidRDefault="00864324" w:rsidP="00864324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  <w:r w:rsidRPr="008F6A06">
        <w:rPr>
          <w:rFonts w:ascii="Arial" w:hAnsi="Arial" w:cs="Arial"/>
          <w:bCs/>
          <w:lang w:val="sv-SE"/>
        </w:rPr>
        <w:t>SA2#168</w:t>
      </w:r>
      <w:r w:rsidRPr="008F6A06">
        <w:rPr>
          <w:rFonts w:ascii="Arial" w:hAnsi="Arial" w:cs="Arial"/>
          <w:bCs/>
          <w:lang w:val="sv-SE"/>
        </w:rPr>
        <w:tab/>
      </w:r>
      <w:r w:rsidR="00202380" w:rsidRPr="008F6A06">
        <w:rPr>
          <w:rFonts w:ascii="Arial" w:hAnsi="Arial" w:cs="Arial"/>
          <w:bCs/>
          <w:lang w:val="sv-SE"/>
        </w:rPr>
        <w:t>April</w:t>
      </w:r>
      <w:r w:rsidRPr="008F6A06">
        <w:rPr>
          <w:rFonts w:ascii="Arial" w:hAnsi="Arial" w:cs="Arial"/>
          <w:bCs/>
          <w:lang w:val="sv-SE"/>
        </w:rPr>
        <w:t xml:space="preserve"> </w:t>
      </w:r>
      <w:r w:rsidR="00202380" w:rsidRPr="008F6A06">
        <w:rPr>
          <w:rFonts w:ascii="Arial" w:hAnsi="Arial" w:cs="Arial"/>
          <w:bCs/>
          <w:lang w:val="sv-SE"/>
        </w:rPr>
        <w:t xml:space="preserve">07 </w:t>
      </w:r>
      <w:r w:rsidR="008539B4" w:rsidRPr="008F6A06">
        <w:rPr>
          <w:rFonts w:ascii="Arial" w:hAnsi="Arial" w:cs="Arial"/>
          <w:bCs/>
          <w:lang w:val="sv-SE"/>
        </w:rPr>
        <w:t>– 11, 2025</w:t>
      </w:r>
      <w:r w:rsidRPr="008F6A06">
        <w:rPr>
          <w:rFonts w:ascii="Arial" w:hAnsi="Arial" w:cs="Arial"/>
          <w:bCs/>
          <w:lang w:val="sv-SE"/>
        </w:rPr>
        <w:tab/>
      </w:r>
      <w:r w:rsidR="008539B4" w:rsidRPr="008F6A06">
        <w:rPr>
          <w:rFonts w:ascii="Arial" w:hAnsi="Arial" w:cs="Arial"/>
          <w:bCs/>
          <w:lang w:val="sv-SE"/>
        </w:rPr>
        <w:t>Göteborg</w:t>
      </w:r>
      <w:r w:rsidRPr="008F6A06">
        <w:rPr>
          <w:rFonts w:ascii="Arial" w:hAnsi="Arial" w:cs="Arial"/>
          <w:bCs/>
          <w:lang w:val="sv-SE"/>
        </w:rPr>
        <w:t xml:space="preserve">, </w:t>
      </w:r>
      <w:r w:rsidR="00035F34" w:rsidRPr="008F6A06">
        <w:rPr>
          <w:rFonts w:ascii="Arial" w:hAnsi="Arial" w:cs="Arial"/>
          <w:bCs/>
          <w:lang w:val="sv-SE"/>
        </w:rPr>
        <w:t>Sweden</w:t>
      </w:r>
    </w:p>
    <w:p w14:paraId="0C5B4364" w14:textId="77777777" w:rsidR="005F1CB0" w:rsidRPr="008F6A06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</w:p>
    <w:sectPr w:rsidR="005F1CB0" w:rsidRPr="008F6A0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73AB6" w14:textId="77777777" w:rsidR="00B91483" w:rsidRDefault="00B91483">
      <w:r>
        <w:separator/>
      </w:r>
    </w:p>
  </w:endnote>
  <w:endnote w:type="continuationSeparator" w:id="0">
    <w:p w14:paraId="52BED71D" w14:textId="77777777" w:rsidR="00B91483" w:rsidRDefault="00B91483">
      <w:r>
        <w:continuationSeparator/>
      </w:r>
    </w:p>
  </w:endnote>
  <w:endnote w:type="continuationNotice" w:id="1">
    <w:p w14:paraId="455216C9" w14:textId="77777777" w:rsidR="00B91483" w:rsidRDefault="00B914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69970" w14:textId="77777777" w:rsidR="00B91483" w:rsidRDefault="00B91483">
      <w:r>
        <w:separator/>
      </w:r>
    </w:p>
  </w:footnote>
  <w:footnote w:type="continuationSeparator" w:id="0">
    <w:p w14:paraId="74550CC6" w14:textId="77777777" w:rsidR="00B91483" w:rsidRDefault="00B91483">
      <w:r>
        <w:continuationSeparator/>
      </w:r>
    </w:p>
  </w:footnote>
  <w:footnote w:type="continuationNotice" w:id="1">
    <w:p w14:paraId="60027D08" w14:textId="77777777" w:rsidR="00B91483" w:rsidRDefault="00B914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EC5B23"/>
    <w:multiLevelType w:val="hybridMultilevel"/>
    <w:tmpl w:val="21482B52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3F18"/>
    <w:multiLevelType w:val="hybridMultilevel"/>
    <w:tmpl w:val="6B480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ED22A1"/>
    <w:multiLevelType w:val="hybridMultilevel"/>
    <w:tmpl w:val="AA6EE564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949899">
    <w:abstractNumId w:val="16"/>
  </w:num>
  <w:num w:numId="2" w16cid:durableId="1835948947">
    <w:abstractNumId w:val="15"/>
  </w:num>
  <w:num w:numId="3" w16cid:durableId="591670421">
    <w:abstractNumId w:val="13"/>
  </w:num>
  <w:num w:numId="4" w16cid:durableId="165707770">
    <w:abstractNumId w:val="10"/>
  </w:num>
  <w:num w:numId="5" w16cid:durableId="279845480">
    <w:abstractNumId w:val="9"/>
  </w:num>
  <w:num w:numId="6" w16cid:durableId="807668503">
    <w:abstractNumId w:val="7"/>
  </w:num>
  <w:num w:numId="7" w16cid:durableId="1886285193">
    <w:abstractNumId w:val="6"/>
  </w:num>
  <w:num w:numId="8" w16cid:durableId="778381273">
    <w:abstractNumId w:val="5"/>
  </w:num>
  <w:num w:numId="9" w16cid:durableId="1129710629">
    <w:abstractNumId w:val="4"/>
  </w:num>
  <w:num w:numId="10" w16cid:durableId="1400906472">
    <w:abstractNumId w:val="8"/>
  </w:num>
  <w:num w:numId="11" w16cid:durableId="2013874784">
    <w:abstractNumId w:val="3"/>
  </w:num>
  <w:num w:numId="12" w16cid:durableId="1224368673">
    <w:abstractNumId w:val="2"/>
  </w:num>
  <w:num w:numId="13" w16cid:durableId="88161023">
    <w:abstractNumId w:val="1"/>
  </w:num>
  <w:num w:numId="14" w16cid:durableId="186409679">
    <w:abstractNumId w:val="0"/>
  </w:num>
  <w:num w:numId="15" w16cid:durableId="1271011550">
    <w:abstractNumId w:val="18"/>
  </w:num>
  <w:num w:numId="16" w16cid:durableId="1094672668">
    <w:abstractNumId w:val="17"/>
  </w:num>
  <w:num w:numId="17" w16cid:durableId="897663778">
    <w:abstractNumId w:val="19"/>
  </w:num>
  <w:num w:numId="18" w16cid:durableId="978460461">
    <w:abstractNumId w:val="12"/>
  </w:num>
  <w:num w:numId="19" w16cid:durableId="1430463834">
    <w:abstractNumId w:val="11"/>
  </w:num>
  <w:num w:numId="20" w16cid:durableId="85068201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5D7"/>
    <w:rsid w:val="00002BAA"/>
    <w:rsid w:val="0000385D"/>
    <w:rsid w:val="0001501B"/>
    <w:rsid w:val="000167BD"/>
    <w:rsid w:val="0002097E"/>
    <w:rsid w:val="0002194C"/>
    <w:rsid w:val="0002378E"/>
    <w:rsid w:val="00023A39"/>
    <w:rsid w:val="0003255F"/>
    <w:rsid w:val="00035F34"/>
    <w:rsid w:val="0004261C"/>
    <w:rsid w:val="00051868"/>
    <w:rsid w:val="00052DB1"/>
    <w:rsid w:val="000534DD"/>
    <w:rsid w:val="000574BC"/>
    <w:rsid w:val="000606C3"/>
    <w:rsid w:val="00060B07"/>
    <w:rsid w:val="00063665"/>
    <w:rsid w:val="00063D34"/>
    <w:rsid w:val="00064A43"/>
    <w:rsid w:val="000667DF"/>
    <w:rsid w:val="00066B51"/>
    <w:rsid w:val="00067049"/>
    <w:rsid w:val="000741F2"/>
    <w:rsid w:val="00076BB0"/>
    <w:rsid w:val="00087B0D"/>
    <w:rsid w:val="000A5FC8"/>
    <w:rsid w:val="000A75F3"/>
    <w:rsid w:val="000B1532"/>
    <w:rsid w:val="000C0C55"/>
    <w:rsid w:val="000C3769"/>
    <w:rsid w:val="000C4A00"/>
    <w:rsid w:val="000C7814"/>
    <w:rsid w:val="000E7FEC"/>
    <w:rsid w:val="000F08AB"/>
    <w:rsid w:val="000F4E43"/>
    <w:rsid w:val="000F63DD"/>
    <w:rsid w:val="00101DC4"/>
    <w:rsid w:val="00105552"/>
    <w:rsid w:val="001113E3"/>
    <w:rsid w:val="00116AD6"/>
    <w:rsid w:val="00116B8D"/>
    <w:rsid w:val="00117569"/>
    <w:rsid w:val="00117754"/>
    <w:rsid w:val="001221B1"/>
    <w:rsid w:val="00123BA9"/>
    <w:rsid w:val="00126253"/>
    <w:rsid w:val="00130D6F"/>
    <w:rsid w:val="0013614E"/>
    <w:rsid w:val="00141988"/>
    <w:rsid w:val="00144B78"/>
    <w:rsid w:val="00146575"/>
    <w:rsid w:val="001504DE"/>
    <w:rsid w:val="00157344"/>
    <w:rsid w:val="001648AE"/>
    <w:rsid w:val="001728EB"/>
    <w:rsid w:val="00173A76"/>
    <w:rsid w:val="00175A43"/>
    <w:rsid w:val="00191612"/>
    <w:rsid w:val="0019277B"/>
    <w:rsid w:val="00194BD9"/>
    <w:rsid w:val="00197FFE"/>
    <w:rsid w:val="001A31C6"/>
    <w:rsid w:val="001A6D42"/>
    <w:rsid w:val="001B4495"/>
    <w:rsid w:val="001B7D46"/>
    <w:rsid w:val="001C1B1A"/>
    <w:rsid w:val="001C25DA"/>
    <w:rsid w:val="001D04E1"/>
    <w:rsid w:val="001D71CA"/>
    <w:rsid w:val="001E1BB5"/>
    <w:rsid w:val="001E4707"/>
    <w:rsid w:val="001F31CC"/>
    <w:rsid w:val="001F5DF9"/>
    <w:rsid w:val="0020219D"/>
    <w:rsid w:val="00202380"/>
    <w:rsid w:val="002057B2"/>
    <w:rsid w:val="00214241"/>
    <w:rsid w:val="00216B52"/>
    <w:rsid w:val="0022103D"/>
    <w:rsid w:val="0022123C"/>
    <w:rsid w:val="00223ED5"/>
    <w:rsid w:val="00224C5C"/>
    <w:rsid w:val="00227A57"/>
    <w:rsid w:val="002328B0"/>
    <w:rsid w:val="00243599"/>
    <w:rsid w:val="00251BBA"/>
    <w:rsid w:val="0025747A"/>
    <w:rsid w:val="00261C73"/>
    <w:rsid w:val="00264A7F"/>
    <w:rsid w:val="00284C49"/>
    <w:rsid w:val="002854FF"/>
    <w:rsid w:val="0028572A"/>
    <w:rsid w:val="002857E4"/>
    <w:rsid w:val="002B4181"/>
    <w:rsid w:val="002C05B2"/>
    <w:rsid w:val="002D7361"/>
    <w:rsid w:val="002E59E4"/>
    <w:rsid w:val="002F04F6"/>
    <w:rsid w:val="003007F7"/>
    <w:rsid w:val="00304818"/>
    <w:rsid w:val="00305AD7"/>
    <w:rsid w:val="0030612B"/>
    <w:rsid w:val="00324937"/>
    <w:rsid w:val="00331362"/>
    <w:rsid w:val="003364BB"/>
    <w:rsid w:val="0033735E"/>
    <w:rsid w:val="00344778"/>
    <w:rsid w:val="00354C15"/>
    <w:rsid w:val="00372583"/>
    <w:rsid w:val="003725B9"/>
    <w:rsid w:val="003801B5"/>
    <w:rsid w:val="00380B56"/>
    <w:rsid w:val="003856A3"/>
    <w:rsid w:val="00387EBE"/>
    <w:rsid w:val="00390BFD"/>
    <w:rsid w:val="003A0F66"/>
    <w:rsid w:val="003A2920"/>
    <w:rsid w:val="003A3659"/>
    <w:rsid w:val="003A4A88"/>
    <w:rsid w:val="003B2CB6"/>
    <w:rsid w:val="003B5016"/>
    <w:rsid w:val="003B612F"/>
    <w:rsid w:val="003C186C"/>
    <w:rsid w:val="003C45BB"/>
    <w:rsid w:val="003C4B2F"/>
    <w:rsid w:val="003C6ED3"/>
    <w:rsid w:val="003C7166"/>
    <w:rsid w:val="003D05E2"/>
    <w:rsid w:val="003D2D57"/>
    <w:rsid w:val="003D4891"/>
    <w:rsid w:val="003E4D0A"/>
    <w:rsid w:val="003F0F60"/>
    <w:rsid w:val="003F5590"/>
    <w:rsid w:val="003F6B6C"/>
    <w:rsid w:val="00416573"/>
    <w:rsid w:val="00421741"/>
    <w:rsid w:val="00422338"/>
    <w:rsid w:val="0042282F"/>
    <w:rsid w:val="004330B0"/>
    <w:rsid w:val="00433926"/>
    <w:rsid w:val="00442CF3"/>
    <w:rsid w:val="00446041"/>
    <w:rsid w:val="004464D9"/>
    <w:rsid w:val="0045420C"/>
    <w:rsid w:val="00463675"/>
    <w:rsid w:val="00472629"/>
    <w:rsid w:val="004727C2"/>
    <w:rsid w:val="00474A76"/>
    <w:rsid w:val="00474F47"/>
    <w:rsid w:val="004753DD"/>
    <w:rsid w:val="00477B8F"/>
    <w:rsid w:val="00485E0B"/>
    <w:rsid w:val="00487F70"/>
    <w:rsid w:val="0049341F"/>
    <w:rsid w:val="00494901"/>
    <w:rsid w:val="004A0247"/>
    <w:rsid w:val="004A31B6"/>
    <w:rsid w:val="004B1D9E"/>
    <w:rsid w:val="004B622E"/>
    <w:rsid w:val="004B7C58"/>
    <w:rsid w:val="004B7FFB"/>
    <w:rsid w:val="004C5329"/>
    <w:rsid w:val="004C74EE"/>
    <w:rsid w:val="004D45BB"/>
    <w:rsid w:val="004E15BE"/>
    <w:rsid w:val="004E592D"/>
    <w:rsid w:val="004E7BA7"/>
    <w:rsid w:val="004E7F6A"/>
    <w:rsid w:val="004F4A64"/>
    <w:rsid w:val="00501337"/>
    <w:rsid w:val="00505C76"/>
    <w:rsid w:val="00506DC1"/>
    <w:rsid w:val="00507735"/>
    <w:rsid w:val="005319E3"/>
    <w:rsid w:val="00546EC5"/>
    <w:rsid w:val="00552146"/>
    <w:rsid w:val="00554FF2"/>
    <w:rsid w:val="00565A27"/>
    <w:rsid w:val="00565BD5"/>
    <w:rsid w:val="00567414"/>
    <w:rsid w:val="00574CB5"/>
    <w:rsid w:val="00580843"/>
    <w:rsid w:val="00584B08"/>
    <w:rsid w:val="00586194"/>
    <w:rsid w:val="00586F22"/>
    <w:rsid w:val="00587144"/>
    <w:rsid w:val="005918EF"/>
    <w:rsid w:val="00595688"/>
    <w:rsid w:val="00596300"/>
    <w:rsid w:val="005A00EA"/>
    <w:rsid w:val="005B080D"/>
    <w:rsid w:val="005B2454"/>
    <w:rsid w:val="005B791A"/>
    <w:rsid w:val="005C00EC"/>
    <w:rsid w:val="005C38C8"/>
    <w:rsid w:val="005C67D3"/>
    <w:rsid w:val="005C6D10"/>
    <w:rsid w:val="005E2391"/>
    <w:rsid w:val="005F1CB0"/>
    <w:rsid w:val="005F264F"/>
    <w:rsid w:val="005F2BE8"/>
    <w:rsid w:val="005F5243"/>
    <w:rsid w:val="005F5410"/>
    <w:rsid w:val="00600780"/>
    <w:rsid w:val="00601105"/>
    <w:rsid w:val="00602739"/>
    <w:rsid w:val="00603FA3"/>
    <w:rsid w:val="006041EF"/>
    <w:rsid w:val="006067B5"/>
    <w:rsid w:val="00611170"/>
    <w:rsid w:val="00611C47"/>
    <w:rsid w:val="006141C2"/>
    <w:rsid w:val="006143E1"/>
    <w:rsid w:val="006158D7"/>
    <w:rsid w:val="00621FE2"/>
    <w:rsid w:val="00625971"/>
    <w:rsid w:val="006308A2"/>
    <w:rsid w:val="00631551"/>
    <w:rsid w:val="00632E91"/>
    <w:rsid w:val="0063315F"/>
    <w:rsid w:val="00644FE0"/>
    <w:rsid w:val="00647C7A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95630"/>
    <w:rsid w:val="006A0822"/>
    <w:rsid w:val="006B389A"/>
    <w:rsid w:val="006C19CD"/>
    <w:rsid w:val="006C57AE"/>
    <w:rsid w:val="006C5B43"/>
    <w:rsid w:val="006D0D25"/>
    <w:rsid w:val="006D237B"/>
    <w:rsid w:val="006D46B8"/>
    <w:rsid w:val="006E17FC"/>
    <w:rsid w:val="006E2D9F"/>
    <w:rsid w:val="006E6A85"/>
    <w:rsid w:val="006E7800"/>
    <w:rsid w:val="006F1B00"/>
    <w:rsid w:val="00702272"/>
    <w:rsid w:val="00710F59"/>
    <w:rsid w:val="00712024"/>
    <w:rsid w:val="00714034"/>
    <w:rsid w:val="007255F2"/>
    <w:rsid w:val="00726FC3"/>
    <w:rsid w:val="00730474"/>
    <w:rsid w:val="007316F4"/>
    <w:rsid w:val="007376FC"/>
    <w:rsid w:val="00740303"/>
    <w:rsid w:val="0074062D"/>
    <w:rsid w:val="0074079F"/>
    <w:rsid w:val="00741C17"/>
    <w:rsid w:val="007426F9"/>
    <w:rsid w:val="0074309D"/>
    <w:rsid w:val="00750CAD"/>
    <w:rsid w:val="00750FCB"/>
    <w:rsid w:val="00752AD3"/>
    <w:rsid w:val="007642CE"/>
    <w:rsid w:val="0076677F"/>
    <w:rsid w:val="0076746A"/>
    <w:rsid w:val="007A040C"/>
    <w:rsid w:val="007A1FE0"/>
    <w:rsid w:val="007A28B7"/>
    <w:rsid w:val="007A3689"/>
    <w:rsid w:val="007B36F7"/>
    <w:rsid w:val="007C0944"/>
    <w:rsid w:val="007C0F8A"/>
    <w:rsid w:val="007C27FF"/>
    <w:rsid w:val="007C6127"/>
    <w:rsid w:val="007E2F26"/>
    <w:rsid w:val="007E3D17"/>
    <w:rsid w:val="007F23F6"/>
    <w:rsid w:val="007F3EE4"/>
    <w:rsid w:val="007F4523"/>
    <w:rsid w:val="007F6D03"/>
    <w:rsid w:val="0080425A"/>
    <w:rsid w:val="008165EA"/>
    <w:rsid w:val="00827222"/>
    <w:rsid w:val="00830794"/>
    <w:rsid w:val="00834BD7"/>
    <w:rsid w:val="00836EB1"/>
    <w:rsid w:val="0084049C"/>
    <w:rsid w:val="00841710"/>
    <w:rsid w:val="008433B7"/>
    <w:rsid w:val="00843B8B"/>
    <w:rsid w:val="00844354"/>
    <w:rsid w:val="00845A96"/>
    <w:rsid w:val="0085215B"/>
    <w:rsid w:val="008539B4"/>
    <w:rsid w:val="00853E0D"/>
    <w:rsid w:val="00854847"/>
    <w:rsid w:val="00855D82"/>
    <w:rsid w:val="00864324"/>
    <w:rsid w:val="0086711C"/>
    <w:rsid w:val="008672C1"/>
    <w:rsid w:val="00872B4D"/>
    <w:rsid w:val="008876E9"/>
    <w:rsid w:val="0089250C"/>
    <w:rsid w:val="00892980"/>
    <w:rsid w:val="00894A7B"/>
    <w:rsid w:val="00895192"/>
    <w:rsid w:val="00895E01"/>
    <w:rsid w:val="008A6B81"/>
    <w:rsid w:val="008A778B"/>
    <w:rsid w:val="008B2BBD"/>
    <w:rsid w:val="008C2107"/>
    <w:rsid w:val="008C22C7"/>
    <w:rsid w:val="008C532C"/>
    <w:rsid w:val="008D280A"/>
    <w:rsid w:val="008D3B3D"/>
    <w:rsid w:val="008D5716"/>
    <w:rsid w:val="008D6007"/>
    <w:rsid w:val="008E1DBF"/>
    <w:rsid w:val="008E6B1F"/>
    <w:rsid w:val="008E7123"/>
    <w:rsid w:val="008F1776"/>
    <w:rsid w:val="008F4C9B"/>
    <w:rsid w:val="008F6A06"/>
    <w:rsid w:val="00906004"/>
    <w:rsid w:val="009228CF"/>
    <w:rsid w:val="00922D5B"/>
    <w:rsid w:val="00923E7C"/>
    <w:rsid w:val="00930A7D"/>
    <w:rsid w:val="00932B3D"/>
    <w:rsid w:val="00932F03"/>
    <w:rsid w:val="00934D80"/>
    <w:rsid w:val="009410ED"/>
    <w:rsid w:val="00961FC4"/>
    <w:rsid w:val="009669DB"/>
    <w:rsid w:val="00977195"/>
    <w:rsid w:val="009776DC"/>
    <w:rsid w:val="009832D1"/>
    <w:rsid w:val="00983480"/>
    <w:rsid w:val="00990499"/>
    <w:rsid w:val="00991334"/>
    <w:rsid w:val="009931E1"/>
    <w:rsid w:val="00996DAA"/>
    <w:rsid w:val="009A2664"/>
    <w:rsid w:val="009A367C"/>
    <w:rsid w:val="009A4F72"/>
    <w:rsid w:val="009B265F"/>
    <w:rsid w:val="009B349E"/>
    <w:rsid w:val="009C01FF"/>
    <w:rsid w:val="009D3DBB"/>
    <w:rsid w:val="009D4BCC"/>
    <w:rsid w:val="009D4F3B"/>
    <w:rsid w:val="009E1DD5"/>
    <w:rsid w:val="009E320F"/>
    <w:rsid w:val="009E47CB"/>
    <w:rsid w:val="009E5C6F"/>
    <w:rsid w:val="009F2827"/>
    <w:rsid w:val="009F2948"/>
    <w:rsid w:val="009F39C8"/>
    <w:rsid w:val="009F76A3"/>
    <w:rsid w:val="00A0053C"/>
    <w:rsid w:val="00A04B39"/>
    <w:rsid w:val="00A07FCE"/>
    <w:rsid w:val="00A11A26"/>
    <w:rsid w:val="00A16584"/>
    <w:rsid w:val="00A17A54"/>
    <w:rsid w:val="00A256FB"/>
    <w:rsid w:val="00A30E5C"/>
    <w:rsid w:val="00A33B9A"/>
    <w:rsid w:val="00A3621A"/>
    <w:rsid w:val="00A3733D"/>
    <w:rsid w:val="00A40657"/>
    <w:rsid w:val="00A40CCC"/>
    <w:rsid w:val="00A410D6"/>
    <w:rsid w:val="00A4293F"/>
    <w:rsid w:val="00A43370"/>
    <w:rsid w:val="00A441B5"/>
    <w:rsid w:val="00A456ED"/>
    <w:rsid w:val="00A462DD"/>
    <w:rsid w:val="00A63D21"/>
    <w:rsid w:val="00A76090"/>
    <w:rsid w:val="00A80196"/>
    <w:rsid w:val="00A830B4"/>
    <w:rsid w:val="00A941BF"/>
    <w:rsid w:val="00A96CD7"/>
    <w:rsid w:val="00A97246"/>
    <w:rsid w:val="00AA0098"/>
    <w:rsid w:val="00AA3F43"/>
    <w:rsid w:val="00AA4D69"/>
    <w:rsid w:val="00AB698F"/>
    <w:rsid w:val="00AC1017"/>
    <w:rsid w:val="00AC2D71"/>
    <w:rsid w:val="00AC2DD1"/>
    <w:rsid w:val="00AC38AA"/>
    <w:rsid w:val="00AC6962"/>
    <w:rsid w:val="00AC7A3A"/>
    <w:rsid w:val="00AD2B5B"/>
    <w:rsid w:val="00AD40BD"/>
    <w:rsid w:val="00AE1BD2"/>
    <w:rsid w:val="00AF147C"/>
    <w:rsid w:val="00AF5D18"/>
    <w:rsid w:val="00AF6D52"/>
    <w:rsid w:val="00B03076"/>
    <w:rsid w:val="00B10016"/>
    <w:rsid w:val="00B11E2C"/>
    <w:rsid w:val="00B16A5C"/>
    <w:rsid w:val="00B16C27"/>
    <w:rsid w:val="00B17035"/>
    <w:rsid w:val="00B20315"/>
    <w:rsid w:val="00B27E17"/>
    <w:rsid w:val="00B31FE9"/>
    <w:rsid w:val="00B358C8"/>
    <w:rsid w:val="00B35B2F"/>
    <w:rsid w:val="00B37F13"/>
    <w:rsid w:val="00B41377"/>
    <w:rsid w:val="00B44101"/>
    <w:rsid w:val="00B62B0A"/>
    <w:rsid w:val="00B71F8B"/>
    <w:rsid w:val="00B73589"/>
    <w:rsid w:val="00B74FFF"/>
    <w:rsid w:val="00B76927"/>
    <w:rsid w:val="00B80A87"/>
    <w:rsid w:val="00B81AA1"/>
    <w:rsid w:val="00B8628A"/>
    <w:rsid w:val="00B86ADD"/>
    <w:rsid w:val="00B8702D"/>
    <w:rsid w:val="00B905E1"/>
    <w:rsid w:val="00B91483"/>
    <w:rsid w:val="00B95CA1"/>
    <w:rsid w:val="00B966EF"/>
    <w:rsid w:val="00BA4028"/>
    <w:rsid w:val="00BB3786"/>
    <w:rsid w:val="00BB6248"/>
    <w:rsid w:val="00BB77FB"/>
    <w:rsid w:val="00BD37A0"/>
    <w:rsid w:val="00BD727C"/>
    <w:rsid w:val="00BE0204"/>
    <w:rsid w:val="00BE0F14"/>
    <w:rsid w:val="00BE157A"/>
    <w:rsid w:val="00BE57ED"/>
    <w:rsid w:val="00BF45F4"/>
    <w:rsid w:val="00BF540C"/>
    <w:rsid w:val="00C01815"/>
    <w:rsid w:val="00C05186"/>
    <w:rsid w:val="00C07AD8"/>
    <w:rsid w:val="00C16A79"/>
    <w:rsid w:val="00C17A1A"/>
    <w:rsid w:val="00C21873"/>
    <w:rsid w:val="00C21ECE"/>
    <w:rsid w:val="00C25B1D"/>
    <w:rsid w:val="00C26676"/>
    <w:rsid w:val="00C33343"/>
    <w:rsid w:val="00C4081E"/>
    <w:rsid w:val="00C41FF0"/>
    <w:rsid w:val="00C46902"/>
    <w:rsid w:val="00C47105"/>
    <w:rsid w:val="00C55D6B"/>
    <w:rsid w:val="00C564BB"/>
    <w:rsid w:val="00C56B0C"/>
    <w:rsid w:val="00C745AB"/>
    <w:rsid w:val="00C803A3"/>
    <w:rsid w:val="00C831C8"/>
    <w:rsid w:val="00C85CD4"/>
    <w:rsid w:val="00C9202D"/>
    <w:rsid w:val="00C9766E"/>
    <w:rsid w:val="00CA390C"/>
    <w:rsid w:val="00CA6FCD"/>
    <w:rsid w:val="00CB1D18"/>
    <w:rsid w:val="00CB6DAA"/>
    <w:rsid w:val="00CB7D43"/>
    <w:rsid w:val="00CC1993"/>
    <w:rsid w:val="00CC37D4"/>
    <w:rsid w:val="00CD0535"/>
    <w:rsid w:val="00CE00C4"/>
    <w:rsid w:val="00CE138B"/>
    <w:rsid w:val="00CE15C4"/>
    <w:rsid w:val="00CE643D"/>
    <w:rsid w:val="00CE6609"/>
    <w:rsid w:val="00CE6D90"/>
    <w:rsid w:val="00CE7CB4"/>
    <w:rsid w:val="00CF1138"/>
    <w:rsid w:val="00D00EB4"/>
    <w:rsid w:val="00D03F4E"/>
    <w:rsid w:val="00D1595C"/>
    <w:rsid w:val="00D16845"/>
    <w:rsid w:val="00D23FB6"/>
    <w:rsid w:val="00D43F53"/>
    <w:rsid w:val="00D44693"/>
    <w:rsid w:val="00D46EEB"/>
    <w:rsid w:val="00D5113A"/>
    <w:rsid w:val="00D5130D"/>
    <w:rsid w:val="00D60729"/>
    <w:rsid w:val="00D60B2B"/>
    <w:rsid w:val="00D666C7"/>
    <w:rsid w:val="00D765E7"/>
    <w:rsid w:val="00D80395"/>
    <w:rsid w:val="00D812DC"/>
    <w:rsid w:val="00D82F25"/>
    <w:rsid w:val="00D92AD1"/>
    <w:rsid w:val="00DA1BF3"/>
    <w:rsid w:val="00DA43CD"/>
    <w:rsid w:val="00DA61BB"/>
    <w:rsid w:val="00DA75CA"/>
    <w:rsid w:val="00DB6838"/>
    <w:rsid w:val="00DC03F1"/>
    <w:rsid w:val="00DC5371"/>
    <w:rsid w:val="00DC74F4"/>
    <w:rsid w:val="00DD3151"/>
    <w:rsid w:val="00DD788E"/>
    <w:rsid w:val="00DE24B5"/>
    <w:rsid w:val="00DE2926"/>
    <w:rsid w:val="00DE57FB"/>
    <w:rsid w:val="00DF0DFF"/>
    <w:rsid w:val="00DF184D"/>
    <w:rsid w:val="00DF318C"/>
    <w:rsid w:val="00DF75E6"/>
    <w:rsid w:val="00DF78D1"/>
    <w:rsid w:val="00DF79B8"/>
    <w:rsid w:val="00E06755"/>
    <w:rsid w:val="00E07279"/>
    <w:rsid w:val="00E1090A"/>
    <w:rsid w:val="00E14213"/>
    <w:rsid w:val="00E14535"/>
    <w:rsid w:val="00E148B2"/>
    <w:rsid w:val="00E16B5B"/>
    <w:rsid w:val="00E24364"/>
    <w:rsid w:val="00E30594"/>
    <w:rsid w:val="00E37D9A"/>
    <w:rsid w:val="00E40337"/>
    <w:rsid w:val="00E4038D"/>
    <w:rsid w:val="00E55E6F"/>
    <w:rsid w:val="00E61634"/>
    <w:rsid w:val="00E74294"/>
    <w:rsid w:val="00E76179"/>
    <w:rsid w:val="00E76380"/>
    <w:rsid w:val="00E77AA0"/>
    <w:rsid w:val="00E87510"/>
    <w:rsid w:val="00E97C19"/>
    <w:rsid w:val="00EA146A"/>
    <w:rsid w:val="00EA38E3"/>
    <w:rsid w:val="00EA55BF"/>
    <w:rsid w:val="00EB51BB"/>
    <w:rsid w:val="00EB715B"/>
    <w:rsid w:val="00EC13E9"/>
    <w:rsid w:val="00EC5BFB"/>
    <w:rsid w:val="00EC6321"/>
    <w:rsid w:val="00ED1182"/>
    <w:rsid w:val="00EE1234"/>
    <w:rsid w:val="00EE3074"/>
    <w:rsid w:val="00EE5DD6"/>
    <w:rsid w:val="00EE5E0A"/>
    <w:rsid w:val="00EE6D80"/>
    <w:rsid w:val="00EE7147"/>
    <w:rsid w:val="00EF133C"/>
    <w:rsid w:val="00F00840"/>
    <w:rsid w:val="00F02E39"/>
    <w:rsid w:val="00F10623"/>
    <w:rsid w:val="00F11A51"/>
    <w:rsid w:val="00F1202D"/>
    <w:rsid w:val="00F14824"/>
    <w:rsid w:val="00F15883"/>
    <w:rsid w:val="00F24136"/>
    <w:rsid w:val="00F248C0"/>
    <w:rsid w:val="00F25264"/>
    <w:rsid w:val="00F37397"/>
    <w:rsid w:val="00F508E2"/>
    <w:rsid w:val="00F52807"/>
    <w:rsid w:val="00F62570"/>
    <w:rsid w:val="00F678E7"/>
    <w:rsid w:val="00F67C61"/>
    <w:rsid w:val="00F71E4B"/>
    <w:rsid w:val="00F77CC3"/>
    <w:rsid w:val="00F908EC"/>
    <w:rsid w:val="00FA66DB"/>
    <w:rsid w:val="00FB0D38"/>
    <w:rsid w:val="00FB2F21"/>
    <w:rsid w:val="00FB72C9"/>
    <w:rsid w:val="00FB7CC8"/>
    <w:rsid w:val="00FD16BB"/>
    <w:rsid w:val="00FD2807"/>
    <w:rsid w:val="00FD5753"/>
    <w:rsid w:val="00FE0716"/>
    <w:rsid w:val="00FF29D4"/>
    <w:rsid w:val="00FF4698"/>
    <w:rsid w:val="0A6E57D5"/>
    <w:rsid w:val="182FE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A1269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433926"/>
    <w:rPr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B170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37A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4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4F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D32B77-4160-4B4C-914F-EA68BA0C6A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0EA271-8F0F-4C26-8D50-67EC98AA27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710291-D63B-4AA2-A2F1-B30074183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434</Words>
  <Characters>2615</Characters>
  <Application>Microsoft Office Word</Application>
  <DocSecurity>0</DocSecurity>
  <Lines>21</Lines>
  <Paragraphs>6</Paragraphs>
  <ScaleCrop>false</ScaleCrop>
  <Company>ETSI Sophia Antipolis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Ericsson_0114</cp:lastModifiedBy>
  <cp:revision>213</cp:revision>
  <cp:lastPrinted>2002-04-23T08:10:00Z</cp:lastPrinted>
  <dcterms:created xsi:type="dcterms:W3CDTF">2024-11-21T18:40:00Z</dcterms:created>
  <dcterms:modified xsi:type="dcterms:W3CDTF">2025-01-14T20:44:00Z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ContentTypeId">
    <vt:lpwstr>0x01010041A44FF00A7881499188B3A2C6399F82</vt:lpwstr>
  </property>
</Properties>
</file>