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2F430" w14:textId="3E63C55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032F91">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401A8F" w:rsidRPr="00401A8F">
        <w:rPr>
          <w:b/>
          <w:i/>
          <w:noProof/>
          <w:sz w:val="28"/>
        </w:rPr>
        <w:t>S2-2501126</w:t>
      </w:r>
    </w:p>
    <w:p w14:paraId="72CEAE3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2CC27" w14:textId="77777777" w:rsidTr="00547111">
        <w:tc>
          <w:tcPr>
            <w:tcW w:w="9641" w:type="dxa"/>
            <w:gridSpan w:val="9"/>
            <w:tcBorders>
              <w:top w:val="single" w:sz="4" w:space="0" w:color="auto"/>
              <w:left w:val="single" w:sz="4" w:space="0" w:color="auto"/>
              <w:right w:val="single" w:sz="4" w:space="0" w:color="auto"/>
            </w:tcBorders>
          </w:tcPr>
          <w:p w14:paraId="7DFECA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5B2E115E" w14:textId="77777777" w:rsidTr="00547111">
        <w:tc>
          <w:tcPr>
            <w:tcW w:w="9641" w:type="dxa"/>
            <w:gridSpan w:val="9"/>
            <w:tcBorders>
              <w:left w:val="single" w:sz="4" w:space="0" w:color="auto"/>
              <w:right w:val="single" w:sz="4" w:space="0" w:color="auto"/>
            </w:tcBorders>
          </w:tcPr>
          <w:p w14:paraId="2A7EBD3A" w14:textId="77777777" w:rsidR="001E41F3" w:rsidRDefault="001E41F3">
            <w:pPr>
              <w:pStyle w:val="CRCoverPage"/>
              <w:spacing w:after="0"/>
              <w:jc w:val="center"/>
              <w:rPr>
                <w:noProof/>
              </w:rPr>
            </w:pPr>
            <w:r>
              <w:rPr>
                <w:b/>
                <w:noProof/>
                <w:sz w:val="32"/>
              </w:rPr>
              <w:t>CHANGE REQUEST</w:t>
            </w:r>
          </w:p>
        </w:tc>
      </w:tr>
      <w:tr w:rsidR="001E41F3" w14:paraId="3C78A438" w14:textId="77777777" w:rsidTr="00547111">
        <w:tc>
          <w:tcPr>
            <w:tcW w:w="9641" w:type="dxa"/>
            <w:gridSpan w:val="9"/>
            <w:tcBorders>
              <w:left w:val="single" w:sz="4" w:space="0" w:color="auto"/>
              <w:right w:val="single" w:sz="4" w:space="0" w:color="auto"/>
            </w:tcBorders>
          </w:tcPr>
          <w:p w14:paraId="115D1EF0" w14:textId="77777777" w:rsidR="001E41F3" w:rsidRDefault="001E41F3">
            <w:pPr>
              <w:pStyle w:val="CRCoverPage"/>
              <w:spacing w:after="0"/>
              <w:rPr>
                <w:noProof/>
                <w:sz w:val="8"/>
                <w:szCs w:val="8"/>
              </w:rPr>
            </w:pPr>
          </w:p>
        </w:tc>
      </w:tr>
      <w:tr w:rsidR="001E41F3" w14:paraId="5053F971" w14:textId="77777777" w:rsidTr="00547111">
        <w:tc>
          <w:tcPr>
            <w:tcW w:w="142" w:type="dxa"/>
            <w:tcBorders>
              <w:left w:val="single" w:sz="4" w:space="0" w:color="auto"/>
            </w:tcBorders>
          </w:tcPr>
          <w:p w14:paraId="7B40D9AC" w14:textId="77777777" w:rsidR="001E41F3" w:rsidRDefault="001E41F3">
            <w:pPr>
              <w:pStyle w:val="CRCoverPage"/>
              <w:spacing w:after="0"/>
              <w:jc w:val="right"/>
              <w:rPr>
                <w:noProof/>
              </w:rPr>
            </w:pPr>
          </w:p>
        </w:tc>
        <w:tc>
          <w:tcPr>
            <w:tcW w:w="1559" w:type="dxa"/>
            <w:shd w:val="pct30" w:color="FFFF00" w:fill="auto"/>
          </w:tcPr>
          <w:p w14:paraId="01EB99D1" w14:textId="06D7BBBC" w:rsidR="001E41F3" w:rsidRPr="00410371" w:rsidRDefault="00DD7469" w:rsidP="00E13F3D">
            <w:pPr>
              <w:pStyle w:val="CRCoverPage"/>
              <w:spacing w:after="0"/>
              <w:jc w:val="right"/>
              <w:rPr>
                <w:b/>
                <w:noProof/>
                <w:sz w:val="28"/>
              </w:rPr>
            </w:pPr>
            <w:r>
              <w:rPr>
                <w:b/>
                <w:noProof/>
                <w:sz w:val="28"/>
              </w:rPr>
              <w:t>23.</w:t>
            </w:r>
            <w:r w:rsidR="007A0C04">
              <w:rPr>
                <w:b/>
                <w:noProof/>
                <w:sz w:val="28"/>
              </w:rPr>
              <w:t>501</w:t>
            </w:r>
          </w:p>
        </w:tc>
        <w:tc>
          <w:tcPr>
            <w:tcW w:w="709" w:type="dxa"/>
          </w:tcPr>
          <w:p w14:paraId="4678A3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3262CD" w14:textId="0EB15940" w:rsidR="001E41F3" w:rsidRPr="00C66C47" w:rsidRDefault="00FA7558" w:rsidP="00547111">
            <w:pPr>
              <w:pStyle w:val="CRCoverPage"/>
              <w:spacing w:after="0"/>
              <w:rPr>
                <w:b/>
                <w:bCs/>
                <w:noProof/>
                <w:sz w:val="28"/>
                <w:szCs w:val="28"/>
              </w:rPr>
            </w:pPr>
            <w:r w:rsidRPr="00FA7558">
              <w:rPr>
                <w:b/>
                <w:bCs/>
                <w:noProof/>
                <w:sz w:val="28"/>
                <w:szCs w:val="28"/>
              </w:rPr>
              <w:t>5909</w:t>
            </w:r>
          </w:p>
        </w:tc>
        <w:tc>
          <w:tcPr>
            <w:tcW w:w="709" w:type="dxa"/>
          </w:tcPr>
          <w:p w14:paraId="310507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FA976" w14:textId="74A00065" w:rsidR="001E41F3" w:rsidRPr="00410371" w:rsidRDefault="00B52B29" w:rsidP="00E13F3D">
            <w:pPr>
              <w:pStyle w:val="CRCoverPage"/>
              <w:spacing w:after="0"/>
              <w:jc w:val="center"/>
              <w:rPr>
                <w:b/>
                <w:noProof/>
              </w:rPr>
            </w:pPr>
            <w:r>
              <w:rPr>
                <w:b/>
                <w:noProof/>
                <w:sz w:val="28"/>
              </w:rPr>
              <w:t>1</w:t>
            </w:r>
          </w:p>
        </w:tc>
        <w:tc>
          <w:tcPr>
            <w:tcW w:w="2410" w:type="dxa"/>
          </w:tcPr>
          <w:p w14:paraId="58E4CA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1A6D2" w14:textId="771C4634"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w:t>
            </w:r>
            <w:r w:rsidR="00EC40E7">
              <w:rPr>
                <w:b/>
                <w:noProof/>
                <w:sz w:val="28"/>
              </w:rPr>
              <w:t>1</w:t>
            </w:r>
          </w:p>
        </w:tc>
        <w:tc>
          <w:tcPr>
            <w:tcW w:w="143" w:type="dxa"/>
            <w:tcBorders>
              <w:right w:val="single" w:sz="4" w:space="0" w:color="auto"/>
            </w:tcBorders>
          </w:tcPr>
          <w:p w14:paraId="5DA9A60C" w14:textId="339F92D4" w:rsidR="001E41F3" w:rsidRDefault="001E41F3">
            <w:pPr>
              <w:pStyle w:val="CRCoverPage"/>
              <w:spacing w:after="0"/>
              <w:rPr>
                <w:noProof/>
              </w:rPr>
            </w:pPr>
          </w:p>
        </w:tc>
      </w:tr>
      <w:tr w:rsidR="001E41F3" w14:paraId="3B56E444" w14:textId="77777777" w:rsidTr="00547111">
        <w:tc>
          <w:tcPr>
            <w:tcW w:w="9641" w:type="dxa"/>
            <w:gridSpan w:val="9"/>
            <w:tcBorders>
              <w:left w:val="single" w:sz="4" w:space="0" w:color="auto"/>
              <w:right w:val="single" w:sz="4" w:space="0" w:color="auto"/>
            </w:tcBorders>
          </w:tcPr>
          <w:p w14:paraId="40955126" w14:textId="77777777" w:rsidR="001E41F3" w:rsidRDefault="001E41F3">
            <w:pPr>
              <w:pStyle w:val="CRCoverPage"/>
              <w:spacing w:after="0"/>
              <w:rPr>
                <w:noProof/>
              </w:rPr>
            </w:pPr>
          </w:p>
        </w:tc>
      </w:tr>
      <w:tr w:rsidR="001E41F3" w14:paraId="33FA152A" w14:textId="77777777" w:rsidTr="00547111">
        <w:tc>
          <w:tcPr>
            <w:tcW w:w="9641" w:type="dxa"/>
            <w:gridSpan w:val="9"/>
            <w:tcBorders>
              <w:top w:val="single" w:sz="4" w:space="0" w:color="auto"/>
            </w:tcBorders>
          </w:tcPr>
          <w:p w14:paraId="0F7FC6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ADC09" w14:textId="77777777" w:rsidTr="00547111">
        <w:tc>
          <w:tcPr>
            <w:tcW w:w="9641" w:type="dxa"/>
            <w:gridSpan w:val="9"/>
          </w:tcPr>
          <w:p w14:paraId="1C0AC7AC" w14:textId="77777777" w:rsidR="001E41F3" w:rsidRDefault="001E41F3">
            <w:pPr>
              <w:pStyle w:val="CRCoverPage"/>
              <w:spacing w:after="0"/>
              <w:rPr>
                <w:noProof/>
                <w:sz w:val="8"/>
                <w:szCs w:val="8"/>
              </w:rPr>
            </w:pPr>
          </w:p>
        </w:tc>
      </w:tr>
    </w:tbl>
    <w:p w14:paraId="23F83B3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BC702A1" w14:textId="77777777" w:rsidTr="00490806">
        <w:tc>
          <w:tcPr>
            <w:tcW w:w="2835" w:type="dxa"/>
          </w:tcPr>
          <w:p w14:paraId="0504365A"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0DA5C2D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1333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98573EF"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D53D8" w14:textId="0BD08FAF" w:rsidR="002F672C" w:rsidRDefault="002F672C" w:rsidP="00490806">
            <w:pPr>
              <w:pStyle w:val="CRCoverPage"/>
              <w:spacing w:after="0"/>
              <w:jc w:val="center"/>
              <w:rPr>
                <w:b/>
                <w:caps/>
                <w:noProof/>
              </w:rPr>
            </w:pPr>
          </w:p>
        </w:tc>
        <w:tc>
          <w:tcPr>
            <w:tcW w:w="2126" w:type="dxa"/>
          </w:tcPr>
          <w:p w14:paraId="0D464BE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AACDD" w14:textId="77777777" w:rsidR="002F672C" w:rsidRDefault="002F672C" w:rsidP="00490806">
            <w:pPr>
              <w:pStyle w:val="CRCoverPage"/>
              <w:spacing w:after="0"/>
              <w:jc w:val="center"/>
              <w:rPr>
                <w:b/>
                <w:caps/>
                <w:noProof/>
              </w:rPr>
            </w:pPr>
          </w:p>
        </w:tc>
        <w:tc>
          <w:tcPr>
            <w:tcW w:w="1418" w:type="dxa"/>
            <w:tcBorders>
              <w:left w:val="nil"/>
            </w:tcBorders>
          </w:tcPr>
          <w:p w14:paraId="4C26933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AABA0" w14:textId="77777777" w:rsidR="002F672C" w:rsidRDefault="002F4150" w:rsidP="00490806">
            <w:pPr>
              <w:pStyle w:val="CRCoverPage"/>
              <w:spacing w:after="0"/>
              <w:jc w:val="center"/>
              <w:rPr>
                <w:b/>
                <w:bCs/>
                <w:caps/>
                <w:noProof/>
              </w:rPr>
            </w:pPr>
            <w:r>
              <w:rPr>
                <w:b/>
                <w:bCs/>
                <w:caps/>
                <w:noProof/>
              </w:rPr>
              <w:t>X</w:t>
            </w:r>
          </w:p>
        </w:tc>
      </w:tr>
    </w:tbl>
    <w:p w14:paraId="6CBC845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05C36CCE" w14:textId="77777777" w:rsidTr="00490806">
        <w:tc>
          <w:tcPr>
            <w:tcW w:w="9640" w:type="dxa"/>
            <w:gridSpan w:val="11"/>
          </w:tcPr>
          <w:p w14:paraId="172F1EF5" w14:textId="77777777" w:rsidR="002F672C" w:rsidRDefault="002F672C" w:rsidP="00490806">
            <w:pPr>
              <w:pStyle w:val="CRCoverPage"/>
              <w:spacing w:after="0"/>
              <w:rPr>
                <w:noProof/>
                <w:sz w:val="8"/>
                <w:szCs w:val="8"/>
              </w:rPr>
            </w:pPr>
          </w:p>
        </w:tc>
      </w:tr>
      <w:tr w:rsidR="002F672C" w14:paraId="01ED52A7" w14:textId="77777777" w:rsidTr="00490806">
        <w:tc>
          <w:tcPr>
            <w:tcW w:w="1843" w:type="dxa"/>
            <w:tcBorders>
              <w:top w:val="single" w:sz="4" w:space="0" w:color="auto"/>
              <w:left w:val="single" w:sz="4" w:space="0" w:color="auto"/>
            </w:tcBorders>
          </w:tcPr>
          <w:p w14:paraId="3531DF7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6E71E" w14:textId="026F81D1" w:rsidR="002F672C" w:rsidRDefault="007A0C04" w:rsidP="00490806">
            <w:pPr>
              <w:pStyle w:val="CRCoverPage"/>
              <w:spacing w:after="0"/>
              <w:ind w:left="100"/>
              <w:rPr>
                <w:noProof/>
              </w:rPr>
            </w:pPr>
            <w:r>
              <w:t>Correction and improvements related to EDGE_Ph3 KI#1</w:t>
            </w:r>
          </w:p>
        </w:tc>
      </w:tr>
      <w:tr w:rsidR="002F672C" w14:paraId="7DD4A5A2" w14:textId="77777777" w:rsidTr="00490806">
        <w:tc>
          <w:tcPr>
            <w:tcW w:w="1843" w:type="dxa"/>
            <w:tcBorders>
              <w:left w:val="single" w:sz="4" w:space="0" w:color="auto"/>
            </w:tcBorders>
          </w:tcPr>
          <w:p w14:paraId="0888819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7E09582" w14:textId="77777777" w:rsidR="002F672C" w:rsidRDefault="002F672C" w:rsidP="00490806">
            <w:pPr>
              <w:pStyle w:val="CRCoverPage"/>
              <w:spacing w:after="0"/>
              <w:rPr>
                <w:noProof/>
                <w:sz w:val="8"/>
                <w:szCs w:val="8"/>
              </w:rPr>
            </w:pPr>
          </w:p>
        </w:tc>
      </w:tr>
      <w:tr w:rsidR="002F672C" w14:paraId="181DB0D4" w14:textId="77777777" w:rsidTr="00490806">
        <w:tc>
          <w:tcPr>
            <w:tcW w:w="1843" w:type="dxa"/>
            <w:tcBorders>
              <w:left w:val="single" w:sz="4" w:space="0" w:color="auto"/>
            </w:tcBorders>
          </w:tcPr>
          <w:p w14:paraId="61E32DB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D94AE" w14:textId="77777777" w:rsidR="002F672C" w:rsidRDefault="002F4150" w:rsidP="00490806">
            <w:pPr>
              <w:pStyle w:val="CRCoverPage"/>
              <w:spacing w:after="0"/>
              <w:ind w:left="100"/>
              <w:rPr>
                <w:noProof/>
              </w:rPr>
            </w:pPr>
            <w:r>
              <w:t>Ericsson</w:t>
            </w:r>
          </w:p>
        </w:tc>
      </w:tr>
      <w:tr w:rsidR="002F672C" w14:paraId="00E5E840" w14:textId="77777777" w:rsidTr="00490806">
        <w:tc>
          <w:tcPr>
            <w:tcW w:w="1843" w:type="dxa"/>
            <w:tcBorders>
              <w:left w:val="single" w:sz="4" w:space="0" w:color="auto"/>
            </w:tcBorders>
          </w:tcPr>
          <w:p w14:paraId="461571C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AEB69" w14:textId="77777777" w:rsidR="002F672C" w:rsidRDefault="002F4150" w:rsidP="00490806">
            <w:pPr>
              <w:pStyle w:val="CRCoverPage"/>
              <w:spacing w:after="0"/>
              <w:ind w:left="100"/>
              <w:rPr>
                <w:noProof/>
              </w:rPr>
            </w:pPr>
            <w:r>
              <w:t>SA2</w:t>
            </w:r>
          </w:p>
        </w:tc>
      </w:tr>
      <w:tr w:rsidR="002F672C" w14:paraId="0D16AD8F" w14:textId="77777777" w:rsidTr="00490806">
        <w:tc>
          <w:tcPr>
            <w:tcW w:w="1843" w:type="dxa"/>
            <w:tcBorders>
              <w:left w:val="single" w:sz="4" w:space="0" w:color="auto"/>
            </w:tcBorders>
          </w:tcPr>
          <w:p w14:paraId="0F0B8F3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981A152" w14:textId="77777777" w:rsidR="002F672C" w:rsidRDefault="002F672C" w:rsidP="00490806">
            <w:pPr>
              <w:pStyle w:val="CRCoverPage"/>
              <w:spacing w:after="0"/>
              <w:rPr>
                <w:noProof/>
                <w:sz w:val="8"/>
                <w:szCs w:val="8"/>
              </w:rPr>
            </w:pPr>
          </w:p>
        </w:tc>
      </w:tr>
      <w:tr w:rsidR="002F672C" w14:paraId="28DF2411" w14:textId="77777777" w:rsidTr="00490806">
        <w:tc>
          <w:tcPr>
            <w:tcW w:w="1843" w:type="dxa"/>
            <w:tcBorders>
              <w:left w:val="single" w:sz="4" w:space="0" w:color="auto"/>
            </w:tcBorders>
          </w:tcPr>
          <w:p w14:paraId="3A0CEBE4"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C2525C" w14:textId="3F216B00" w:rsidR="002F672C" w:rsidRDefault="007A0C04" w:rsidP="00490806">
            <w:pPr>
              <w:pStyle w:val="CRCoverPage"/>
              <w:spacing w:after="0"/>
              <w:ind w:left="100"/>
              <w:rPr>
                <w:noProof/>
              </w:rPr>
            </w:pPr>
            <w:r>
              <w:t>EDGE_Ph3</w:t>
            </w:r>
          </w:p>
        </w:tc>
        <w:tc>
          <w:tcPr>
            <w:tcW w:w="567" w:type="dxa"/>
            <w:tcBorders>
              <w:left w:val="nil"/>
            </w:tcBorders>
          </w:tcPr>
          <w:p w14:paraId="65DE66AA" w14:textId="77777777" w:rsidR="002F672C" w:rsidRDefault="002F672C" w:rsidP="00490806">
            <w:pPr>
              <w:pStyle w:val="CRCoverPage"/>
              <w:spacing w:after="0"/>
              <w:ind w:right="100"/>
              <w:rPr>
                <w:noProof/>
              </w:rPr>
            </w:pPr>
          </w:p>
        </w:tc>
        <w:tc>
          <w:tcPr>
            <w:tcW w:w="1417" w:type="dxa"/>
            <w:gridSpan w:val="3"/>
            <w:tcBorders>
              <w:left w:val="nil"/>
            </w:tcBorders>
          </w:tcPr>
          <w:p w14:paraId="2015806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B671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382C2C8E" w14:textId="77777777" w:rsidTr="00490806">
        <w:tc>
          <w:tcPr>
            <w:tcW w:w="1843" w:type="dxa"/>
            <w:tcBorders>
              <w:left w:val="single" w:sz="4" w:space="0" w:color="auto"/>
            </w:tcBorders>
          </w:tcPr>
          <w:p w14:paraId="13776EEE" w14:textId="77777777" w:rsidR="002F672C" w:rsidRDefault="002F672C" w:rsidP="00490806">
            <w:pPr>
              <w:pStyle w:val="CRCoverPage"/>
              <w:spacing w:after="0"/>
              <w:rPr>
                <w:b/>
                <w:i/>
                <w:noProof/>
                <w:sz w:val="8"/>
                <w:szCs w:val="8"/>
              </w:rPr>
            </w:pPr>
          </w:p>
        </w:tc>
        <w:tc>
          <w:tcPr>
            <w:tcW w:w="1986" w:type="dxa"/>
            <w:gridSpan w:val="4"/>
          </w:tcPr>
          <w:p w14:paraId="67E75043" w14:textId="77777777" w:rsidR="002F672C" w:rsidRDefault="002F672C" w:rsidP="00490806">
            <w:pPr>
              <w:pStyle w:val="CRCoverPage"/>
              <w:spacing w:after="0"/>
              <w:rPr>
                <w:noProof/>
                <w:sz w:val="8"/>
                <w:szCs w:val="8"/>
              </w:rPr>
            </w:pPr>
          </w:p>
        </w:tc>
        <w:tc>
          <w:tcPr>
            <w:tcW w:w="2267" w:type="dxa"/>
            <w:gridSpan w:val="2"/>
          </w:tcPr>
          <w:p w14:paraId="2FFF1633" w14:textId="77777777" w:rsidR="002F672C" w:rsidRDefault="002F672C" w:rsidP="00490806">
            <w:pPr>
              <w:pStyle w:val="CRCoverPage"/>
              <w:spacing w:after="0"/>
              <w:rPr>
                <w:noProof/>
                <w:sz w:val="8"/>
                <w:szCs w:val="8"/>
              </w:rPr>
            </w:pPr>
          </w:p>
        </w:tc>
        <w:tc>
          <w:tcPr>
            <w:tcW w:w="1417" w:type="dxa"/>
            <w:gridSpan w:val="3"/>
          </w:tcPr>
          <w:p w14:paraId="68035FAB"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47A055A" w14:textId="77777777" w:rsidR="002F672C" w:rsidRDefault="002F672C" w:rsidP="00490806">
            <w:pPr>
              <w:pStyle w:val="CRCoverPage"/>
              <w:spacing w:after="0"/>
              <w:rPr>
                <w:noProof/>
                <w:sz w:val="8"/>
                <w:szCs w:val="8"/>
              </w:rPr>
            </w:pPr>
          </w:p>
        </w:tc>
      </w:tr>
      <w:tr w:rsidR="002F672C" w14:paraId="74DD7EF8" w14:textId="77777777" w:rsidTr="00490806">
        <w:trPr>
          <w:cantSplit/>
        </w:trPr>
        <w:tc>
          <w:tcPr>
            <w:tcW w:w="1843" w:type="dxa"/>
            <w:tcBorders>
              <w:left w:val="single" w:sz="4" w:space="0" w:color="auto"/>
            </w:tcBorders>
          </w:tcPr>
          <w:p w14:paraId="11B61BC8"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1254731E"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4CD106DC" w14:textId="77777777" w:rsidR="002F672C" w:rsidRDefault="002F672C" w:rsidP="00490806">
            <w:pPr>
              <w:pStyle w:val="CRCoverPage"/>
              <w:spacing w:after="0"/>
              <w:rPr>
                <w:noProof/>
              </w:rPr>
            </w:pPr>
          </w:p>
        </w:tc>
        <w:tc>
          <w:tcPr>
            <w:tcW w:w="1417" w:type="dxa"/>
            <w:gridSpan w:val="3"/>
            <w:tcBorders>
              <w:left w:val="nil"/>
            </w:tcBorders>
          </w:tcPr>
          <w:p w14:paraId="0A01124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26AD91" w14:textId="2C92006E" w:rsidR="002F672C" w:rsidRDefault="002F4150" w:rsidP="00490806">
            <w:pPr>
              <w:pStyle w:val="CRCoverPage"/>
              <w:spacing w:after="0"/>
              <w:ind w:left="100"/>
              <w:rPr>
                <w:noProof/>
              </w:rPr>
            </w:pPr>
            <w:r>
              <w:t>Rel-</w:t>
            </w:r>
            <w:r w:rsidR="009E393A">
              <w:t>19</w:t>
            </w:r>
          </w:p>
        </w:tc>
      </w:tr>
      <w:tr w:rsidR="002F672C" w14:paraId="7524E780" w14:textId="77777777" w:rsidTr="00490806">
        <w:tc>
          <w:tcPr>
            <w:tcW w:w="1843" w:type="dxa"/>
            <w:tcBorders>
              <w:left w:val="single" w:sz="4" w:space="0" w:color="auto"/>
              <w:bottom w:val="single" w:sz="4" w:space="0" w:color="auto"/>
            </w:tcBorders>
          </w:tcPr>
          <w:p w14:paraId="705CF47D"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91C5E1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535E5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8223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0A02E65" w14:textId="77777777" w:rsidTr="00490806">
        <w:tc>
          <w:tcPr>
            <w:tcW w:w="1843" w:type="dxa"/>
          </w:tcPr>
          <w:p w14:paraId="23D205B3" w14:textId="77777777" w:rsidR="002F672C" w:rsidRDefault="002F672C" w:rsidP="00490806">
            <w:pPr>
              <w:pStyle w:val="CRCoverPage"/>
              <w:spacing w:after="0"/>
              <w:rPr>
                <w:b/>
                <w:i/>
                <w:noProof/>
                <w:sz w:val="8"/>
                <w:szCs w:val="8"/>
              </w:rPr>
            </w:pPr>
          </w:p>
        </w:tc>
        <w:tc>
          <w:tcPr>
            <w:tcW w:w="7797" w:type="dxa"/>
            <w:gridSpan w:val="10"/>
          </w:tcPr>
          <w:p w14:paraId="4B316298" w14:textId="77777777" w:rsidR="002F672C" w:rsidRDefault="002F672C" w:rsidP="00490806">
            <w:pPr>
              <w:pStyle w:val="CRCoverPage"/>
              <w:spacing w:after="0"/>
              <w:rPr>
                <w:noProof/>
                <w:sz w:val="8"/>
                <w:szCs w:val="8"/>
              </w:rPr>
            </w:pPr>
          </w:p>
        </w:tc>
      </w:tr>
      <w:tr w:rsidR="002F672C" w14:paraId="7B6E289F" w14:textId="77777777" w:rsidTr="00490806">
        <w:tc>
          <w:tcPr>
            <w:tcW w:w="2694" w:type="dxa"/>
            <w:gridSpan w:val="2"/>
            <w:tcBorders>
              <w:top w:val="single" w:sz="4" w:space="0" w:color="auto"/>
              <w:left w:val="single" w:sz="4" w:space="0" w:color="auto"/>
            </w:tcBorders>
          </w:tcPr>
          <w:p w14:paraId="5C20B5FA"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21720" w14:textId="60271B89" w:rsidR="002F672C" w:rsidRDefault="009E393A" w:rsidP="00490806">
            <w:pPr>
              <w:pStyle w:val="CRCoverPage"/>
              <w:spacing w:after="0"/>
              <w:ind w:left="100"/>
              <w:rPr>
                <w:noProof/>
              </w:rPr>
            </w:pPr>
            <w:r>
              <w:rPr>
                <w:noProof/>
              </w:rPr>
              <w:t>Unclear and erroneous specification</w:t>
            </w:r>
          </w:p>
        </w:tc>
      </w:tr>
      <w:tr w:rsidR="002F672C" w14:paraId="7BD66C5D" w14:textId="77777777" w:rsidTr="00490806">
        <w:tc>
          <w:tcPr>
            <w:tcW w:w="2694" w:type="dxa"/>
            <w:gridSpan w:val="2"/>
            <w:tcBorders>
              <w:left w:val="single" w:sz="4" w:space="0" w:color="auto"/>
            </w:tcBorders>
          </w:tcPr>
          <w:p w14:paraId="4C1961A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C45AA7" w14:textId="77777777" w:rsidR="002F672C" w:rsidRDefault="002F672C" w:rsidP="00490806">
            <w:pPr>
              <w:pStyle w:val="CRCoverPage"/>
              <w:spacing w:after="0"/>
              <w:rPr>
                <w:noProof/>
                <w:sz w:val="8"/>
                <w:szCs w:val="8"/>
              </w:rPr>
            </w:pPr>
          </w:p>
        </w:tc>
      </w:tr>
      <w:tr w:rsidR="002F672C" w14:paraId="2E4110E1" w14:textId="77777777" w:rsidTr="00490806">
        <w:tc>
          <w:tcPr>
            <w:tcW w:w="2694" w:type="dxa"/>
            <w:gridSpan w:val="2"/>
            <w:tcBorders>
              <w:left w:val="single" w:sz="4" w:space="0" w:color="auto"/>
            </w:tcBorders>
          </w:tcPr>
          <w:p w14:paraId="6C0838B9"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504AD" w14:textId="34A064EB" w:rsidR="0018666D" w:rsidRDefault="0018666D" w:rsidP="00032F91">
            <w:pPr>
              <w:pStyle w:val="CRCoverPage"/>
              <w:numPr>
                <w:ilvl w:val="0"/>
                <w:numId w:val="1"/>
              </w:numPr>
              <w:spacing w:after="0"/>
              <w:rPr>
                <w:noProof/>
              </w:rPr>
            </w:pPr>
            <w:r>
              <w:rPr>
                <w:noProof/>
              </w:rPr>
              <w:t>Changing last note in 5.6.7.1 to normative text</w:t>
            </w:r>
          </w:p>
        </w:tc>
      </w:tr>
      <w:tr w:rsidR="002F672C" w14:paraId="22060FE5" w14:textId="77777777" w:rsidTr="00490806">
        <w:tc>
          <w:tcPr>
            <w:tcW w:w="2694" w:type="dxa"/>
            <w:gridSpan w:val="2"/>
            <w:tcBorders>
              <w:left w:val="single" w:sz="4" w:space="0" w:color="auto"/>
            </w:tcBorders>
          </w:tcPr>
          <w:p w14:paraId="11314BC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B34C213" w14:textId="77777777" w:rsidR="002F672C" w:rsidRDefault="002F672C" w:rsidP="00490806">
            <w:pPr>
              <w:pStyle w:val="CRCoverPage"/>
              <w:spacing w:after="0"/>
              <w:rPr>
                <w:noProof/>
                <w:sz w:val="8"/>
                <w:szCs w:val="8"/>
              </w:rPr>
            </w:pPr>
          </w:p>
        </w:tc>
      </w:tr>
      <w:tr w:rsidR="002F672C" w14:paraId="2615ED3F" w14:textId="77777777" w:rsidTr="00490806">
        <w:tc>
          <w:tcPr>
            <w:tcW w:w="2694" w:type="dxa"/>
            <w:gridSpan w:val="2"/>
            <w:tcBorders>
              <w:left w:val="single" w:sz="4" w:space="0" w:color="auto"/>
              <w:bottom w:val="single" w:sz="4" w:space="0" w:color="auto"/>
            </w:tcBorders>
          </w:tcPr>
          <w:p w14:paraId="5D9C98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2B426" w14:textId="71A12DD0" w:rsidR="002F672C" w:rsidRDefault="009E393A" w:rsidP="00490806">
            <w:pPr>
              <w:pStyle w:val="CRCoverPage"/>
              <w:spacing w:after="0"/>
              <w:ind w:left="100"/>
              <w:rPr>
                <w:noProof/>
              </w:rPr>
            </w:pPr>
            <w:r>
              <w:rPr>
                <w:noProof/>
              </w:rPr>
              <w:t>Missunderstanding of specifications.</w:t>
            </w:r>
          </w:p>
        </w:tc>
      </w:tr>
      <w:tr w:rsidR="002F672C" w14:paraId="0F48CB56" w14:textId="77777777" w:rsidTr="00490806">
        <w:tc>
          <w:tcPr>
            <w:tcW w:w="2694" w:type="dxa"/>
            <w:gridSpan w:val="2"/>
          </w:tcPr>
          <w:p w14:paraId="323B62C1" w14:textId="77777777" w:rsidR="002F672C" w:rsidRDefault="002F672C" w:rsidP="00490806">
            <w:pPr>
              <w:pStyle w:val="CRCoverPage"/>
              <w:spacing w:after="0"/>
              <w:rPr>
                <w:b/>
                <w:i/>
                <w:noProof/>
                <w:sz w:val="8"/>
                <w:szCs w:val="8"/>
              </w:rPr>
            </w:pPr>
          </w:p>
        </w:tc>
        <w:tc>
          <w:tcPr>
            <w:tcW w:w="6946" w:type="dxa"/>
            <w:gridSpan w:val="9"/>
          </w:tcPr>
          <w:p w14:paraId="2B4849ED" w14:textId="77777777" w:rsidR="002F672C" w:rsidRDefault="002F672C" w:rsidP="00490806">
            <w:pPr>
              <w:pStyle w:val="CRCoverPage"/>
              <w:spacing w:after="0"/>
              <w:rPr>
                <w:noProof/>
                <w:sz w:val="8"/>
                <w:szCs w:val="8"/>
              </w:rPr>
            </w:pPr>
          </w:p>
        </w:tc>
      </w:tr>
      <w:tr w:rsidR="002F672C" w14:paraId="50CE7A6A" w14:textId="77777777" w:rsidTr="00490806">
        <w:tc>
          <w:tcPr>
            <w:tcW w:w="2694" w:type="dxa"/>
            <w:gridSpan w:val="2"/>
            <w:tcBorders>
              <w:top w:val="single" w:sz="4" w:space="0" w:color="auto"/>
              <w:left w:val="single" w:sz="4" w:space="0" w:color="auto"/>
            </w:tcBorders>
          </w:tcPr>
          <w:p w14:paraId="76AD6B98"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59FC0" w14:textId="084C6C1B" w:rsidR="002F672C" w:rsidRDefault="007F62AD" w:rsidP="00490806">
            <w:pPr>
              <w:pStyle w:val="CRCoverPage"/>
              <w:spacing w:after="0"/>
              <w:ind w:left="100"/>
              <w:rPr>
                <w:noProof/>
              </w:rPr>
            </w:pPr>
            <w:r w:rsidRPr="001B7C50">
              <w:t>5.6.7.1</w:t>
            </w:r>
            <w:r>
              <w:t xml:space="preserve">, </w:t>
            </w:r>
          </w:p>
        </w:tc>
      </w:tr>
      <w:tr w:rsidR="002F672C" w14:paraId="04C22AEC" w14:textId="77777777" w:rsidTr="00490806">
        <w:tc>
          <w:tcPr>
            <w:tcW w:w="2694" w:type="dxa"/>
            <w:gridSpan w:val="2"/>
            <w:tcBorders>
              <w:left w:val="single" w:sz="4" w:space="0" w:color="auto"/>
            </w:tcBorders>
          </w:tcPr>
          <w:p w14:paraId="1C3B237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CCD989" w14:textId="77777777" w:rsidR="002F672C" w:rsidRDefault="002F672C" w:rsidP="00490806">
            <w:pPr>
              <w:pStyle w:val="CRCoverPage"/>
              <w:spacing w:after="0"/>
              <w:rPr>
                <w:noProof/>
                <w:sz w:val="8"/>
                <w:szCs w:val="8"/>
              </w:rPr>
            </w:pPr>
          </w:p>
        </w:tc>
      </w:tr>
      <w:tr w:rsidR="002F672C" w14:paraId="1D92E542" w14:textId="77777777" w:rsidTr="00490806">
        <w:tc>
          <w:tcPr>
            <w:tcW w:w="2694" w:type="dxa"/>
            <w:gridSpan w:val="2"/>
            <w:tcBorders>
              <w:left w:val="single" w:sz="4" w:space="0" w:color="auto"/>
            </w:tcBorders>
          </w:tcPr>
          <w:p w14:paraId="27F56485"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E126B"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4D03" w14:textId="77777777" w:rsidR="002F672C" w:rsidRDefault="002F672C" w:rsidP="00490806">
            <w:pPr>
              <w:pStyle w:val="CRCoverPage"/>
              <w:spacing w:after="0"/>
              <w:jc w:val="center"/>
              <w:rPr>
                <w:b/>
                <w:caps/>
                <w:noProof/>
              </w:rPr>
            </w:pPr>
            <w:r>
              <w:rPr>
                <w:b/>
                <w:caps/>
                <w:noProof/>
              </w:rPr>
              <w:t>N</w:t>
            </w:r>
          </w:p>
        </w:tc>
        <w:tc>
          <w:tcPr>
            <w:tcW w:w="2977" w:type="dxa"/>
            <w:gridSpan w:val="4"/>
          </w:tcPr>
          <w:p w14:paraId="5E586A7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A4E1A" w14:textId="77777777" w:rsidR="002F672C" w:rsidRDefault="002F672C" w:rsidP="00490806">
            <w:pPr>
              <w:pStyle w:val="CRCoverPage"/>
              <w:spacing w:after="0"/>
              <w:ind w:left="99"/>
              <w:rPr>
                <w:noProof/>
              </w:rPr>
            </w:pPr>
          </w:p>
        </w:tc>
      </w:tr>
      <w:tr w:rsidR="002F672C" w14:paraId="4D07A174" w14:textId="77777777" w:rsidTr="00490806">
        <w:tc>
          <w:tcPr>
            <w:tcW w:w="2694" w:type="dxa"/>
            <w:gridSpan w:val="2"/>
            <w:tcBorders>
              <w:left w:val="single" w:sz="4" w:space="0" w:color="auto"/>
            </w:tcBorders>
          </w:tcPr>
          <w:p w14:paraId="2771D618"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F0FC7"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1834" w14:textId="6026CCC9" w:rsidR="002F672C" w:rsidRDefault="009E393A" w:rsidP="00490806">
            <w:pPr>
              <w:pStyle w:val="CRCoverPage"/>
              <w:spacing w:after="0"/>
              <w:jc w:val="center"/>
              <w:rPr>
                <w:b/>
                <w:caps/>
                <w:noProof/>
              </w:rPr>
            </w:pPr>
            <w:r>
              <w:rPr>
                <w:b/>
                <w:caps/>
                <w:noProof/>
              </w:rPr>
              <w:t>X</w:t>
            </w:r>
          </w:p>
        </w:tc>
        <w:tc>
          <w:tcPr>
            <w:tcW w:w="2977" w:type="dxa"/>
            <w:gridSpan w:val="4"/>
          </w:tcPr>
          <w:p w14:paraId="1F16490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C459E" w14:textId="77777777" w:rsidR="002F672C" w:rsidRDefault="002F672C" w:rsidP="00490806">
            <w:pPr>
              <w:pStyle w:val="CRCoverPage"/>
              <w:spacing w:after="0"/>
              <w:ind w:left="99"/>
              <w:rPr>
                <w:noProof/>
              </w:rPr>
            </w:pPr>
            <w:r>
              <w:rPr>
                <w:noProof/>
              </w:rPr>
              <w:t xml:space="preserve">TS/TR ... CR ... </w:t>
            </w:r>
          </w:p>
        </w:tc>
      </w:tr>
      <w:tr w:rsidR="002F672C" w14:paraId="33EBC934" w14:textId="77777777" w:rsidTr="00490806">
        <w:tc>
          <w:tcPr>
            <w:tcW w:w="2694" w:type="dxa"/>
            <w:gridSpan w:val="2"/>
            <w:tcBorders>
              <w:left w:val="single" w:sz="4" w:space="0" w:color="auto"/>
            </w:tcBorders>
          </w:tcPr>
          <w:p w14:paraId="38C9BDED"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7FE5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465BC" w14:textId="4B8B3288" w:rsidR="002F672C" w:rsidRDefault="009E393A" w:rsidP="00490806">
            <w:pPr>
              <w:pStyle w:val="CRCoverPage"/>
              <w:spacing w:after="0"/>
              <w:jc w:val="center"/>
              <w:rPr>
                <w:b/>
                <w:caps/>
                <w:noProof/>
              </w:rPr>
            </w:pPr>
            <w:r>
              <w:rPr>
                <w:b/>
                <w:caps/>
                <w:noProof/>
              </w:rPr>
              <w:t>X</w:t>
            </w:r>
          </w:p>
        </w:tc>
        <w:tc>
          <w:tcPr>
            <w:tcW w:w="2977" w:type="dxa"/>
            <w:gridSpan w:val="4"/>
          </w:tcPr>
          <w:p w14:paraId="1F2F9DE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8D6F9" w14:textId="77777777" w:rsidR="002F672C" w:rsidRDefault="002F672C" w:rsidP="00490806">
            <w:pPr>
              <w:pStyle w:val="CRCoverPage"/>
              <w:spacing w:after="0"/>
              <w:ind w:left="99"/>
              <w:rPr>
                <w:noProof/>
              </w:rPr>
            </w:pPr>
            <w:r>
              <w:rPr>
                <w:noProof/>
              </w:rPr>
              <w:t xml:space="preserve">TS/TR ... CR ... </w:t>
            </w:r>
          </w:p>
        </w:tc>
      </w:tr>
      <w:tr w:rsidR="002F672C" w14:paraId="5E8A42CF" w14:textId="77777777" w:rsidTr="00490806">
        <w:tc>
          <w:tcPr>
            <w:tcW w:w="2694" w:type="dxa"/>
            <w:gridSpan w:val="2"/>
            <w:tcBorders>
              <w:left w:val="single" w:sz="4" w:space="0" w:color="auto"/>
            </w:tcBorders>
          </w:tcPr>
          <w:p w14:paraId="779292F3"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C6F6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B5D1F" w14:textId="361E5A62" w:rsidR="002F672C" w:rsidRDefault="009E393A" w:rsidP="00490806">
            <w:pPr>
              <w:pStyle w:val="CRCoverPage"/>
              <w:spacing w:after="0"/>
              <w:jc w:val="center"/>
              <w:rPr>
                <w:b/>
                <w:caps/>
                <w:noProof/>
              </w:rPr>
            </w:pPr>
            <w:r>
              <w:rPr>
                <w:b/>
                <w:caps/>
                <w:noProof/>
              </w:rPr>
              <w:t>X</w:t>
            </w:r>
          </w:p>
        </w:tc>
        <w:tc>
          <w:tcPr>
            <w:tcW w:w="2977" w:type="dxa"/>
            <w:gridSpan w:val="4"/>
          </w:tcPr>
          <w:p w14:paraId="1E6054C4"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0A942" w14:textId="77777777" w:rsidR="002F672C" w:rsidRDefault="002F672C" w:rsidP="00490806">
            <w:pPr>
              <w:pStyle w:val="CRCoverPage"/>
              <w:spacing w:after="0"/>
              <w:ind w:left="99"/>
              <w:rPr>
                <w:noProof/>
              </w:rPr>
            </w:pPr>
            <w:r>
              <w:rPr>
                <w:noProof/>
              </w:rPr>
              <w:t xml:space="preserve">TS/TR ... CR ... </w:t>
            </w:r>
          </w:p>
        </w:tc>
      </w:tr>
      <w:tr w:rsidR="002F672C" w14:paraId="189FF844" w14:textId="77777777" w:rsidTr="00490806">
        <w:tc>
          <w:tcPr>
            <w:tcW w:w="2694" w:type="dxa"/>
            <w:gridSpan w:val="2"/>
            <w:tcBorders>
              <w:left w:val="single" w:sz="4" w:space="0" w:color="auto"/>
            </w:tcBorders>
          </w:tcPr>
          <w:p w14:paraId="7931E65F"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0A5FCF4A" w14:textId="77777777" w:rsidR="002F672C" w:rsidRDefault="002F672C" w:rsidP="00490806">
            <w:pPr>
              <w:pStyle w:val="CRCoverPage"/>
              <w:spacing w:after="0"/>
              <w:rPr>
                <w:noProof/>
              </w:rPr>
            </w:pPr>
          </w:p>
        </w:tc>
      </w:tr>
      <w:tr w:rsidR="002F672C" w14:paraId="11CBC09D" w14:textId="77777777" w:rsidTr="00490806">
        <w:tc>
          <w:tcPr>
            <w:tcW w:w="2694" w:type="dxa"/>
            <w:gridSpan w:val="2"/>
            <w:tcBorders>
              <w:left w:val="single" w:sz="4" w:space="0" w:color="auto"/>
              <w:bottom w:val="single" w:sz="4" w:space="0" w:color="auto"/>
            </w:tcBorders>
          </w:tcPr>
          <w:p w14:paraId="4C040CE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458B" w14:textId="77777777" w:rsidR="002F672C" w:rsidRDefault="002F672C" w:rsidP="00490806">
            <w:pPr>
              <w:pStyle w:val="CRCoverPage"/>
              <w:spacing w:after="0"/>
              <w:ind w:left="100"/>
              <w:rPr>
                <w:noProof/>
              </w:rPr>
            </w:pPr>
          </w:p>
        </w:tc>
      </w:tr>
      <w:tr w:rsidR="002F672C" w:rsidRPr="008863B9" w14:paraId="50967BBA" w14:textId="77777777" w:rsidTr="00490806">
        <w:tc>
          <w:tcPr>
            <w:tcW w:w="2694" w:type="dxa"/>
            <w:gridSpan w:val="2"/>
            <w:tcBorders>
              <w:top w:val="single" w:sz="4" w:space="0" w:color="auto"/>
              <w:bottom w:val="single" w:sz="4" w:space="0" w:color="auto"/>
            </w:tcBorders>
          </w:tcPr>
          <w:p w14:paraId="50A8F5B7"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74D89" w14:textId="77777777" w:rsidR="002F672C" w:rsidRPr="008863B9" w:rsidRDefault="002F672C" w:rsidP="00490806">
            <w:pPr>
              <w:pStyle w:val="CRCoverPage"/>
              <w:spacing w:after="0"/>
              <w:ind w:left="100"/>
              <w:rPr>
                <w:noProof/>
                <w:sz w:val="8"/>
                <w:szCs w:val="8"/>
              </w:rPr>
            </w:pPr>
          </w:p>
        </w:tc>
      </w:tr>
      <w:tr w:rsidR="002F672C" w14:paraId="7E83C428" w14:textId="77777777" w:rsidTr="00490806">
        <w:tc>
          <w:tcPr>
            <w:tcW w:w="2694" w:type="dxa"/>
            <w:gridSpan w:val="2"/>
            <w:tcBorders>
              <w:top w:val="single" w:sz="4" w:space="0" w:color="auto"/>
              <w:left w:val="single" w:sz="4" w:space="0" w:color="auto"/>
              <w:bottom w:val="single" w:sz="4" w:space="0" w:color="auto"/>
            </w:tcBorders>
          </w:tcPr>
          <w:p w14:paraId="38156B4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090E7" w14:textId="77777777" w:rsidR="002F672C" w:rsidRDefault="002F672C" w:rsidP="00490806">
            <w:pPr>
              <w:pStyle w:val="CRCoverPage"/>
              <w:spacing w:after="0"/>
              <w:ind w:left="100"/>
              <w:rPr>
                <w:noProof/>
              </w:rPr>
            </w:pPr>
          </w:p>
        </w:tc>
      </w:tr>
    </w:tbl>
    <w:p w14:paraId="2009355C"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50C37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E01F262" w14:textId="77777777" w:rsidR="00520E97" w:rsidRPr="001B7C50" w:rsidRDefault="00520E97" w:rsidP="00520E97">
      <w:pPr>
        <w:pStyle w:val="Heading3"/>
      </w:pPr>
      <w:bookmarkStart w:id="1" w:name="_Toc185600688"/>
      <w:r w:rsidRPr="001B7C50">
        <w:t>5.6.7</w:t>
      </w:r>
      <w:r w:rsidRPr="001B7C50">
        <w:tab/>
        <w:t>Application Function influence on traffic routing</w:t>
      </w:r>
      <w:bookmarkEnd w:id="1"/>
    </w:p>
    <w:p w14:paraId="0BBC7BFC" w14:textId="77777777" w:rsidR="00520E97" w:rsidRPr="001B7C50" w:rsidRDefault="00520E97" w:rsidP="00520E97">
      <w:pPr>
        <w:pStyle w:val="Heading4"/>
      </w:pPr>
      <w:bookmarkStart w:id="2" w:name="_Toc185600689"/>
      <w:r w:rsidRPr="001B7C50">
        <w:t>5.6.7.1</w:t>
      </w:r>
      <w:r w:rsidRPr="001B7C50">
        <w:tab/>
        <w:t>General</w:t>
      </w:r>
      <w:bookmarkEnd w:id="2"/>
    </w:p>
    <w:p w14:paraId="58ED38FA" w14:textId="77777777" w:rsidR="00520E97" w:rsidRDefault="00520E97" w:rsidP="00520E97">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FAFC522" w14:textId="77777777" w:rsidR="00520E97" w:rsidRDefault="00520E97" w:rsidP="00520E97">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352A7BEC" w14:textId="77777777" w:rsidR="00520E97" w:rsidRPr="001B7C50" w:rsidRDefault="00520E97" w:rsidP="00520E97">
      <w:pPr>
        <w:rPr>
          <w:rStyle w:val="NOZchn"/>
        </w:rPr>
      </w:pPr>
      <w:r w:rsidRPr="001B7C50">
        <w:rPr>
          <w:rStyle w:val="NOZchn"/>
        </w:rPr>
        <w:t>PCF shall not apply AF requests to influence traffic routing to PDU Sessions established in Home Routed mode.</w:t>
      </w:r>
    </w:p>
    <w:p w14:paraId="39E0ED05" w14:textId="77777777" w:rsidR="00520E97" w:rsidRDefault="00520E97" w:rsidP="00520E97">
      <w:pPr>
        <w:rPr>
          <w:rFonts w:eastAsia="SimSun"/>
        </w:rPr>
      </w:pPr>
      <w:r>
        <w:rPr>
          <w:rFonts w:eastAsia="SimSun"/>
        </w:rPr>
        <w:t xml:space="preserve">The AF may determine the common EAS/DNAI for the UE set </w:t>
      </w:r>
      <w:proofErr w:type="gramStart"/>
      <w:r>
        <w:rPr>
          <w:rFonts w:eastAsia="SimSun"/>
        </w:rPr>
        <w:t>in order to</w:t>
      </w:r>
      <w:proofErr w:type="gramEnd"/>
      <w:r>
        <w:rPr>
          <w:rFonts w:eastAsia="SimSun"/>
        </w:rPr>
        <w:t xml:space="preserve"> indicate a common EAS or common local part of DN and provide the common EAS/DNAI to the 5GS.</w:t>
      </w:r>
    </w:p>
    <w:p w14:paraId="04F19BF5" w14:textId="77777777" w:rsidR="00520E97" w:rsidRPr="001B7C50" w:rsidRDefault="00520E97" w:rsidP="00520E97">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43F8AFE4" w14:textId="77777777" w:rsidR="00520E97" w:rsidRPr="001B7C50" w:rsidRDefault="00520E97" w:rsidP="00520E97">
      <w:pPr>
        <w:rPr>
          <w:lang w:eastAsia="zh-CN"/>
        </w:rPr>
      </w:pPr>
      <w:r w:rsidRPr="001B7C50">
        <w:rPr>
          <w:lang w:eastAsia="zh-CN"/>
        </w:rPr>
        <w:t>The AF may issue requests on behalf of applications not owned by the PLMN serving the UE.</w:t>
      </w:r>
    </w:p>
    <w:p w14:paraId="368085E9" w14:textId="77777777" w:rsidR="00520E97" w:rsidRPr="001B7C50" w:rsidRDefault="00520E97" w:rsidP="00520E97">
      <w:r w:rsidRPr="001B7C50">
        <w:t>If the operator does not allow an AF to access the network directly, the AF shall use the NEF to interact with the 5GC, as described in clause 6.2.10.</w:t>
      </w:r>
    </w:p>
    <w:p w14:paraId="7B9E0B71" w14:textId="77777777" w:rsidR="00520E97" w:rsidRPr="001B7C50" w:rsidRDefault="00520E97" w:rsidP="00520E97">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7929D90C" w14:textId="77777777" w:rsidR="00520E97" w:rsidRPr="001B7C50" w:rsidRDefault="00520E97" w:rsidP="00520E97">
      <w:r w:rsidRPr="001B7C50">
        <w:t>In the case of AF instance change, the AF may send request of AF relocation information.</w:t>
      </w:r>
    </w:p>
    <w:p w14:paraId="557889E2" w14:textId="77777777" w:rsidR="00520E97" w:rsidRPr="001B7C50" w:rsidRDefault="00520E97" w:rsidP="00520E97">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C4E8BEE" w14:textId="77777777" w:rsidR="00520E97" w:rsidRPr="001B7C50" w:rsidRDefault="00520E97" w:rsidP="00520E97">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20E97" w:rsidRPr="001B7C50" w14:paraId="1278E169" w14:textId="77777777" w:rsidTr="003B01D3">
        <w:trPr>
          <w:cantSplit/>
          <w:jc w:val="center"/>
        </w:trPr>
        <w:tc>
          <w:tcPr>
            <w:tcW w:w="2329" w:type="dxa"/>
          </w:tcPr>
          <w:p w14:paraId="3C5AE15C" w14:textId="77777777" w:rsidR="00520E97" w:rsidRPr="001B7C50" w:rsidRDefault="00520E97" w:rsidP="003B01D3">
            <w:pPr>
              <w:pStyle w:val="TAH"/>
            </w:pPr>
            <w:r w:rsidRPr="001B7C50">
              <w:rPr>
                <w:lang w:eastAsia="zh-CN"/>
              </w:rPr>
              <w:lastRenderedPageBreak/>
              <w:t>Information Name</w:t>
            </w:r>
          </w:p>
        </w:tc>
        <w:tc>
          <w:tcPr>
            <w:tcW w:w="2766" w:type="dxa"/>
          </w:tcPr>
          <w:p w14:paraId="05844D3C" w14:textId="77777777" w:rsidR="00520E97" w:rsidRPr="001B7C50" w:rsidRDefault="00520E97" w:rsidP="003B01D3">
            <w:pPr>
              <w:pStyle w:val="TAH"/>
            </w:pPr>
            <w:r w:rsidRPr="001B7C50">
              <w:rPr>
                <w:lang w:eastAsia="zh-CN"/>
              </w:rPr>
              <w:t>Applicable for PCF or NEF (NOTE 1)</w:t>
            </w:r>
          </w:p>
        </w:tc>
        <w:tc>
          <w:tcPr>
            <w:tcW w:w="2893" w:type="dxa"/>
          </w:tcPr>
          <w:p w14:paraId="3F939CDC" w14:textId="77777777" w:rsidR="00520E97" w:rsidRPr="001B7C50" w:rsidRDefault="00520E97" w:rsidP="003B01D3">
            <w:pPr>
              <w:pStyle w:val="TAH"/>
            </w:pPr>
            <w:r w:rsidRPr="001B7C50">
              <w:rPr>
                <w:lang w:eastAsia="zh-CN"/>
              </w:rPr>
              <w:t>Applicable for NEF only</w:t>
            </w:r>
          </w:p>
        </w:tc>
        <w:tc>
          <w:tcPr>
            <w:tcW w:w="1643" w:type="dxa"/>
          </w:tcPr>
          <w:p w14:paraId="1CF58841" w14:textId="77777777" w:rsidR="00520E97" w:rsidRPr="001B7C50" w:rsidRDefault="00520E97" w:rsidP="003B01D3">
            <w:pPr>
              <w:pStyle w:val="TAH"/>
            </w:pPr>
            <w:r w:rsidRPr="001B7C50">
              <w:t>Category</w:t>
            </w:r>
          </w:p>
        </w:tc>
      </w:tr>
      <w:tr w:rsidR="00520E97" w:rsidRPr="001B7C50" w14:paraId="7FA2D5E9" w14:textId="77777777" w:rsidTr="003B01D3">
        <w:trPr>
          <w:cantSplit/>
          <w:jc w:val="center"/>
        </w:trPr>
        <w:tc>
          <w:tcPr>
            <w:tcW w:w="2329" w:type="dxa"/>
          </w:tcPr>
          <w:p w14:paraId="426C2AAC" w14:textId="77777777" w:rsidR="00520E97" w:rsidRPr="001B7C50" w:rsidRDefault="00520E97" w:rsidP="003B01D3">
            <w:pPr>
              <w:pStyle w:val="TAL"/>
            </w:pPr>
            <w:r w:rsidRPr="001B7C50">
              <w:t>Traffic Description</w:t>
            </w:r>
          </w:p>
        </w:tc>
        <w:tc>
          <w:tcPr>
            <w:tcW w:w="2766" w:type="dxa"/>
          </w:tcPr>
          <w:p w14:paraId="4AADE4CC" w14:textId="77777777" w:rsidR="00520E97" w:rsidRPr="001B7C50" w:rsidRDefault="00520E97" w:rsidP="003B01D3">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0C2F378F" w14:textId="77777777" w:rsidR="00520E97" w:rsidRPr="001B7C50" w:rsidRDefault="00520E97" w:rsidP="003B01D3">
            <w:pPr>
              <w:pStyle w:val="TAL"/>
            </w:pPr>
            <w:r w:rsidRPr="001B7C50">
              <w:rPr>
                <w:lang w:eastAsia="zh-CN"/>
              </w:rPr>
              <w:t xml:space="preserve">The target traffic can be represented by AF-Service-Identifier, instead of combination of DNN and optionally S-NSSAI. </w:t>
            </w:r>
          </w:p>
        </w:tc>
        <w:tc>
          <w:tcPr>
            <w:tcW w:w="1643" w:type="dxa"/>
          </w:tcPr>
          <w:p w14:paraId="0A732D70" w14:textId="77777777" w:rsidR="00520E97" w:rsidRPr="001B7C50" w:rsidRDefault="00520E97" w:rsidP="003B01D3">
            <w:pPr>
              <w:pStyle w:val="TAL"/>
            </w:pPr>
            <w:r w:rsidRPr="001B7C50">
              <w:t>Mandatory</w:t>
            </w:r>
          </w:p>
        </w:tc>
      </w:tr>
      <w:tr w:rsidR="00520E97" w:rsidRPr="001B7C50" w14:paraId="758D7AE4" w14:textId="77777777" w:rsidTr="003B01D3">
        <w:trPr>
          <w:cantSplit/>
          <w:jc w:val="center"/>
        </w:trPr>
        <w:tc>
          <w:tcPr>
            <w:tcW w:w="2329" w:type="dxa"/>
          </w:tcPr>
          <w:p w14:paraId="24F53CA3" w14:textId="77777777" w:rsidR="00520E97" w:rsidRPr="001B7C50" w:rsidRDefault="00520E97" w:rsidP="003B01D3">
            <w:pPr>
              <w:pStyle w:val="TAL"/>
            </w:pPr>
            <w:r w:rsidRPr="001B7C50">
              <w:t>Potential Locations of Applications</w:t>
            </w:r>
          </w:p>
        </w:tc>
        <w:tc>
          <w:tcPr>
            <w:tcW w:w="2766" w:type="dxa"/>
          </w:tcPr>
          <w:p w14:paraId="6F240FC1" w14:textId="77777777" w:rsidR="00520E97" w:rsidRPr="001B7C50" w:rsidRDefault="00520E97" w:rsidP="003B01D3">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57D5772" w14:textId="77777777" w:rsidR="00520E97" w:rsidRPr="001B7C50" w:rsidRDefault="00520E97" w:rsidP="003B01D3">
            <w:pPr>
              <w:pStyle w:val="TAL"/>
              <w:rPr>
                <w:lang w:eastAsia="zh-CN"/>
              </w:rPr>
            </w:pPr>
            <w:r w:rsidRPr="001B7C50">
              <w:t>The potential locations of applications can be represented by AF-Service-Identifier.</w:t>
            </w:r>
          </w:p>
        </w:tc>
        <w:tc>
          <w:tcPr>
            <w:tcW w:w="1643" w:type="dxa"/>
          </w:tcPr>
          <w:p w14:paraId="4490A5AD" w14:textId="77777777" w:rsidR="00520E97" w:rsidRPr="001B7C50" w:rsidRDefault="00520E97" w:rsidP="003B01D3">
            <w:pPr>
              <w:pStyle w:val="TAL"/>
            </w:pPr>
            <w:r w:rsidRPr="001B7C50">
              <w:t>Conditional</w:t>
            </w:r>
          </w:p>
          <w:p w14:paraId="7C30C1F3" w14:textId="77777777" w:rsidR="00520E97" w:rsidRPr="001B7C50" w:rsidRDefault="00520E97" w:rsidP="003B01D3">
            <w:pPr>
              <w:pStyle w:val="TAL"/>
            </w:pPr>
            <w:r w:rsidRPr="001B7C50">
              <w:t>(NOTE 2)</w:t>
            </w:r>
          </w:p>
        </w:tc>
      </w:tr>
      <w:tr w:rsidR="00520E97" w:rsidRPr="001B7C50" w14:paraId="784BF52A" w14:textId="77777777" w:rsidTr="003B01D3">
        <w:trPr>
          <w:cantSplit/>
          <w:jc w:val="center"/>
        </w:trPr>
        <w:tc>
          <w:tcPr>
            <w:tcW w:w="2329" w:type="dxa"/>
          </w:tcPr>
          <w:p w14:paraId="4FB06128" w14:textId="77777777" w:rsidR="00520E97" w:rsidRPr="001B7C50" w:rsidRDefault="00520E97" w:rsidP="003B01D3">
            <w:pPr>
              <w:pStyle w:val="TAL"/>
            </w:pPr>
            <w:r w:rsidRPr="001B7C50">
              <w:rPr>
                <w:lang w:eastAsia="zh-CN"/>
              </w:rPr>
              <w:t>Target UE Identifier(s)</w:t>
            </w:r>
          </w:p>
        </w:tc>
        <w:tc>
          <w:tcPr>
            <w:tcW w:w="2766" w:type="dxa"/>
          </w:tcPr>
          <w:p w14:paraId="3C8C1DC3" w14:textId="77777777" w:rsidR="00520E97" w:rsidRPr="001B7C50" w:rsidRDefault="00520E97" w:rsidP="003B01D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665EA0B2" w14:textId="77777777" w:rsidR="00520E97" w:rsidRPr="001B7C50" w:rsidRDefault="00520E97" w:rsidP="003B01D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747CB38" w14:textId="77777777" w:rsidR="00520E97" w:rsidRPr="001B7C50" w:rsidRDefault="00520E97" w:rsidP="003B01D3">
            <w:pPr>
              <w:pStyle w:val="TAL"/>
            </w:pPr>
            <w:r w:rsidRPr="001B7C50">
              <w:t>Mandatory</w:t>
            </w:r>
          </w:p>
        </w:tc>
      </w:tr>
      <w:tr w:rsidR="00520E97" w:rsidRPr="001B7C50" w14:paraId="4F2436BB" w14:textId="77777777" w:rsidTr="003B01D3">
        <w:trPr>
          <w:cantSplit/>
          <w:jc w:val="center"/>
        </w:trPr>
        <w:tc>
          <w:tcPr>
            <w:tcW w:w="2329" w:type="dxa"/>
          </w:tcPr>
          <w:p w14:paraId="15093396" w14:textId="77777777" w:rsidR="00520E97" w:rsidRPr="001B7C50" w:rsidRDefault="00520E97" w:rsidP="003B01D3">
            <w:pPr>
              <w:pStyle w:val="TAL"/>
              <w:rPr>
                <w:lang w:eastAsia="zh-CN"/>
              </w:rPr>
            </w:pPr>
            <w:r w:rsidRPr="001B7C50">
              <w:t>Spatial Validity Condition</w:t>
            </w:r>
          </w:p>
        </w:tc>
        <w:tc>
          <w:tcPr>
            <w:tcW w:w="2766" w:type="dxa"/>
          </w:tcPr>
          <w:p w14:paraId="1D0CC78D" w14:textId="77777777" w:rsidR="00520E97" w:rsidRPr="001B7C50" w:rsidRDefault="00520E97" w:rsidP="003B01D3">
            <w:pPr>
              <w:pStyle w:val="TAL"/>
              <w:rPr>
                <w:lang w:eastAsia="zh-CN"/>
              </w:rPr>
            </w:pPr>
            <w:r w:rsidRPr="001B7C50">
              <w:t>Indicates that the request applies only to the traffic of UE(s) located in the specified location, represented by areas of validity.</w:t>
            </w:r>
          </w:p>
        </w:tc>
        <w:tc>
          <w:tcPr>
            <w:tcW w:w="2893" w:type="dxa"/>
          </w:tcPr>
          <w:p w14:paraId="0E503FB2" w14:textId="77777777" w:rsidR="00520E97" w:rsidRPr="001B7C50" w:rsidRDefault="00520E97" w:rsidP="003B01D3">
            <w:pPr>
              <w:pStyle w:val="TAL"/>
              <w:rPr>
                <w:lang w:eastAsia="zh-CN"/>
              </w:rPr>
            </w:pPr>
            <w:r w:rsidRPr="001B7C50">
              <w:rPr>
                <w:lang w:eastAsia="zh-CN"/>
              </w:rPr>
              <w:t>The specified location can be represented by geographical area.</w:t>
            </w:r>
          </w:p>
        </w:tc>
        <w:tc>
          <w:tcPr>
            <w:tcW w:w="1643" w:type="dxa"/>
          </w:tcPr>
          <w:p w14:paraId="37A8507A" w14:textId="77777777" w:rsidR="00520E97" w:rsidRPr="001B7C50" w:rsidRDefault="00520E97" w:rsidP="003B01D3">
            <w:pPr>
              <w:pStyle w:val="TAL"/>
            </w:pPr>
            <w:r w:rsidRPr="001B7C50">
              <w:t>Optional</w:t>
            </w:r>
          </w:p>
        </w:tc>
      </w:tr>
      <w:tr w:rsidR="00520E97" w:rsidRPr="001B7C50" w14:paraId="77F07240" w14:textId="77777777" w:rsidTr="003B01D3">
        <w:trPr>
          <w:cantSplit/>
          <w:jc w:val="center"/>
        </w:trPr>
        <w:tc>
          <w:tcPr>
            <w:tcW w:w="2329" w:type="dxa"/>
          </w:tcPr>
          <w:p w14:paraId="3B5478AE" w14:textId="77777777" w:rsidR="00520E97" w:rsidRPr="001B7C50" w:rsidRDefault="00520E97" w:rsidP="003B01D3">
            <w:pPr>
              <w:pStyle w:val="TAL"/>
            </w:pPr>
            <w:r w:rsidRPr="001B7C50">
              <w:t>AF transaction identifier</w:t>
            </w:r>
          </w:p>
        </w:tc>
        <w:tc>
          <w:tcPr>
            <w:tcW w:w="2766" w:type="dxa"/>
          </w:tcPr>
          <w:p w14:paraId="32A66F66" w14:textId="77777777" w:rsidR="00520E97" w:rsidRPr="001B7C50" w:rsidRDefault="00520E97" w:rsidP="003B01D3">
            <w:pPr>
              <w:pStyle w:val="TAL"/>
            </w:pPr>
            <w:r w:rsidRPr="001B7C50">
              <w:rPr>
                <w:lang w:eastAsia="zh-CN"/>
              </w:rPr>
              <w:t>The AF transaction identifier refers to the AF request.</w:t>
            </w:r>
          </w:p>
        </w:tc>
        <w:tc>
          <w:tcPr>
            <w:tcW w:w="2893" w:type="dxa"/>
          </w:tcPr>
          <w:p w14:paraId="360C5AC5" w14:textId="77777777" w:rsidR="00520E97" w:rsidRPr="001B7C50" w:rsidRDefault="00520E97" w:rsidP="003B01D3">
            <w:pPr>
              <w:pStyle w:val="TAL"/>
              <w:rPr>
                <w:lang w:eastAsia="zh-CN"/>
              </w:rPr>
            </w:pPr>
            <w:r w:rsidRPr="001B7C50">
              <w:rPr>
                <w:lang w:eastAsia="zh-CN"/>
              </w:rPr>
              <w:t>N/A</w:t>
            </w:r>
          </w:p>
        </w:tc>
        <w:tc>
          <w:tcPr>
            <w:tcW w:w="1643" w:type="dxa"/>
          </w:tcPr>
          <w:p w14:paraId="130312AF" w14:textId="77777777" w:rsidR="00520E97" w:rsidRPr="001B7C50" w:rsidRDefault="00520E97" w:rsidP="003B01D3">
            <w:pPr>
              <w:pStyle w:val="TAL"/>
            </w:pPr>
            <w:r w:rsidRPr="001B7C50">
              <w:t>Mandatory</w:t>
            </w:r>
          </w:p>
        </w:tc>
      </w:tr>
      <w:tr w:rsidR="00520E97" w:rsidRPr="001B7C50" w14:paraId="339D0E80" w14:textId="77777777" w:rsidTr="003B01D3">
        <w:trPr>
          <w:cantSplit/>
          <w:jc w:val="center"/>
        </w:trPr>
        <w:tc>
          <w:tcPr>
            <w:tcW w:w="2329" w:type="dxa"/>
          </w:tcPr>
          <w:p w14:paraId="5E5C07AB" w14:textId="77777777" w:rsidR="00520E97" w:rsidRPr="001B7C50" w:rsidRDefault="00520E97" w:rsidP="003B01D3">
            <w:pPr>
              <w:pStyle w:val="TAL"/>
            </w:pPr>
            <w:r w:rsidRPr="001B7C50">
              <w:rPr>
                <w:lang w:eastAsia="zh-CN"/>
              </w:rPr>
              <w:t>N6 Traffic Routing requirements</w:t>
            </w:r>
          </w:p>
        </w:tc>
        <w:tc>
          <w:tcPr>
            <w:tcW w:w="2766" w:type="dxa"/>
          </w:tcPr>
          <w:p w14:paraId="0B9F2615" w14:textId="77777777" w:rsidR="00520E97" w:rsidRPr="001B7C50" w:rsidRDefault="00520E97" w:rsidP="003B01D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384A9E0" w14:textId="77777777" w:rsidR="00520E97" w:rsidRPr="001B7C50" w:rsidRDefault="00520E97" w:rsidP="003B01D3">
            <w:pPr>
              <w:pStyle w:val="TAL"/>
              <w:rPr>
                <w:lang w:eastAsia="zh-CN"/>
              </w:rPr>
            </w:pPr>
            <w:r w:rsidRPr="001B7C50">
              <w:rPr>
                <w:lang w:eastAsia="zh-CN"/>
              </w:rPr>
              <w:t>N/A</w:t>
            </w:r>
          </w:p>
        </w:tc>
        <w:tc>
          <w:tcPr>
            <w:tcW w:w="1643" w:type="dxa"/>
          </w:tcPr>
          <w:p w14:paraId="4375E3B2" w14:textId="77777777" w:rsidR="00520E97" w:rsidRPr="001B7C50" w:rsidRDefault="00520E97" w:rsidP="003B01D3">
            <w:pPr>
              <w:pStyle w:val="TAL"/>
            </w:pPr>
            <w:r w:rsidRPr="001B7C50">
              <w:t>Optional</w:t>
            </w:r>
          </w:p>
          <w:p w14:paraId="1CACFE1B" w14:textId="77777777" w:rsidR="00520E97" w:rsidRPr="001B7C50" w:rsidRDefault="00520E97" w:rsidP="003B01D3">
            <w:pPr>
              <w:pStyle w:val="TAL"/>
            </w:pPr>
            <w:r w:rsidRPr="001B7C50">
              <w:t>(NOTE 2)</w:t>
            </w:r>
          </w:p>
        </w:tc>
      </w:tr>
      <w:tr w:rsidR="00520E97" w:rsidRPr="001B7C50" w14:paraId="5F5B9B14" w14:textId="77777777" w:rsidTr="003B01D3">
        <w:trPr>
          <w:cantSplit/>
          <w:jc w:val="center"/>
        </w:trPr>
        <w:tc>
          <w:tcPr>
            <w:tcW w:w="2329" w:type="dxa"/>
          </w:tcPr>
          <w:p w14:paraId="2B422349" w14:textId="77777777" w:rsidR="00520E97" w:rsidRPr="001B7C50" w:rsidRDefault="00520E97" w:rsidP="003B01D3">
            <w:pPr>
              <w:pStyle w:val="TAL"/>
              <w:rPr>
                <w:lang w:eastAsia="zh-CN"/>
              </w:rPr>
            </w:pPr>
            <w:r w:rsidRPr="001B7C50">
              <w:t>Application Relocation Possibility</w:t>
            </w:r>
          </w:p>
        </w:tc>
        <w:tc>
          <w:tcPr>
            <w:tcW w:w="2766" w:type="dxa"/>
          </w:tcPr>
          <w:p w14:paraId="235078BE" w14:textId="77777777" w:rsidR="00520E97" w:rsidRPr="001B7C50" w:rsidRDefault="00520E97" w:rsidP="003B01D3">
            <w:pPr>
              <w:pStyle w:val="TAL"/>
              <w:rPr>
                <w:lang w:eastAsia="zh-CN"/>
              </w:rPr>
            </w:pPr>
            <w:r w:rsidRPr="001B7C50">
              <w:rPr>
                <w:lang w:eastAsia="zh-CN"/>
              </w:rPr>
              <w:t>Indicates whether an application can be relocated once a location of the application is selected by the 5GC.</w:t>
            </w:r>
          </w:p>
        </w:tc>
        <w:tc>
          <w:tcPr>
            <w:tcW w:w="2893" w:type="dxa"/>
          </w:tcPr>
          <w:p w14:paraId="6134E6F7" w14:textId="77777777" w:rsidR="00520E97" w:rsidRPr="001B7C50" w:rsidRDefault="00520E97" w:rsidP="003B01D3">
            <w:pPr>
              <w:pStyle w:val="TAL"/>
              <w:rPr>
                <w:lang w:eastAsia="zh-CN"/>
              </w:rPr>
            </w:pPr>
            <w:r w:rsidRPr="001B7C50">
              <w:rPr>
                <w:lang w:eastAsia="zh-CN"/>
              </w:rPr>
              <w:t>N/A</w:t>
            </w:r>
          </w:p>
        </w:tc>
        <w:tc>
          <w:tcPr>
            <w:tcW w:w="1643" w:type="dxa"/>
          </w:tcPr>
          <w:p w14:paraId="458D78AF" w14:textId="77777777" w:rsidR="00520E97" w:rsidRPr="001B7C50" w:rsidRDefault="00520E97" w:rsidP="003B01D3">
            <w:pPr>
              <w:pStyle w:val="TAL"/>
            </w:pPr>
            <w:r w:rsidRPr="001B7C50">
              <w:t>Optional</w:t>
            </w:r>
          </w:p>
        </w:tc>
      </w:tr>
      <w:tr w:rsidR="00520E97" w:rsidRPr="001B7C50" w14:paraId="3C128489" w14:textId="77777777" w:rsidTr="003B01D3">
        <w:trPr>
          <w:cantSplit/>
          <w:jc w:val="center"/>
        </w:trPr>
        <w:tc>
          <w:tcPr>
            <w:tcW w:w="2329" w:type="dxa"/>
          </w:tcPr>
          <w:p w14:paraId="58592F5F" w14:textId="77777777" w:rsidR="00520E97" w:rsidRPr="001B7C50" w:rsidRDefault="00520E97" w:rsidP="003B01D3">
            <w:pPr>
              <w:pStyle w:val="TAL"/>
              <w:rPr>
                <w:lang w:eastAsia="zh-CN"/>
              </w:rPr>
            </w:pPr>
            <w:r w:rsidRPr="001B7C50">
              <w:rPr>
                <w:lang w:eastAsia="zh-CN"/>
              </w:rPr>
              <w:t>UE IP address preservation indication</w:t>
            </w:r>
          </w:p>
        </w:tc>
        <w:tc>
          <w:tcPr>
            <w:tcW w:w="2766" w:type="dxa"/>
          </w:tcPr>
          <w:p w14:paraId="707B38EF" w14:textId="77777777" w:rsidR="00520E97" w:rsidRPr="001B7C50" w:rsidRDefault="00520E97" w:rsidP="003B01D3">
            <w:pPr>
              <w:pStyle w:val="TAL"/>
              <w:rPr>
                <w:lang w:eastAsia="zh-CN"/>
              </w:rPr>
            </w:pPr>
            <w:r w:rsidRPr="001B7C50">
              <w:rPr>
                <w:lang w:eastAsia="zh-CN"/>
              </w:rPr>
              <w:t>Indicates UE IP address should be preserved.</w:t>
            </w:r>
          </w:p>
        </w:tc>
        <w:tc>
          <w:tcPr>
            <w:tcW w:w="2893" w:type="dxa"/>
          </w:tcPr>
          <w:p w14:paraId="42441878" w14:textId="77777777" w:rsidR="00520E97" w:rsidRPr="001B7C50" w:rsidRDefault="00520E97" w:rsidP="003B01D3">
            <w:pPr>
              <w:pStyle w:val="TAL"/>
              <w:rPr>
                <w:lang w:eastAsia="zh-CN"/>
              </w:rPr>
            </w:pPr>
            <w:r w:rsidRPr="001B7C50">
              <w:rPr>
                <w:lang w:eastAsia="zh-CN"/>
              </w:rPr>
              <w:t>N/A</w:t>
            </w:r>
          </w:p>
        </w:tc>
        <w:tc>
          <w:tcPr>
            <w:tcW w:w="1643" w:type="dxa"/>
          </w:tcPr>
          <w:p w14:paraId="496B7FCC" w14:textId="77777777" w:rsidR="00520E97" w:rsidRPr="001B7C50" w:rsidRDefault="00520E97" w:rsidP="003B01D3">
            <w:pPr>
              <w:pStyle w:val="TAL"/>
            </w:pPr>
            <w:r w:rsidRPr="001B7C50">
              <w:t>Optional</w:t>
            </w:r>
          </w:p>
        </w:tc>
      </w:tr>
      <w:tr w:rsidR="00520E97" w:rsidRPr="001B7C50" w14:paraId="28286BFA" w14:textId="77777777" w:rsidTr="003B01D3">
        <w:trPr>
          <w:cantSplit/>
          <w:jc w:val="center"/>
        </w:trPr>
        <w:tc>
          <w:tcPr>
            <w:tcW w:w="2329" w:type="dxa"/>
          </w:tcPr>
          <w:p w14:paraId="2D7343ED" w14:textId="77777777" w:rsidR="00520E97" w:rsidRPr="001B7C50" w:rsidRDefault="00520E97" w:rsidP="003B01D3">
            <w:pPr>
              <w:pStyle w:val="TAL"/>
            </w:pPr>
            <w:r w:rsidRPr="001B7C50">
              <w:t>Temporal Validity Condition</w:t>
            </w:r>
          </w:p>
        </w:tc>
        <w:tc>
          <w:tcPr>
            <w:tcW w:w="2766" w:type="dxa"/>
          </w:tcPr>
          <w:p w14:paraId="3A01B1DE" w14:textId="77777777" w:rsidR="00520E97" w:rsidRPr="001B7C50" w:rsidRDefault="00520E97" w:rsidP="003B01D3">
            <w:pPr>
              <w:pStyle w:val="TAL"/>
              <w:rPr>
                <w:lang w:eastAsia="zh-CN"/>
              </w:rPr>
            </w:pPr>
            <w:r w:rsidRPr="001B7C50">
              <w:t>Time interval(s) or duration(s).</w:t>
            </w:r>
          </w:p>
        </w:tc>
        <w:tc>
          <w:tcPr>
            <w:tcW w:w="2893" w:type="dxa"/>
          </w:tcPr>
          <w:p w14:paraId="6E115229" w14:textId="77777777" w:rsidR="00520E97" w:rsidRPr="001B7C50" w:rsidRDefault="00520E97" w:rsidP="003B01D3">
            <w:pPr>
              <w:pStyle w:val="TAL"/>
              <w:rPr>
                <w:lang w:eastAsia="zh-CN"/>
              </w:rPr>
            </w:pPr>
            <w:r w:rsidRPr="001B7C50">
              <w:rPr>
                <w:lang w:eastAsia="zh-CN"/>
              </w:rPr>
              <w:t>N/A</w:t>
            </w:r>
          </w:p>
        </w:tc>
        <w:tc>
          <w:tcPr>
            <w:tcW w:w="1643" w:type="dxa"/>
          </w:tcPr>
          <w:p w14:paraId="2989D7CC" w14:textId="77777777" w:rsidR="00520E97" w:rsidRPr="001B7C50" w:rsidRDefault="00520E97" w:rsidP="003B01D3">
            <w:pPr>
              <w:pStyle w:val="TAL"/>
            </w:pPr>
            <w:r w:rsidRPr="001B7C50">
              <w:t>Optional</w:t>
            </w:r>
          </w:p>
        </w:tc>
      </w:tr>
      <w:tr w:rsidR="00520E97" w:rsidRPr="001B7C50" w14:paraId="6A5741A6" w14:textId="77777777" w:rsidTr="003B01D3">
        <w:trPr>
          <w:cantSplit/>
          <w:jc w:val="center"/>
        </w:trPr>
        <w:tc>
          <w:tcPr>
            <w:tcW w:w="2329" w:type="dxa"/>
          </w:tcPr>
          <w:p w14:paraId="31C31882" w14:textId="77777777" w:rsidR="00520E97" w:rsidRPr="001B7C50" w:rsidRDefault="00520E97" w:rsidP="003B01D3">
            <w:pPr>
              <w:pStyle w:val="TAL"/>
            </w:pPr>
            <w:r w:rsidRPr="001B7C50">
              <w:t>Information on AF subscription to corresponding SMF events</w:t>
            </w:r>
          </w:p>
        </w:tc>
        <w:tc>
          <w:tcPr>
            <w:tcW w:w="2766" w:type="dxa"/>
          </w:tcPr>
          <w:p w14:paraId="24900008" w14:textId="77777777" w:rsidR="00520E97" w:rsidRPr="001B7C50" w:rsidRDefault="00520E97" w:rsidP="003B01D3">
            <w:pPr>
              <w:pStyle w:val="TAL"/>
            </w:pPr>
            <w:r w:rsidRPr="001B7C50">
              <w:rPr>
                <w:lang w:eastAsia="zh-CN"/>
              </w:rPr>
              <w:t>Indicates whether the AF subscribes to change of UP path of the PDU Session and the parameters of this subscription.</w:t>
            </w:r>
          </w:p>
        </w:tc>
        <w:tc>
          <w:tcPr>
            <w:tcW w:w="2893" w:type="dxa"/>
          </w:tcPr>
          <w:p w14:paraId="435DED5A" w14:textId="77777777" w:rsidR="00520E97" w:rsidRPr="001B7C50" w:rsidRDefault="00520E97" w:rsidP="003B01D3">
            <w:pPr>
              <w:pStyle w:val="TAL"/>
              <w:rPr>
                <w:lang w:eastAsia="zh-CN"/>
              </w:rPr>
            </w:pPr>
            <w:r w:rsidRPr="001B7C50">
              <w:rPr>
                <w:lang w:eastAsia="zh-CN"/>
              </w:rPr>
              <w:t>N/A</w:t>
            </w:r>
          </w:p>
        </w:tc>
        <w:tc>
          <w:tcPr>
            <w:tcW w:w="1643" w:type="dxa"/>
          </w:tcPr>
          <w:p w14:paraId="05676340" w14:textId="77777777" w:rsidR="00520E97" w:rsidRPr="001B7C50" w:rsidRDefault="00520E97" w:rsidP="003B01D3">
            <w:pPr>
              <w:pStyle w:val="TAL"/>
            </w:pPr>
            <w:r w:rsidRPr="001B7C50">
              <w:t>Optional</w:t>
            </w:r>
          </w:p>
        </w:tc>
      </w:tr>
      <w:tr w:rsidR="00520E97" w:rsidRPr="001B7C50" w14:paraId="0271033E" w14:textId="77777777" w:rsidTr="003B01D3">
        <w:trPr>
          <w:cantSplit/>
          <w:jc w:val="center"/>
        </w:trPr>
        <w:tc>
          <w:tcPr>
            <w:tcW w:w="2329" w:type="dxa"/>
          </w:tcPr>
          <w:p w14:paraId="307E6E5F" w14:textId="77777777" w:rsidR="00520E97" w:rsidRPr="001B7C50" w:rsidRDefault="00520E97" w:rsidP="003B01D3">
            <w:pPr>
              <w:pStyle w:val="TAL"/>
            </w:pPr>
            <w:r w:rsidRPr="001B7C50">
              <w:t>Information for EAS IP Replacement in 5GC</w:t>
            </w:r>
          </w:p>
        </w:tc>
        <w:tc>
          <w:tcPr>
            <w:tcW w:w="2766" w:type="dxa"/>
          </w:tcPr>
          <w:p w14:paraId="7D5D1005" w14:textId="77777777" w:rsidR="00520E97" w:rsidRPr="001B7C50" w:rsidRDefault="00520E97" w:rsidP="003B01D3">
            <w:pPr>
              <w:pStyle w:val="TAL"/>
            </w:pPr>
            <w:r w:rsidRPr="001B7C50">
              <w:t>Indicates the Source EAS identifier and Target EAS identifier, (i.e. IP addresses and port numbers of the source and target EAS).</w:t>
            </w:r>
          </w:p>
        </w:tc>
        <w:tc>
          <w:tcPr>
            <w:tcW w:w="2893" w:type="dxa"/>
          </w:tcPr>
          <w:p w14:paraId="763C8407" w14:textId="77777777" w:rsidR="00520E97" w:rsidRPr="001B7C50" w:rsidRDefault="00520E97" w:rsidP="003B01D3">
            <w:pPr>
              <w:pStyle w:val="TAL"/>
              <w:rPr>
                <w:lang w:eastAsia="zh-CN"/>
              </w:rPr>
            </w:pPr>
            <w:r w:rsidRPr="001B7C50">
              <w:rPr>
                <w:lang w:eastAsia="zh-CN"/>
              </w:rPr>
              <w:t>N/A</w:t>
            </w:r>
          </w:p>
        </w:tc>
        <w:tc>
          <w:tcPr>
            <w:tcW w:w="1643" w:type="dxa"/>
          </w:tcPr>
          <w:p w14:paraId="0AA1F642" w14:textId="77777777" w:rsidR="00520E97" w:rsidRPr="001B7C50" w:rsidRDefault="00520E97" w:rsidP="003B01D3">
            <w:pPr>
              <w:pStyle w:val="TAL"/>
            </w:pPr>
            <w:r w:rsidRPr="001B7C50">
              <w:t>Optional</w:t>
            </w:r>
          </w:p>
        </w:tc>
      </w:tr>
      <w:tr w:rsidR="00520E97" w:rsidRPr="001B7C50" w14:paraId="24F9749E" w14:textId="77777777" w:rsidTr="003B01D3">
        <w:trPr>
          <w:cantSplit/>
          <w:jc w:val="center"/>
        </w:trPr>
        <w:tc>
          <w:tcPr>
            <w:tcW w:w="2329" w:type="dxa"/>
          </w:tcPr>
          <w:p w14:paraId="44961D04" w14:textId="77777777" w:rsidR="00520E97" w:rsidRPr="001B7C50" w:rsidRDefault="00520E97" w:rsidP="003B01D3">
            <w:pPr>
              <w:pStyle w:val="TAL"/>
            </w:pPr>
            <w:r w:rsidRPr="001B7C50">
              <w:t>User Plane Latency Requirement</w:t>
            </w:r>
          </w:p>
        </w:tc>
        <w:tc>
          <w:tcPr>
            <w:tcW w:w="2766" w:type="dxa"/>
          </w:tcPr>
          <w:p w14:paraId="4DE404D6" w14:textId="77777777" w:rsidR="00520E97" w:rsidRPr="001B7C50" w:rsidRDefault="00520E97" w:rsidP="003B01D3">
            <w:pPr>
              <w:pStyle w:val="TAL"/>
            </w:pPr>
            <w:r w:rsidRPr="001B7C50">
              <w:t>Indicates the user plane latency requirements</w:t>
            </w:r>
          </w:p>
        </w:tc>
        <w:tc>
          <w:tcPr>
            <w:tcW w:w="2893" w:type="dxa"/>
          </w:tcPr>
          <w:p w14:paraId="3F9A632E" w14:textId="77777777" w:rsidR="00520E97" w:rsidRPr="001B7C50" w:rsidRDefault="00520E97" w:rsidP="003B01D3">
            <w:pPr>
              <w:pStyle w:val="TAL"/>
              <w:rPr>
                <w:lang w:eastAsia="zh-CN"/>
              </w:rPr>
            </w:pPr>
            <w:r w:rsidRPr="001B7C50">
              <w:rPr>
                <w:lang w:eastAsia="zh-CN"/>
              </w:rPr>
              <w:t>N/A</w:t>
            </w:r>
          </w:p>
        </w:tc>
        <w:tc>
          <w:tcPr>
            <w:tcW w:w="1643" w:type="dxa"/>
          </w:tcPr>
          <w:p w14:paraId="20DBA298" w14:textId="77777777" w:rsidR="00520E97" w:rsidRPr="001B7C50" w:rsidRDefault="00520E97" w:rsidP="003B01D3">
            <w:pPr>
              <w:pStyle w:val="TAL"/>
            </w:pPr>
            <w:r w:rsidRPr="001B7C50">
              <w:t>Optional</w:t>
            </w:r>
          </w:p>
        </w:tc>
      </w:tr>
      <w:tr w:rsidR="00520E97" w:rsidRPr="001B7C50" w14:paraId="6F896C03" w14:textId="77777777" w:rsidTr="003B01D3">
        <w:trPr>
          <w:cantSplit/>
          <w:jc w:val="center"/>
        </w:trPr>
        <w:tc>
          <w:tcPr>
            <w:tcW w:w="2329" w:type="dxa"/>
          </w:tcPr>
          <w:p w14:paraId="10FB8B3F" w14:textId="77777777" w:rsidR="00520E97" w:rsidRPr="001B7C50" w:rsidRDefault="00520E97" w:rsidP="003B01D3">
            <w:pPr>
              <w:pStyle w:val="TAL"/>
            </w:pPr>
            <w:r w:rsidRPr="001B7C50">
              <w:t>Information on AF change</w:t>
            </w:r>
          </w:p>
        </w:tc>
        <w:tc>
          <w:tcPr>
            <w:tcW w:w="2766" w:type="dxa"/>
          </w:tcPr>
          <w:p w14:paraId="1D19AC0E" w14:textId="77777777" w:rsidR="00520E97" w:rsidRPr="001B7C50" w:rsidRDefault="00520E97" w:rsidP="003B01D3">
            <w:pPr>
              <w:pStyle w:val="TAL"/>
            </w:pPr>
            <w:r w:rsidRPr="001B7C50">
              <w:rPr>
                <w:lang w:eastAsia="zh-CN"/>
              </w:rPr>
              <w:t>N/A</w:t>
            </w:r>
          </w:p>
        </w:tc>
        <w:tc>
          <w:tcPr>
            <w:tcW w:w="2893" w:type="dxa"/>
          </w:tcPr>
          <w:p w14:paraId="7CEA6974" w14:textId="77777777" w:rsidR="00520E97" w:rsidRPr="001B7C50" w:rsidRDefault="00520E97" w:rsidP="003B01D3">
            <w:pPr>
              <w:pStyle w:val="TAL"/>
              <w:rPr>
                <w:lang w:eastAsia="zh-CN"/>
              </w:rPr>
            </w:pPr>
            <w:r w:rsidRPr="001B7C50">
              <w:t>Indicates the AF instance relocation and relocation information.</w:t>
            </w:r>
          </w:p>
        </w:tc>
        <w:tc>
          <w:tcPr>
            <w:tcW w:w="1643" w:type="dxa"/>
          </w:tcPr>
          <w:p w14:paraId="47DC7536" w14:textId="77777777" w:rsidR="00520E97" w:rsidRPr="001B7C50" w:rsidRDefault="00520E97" w:rsidP="003B01D3">
            <w:pPr>
              <w:pStyle w:val="TAL"/>
            </w:pPr>
            <w:r w:rsidRPr="001B7C50">
              <w:t>Optional</w:t>
            </w:r>
          </w:p>
        </w:tc>
      </w:tr>
      <w:tr w:rsidR="00520E97" w:rsidRPr="001B7C50" w14:paraId="3DD45D5E" w14:textId="77777777" w:rsidTr="003B01D3">
        <w:trPr>
          <w:cantSplit/>
          <w:jc w:val="center"/>
        </w:trPr>
        <w:tc>
          <w:tcPr>
            <w:tcW w:w="2329" w:type="dxa"/>
          </w:tcPr>
          <w:p w14:paraId="06018F4D" w14:textId="77777777" w:rsidR="00520E97" w:rsidRPr="001B7C50" w:rsidRDefault="00520E97" w:rsidP="003B01D3">
            <w:pPr>
              <w:pStyle w:val="TAL"/>
            </w:pPr>
            <w:r w:rsidRPr="001B7C50">
              <w:t>Indication for EAS Relocation</w:t>
            </w:r>
          </w:p>
        </w:tc>
        <w:tc>
          <w:tcPr>
            <w:tcW w:w="2766" w:type="dxa"/>
          </w:tcPr>
          <w:p w14:paraId="04E33925" w14:textId="77777777" w:rsidR="00520E97" w:rsidRPr="001B7C50" w:rsidRDefault="00520E97" w:rsidP="003B01D3">
            <w:pPr>
              <w:pStyle w:val="TAL"/>
            </w:pPr>
            <w:r w:rsidRPr="001B7C50">
              <w:t>Indicates the EAS relocation of the application(s)</w:t>
            </w:r>
          </w:p>
        </w:tc>
        <w:tc>
          <w:tcPr>
            <w:tcW w:w="2893" w:type="dxa"/>
          </w:tcPr>
          <w:p w14:paraId="1C13EE73" w14:textId="77777777" w:rsidR="00520E97" w:rsidRPr="001B7C50" w:rsidRDefault="00520E97" w:rsidP="003B01D3">
            <w:pPr>
              <w:pStyle w:val="TAL"/>
              <w:rPr>
                <w:lang w:eastAsia="zh-CN"/>
              </w:rPr>
            </w:pPr>
            <w:r w:rsidRPr="001B7C50">
              <w:rPr>
                <w:lang w:eastAsia="zh-CN"/>
              </w:rPr>
              <w:t>N/A</w:t>
            </w:r>
          </w:p>
        </w:tc>
        <w:tc>
          <w:tcPr>
            <w:tcW w:w="1643" w:type="dxa"/>
          </w:tcPr>
          <w:p w14:paraId="43AF797C" w14:textId="77777777" w:rsidR="00520E97" w:rsidRPr="001B7C50" w:rsidRDefault="00520E97" w:rsidP="003B01D3">
            <w:pPr>
              <w:pStyle w:val="TAL"/>
            </w:pPr>
            <w:r w:rsidRPr="001B7C50">
              <w:t>Optional</w:t>
            </w:r>
          </w:p>
        </w:tc>
      </w:tr>
      <w:tr w:rsidR="00520E97" w:rsidRPr="001B7C50" w14:paraId="00E0654D" w14:textId="77777777" w:rsidTr="003B01D3">
        <w:trPr>
          <w:cantSplit/>
          <w:jc w:val="center"/>
        </w:trPr>
        <w:tc>
          <w:tcPr>
            <w:tcW w:w="2329" w:type="dxa"/>
          </w:tcPr>
          <w:p w14:paraId="170EB864" w14:textId="77777777" w:rsidR="00520E97" w:rsidRPr="001B7C50" w:rsidRDefault="00520E97" w:rsidP="003B01D3">
            <w:pPr>
              <w:pStyle w:val="TAL"/>
            </w:pPr>
            <w:r w:rsidRPr="001B7C50">
              <w:lastRenderedPageBreak/>
              <w:t>Indication for Simultaneous Connectivity over the source and target PSA at Edge Relocation</w:t>
            </w:r>
          </w:p>
        </w:tc>
        <w:tc>
          <w:tcPr>
            <w:tcW w:w="2766" w:type="dxa"/>
          </w:tcPr>
          <w:p w14:paraId="2AC4949E" w14:textId="77777777" w:rsidR="00520E97" w:rsidRPr="001B7C50" w:rsidRDefault="00520E97" w:rsidP="003B01D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2864564" w14:textId="77777777" w:rsidR="00520E97" w:rsidRPr="001B7C50" w:rsidRDefault="00520E97" w:rsidP="003B01D3">
            <w:pPr>
              <w:pStyle w:val="TAL"/>
              <w:rPr>
                <w:lang w:eastAsia="zh-CN"/>
              </w:rPr>
            </w:pPr>
            <w:r w:rsidRPr="001B7C50">
              <w:rPr>
                <w:lang w:eastAsia="zh-CN"/>
              </w:rPr>
              <w:t>N/A</w:t>
            </w:r>
          </w:p>
        </w:tc>
        <w:tc>
          <w:tcPr>
            <w:tcW w:w="1643" w:type="dxa"/>
          </w:tcPr>
          <w:p w14:paraId="0420FEEC" w14:textId="77777777" w:rsidR="00520E97" w:rsidRPr="001B7C50" w:rsidRDefault="00520E97" w:rsidP="003B01D3">
            <w:pPr>
              <w:pStyle w:val="TAL"/>
            </w:pPr>
            <w:r w:rsidRPr="001B7C50">
              <w:t>Optional</w:t>
            </w:r>
          </w:p>
        </w:tc>
      </w:tr>
      <w:tr w:rsidR="00520E97" w:rsidRPr="001B7C50" w14:paraId="7CFAC5AD" w14:textId="77777777" w:rsidTr="003B01D3">
        <w:trPr>
          <w:cantSplit/>
          <w:jc w:val="center"/>
        </w:trPr>
        <w:tc>
          <w:tcPr>
            <w:tcW w:w="2329" w:type="dxa"/>
          </w:tcPr>
          <w:p w14:paraId="3B9AEBFA" w14:textId="77777777" w:rsidR="00520E97" w:rsidRPr="001B7C50" w:rsidRDefault="00520E97" w:rsidP="003B01D3">
            <w:pPr>
              <w:pStyle w:val="TAL"/>
            </w:pPr>
            <w:r>
              <w:t>EAS Correlation indication</w:t>
            </w:r>
          </w:p>
        </w:tc>
        <w:tc>
          <w:tcPr>
            <w:tcW w:w="2766" w:type="dxa"/>
          </w:tcPr>
          <w:p w14:paraId="415BA7B8" w14:textId="77777777" w:rsidR="00520E97" w:rsidRPr="001B7C50" w:rsidRDefault="00520E97" w:rsidP="003B01D3">
            <w:pPr>
              <w:pStyle w:val="TAL"/>
            </w:pPr>
            <w:r>
              <w:t>Indicates selecting a common EAS for the application identified by the Traffic Description for the set of UEs.</w:t>
            </w:r>
          </w:p>
        </w:tc>
        <w:tc>
          <w:tcPr>
            <w:tcW w:w="2893" w:type="dxa"/>
          </w:tcPr>
          <w:p w14:paraId="743E113C" w14:textId="77777777" w:rsidR="00520E97" w:rsidRPr="001B7C50" w:rsidRDefault="00520E97" w:rsidP="003B01D3">
            <w:pPr>
              <w:pStyle w:val="TAL"/>
              <w:rPr>
                <w:lang w:eastAsia="zh-CN"/>
              </w:rPr>
            </w:pPr>
          </w:p>
        </w:tc>
        <w:tc>
          <w:tcPr>
            <w:tcW w:w="1643" w:type="dxa"/>
          </w:tcPr>
          <w:p w14:paraId="0C28315F" w14:textId="77777777" w:rsidR="00520E97" w:rsidRPr="001B7C50" w:rsidRDefault="00520E97" w:rsidP="003B01D3">
            <w:pPr>
              <w:pStyle w:val="TAL"/>
            </w:pPr>
            <w:r w:rsidRPr="001B7C50">
              <w:t>Optional</w:t>
            </w:r>
          </w:p>
        </w:tc>
      </w:tr>
      <w:tr w:rsidR="00520E97" w:rsidRPr="001B7C50" w14:paraId="33930860" w14:textId="77777777" w:rsidTr="003B01D3">
        <w:trPr>
          <w:cantSplit/>
          <w:jc w:val="center"/>
        </w:trPr>
        <w:tc>
          <w:tcPr>
            <w:tcW w:w="2329" w:type="dxa"/>
          </w:tcPr>
          <w:p w14:paraId="3B7E7895" w14:textId="77777777" w:rsidR="00520E97" w:rsidRPr="001B7C50" w:rsidRDefault="00520E97" w:rsidP="003B01D3">
            <w:pPr>
              <w:pStyle w:val="TAL"/>
            </w:pPr>
            <w:r>
              <w:t>Common EAS IP address</w:t>
            </w:r>
          </w:p>
        </w:tc>
        <w:tc>
          <w:tcPr>
            <w:tcW w:w="2766" w:type="dxa"/>
          </w:tcPr>
          <w:p w14:paraId="7DE4B3D5" w14:textId="77777777" w:rsidR="00520E97" w:rsidRPr="001B7C50" w:rsidRDefault="00520E97" w:rsidP="003B01D3">
            <w:pPr>
              <w:pStyle w:val="TAL"/>
            </w:pPr>
            <w:r>
              <w:t>the common EAS for the application identified by the Traffic Description for a set of UEs the AF request aims at.</w:t>
            </w:r>
          </w:p>
        </w:tc>
        <w:tc>
          <w:tcPr>
            <w:tcW w:w="2893" w:type="dxa"/>
          </w:tcPr>
          <w:p w14:paraId="49D3EC10" w14:textId="77777777" w:rsidR="00520E97" w:rsidRPr="001B7C50" w:rsidRDefault="00520E97" w:rsidP="003B01D3">
            <w:pPr>
              <w:pStyle w:val="TAL"/>
              <w:rPr>
                <w:lang w:eastAsia="zh-CN"/>
              </w:rPr>
            </w:pPr>
          </w:p>
        </w:tc>
        <w:tc>
          <w:tcPr>
            <w:tcW w:w="1643" w:type="dxa"/>
          </w:tcPr>
          <w:p w14:paraId="6213FB0D" w14:textId="77777777" w:rsidR="00520E97" w:rsidRPr="001B7C50" w:rsidRDefault="00520E97" w:rsidP="003B01D3">
            <w:pPr>
              <w:pStyle w:val="TAL"/>
            </w:pPr>
            <w:r w:rsidRPr="001B7C50">
              <w:t>Optional</w:t>
            </w:r>
          </w:p>
        </w:tc>
      </w:tr>
      <w:tr w:rsidR="00520E97" w:rsidRPr="001B7C50" w14:paraId="755B55DB" w14:textId="77777777" w:rsidTr="003B01D3">
        <w:trPr>
          <w:cantSplit/>
          <w:jc w:val="center"/>
        </w:trPr>
        <w:tc>
          <w:tcPr>
            <w:tcW w:w="2329" w:type="dxa"/>
          </w:tcPr>
          <w:p w14:paraId="2AB51EDF" w14:textId="77777777" w:rsidR="00520E97" w:rsidRPr="001B7C50" w:rsidRDefault="00520E97" w:rsidP="003B01D3">
            <w:pPr>
              <w:pStyle w:val="TAL"/>
            </w:pPr>
            <w:r>
              <w:t>Traffic Correlation ID</w:t>
            </w:r>
          </w:p>
        </w:tc>
        <w:tc>
          <w:tcPr>
            <w:tcW w:w="2766" w:type="dxa"/>
          </w:tcPr>
          <w:p w14:paraId="016E1C3E" w14:textId="77777777" w:rsidR="00520E97" w:rsidRPr="001B7C50" w:rsidRDefault="00520E97" w:rsidP="003B01D3">
            <w:pPr>
              <w:pStyle w:val="TAL"/>
            </w:pPr>
            <w:r>
              <w:t>Identification of a set of UEs targeted at by the AF request and accessing the application identified by the Traffic Description.</w:t>
            </w:r>
          </w:p>
        </w:tc>
        <w:tc>
          <w:tcPr>
            <w:tcW w:w="2893" w:type="dxa"/>
          </w:tcPr>
          <w:p w14:paraId="783E3815" w14:textId="77777777" w:rsidR="00520E97" w:rsidRPr="001B7C50" w:rsidRDefault="00520E97" w:rsidP="003B01D3">
            <w:pPr>
              <w:pStyle w:val="TAL"/>
              <w:rPr>
                <w:lang w:eastAsia="zh-CN"/>
              </w:rPr>
            </w:pPr>
          </w:p>
        </w:tc>
        <w:tc>
          <w:tcPr>
            <w:tcW w:w="1643" w:type="dxa"/>
          </w:tcPr>
          <w:p w14:paraId="05FA7B5D" w14:textId="77777777" w:rsidR="00520E97" w:rsidRPr="001B7C50" w:rsidRDefault="00520E97" w:rsidP="003B01D3">
            <w:pPr>
              <w:pStyle w:val="TAL"/>
            </w:pPr>
            <w:r w:rsidRPr="001B7C50">
              <w:t>Optional</w:t>
            </w:r>
          </w:p>
        </w:tc>
      </w:tr>
      <w:tr w:rsidR="00520E97" w:rsidRPr="001B7C50" w14:paraId="1306DC8B" w14:textId="77777777" w:rsidTr="003B01D3">
        <w:trPr>
          <w:cantSplit/>
          <w:jc w:val="center"/>
        </w:trPr>
        <w:tc>
          <w:tcPr>
            <w:tcW w:w="2329" w:type="dxa"/>
          </w:tcPr>
          <w:p w14:paraId="4BF99FCE" w14:textId="77777777" w:rsidR="00520E97" w:rsidRPr="001B7C50" w:rsidRDefault="00520E97" w:rsidP="003B01D3">
            <w:pPr>
              <w:pStyle w:val="TAL"/>
            </w:pPr>
            <w:r>
              <w:t>FQDN(s)</w:t>
            </w:r>
          </w:p>
        </w:tc>
        <w:tc>
          <w:tcPr>
            <w:tcW w:w="2766" w:type="dxa"/>
          </w:tcPr>
          <w:p w14:paraId="4274753B" w14:textId="77777777" w:rsidR="00520E97" w:rsidRPr="001B7C50" w:rsidRDefault="00520E97" w:rsidP="003B01D3">
            <w:pPr>
              <w:pStyle w:val="TAL"/>
            </w:pPr>
            <w:r>
              <w:t>FQDN(s) used for influencing EASDF-based DNS query procedure as defined in TS 23.548 [130] (NOTE 6).</w:t>
            </w:r>
          </w:p>
        </w:tc>
        <w:tc>
          <w:tcPr>
            <w:tcW w:w="2893" w:type="dxa"/>
          </w:tcPr>
          <w:p w14:paraId="08C238A5" w14:textId="77777777" w:rsidR="00520E97" w:rsidRPr="001B7C50" w:rsidRDefault="00520E97" w:rsidP="003B01D3">
            <w:pPr>
              <w:pStyle w:val="TAL"/>
              <w:rPr>
                <w:lang w:eastAsia="zh-CN"/>
              </w:rPr>
            </w:pPr>
          </w:p>
        </w:tc>
        <w:tc>
          <w:tcPr>
            <w:tcW w:w="1643" w:type="dxa"/>
          </w:tcPr>
          <w:p w14:paraId="1E03CE1C" w14:textId="77777777" w:rsidR="00520E97" w:rsidRPr="001B7C50" w:rsidRDefault="00520E97" w:rsidP="003B01D3">
            <w:pPr>
              <w:pStyle w:val="TAL"/>
            </w:pPr>
            <w:r w:rsidRPr="001B7C50">
              <w:t>Optional</w:t>
            </w:r>
          </w:p>
        </w:tc>
      </w:tr>
      <w:tr w:rsidR="00520E97" w:rsidRPr="001B7C50" w14:paraId="4496519D" w14:textId="77777777" w:rsidTr="003B01D3">
        <w:trPr>
          <w:cantSplit/>
          <w:jc w:val="center"/>
        </w:trPr>
        <w:tc>
          <w:tcPr>
            <w:tcW w:w="2329" w:type="dxa"/>
          </w:tcPr>
          <w:p w14:paraId="09478835" w14:textId="77777777" w:rsidR="00520E97" w:rsidRPr="001B7C50" w:rsidRDefault="00520E97" w:rsidP="003B01D3">
            <w:pPr>
              <w:pStyle w:val="TAL"/>
            </w:pPr>
            <w:r>
              <w:t>Indication of considering N6 delay</w:t>
            </w:r>
          </w:p>
        </w:tc>
        <w:tc>
          <w:tcPr>
            <w:tcW w:w="2766" w:type="dxa"/>
          </w:tcPr>
          <w:p w14:paraId="18410637" w14:textId="77777777" w:rsidR="00520E97" w:rsidRPr="001B7C50" w:rsidRDefault="00520E97" w:rsidP="003B01D3">
            <w:pPr>
              <w:pStyle w:val="TAL"/>
            </w:pPr>
            <w:r>
              <w:t>Indicates that N6 delay should be considered (NOTE 9).</w:t>
            </w:r>
          </w:p>
        </w:tc>
        <w:tc>
          <w:tcPr>
            <w:tcW w:w="2893" w:type="dxa"/>
          </w:tcPr>
          <w:p w14:paraId="11981EDC" w14:textId="77777777" w:rsidR="00520E97" w:rsidRPr="001B7C50" w:rsidRDefault="00520E97" w:rsidP="003B01D3">
            <w:pPr>
              <w:pStyle w:val="TAL"/>
              <w:rPr>
                <w:lang w:eastAsia="zh-CN"/>
              </w:rPr>
            </w:pPr>
          </w:p>
        </w:tc>
        <w:tc>
          <w:tcPr>
            <w:tcW w:w="1643" w:type="dxa"/>
          </w:tcPr>
          <w:p w14:paraId="13E49E37" w14:textId="77777777" w:rsidR="00520E97" w:rsidRPr="001B7C50" w:rsidRDefault="00520E97" w:rsidP="003B01D3">
            <w:pPr>
              <w:pStyle w:val="TAL"/>
            </w:pPr>
            <w:r w:rsidRPr="001B7C50">
              <w:t>Optional</w:t>
            </w:r>
          </w:p>
        </w:tc>
      </w:tr>
      <w:tr w:rsidR="00520E97" w:rsidRPr="001B7C50" w14:paraId="5226FA37" w14:textId="77777777" w:rsidTr="003B01D3">
        <w:trPr>
          <w:cantSplit/>
          <w:jc w:val="center"/>
        </w:trPr>
        <w:tc>
          <w:tcPr>
            <w:tcW w:w="9631" w:type="dxa"/>
            <w:gridSpan w:val="4"/>
          </w:tcPr>
          <w:p w14:paraId="55C5BF43" w14:textId="77777777" w:rsidR="00520E97" w:rsidRPr="001B7C50" w:rsidRDefault="00520E97" w:rsidP="003B01D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E475545" w14:textId="77777777" w:rsidR="00520E97" w:rsidRPr="001B7C50" w:rsidRDefault="00520E97" w:rsidP="003B01D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319EE912" w14:textId="77777777" w:rsidR="00520E97" w:rsidRDefault="00520E97" w:rsidP="003B01D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38602970" w14:textId="77777777" w:rsidR="00520E97" w:rsidRDefault="00520E97" w:rsidP="003B01D3">
            <w:pPr>
              <w:pStyle w:val="TAN"/>
              <w:rPr>
                <w:lang w:eastAsia="zh-CN"/>
              </w:rPr>
            </w:pPr>
            <w:r>
              <w:rPr>
                <w:lang w:eastAsia="zh-CN"/>
              </w:rPr>
              <w:t>NOTE 4:</w:t>
            </w:r>
            <w:r>
              <w:rPr>
                <w:lang w:eastAsia="zh-CN"/>
              </w:rPr>
              <w:tab/>
              <w:t>The indication of traffic correlation can be used for 5G VN groups as described in clause 5.29.</w:t>
            </w:r>
          </w:p>
          <w:p w14:paraId="5C22759E" w14:textId="77777777" w:rsidR="00520E97" w:rsidRDefault="00520E97" w:rsidP="003B01D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10716A0" w14:textId="77777777" w:rsidR="00520E97" w:rsidRDefault="00520E97" w:rsidP="003B01D3">
            <w:pPr>
              <w:pStyle w:val="TAN"/>
              <w:rPr>
                <w:lang w:eastAsia="zh-CN"/>
              </w:rPr>
            </w:pPr>
            <w:r>
              <w:rPr>
                <w:lang w:eastAsia="zh-CN"/>
              </w:rPr>
              <w:t>NOTE 6:</w:t>
            </w:r>
            <w:r>
              <w:rPr>
                <w:lang w:eastAsia="zh-CN"/>
              </w:rPr>
              <w:tab/>
              <w:t>FQDN(s) is used for influencing EASDF-based DNS query procedure as defined in clause 6.2.3.2.2 of TS 23.548 [130].</w:t>
            </w:r>
          </w:p>
          <w:p w14:paraId="77FBC500" w14:textId="77777777" w:rsidR="00520E97" w:rsidRDefault="00520E97" w:rsidP="003B01D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10C178C7" w14:textId="77777777" w:rsidR="00520E97" w:rsidRDefault="00520E97" w:rsidP="003B01D3">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694333CC" w14:textId="77777777" w:rsidR="00520E97" w:rsidRPr="001B7C50" w:rsidRDefault="00520E97" w:rsidP="003B01D3">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tc>
      </w:tr>
    </w:tbl>
    <w:p w14:paraId="3C59F968" w14:textId="77777777" w:rsidR="00520E97" w:rsidRPr="001B7C50" w:rsidRDefault="00520E97" w:rsidP="00520E97"/>
    <w:p w14:paraId="62C1D40F" w14:textId="77777777" w:rsidR="00520E97" w:rsidRPr="001B7C50" w:rsidRDefault="00520E97" w:rsidP="00520E97">
      <w:r w:rsidRPr="001B7C50">
        <w:t>For each information element mentioned above in the AF request, the detailed description is as follows:</w:t>
      </w:r>
    </w:p>
    <w:p w14:paraId="40F13604" w14:textId="77777777" w:rsidR="00520E97" w:rsidRPr="001B7C50" w:rsidRDefault="00520E97" w:rsidP="00520E97">
      <w:pPr>
        <w:pStyle w:val="B1"/>
      </w:pPr>
      <w:r w:rsidRPr="001B7C50">
        <w:t>1)</w:t>
      </w:r>
      <w:r w:rsidRPr="001B7C50">
        <w:tab/>
        <w:t>Information to identify the traffic. The traffic can be identified in the AF request by</w:t>
      </w:r>
    </w:p>
    <w:p w14:paraId="00B206E2" w14:textId="77777777" w:rsidR="00520E97" w:rsidRPr="001B7C50" w:rsidRDefault="00520E97" w:rsidP="00520E97">
      <w:pPr>
        <w:pStyle w:val="B2"/>
      </w:pPr>
      <w:r w:rsidRPr="001B7C50">
        <w:t>-</w:t>
      </w:r>
      <w:r w:rsidRPr="001B7C50">
        <w:tab/>
        <w:t>Either a DNN and possibly slicing information (S-NSSAI) or an AF-Service-Identifier</w:t>
      </w:r>
    </w:p>
    <w:p w14:paraId="48BEADE5" w14:textId="77777777" w:rsidR="00520E97" w:rsidRPr="001B7C50" w:rsidRDefault="00520E97" w:rsidP="00520E9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62200F5" w14:textId="77777777" w:rsidR="00520E97" w:rsidRPr="001B7C50" w:rsidRDefault="00520E97" w:rsidP="00520E97">
      <w:pPr>
        <w:pStyle w:val="B3"/>
      </w:pPr>
      <w:r w:rsidRPr="001B7C50">
        <w:t>-</w:t>
      </w:r>
      <w:r w:rsidRPr="001B7C50">
        <w:tab/>
        <w:t>When the NEF processes the AF request the AF-Service-Identifier may be used to authorize the AF request.</w:t>
      </w:r>
    </w:p>
    <w:p w14:paraId="718BA957" w14:textId="77777777" w:rsidR="00520E97" w:rsidRPr="001B7C50" w:rsidRDefault="00520E97" w:rsidP="00520E97">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15EC75DB" w14:textId="77777777" w:rsidR="00520E97" w:rsidRPr="001B7C50" w:rsidRDefault="00520E97" w:rsidP="00520E97">
      <w:pPr>
        <w:pStyle w:val="B2"/>
      </w:pPr>
      <w:r w:rsidRPr="001B7C50">
        <w:lastRenderedPageBreak/>
        <w:tab/>
        <w:t>When the AF request is for influencing SMF routing decisions, the information is to identify the traffic to be routed.</w:t>
      </w:r>
    </w:p>
    <w:p w14:paraId="2B7200CA" w14:textId="77777777" w:rsidR="00520E97" w:rsidRPr="001B7C50" w:rsidRDefault="00520E97" w:rsidP="00520E97">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F9521FE" w14:textId="77777777" w:rsidR="00520E97" w:rsidRPr="001B7C50" w:rsidRDefault="00520E97" w:rsidP="00520E9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745FA98" w14:textId="77777777" w:rsidR="00520E97" w:rsidRPr="001B7C50" w:rsidRDefault="00520E97" w:rsidP="00520E9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2AB7395" w14:textId="77777777" w:rsidR="00520E97" w:rsidRPr="001B7C50" w:rsidRDefault="00520E97" w:rsidP="00520E9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7DF737" w14:textId="77777777" w:rsidR="00520E97" w:rsidRPr="001B7C50" w:rsidRDefault="00520E97" w:rsidP="00520E97">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981DBE2" w14:textId="77777777" w:rsidR="00520E97" w:rsidRPr="001B7C50" w:rsidRDefault="00520E97" w:rsidP="00520E97">
      <w:pPr>
        <w:pStyle w:val="NO"/>
      </w:pPr>
      <w:r w:rsidRPr="001B7C50">
        <w:t>NOTE </w:t>
      </w:r>
      <w:r>
        <w:t>2</w:t>
      </w:r>
      <w:r w:rsidRPr="001B7C50">
        <w:t>:</w:t>
      </w:r>
      <w:r w:rsidRPr="001B7C50">
        <w:tab/>
        <w:t>The mechanisms enabling traffic steering in the local access to the DN are not defined.</w:t>
      </w:r>
    </w:p>
    <w:p w14:paraId="35DD6450" w14:textId="77777777" w:rsidR="00520E97" w:rsidRPr="001B7C50" w:rsidRDefault="00520E97" w:rsidP="00520E97">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95E2A88" w14:textId="77777777" w:rsidR="00520E97" w:rsidRPr="001B7C50" w:rsidRDefault="00520E97" w:rsidP="00520E97">
      <w:pPr>
        <w:pStyle w:val="B1"/>
      </w:pPr>
      <w:r w:rsidRPr="001B7C50">
        <w:t>4)</w:t>
      </w:r>
      <w:r w:rsidRPr="001B7C50">
        <w:tab/>
        <w:t>Information on the</w:t>
      </w:r>
      <w:r>
        <w:t xml:space="preserve"> set of target</w:t>
      </w:r>
      <w:r w:rsidRPr="001B7C50">
        <w:t xml:space="preserve"> UE(s). This may correspond to:</w:t>
      </w:r>
    </w:p>
    <w:p w14:paraId="7C92523C" w14:textId="77777777" w:rsidR="00520E97" w:rsidRPr="001B7C50" w:rsidRDefault="00520E97" w:rsidP="00520E97">
      <w:pPr>
        <w:pStyle w:val="B2"/>
      </w:pPr>
      <w:r w:rsidRPr="001B7C50">
        <w:t>-</w:t>
      </w:r>
      <w:r w:rsidRPr="001B7C50">
        <w:tab/>
        <w:t>Individual UEs</w:t>
      </w:r>
      <w:r>
        <w:t xml:space="preserve"> (i.e. one or a list of UEs)</w:t>
      </w:r>
      <w:r w:rsidRPr="001B7C50">
        <w:t xml:space="preserve"> identified using GPSI, or an IP address/Prefix or a MAC address.</w:t>
      </w:r>
    </w:p>
    <w:p w14:paraId="1469B5CB" w14:textId="77777777" w:rsidR="00520E97" w:rsidRPr="001B7C50" w:rsidRDefault="00520E97" w:rsidP="00520E97">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66FF919" w14:textId="77777777" w:rsidR="00520E97" w:rsidRPr="001B7C50" w:rsidRDefault="00520E97" w:rsidP="00520E97">
      <w:pPr>
        <w:pStyle w:val="B2"/>
      </w:pPr>
      <w:r w:rsidRPr="001B7C50">
        <w:t>-</w:t>
      </w:r>
      <w:r w:rsidRPr="001B7C50">
        <w:rPr>
          <w:lang w:eastAsia="zh-CN"/>
        </w:rPr>
        <w:tab/>
        <w:t>Any UE accessing the combination of DNN, S-NSSAI and DNAI(s)</w:t>
      </w:r>
      <w:r w:rsidRPr="001B7C50">
        <w:t>.</w:t>
      </w:r>
    </w:p>
    <w:p w14:paraId="00B41172" w14:textId="77777777" w:rsidR="00520E97" w:rsidRDefault="00520E97" w:rsidP="00520E97">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70E0255" w14:textId="77777777" w:rsidR="00520E97" w:rsidRDefault="00520E97" w:rsidP="00520E97">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F7C2809" w14:textId="77777777" w:rsidR="00520E97" w:rsidRPr="001B7C50" w:rsidRDefault="00520E97" w:rsidP="00520E97">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2918A63E" w14:textId="77777777" w:rsidR="00520E97" w:rsidRPr="001B7C50" w:rsidRDefault="00520E97" w:rsidP="00520E97">
      <w:pPr>
        <w:pStyle w:val="B2"/>
      </w:pPr>
      <w:r w:rsidRPr="001B7C50">
        <w:tab/>
        <w:t>Otherwise</w:t>
      </w:r>
      <w:r>
        <w:t>,</w:t>
      </w:r>
      <w:r w:rsidRPr="001B7C50">
        <w:t xml:space="preserve"> the request targets multiple UE(s) and shall apply to any existing or future PDU Sessions that match the parameters in the AF request.</w:t>
      </w:r>
    </w:p>
    <w:p w14:paraId="31AE66DD" w14:textId="77777777" w:rsidR="00520E97" w:rsidRPr="001B7C50" w:rsidRDefault="00520E97" w:rsidP="00520E97">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AACEF50" w14:textId="77777777" w:rsidR="00520E97" w:rsidRPr="001B7C50" w:rsidRDefault="00520E97" w:rsidP="00520E97">
      <w:pPr>
        <w:pStyle w:val="B2"/>
      </w:pPr>
      <w:r w:rsidRPr="001B7C50">
        <w:tab/>
        <w:t>When the AF request targets any UE or a group of UE, the AF request is likely to influence multiple PDU Sessions possibly served by multiple SMFs and PCFs.</w:t>
      </w:r>
    </w:p>
    <w:p w14:paraId="276582AE" w14:textId="77777777" w:rsidR="00520E97" w:rsidRPr="001B7C50" w:rsidRDefault="00520E97" w:rsidP="00520E97">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C53084A" w14:textId="77777777" w:rsidR="00520E97" w:rsidRPr="001B7C50" w:rsidRDefault="00520E97" w:rsidP="00520E97">
      <w:pPr>
        <w:pStyle w:val="B2"/>
      </w:pPr>
      <w:r w:rsidRPr="001B7C50">
        <w:tab/>
        <w:t>When the AF request is for influencing SMF routing decisions, the information is to identify UE(s) whose traffic is to be routed.</w:t>
      </w:r>
    </w:p>
    <w:p w14:paraId="1871F47C" w14:textId="77777777" w:rsidR="00520E97" w:rsidRPr="001B7C50" w:rsidRDefault="00520E97" w:rsidP="00520E97">
      <w:pPr>
        <w:pStyle w:val="B2"/>
      </w:pPr>
      <w:r w:rsidRPr="001B7C50">
        <w:tab/>
        <w:t>When the AF request is for subscription to notifications about UP path management events, the information is to identify UE(s) whose traffic the events relate to.</w:t>
      </w:r>
    </w:p>
    <w:p w14:paraId="66BD0300" w14:textId="77777777" w:rsidR="00520E97" w:rsidRPr="001B7C50" w:rsidRDefault="00520E97" w:rsidP="00520E9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C28FB8D" w14:textId="77777777" w:rsidR="00520E97" w:rsidRPr="001B7C50" w:rsidRDefault="00520E97" w:rsidP="00520E9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B474749" w14:textId="77777777" w:rsidR="00520E97" w:rsidRPr="001B7C50" w:rsidRDefault="00520E97" w:rsidP="00520E9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8868720" w14:textId="77777777" w:rsidR="00520E97" w:rsidRPr="001B7C50" w:rsidRDefault="00520E97" w:rsidP="00520E97">
      <w:pPr>
        <w:pStyle w:val="B1"/>
      </w:pPr>
      <w:r w:rsidRPr="001B7C50">
        <w:tab/>
        <w:t>When the AF request is for influencing SMF routing decisions, the temporal validity condition indicates when the traffic routing is to apply.</w:t>
      </w:r>
    </w:p>
    <w:p w14:paraId="2BFA94AB" w14:textId="77777777" w:rsidR="00520E97" w:rsidRPr="001B7C50" w:rsidRDefault="00520E97" w:rsidP="00520E97">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72626E2" w14:textId="77777777" w:rsidR="00520E97" w:rsidRPr="001B7C50" w:rsidRDefault="00520E97" w:rsidP="00520E9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DAE7FE0" w14:textId="77777777" w:rsidR="00520E97" w:rsidRPr="001B7C50" w:rsidRDefault="00520E97" w:rsidP="00520E97">
      <w:pPr>
        <w:pStyle w:val="B1"/>
      </w:pPr>
      <w:r w:rsidRPr="001B7C50">
        <w:tab/>
        <w:t>When the AF request is for influencing SMF routing decisions, the spatial validity condition indicates that the request applies only to the traffic of UE(s) located in the specified location.</w:t>
      </w:r>
    </w:p>
    <w:p w14:paraId="4A6C6AB3" w14:textId="77777777" w:rsidR="00520E97" w:rsidRPr="001B7C50" w:rsidRDefault="00520E97" w:rsidP="00520E97">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C4622F4" w14:textId="77777777" w:rsidR="00520E97" w:rsidRPr="001B7C50" w:rsidRDefault="00520E97" w:rsidP="00520E97">
      <w:pPr>
        <w:pStyle w:val="B1"/>
      </w:pPr>
      <w:r w:rsidRPr="001B7C50">
        <w:t>8)</w:t>
      </w:r>
      <w:r w:rsidRPr="001B7C50">
        <w:tab/>
        <w:t>Information on AF subscription to corresponding SMF events.</w:t>
      </w:r>
    </w:p>
    <w:p w14:paraId="69B7C0E2" w14:textId="77777777" w:rsidR="00520E97" w:rsidRPr="001B7C50" w:rsidRDefault="00520E97" w:rsidP="00520E97">
      <w:pPr>
        <w:pStyle w:val="B1"/>
      </w:pPr>
      <w:r w:rsidRPr="001B7C50">
        <w:tab/>
        <w:t>The AF may request to be subscribed to change of UP path associated with traffic identified in the bullet 1) above. The AF request contains:</w:t>
      </w:r>
    </w:p>
    <w:p w14:paraId="496F7A90" w14:textId="77777777" w:rsidR="00520E97" w:rsidRPr="001B7C50" w:rsidRDefault="00520E97" w:rsidP="00520E97">
      <w:pPr>
        <w:pStyle w:val="B2"/>
      </w:pPr>
      <w:r w:rsidRPr="001B7C50">
        <w:t>-</w:t>
      </w:r>
      <w:r w:rsidRPr="001B7C50">
        <w:tab/>
        <w:t>A type of subscription (subscription for Early and/or Late notifications).</w:t>
      </w:r>
    </w:p>
    <w:p w14:paraId="54BDC5B2" w14:textId="77777777" w:rsidR="00520E97" w:rsidRPr="001B7C50" w:rsidRDefault="00520E97" w:rsidP="00520E97">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F562046" w14:textId="77777777" w:rsidR="00520E97" w:rsidRPr="001B7C50" w:rsidRDefault="00520E97" w:rsidP="00520E97">
      <w:pPr>
        <w:pStyle w:val="B2"/>
      </w:pPr>
      <w:r w:rsidRPr="001B7C50">
        <w:t>-</w:t>
      </w:r>
      <w:r w:rsidRPr="001B7C50">
        <w:tab/>
        <w:t>Notification target address for receiving event notification.</w:t>
      </w:r>
    </w:p>
    <w:p w14:paraId="7620D267" w14:textId="77777777" w:rsidR="00520E97" w:rsidRPr="001B7C50" w:rsidRDefault="00520E97" w:rsidP="00520E97">
      <w:pPr>
        <w:pStyle w:val="B2"/>
      </w:pPr>
      <w:r w:rsidRPr="001B7C50">
        <w:t>-</w:t>
      </w:r>
      <w:r w:rsidRPr="001B7C50">
        <w:tab/>
        <w:t>Optionally, an indication of "AF acknowledgment to be expected".</w:t>
      </w:r>
    </w:p>
    <w:p w14:paraId="6434A35D" w14:textId="77777777" w:rsidR="00520E97" w:rsidRPr="001B7C50" w:rsidRDefault="00520E97" w:rsidP="00520E9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26C20D8" w14:textId="77777777" w:rsidR="00520E97" w:rsidRDefault="00520E97" w:rsidP="00520E97">
      <w:pPr>
        <w:pStyle w:val="B2"/>
      </w:pPr>
      <w:r>
        <w:t>-</w:t>
      </w:r>
      <w:r>
        <w:tab/>
        <w:t>Optionally, an immediate reporting flag.</w:t>
      </w:r>
    </w:p>
    <w:p w14:paraId="1934D430" w14:textId="77777777" w:rsidR="00520E97" w:rsidRDefault="00520E97" w:rsidP="00520E97">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ABD077D" w14:textId="77777777" w:rsidR="00520E97" w:rsidRPr="001B7C50" w:rsidRDefault="00520E97" w:rsidP="00520E9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0D4F5EA" w14:textId="77777777" w:rsidR="00520E97" w:rsidRPr="001B7C50" w:rsidRDefault="00520E97" w:rsidP="00520E9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EAF1FD" w14:textId="77777777" w:rsidR="00520E97" w:rsidRPr="001B7C50" w:rsidRDefault="00520E97" w:rsidP="00520E9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4526AE7" w14:textId="77777777" w:rsidR="00520E97" w:rsidRPr="001B7C50" w:rsidRDefault="00520E97" w:rsidP="00520E97">
      <w:pPr>
        <w:pStyle w:val="B1"/>
      </w:pPr>
      <w:r w:rsidRPr="001B7C50">
        <w:tab/>
        <w:t>When the AF interacts with the PCF directly, the AF transaction identifier provided by the AF is used as AF transaction internal identifier within the 5GC.</w:t>
      </w:r>
    </w:p>
    <w:p w14:paraId="08DBDA4A" w14:textId="77777777" w:rsidR="00520E97" w:rsidRPr="001B7C50" w:rsidRDefault="00520E97" w:rsidP="00520E9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5520F76" w14:textId="77777777" w:rsidR="00520E97" w:rsidRPr="001B7C50" w:rsidRDefault="00520E97" w:rsidP="00520E9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828261D" w14:textId="77777777" w:rsidR="00520E97" w:rsidRPr="001B7C50" w:rsidRDefault="00520E97" w:rsidP="00520E97">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74B174D" w14:textId="77777777" w:rsidR="00520E97" w:rsidRPr="001B7C50" w:rsidRDefault="00520E97" w:rsidP="00520E97">
      <w:pPr>
        <w:pStyle w:val="B1"/>
      </w:pPr>
      <w:r w:rsidRPr="001B7C50">
        <w:t>13)</w:t>
      </w:r>
      <w:r w:rsidRPr="001B7C50">
        <w:tab/>
        <w:t>Information on AF change. The AF relocation information includes:</w:t>
      </w:r>
    </w:p>
    <w:p w14:paraId="46C9CCF9" w14:textId="77777777" w:rsidR="00520E97" w:rsidRPr="001B7C50" w:rsidRDefault="00520E97" w:rsidP="00520E97">
      <w:pPr>
        <w:pStyle w:val="B2"/>
      </w:pPr>
      <w:r w:rsidRPr="001B7C50">
        <w:t>-</w:t>
      </w:r>
      <w:r w:rsidRPr="001B7C50">
        <w:tab/>
        <w:t>AF Identifier: the identifier of the target AF instance.</w:t>
      </w:r>
    </w:p>
    <w:p w14:paraId="46C94ACB" w14:textId="77777777" w:rsidR="00520E97" w:rsidRPr="001B7C50" w:rsidRDefault="00520E97" w:rsidP="00520E97">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33471B86" w14:textId="77777777" w:rsidR="00520E97" w:rsidRPr="001B7C50" w:rsidRDefault="00520E97" w:rsidP="00520E97">
      <w:pPr>
        <w:pStyle w:val="B1"/>
      </w:pPr>
      <w:r w:rsidRPr="001B7C50">
        <w:t>14)</w:t>
      </w:r>
      <w:r w:rsidRPr="001B7C50">
        <w:tab/>
        <w:t>Indication for EAS relocation. This indicates the application(s) are to be relocated.</w:t>
      </w:r>
    </w:p>
    <w:p w14:paraId="49F7ABFC" w14:textId="77777777" w:rsidR="00520E97" w:rsidRPr="001B7C50" w:rsidRDefault="00520E97" w:rsidP="00520E97">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p>
    <w:p w14:paraId="3D8DC740" w14:textId="77777777" w:rsidR="00520E97" w:rsidRDefault="00520E97" w:rsidP="00520E97">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0321C0E3" w14:textId="77777777" w:rsidR="00520E97" w:rsidRDefault="00520E97" w:rsidP="00520E97">
      <w:pPr>
        <w:pStyle w:val="B1"/>
      </w:pPr>
      <w:r>
        <w:tab/>
        <w:t>The following attributes may be provided with the Traffic Correlation ID:</w:t>
      </w:r>
    </w:p>
    <w:p w14:paraId="40F187C0" w14:textId="77777777" w:rsidR="00520E97" w:rsidRDefault="00520E97" w:rsidP="00520E97">
      <w:pPr>
        <w:pStyle w:val="B2"/>
      </w:pPr>
      <w:r>
        <w:t>-</w:t>
      </w:r>
      <w:r>
        <w:tab/>
        <w:t>EAS Correlation indication. Indicates selecting a common EAS for a set of UEs identified by Traffic Correlation ID and accessing the application identified by the Traffic Description.</w:t>
      </w:r>
    </w:p>
    <w:p w14:paraId="0CF1AEF1" w14:textId="77777777" w:rsidR="00520E97" w:rsidRDefault="00520E97" w:rsidP="00520E97">
      <w:pPr>
        <w:pStyle w:val="B2"/>
      </w:pPr>
      <w:r>
        <w:t>-</w:t>
      </w:r>
      <w:r>
        <w:tab/>
        <w:t>Common EAS IP address. IP address of the common EAS to be accessed by the UEs in the set of UEs subject to AF request, for the application identified by the Traffic Description.</w:t>
      </w:r>
    </w:p>
    <w:p w14:paraId="2ED10408" w14:textId="77777777" w:rsidR="00520E97" w:rsidRDefault="00520E97" w:rsidP="00520E97">
      <w:pPr>
        <w:pStyle w:val="NO"/>
      </w:pPr>
      <w:r>
        <w:t>NOTE 5:</w:t>
      </w:r>
      <w:r>
        <w:tab/>
        <w:t>In the case of common EAS selection, if Traffic Correlation ID is provided, either EAS Correlation indication or Common EAS will be included in AF request.</w:t>
      </w:r>
    </w:p>
    <w:p w14:paraId="23946E64" w14:textId="77777777" w:rsidR="00520E97" w:rsidRDefault="00520E97" w:rsidP="00520E97">
      <w:pPr>
        <w:pStyle w:val="B2"/>
      </w:pPr>
      <w:r>
        <w:t>-</w:t>
      </w:r>
      <w:r>
        <w:tab/>
        <w:t>FQDN(s). FQDN(s) corresponding to the application to be accessed by a set of UEs. When FQDN(s) is included, it is used for influencing EAS discovery procedure as defined in TS 23.548 [130].</w:t>
      </w:r>
    </w:p>
    <w:p w14:paraId="105BB0BF" w14:textId="77777777" w:rsidR="00520E97" w:rsidRDefault="00520E97" w:rsidP="00520E97">
      <w:pPr>
        <w:pStyle w:val="B2"/>
      </w:pPr>
      <w:r>
        <w:t>-</w:t>
      </w:r>
      <w:r>
        <w:tab/>
        <w:t>Indication of traffic correlation as described in 2).</w:t>
      </w:r>
    </w:p>
    <w:p w14:paraId="28984EA1" w14:textId="77777777" w:rsidR="00520E97" w:rsidRDefault="00520E97" w:rsidP="00520E97">
      <w:pPr>
        <w:pStyle w:val="NO"/>
      </w:pPr>
      <w:r>
        <w:lastRenderedPageBreak/>
        <w:t>NOTE 6:</w:t>
      </w:r>
      <w:r>
        <w:tab/>
        <w:t>If both EAS Correlation indication and Indication of traffic correlation are included, the set of UEs access the common EAS via the common DNAI.</w:t>
      </w:r>
    </w:p>
    <w:p w14:paraId="760D35A6" w14:textId="77777777" w:rsidR="00520E97" w:rsidRDefault="00520E97" w:rsidP="00520E97">
      <w:pPr>
        <w:pStyle w:val="B1"/>
      </w:pPr>
      <w:r>
        <w:t>17)</w:t>
      </w:r>
      <w:r>
        <w:tab/>
        <w:t xml:space="preserve">Indication of considering N6 delay. This is used to trigger the N6 delay measurement and indicate that N6 delay measurement, if available, should be considered by the SMF to (re)select the PSA UPF(s) or trigger </w:t>
      </w:r>
      <w:proofErr w:type="gramStart"/>
      <w:r>
        <w:t>EAS(</w:t>
      </w:r>
      <w:proofErr w:type="gramEnd"/>
      <w:r>
        <w:t>es) (re)discovery.</w:t>
      </w:r>
    </w:p>
    <w:p w14:paraId="73D0263A" w14:textId="77777777" w:rsidR="00520E97" w:rsidRPr="001B7C50" w:rsidRDefault="00520E97" w:rsidP="00520E97">
      <w:r w:rsidRPr="001B7C50">
        <w:t xml:space="preserve">An AF may send requests to influence SMF </w:t>
      </w:r>
      <w:r>
        <w:t>routing</w:t>
      </w:r>
      <w:r w:rsidRPr="001B7C50">
        <w:t xml:space="preserve"> decisions, for event subscription or for both.</w:t>
      </w:r>
    </w:p>
    <w:p w14:paraId="135761C1" w14:textId="77777777" w:rsidR="00520E97" w:rsidRPr="001B7C50" w:rsidRDefault="00520E97" w:rsidP="00520E97">
      <w:r w:rsidRPr="001B7C50">
        <w:t xml:space="preserve">The AF may request to be subscribed to notifications about UP path management events, i.e. a </w:t>
      </w:r>
      <w:proofErr w:type="gramStart"/>
      <w:r w:rsidRPr="001B7C50">
        <w:t>UP path</w:t>
      </w:r>
      <w:proofErr w:type="gramEnd"/>
      <w:r w:rsidRPr="001B7C50">
        <w:t xml:space="preserve"> change occurs for the PDU Session. The corresponding notification about a </w:t>
      </w:r>
      <w:proofErr w:type="gramStart"/>
      <w:r w:rsidRPr="001B7C50">
        <w:t>UP path</w:t>
      </w:r>
      <w:proofErr w:type="gramEnd"/>
      <w:r w:rsidRPr="001B7C50">
        <w:t xml:space="preserve">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1A4DE522" w14:textId="77777777" w:rsidR="00520E97" w:rsidRPr="001B7C50" w:rsidRDefault="00520E97" w:rsidP="00520E97">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95C0FC9" w14:textId="77777777" w:rsidR="00520E97" w:rsidRPr="001B7C50" w:rsidRDefault="00520E97" w:rsidP="00520E9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BD661F8" w14:textId="77777777" w:rsidR="00520E97" w:rsidRPr="001B7C50" w:rsidRDefault="00520E97" w:rsidP="00520E97">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0A7939AB" w14:textId="77777777" w:rsidR="00520E97" w:rsidRPr="001B7C50" w:rsidRDefault="00520E97" w:rsidP="00520E97">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7A60F0A" w14:textId="77777777" w:rsidR="00520E97" w:rsidRPr="001B7C50" w:rsidRDefault="00520E97" w:rsidP="00520E9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89BDC21" w14:textId="77777777" w:rsidR="00520E97" w:rsidRPr="001B7C50" w:rsidRDefault="00520E97" w:rsidP="00520E9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58D49A" w14:textId="77777777" w:rsidR="00520E97" w:rsidRPr="001B7C50" w:rsidRDefault="00520E97" w:rsidP="00520E9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0E0E006" w14:textId="77777777" w:rsidR="00520E97" w:rsidRPr="001B7C50" w:rsidRDefault="00520E97" w:rsidP="00520E97">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DFF3C57" w14:textId="77777777" w:rsidR="00520E97" w:rsidRPr="001B7C50" w:rsidRDefault="00520E97" w:rsidP="00520E97">
      <w:pPr>
        <w:rPr>
          <w:lang w:eastAsia="zh-CN"/>
        </w:rPr>
      </w:pPr>
      <w:r w:rsidRPr="001B7C50">
        <w:rPr>
          <w:lang w:eastAsia="zh-CN"/>
        </w:rPr>
        <w:t>The PCF acknowledges a request targeting an individual PDU Session to the AF or to the NEF.</w:t>
      </w:r>
    </w:p>
    <w:p w14:paraId="43BAC0AE" w14:textId="77777777" w:rsidR="00520E97" w:rsidRDefault="00520E97" w:rsidP="00520E97">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E7E9C6A" w14:textId="77777777" w:rsidR="00520E97" w:rsidRDefault="00520E97" w:rsidP="00520E97">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0A437A1C" w14:textId="77777777" w:rsidR="00520E97" w:rsidRDefault="00520E97" w:rsidP="00520E97">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9B0315A" w14:textId="77777777" w:rsidR="00520E97" w:rsidRDefault="00520E97" w:rsidP="00520E97">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76237D7" w14:textId="77777777" w:rsidR="00520E97" w:rsidRDefault="00520E97" w:rsidP="00520E97">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E050D64" w14:textId="77777777" w:rsidR="00520E97" w:rsidRPr="001B7C50" w:rsidRDefault="00520E97" w:rsidP="00520E97">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2DFB0CF" w14:textId="77777777" w:rsidR="00520E97" w:rsidRPr="001B7C50" w:rsidRDefault="00520E97" w:rsidP="00520E97">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w:t>
      </w:r>
      <w:proofErr w:type="gramStart"/>
      <w:r w:rsidRPr="001B7C50">
        <w:rPr>
          <w:lang w:eastAsia="ko-KR"/>
        </w:rPr>
        <w:t>condition, or</w:t>
      </w:r>
      <w:proofErr w:type="gramEnd"/>
      <w:r w:rsidRPr="001B7C50">
        <w:rPr>
          <w:lang w:eastAsia="ko-KR"/>
        </w:rPr>
        <w:t xml:space="preserve"> may be a subset of the spatial validity condition (e.g.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A8EDC39" w14:textId="77777777" w:rsidR="00520E97" w:rsidRPr="001B7C50" w:rsidRDefault="00520E97" w:rsidP="00520E9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5A36D8C" w14:textId="77777777" w:rsidR="00520E97" w:rsidRPr="001B7C50" w:rsidRDefault="00520E97" w:rsidP="00520E9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9AE4A7B" w14:textId="77777777" w:rsidR="00520E97" w:rsidRPr="001B7C50" w:rsidRDefault="00520E97" w:rsidP="00520E9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E6C3A7B" w14:textId="77777777" w:rsidR="00520E97" w:rsidRPr="001B7C50" w:rsidRDefault="00520E97" w:rsidP="00520E9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90C6CCD" w14:textId="02DD485F" w:rsidR="00520E97" w:rsidRPr="001B7C50" w:rsidRDefault="00520E97" w:rsidP="00520E97">
      <w:r w:rsidRPr="001B7C50">
        <w:lastRenderedPageBreak/>
        <w:t>When an I-SMF is inserted for a PDU Session</w:t>
      </w:r>
      <w:r>
        <w:t xml:space="preserve"> and if Local Offloading Management is not applied</w:t>
      </w:r>
      <w:r w:rsidRPr="001B7C50">
        <w:t xml:space="preserve">, the I-SMF insertion, relocation or removal to a PDU session shall be transparent (i.e. not aware) to the PCF and to the AF. </w:t>
      </w:r>
      <w:ins w:id="3" w:author="Ericsson-MH4" w:date="2024-12-11T17:10:00Z">
        <w:r w:rsidR="00606505" w:rsidRPr="00CE5457">
          <w:rPr>
            <w:lang w:eastAsia="zh-CN"/>
          </w:rPr>
          <w:t>When an I-SMF is inserted for a PDU Session and if Local Offloading Management is applied (see TS 23.548</w:t>
        </w:r>
        <w:r w:rsidR="00606505">
          <w:rPr>
            <w:lang w:eastAsia="zh-CN"/>
          </w:rPr>
          <w:t xml:space="preserve"> </w:t>
        </w:r>
        <w:r w:rsidR="00606505" w:rsidRPr="00CE5457">
          <w:rPr>
            <w:lang w:eastAsia="zh-CN"/>
          </w:rPr>
          <w:t xml:space="preserve">[130]), the I-SMF insertion </w:t>
        </w:r>
      </w:ins>
      <w:ins w:id="4" w:author="Ericsson-MH4" w:date="2024-12-11T17:17:00Z">
        <w:r w:rsidR="00606505">
          <w:rPr>
            <w:lang w:eastAsia="zh-CN"/>
          </w:rPr>
          <w:t>shall be</w:t>
        </w:r>
      </w:ins>
      <w:ins w:id="5" w:author="Ericsson-MH4" w:date="2024-12-11T17:10:00Z">
        <w:r w:rsidR="00606505" w:rsidRPr="00CE5457">
          <w:rPr>
            <w:lang w:eastAsia="zh-CN"/>
          </w:rPr>
          <w:t xml:space="preserve"> transparent (i.e. not aware) to the AF but </w:t>
        </w:r>
      </w:ins>
      <w:ins w:id="6" w:author="Ericsson-MH4" w:date="2025-01-09T16:48:00Z">
        <w:r w:rsidR="00606505">
          <w:rPr>
            <w:lang w:eastAsia="zh-CN"/>
          </w:rPr>
          <w:t xml:space="preserve">the insertion of I-SMF is </w:t>
        </w:r>
      </w:ins>
      <w:ins w:id="7" w:author="Ericsson-MH4" w:date="2024-12-11T17:10:00Z">
        <w:r w:rsidR="00606505" w:rsidRPr="00CE5457">
          <w:rPr>
            <w:lang w:eastAsia="zh-CN"/>
          </w:rPr>
          <w:t xml:space="preserve">not </w:t>
        </w:r>
      </w:ins>
      <w:ins w:id="8" w:author="Ericsson-MH4" w:date="2025-01-09T16:48:00Z">
        <w:r w:rsidR="00606505">
          <w:rPr>
            <w:lang w:eastAsia="zh-CN"/>
          </w:rPr>
          <w:t xml:space="preserve">transparent </w:t>
        </w:r>
      </w:ins>
      <w:ins w:id="9" w:author="Ericsson-MH4" w:date="2024-12-11T17:10:00Z">
        <w:r w:rsidR="00606505" w:rsidRPr="00CE5457">
          <w:rPr>
            <w:lang w:eastAsia="zh-CN"/>
          </w:rPr>
          <w:t>to the PCF</w:t>
        </w:r>
        <w:r w:rsidR="00606505">
          <w:rPr>
            <w:lang w:eastAsia="zh-CN"/>
          </w:rPr>
          <w:t>.</w:t>
        </w:r>
      </w:ins>
      <w:ins w:id="10" w:author="Ericsson-MH4" w:date="2025-01-10T16:21:00Z">
        <w:r w:rsidR="000A7B0A">
          <w:rPr>
            <w:lang w:eastAsia="zh-CN"/>
          </w:rPr>
          <w:t xml:space="preserve"> </w:t>
        </w:r>
      </w:ins>
      <w:r w:rsidRPr="001B7C50">
        <w:t>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CB6F8CB" w14:textId="43C11C54" w:rsidR="00520E97" w:rsidRPr="001B7C50" w:rsidDel="000A7B0A" w:rsidRDefault="00520E97" w:rsidP="00520E97">
      <w:pPr>
        <w:pStyle w:val="NO"/>
        <w:rPr>
          <w:del w:id="11" w:author="Ericsson-MH4" w:date="2025-01-10T16:21:00Z"/>
        </w:rPr>
      </w:pPr>
      <w:bookmarkStart w:id="12" w:name="_CR5_6_7_2"/>
      <w:bookmarkEnd w:id="12"/>
      <w:del w:id="13" w:author="Ericsson-MH4" w:date="2025-01-10T16:21:00Z">
        <w:r w:rsidDel="000A7B0A">
          <w:delText>NOTE 10:</w:delText>
        </w:r>
        <w:r w:rsidDel="000A7B0A">
          <w:tab/>
          <w:delText>When an I-SMF is inserted for a PDU Session and if Local Offloading Management is applied (see TS 23.548 [130]), the I-SMF insertion is transparent (i.e. not aware) to the AF but not to the PCF.</w:delText>
        </w:r>
      </w:del>
    </w:p>
    <w:p w14:paraId="6F745C33" w14:textId="77777777" w:rsidR="00520E97" w:rsidRDefault="00520E97" w:rsidP="00C66C47">
      <w:pPr>
        <w:jc w:val="center"/>
        <w:rPr>
          <w:noProof/>
          <w:color w:val="FF0000"/>
          <w:sz w:val="40"/>
          <w:szCs w:val="40"/>
        </w:rPr>
      </w:pPr>
    </w:p>
    <w:p w14:paraId="3CFB056D"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93C44" w14:textId="77777777" w:rsidR="006D44DB" w:rsidRDefault="006D44DB">
      <w:r>
        <w:separator/>
      </w:r>
    </w:p>
  </w:endnote>
  <w:endnote w:type="continuationSeparator" w:id="0">
    <w:p w14:paraId="25CAD837" w14:textId="77777777" w:rsidR="006D44DB" w:rsidRDefault="006D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9A1AF" w14:textId="77777777" w:rsidR="007F62AD" w:rsidRDefault="007F6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5710" w14:textId="77777777" w:rsidR="007F62AD" w:rsidRDefault="007F62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556CC" w14:textId="77777777" w:rsidR="007F62AD" w:rsidRDefault="007F6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E8B82" w14:textId="77777777" w:rsidR="006D44DB" w:rsidRDefault="006D44DB">
      <w:r>
        <w:separator/>
      </w:r>
    </w:p>
  </w:footnote>
  <w:footnote w:type="continuationSeparator" w:id="0">
    <w:p w14:paraId="2DBF1644" w14:textId="77777777" w:rsidR="006D44DB" w:rsidRDefault="006D4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6C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8158A" w14:textId="77777777" w:rsidR="007F62AD" w:rsidRDefault="007F62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2011" w14:textId="77777777" w:rsidR="007F62AD" w:rsidRDefault="007F62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68A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828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B14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7A1B10"/>
    <w:multiLevelType w:val="hybridMultilevel"/>
    <w:tmpl w:val="98464380"/>
    <w:lvl w:ilvl="0" w:tplc="7A1C1AF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24842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04"/>
    <w:rsid w:val="00022E4A"/>
    <w:rsid w:val="00032F91"/>
    <w:rsid w:val="00070E09"/>
    <w:rsid w:val="000A6394"/>
    <w:rsid w:val="000A7B0A"/>
    <w:rsid w:val="000B7FED"/>
    <w:rsid w:val="000C038A"/>
    <w:rsid w:val="000C6598"/>
    <w:rsid w:val="000D44B3"/>
    <w:rsid w:val="000E1639"/>
    <w:rsid w:val="001339D3"/>
    <w:rsid w:val="00145D43"/>
    <w:rsid w:val="0018666D"/>
    <w:rsid w:val="00192C46"/>
    <w:rsid w:val="001A08B3"/>
    <w:rsid w:val="001A7B60"/>
    <w:rsid w:val="001B52F0"/>
    <w:rsid w:val="001B7A65"/>
    <w:rsid w:val="001E39E1"/>
    <w:rsid w:val="001E41F3"/>
    <w:rsid w:val="00201EAD"/>
    <w:rsid w:val="00203A49"/>
    <w:rsid w:val="00213B7F"/>
    <w:rsid w:val="00231E14"/>
    <w:rsid w:val="0026004D"/>
    <w:rsid w:val="002640DD"/>
    <w:rsid w:val="00275D12"/>
    <w:rsid w:val="00284FEB"/>
    <w:rsid w:val="002860C4"/>
    <w:rsid w:val="002B5741"/>
    <w:rsid w:val="002E472E"/>
    <w:rsid w:val="002F4150"/>
    <w:rsid w:val="002F672C"/>
    <w:rsid w:val="0030275F"/>
    <w:rsid w:val="00305409"/>
    <w:rsid w:val="00346930"/>
    <w:rsid w:val="003609EF"/>
    <w:rsid w:val="0036231A"/>
    <w:rsid w:val="00374DD4"/>
    <w:rsid w:val="00390FDC"/>
    <w:rsid w:val="00393A35"/>
    <w:rsid w:val="003B2359"/>
    <w:rsid w:val="003B35CD"/>
    <w:rsid w:val="003E1A36"/>
    <w:rsid w:val="003F2CAF"/>
    <w:rsid w:val="00401A8F"/>
    <w:rsid w:val="00410371"/>
    <w:rsid w:val="004242F1"/>
    <w:rsid w:val="00444D75"/>
    <w:rsid w:val="004471E5"/>
    <w:rsid w:val="0045749F"/>
    <w:rsid w:val="004B75B7"/>
    <w:rsid w:val="004E1224"/>
    <w:rsid w:val="004F326E"/>
    <w:rsid w:val="005141D9"/>
    <w:rsid w:val="0051580D"/>
    <w:rsid w:val="00520E97"/>
    <w:rsid w:val="00547111"/>
    <w:rsid w:val="00574C85"/>
    <w:rsid w:val="00592D74"/>
    <w:rsid w:val="005C6032"/>
    <w:rsid w:val="005E2C44"/>
    <w:rsid w:val="005F6BA5"/>
    <w:rsid w:val="00606505"/>
    <w:rsid w:val="00621188"/>
    <w:rsid w:val="006257ED"/>
    <w:rsid w:val="006510C6"/>
    <w:rsid w:val="00653DE4"/>
    <w:rsid w:val="00665C47"/>
    <w:rsid w:val="006803B3"/>
    <w:rsid w:val="00695808"/>
    <w:rsid w:val="006B46FB"/>
    <w:rsid w:val="006D44DB"/>
    <w:rsid w:val="006E21FB"/>
    <w:rsid w:val="0070424D"/>
    <w:rsid w:val="00792342"/>
    <w:rsid w:val="007977A8"/>
    <w:rsid w:val="007A021E"/>
    <w:rsid w:val="007A0C04"/>
    <w:rsid w:val="007B512A"/>
    <w:rsid w:val="007C2097"/>
    <w:rsid w:val="007D2985"/>
    <w:rsid w:val="007D6A07"/>
    <w:rsid w:val="007E1853"/>
    <w:rsid w:val="007E2FA1"/>
    <w:rsid w:val="007F62AD"/>
    <w:rsid w:val="007F7259"/>
    <w:rsid w:val="008040A8"/>
    <w:rsid w:val="0082438B"/>
    <w:rsid w:val="008279FA"/>
    <w:rsid w:val="008626E7"/>
    <w:rsid w:val="00865573"/>
    <w:rsid w:val="00870EE7"/>
    <w:rsid w:val="008863B9"/>
    <w:rsid w:val="008A45A6"/>
    <w:rsid w:val="008D3CCC"/>
    <w:rsid w:val="008F1C28"/>
    <w:rsid w:val="008F3789"/>
    <w:rsid w:val="008F686C"/>
    <w:rsid w:val="009148DE"/>
    <w:rsid w:val="00936552"/>
    <w:rsid w:val="0094142F"/>
    <w:rsid w:val="00941E30"/>
    <w:rsid w:val="009500FE"/>
    <w:rsid w:val="009777D9"/>
    <w:rsid w:val="00991B88"/>
    <w:rsid w:val="009A5753"/>
    <w:rsid w:val="009A579D"/>
    <w:rsid w:val="009E3297"/>
    <w:rsid w:val="009E393A"/>
    <w:rsid w:val="009F734F"/>
    <w:rsid w:val="00A229A7"/>
    <w:rsid w:val="00A246B6"/>
    <w:rsid w:val="00A45445"/>
    <w:rsid w:val="00A47E70"/>
    <w:rsid w:val="00A50CF0"/>
    <w:rsid w:val="00A63B37"/>
    <w:rsid w:val="00A7671C"/>
    <w:rsid w:val="00AA2CBC"/>
    <w:rsid w:val="00AC5820"/>
    <w:rsid w:val="00AD1CD8"/>
    <w:rsid w:val="00AE5EC5"/>
    <w:rsid w:val="00AF4881"/>
    <w:rsid w:val="00B22B70"/>
    <w:rsid w:val="00B258BB"/>
    <w:rsid w:val="00B52B29"/>
    <w:rsid w:val="00B54081"/>
    <w:rsid w:val="00B67B97"/>
    <w:rsid w:val="00B87DA7"/>
    <w:rsid w:val="00B968C8"/>
    <w:rsid w:val="00BA0C60"/>
    <w:rsid w:val="00BA3EC5"/>
    <w:rsid w:val="00BA51D9"/>
    <w:rsid w:val="00BB5DFC"/>
    <w:rsid w:val="00BD279D"/>
    <w:rsid w:val="00BD6BB8"/>
    <w:rsid w:val="00C1179F"/>
    <w:rsid w:val="00C66BA2"/>
    <w:rsid w:val="00C66C47"/>
    <w:rsid w:val="00C870F6"/>
    <w:rsid w:val="00C95985"/>
    <w:rsid w:val="00CC5026"/>
    <w:rsid w:val="00CC68D0"/>
    <w:rsid w:val="00D03F9A"/>
    <w:rsid w:val="00D06D51"/>
    <w:rsid w:val="00D24991"/>
    <w:rsid w:val="00D3658E"/>
    <w:rsid w:val="00D50255"/>
    <w:rsid w:val="00D6477D"/>
    <w:rsid w:val="00D66520"/>
    <w:rsid w:val="00D84AE9"/>
    <w:rsid w:val="00D9124E"/>
    <w:rsid w:val="00DD7469"/>
    <w:rsid w:val="00DE34CF"/>
    <w:rsid w:val="00DF0332"/>
    <w:rsid w:val="00E13F3D"/>
    <w:rsid w:val="00E34898"/>
    <w:rsid w:val="00E46A16"/>
    <w:rsid w:val="00EB09B7"/>
    <w:rsid w:val="00EC40E7"/>
    <w:rsid w:val="00EE7D7C"/>
    <w:rsid w:val="00F03D2C"/>
    <w:rsid w:val="00F134FA"/>
    <w:rsid w:val="00F25D98"/>
    <w:rsid w:val="00F300FB"/>
    <w:rsid w:val="00F3416D"/>
    <w:rsid w:val="00FA7558"/>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D5E4B"/>
  <w15:docId w15:val="{ED225543-7040-D748-BF97-0388A87A0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A0C04"/>
    <w:rPr>
      <w:rFonts w:ascii="Times New Roman" w:hAnsi="Times New Roman"/>
      <w:lang w:val="en-GB" w:eastAsia="en-US"/>
    </w:rPr>
  </w:style>
  <w:style w:type="character" w:customStyle="1" w:styleId="THChar">
    <w:name w:val="TH Char"/>
    <w:link w:val="TH"/>
    <w:qFormat/>
    <w:rsid w:val="007A0C04"/>
    <w:rPr>
      <w:rFonts w:ascii="Arial" w:hAnsi="Arial"/>
      <w:b/>
      <w:lang w:val="en-GB" w:eastAsia="en-US"/>
    </w:rPr>
  </w:style>
  <w:style w:type="character" w:customStyle="1" w:styleId="NOZchn">
    <w:name w:val="NO Zchn"/>
    <w:link w:val="NO"/>
    <w:rsid w:val="007A0C04"/>
    <w:rPr>
      <w:rFonts w:ascii="Times New Roman" w:hAnsi="Times New Roman"/>
      <w:lang w:val="en-GB" w:eastAsia="en-US"/>
    </w:rPr>
  </w:style>
  <w:style w:type="character" w:customStyle="1" w:styleId="TALChar">
    <w:name w:val="TAL Char"/>
    <w:link w:val="TAL"/>
    <w:qFormat/>
    <w:rsid w:val="007A0C04"/>
    <w:rPr>
      <w:rFonts w:ascii="Arial" w:hAnsi="Arial"/>
      <w:sz w:val="18"/>
      <w:lang w:val="en-GB" w:eastAsia="en-US"/>
    </w:rPr>
  </w:style>
  <w:style w:type="character" w:customStyle="1" w:styleId="TAHCar">
    <w:name w:val="TAH Car"/>
    <w:link w:val="TAH"/>
    <w:rsid w:val="007A0C04"/>
    <w:rPr>
      <w:rFonts w:ascii="Arial" w:hAnsi="Arial"/>
      <w:b/>
      <w:sz w:val="18"/>
      <w:lang w:val="en-GB" w:eastAsia="en-US"/>
    </w:rPr>
  </w:style>
  <w:style w:type="character" w:customStyle="1" w:styleId="Heading3Char">
    <w:name w:val="Heading 3 Char"/>
    <w:link w:val="Heading3"/>
    <w:rsid w:val="007A0C04"/>
    <w:rPr>
      <w:rFonts w:ascii="Arial" w:hAnsi="Arial"/>
      <w:sz w:val="28"/>
      <w:lang w:val="en-GB" w:eastAsia="en-US"/>
    </w:rPr>
  </w:style>
  <w:style w:type="character" w:customStyle="1" w:styleId="Heading4Char">
    <w:name w:val="Heading 4 Char"/>
    <w:link w:val="Heading4"/>
    <w:rsid w:val="007A0C04"/>
    <w:rPr>
      <w:rFonts w:ascii="Arial" w:hAnsi="Arial"/>
      <w:sz w:val="24"/>
      <w:lang w:val="en-GB" w:eastAsia="en-US"/>
    </w:rPr>
  </w:style>
  <w:style w:type="character" w:customStyle="1" w:styleId="EditorsNoteChar">
    <w:name w:val="Editor's Note Char"/>
    <w:link w:val="EditorsNote"/>
    <w:rsid w:val="007A0C04"/>
    <w:rPr>
      <w:rFonts w:ascii="Times New Roman" w:hAnsi="Times New Roman"/>
      <w:color w:val="FF0000"/>
      <w:lang w:val="en-GB" w:eastAsia="en-US"/>
    </w:rPr>
  </w:style>
  <w:style w:type="character" w:customStyle="1" w:styleId="B2Char">
    <w:name w:val="B2 Char"/>
    <w:link w:val="B2"/>
    <w:rsid w:val="007A0C04"/>
    <w:rPr>
      <w:rFonts w:ascii="Times New Roman" w:hAnsi="Times New Roman"/>
      <w:lang w:val="en-GB" w:eastAsia="en-US"/>
    </w:rPr>
  </w:style>
  <w:style w:type="character" w:customStyle="1" w:styleId="TANChar">
    <w:name w:val="TAN Char"/>
    <w:link w:val="TAN"/>
    <w:qFormat/>
    <w:locked/>
    <w:rsid w:val="007A0C04"/>
    <w:rPr>
      <w:rFonts w:ascii="Arial" w:hAnsi="Arial"/>
      <w:sz w:val="18"/>
      <w:lang w:val="en-GB" w:eastAsia="en-US"/>
    </w:rPr>
  </w:style>
  <w:style w:type="character" w:customStyle="1" w:styleId="CommentTextChar">
    <w:name w:val="Comment Text Char"/>
    <w:basedOn w:val="DefaultParagraphFont"/>
    <w:link w:val="CommentText"/>
    <w:rsid w:val="007A0C04"/>
    <w:rPr>
      <w:rFonts w:ascii="Times New Roman" w:hAnsi="Times New Roman"/>
      <w:lang w:val="en-GB" w:eastAsia="en-US"/>
    </w:rPr>
  </w:style>
  <w:style w:type="paragraph" w:styleId="Revision">
    <w:name w:val="Revision"/>
    <w:hidden/>
    <w:uiPriority w:val="99"/>
    <w:semiHidden/>
    <w:rsid w:val="007A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5321</Words>
  <Characters>30334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Ericsson-MH5</cp:lastModifiedBy>
  <cp:revision>3</cp:revision>
  <cp:lastPrinted>1900-01-01T05:00:00Z</cp:lastPrinted>
  <dcterms:created xsi:type="dcterms:W3CDTF">2025-01-27T08:47:00Z</dcterms:created>
  <dcterms:modified xsi:type="dcterms:W3CDTF">2025-01-27T08:48:00Z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