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DA395" w14:textId="77777777" w:rsidR="00B47221" w:rsidRDefault="00B47221" w:rsidP="00B47221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#S2-166AHE</w:t>
      </w:r>
      <w:r>
        <w:rPr>
          <w:rFonts w:ascii="Arial" w:hAnsi="Arial" w:cs="Arial"/>
          <w:b/>
          <w:sz w:val="24"/>
        </w:rPr>
        <w:tab/>
        <w:t>S2-2500076</w:t>
      </w:r>
    </w:p>
    <w:p w14:paraId="52689761" w14:textId="77777777" w:rsidR="00B47221" w:rsidRDefault="00B47221" w:rsidP="00B4722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</w:t>
      </w:r>
    </w:p>
    <w:p w14:paraId="62018B5B" w14:textId="2C52DB85" w:rsidR="002F79D7" w:rsidRDefault="002F79D7" w:rsidP="00B47221">
      <w:pPr>
        <w:rPr>
          <w:shd w:val="clear" w:color="auto" w:fill="FFFFFF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1"/>
        <w:gridCol w:w="6355"/>
      </w:tblGrid>
      <w:tr w:rsidR="002F79D7" w:rsidRPr="002F79D7" w14:paraId="2F6FE831" w14:textId="77777777" w:rsidTr="002F79D7">
        <w:trPr>
          <w:trHeight w:val="137"/>
        </w:trPr>
        <w:tc>
          <w:tcPr>
            <w:tcW w:w="0" w:type="auto"/>
            <w:gridSpan w:val="2"/>
            <w:tcBorders>
              <w:bottom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704C0530" w14:textId="77777777" w:rsidR="002F79D7" w:rsidRPr="002F79D7" w:rsidRDefault="002F79D7" w:rsidP="002F79D7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Arial" w:eastAsia="Times New Roman" w:hAnsi="Arial" w:cs="Arial"/>
                <w:b/>
                <w:bCs/>
                <w:smallCaps/>
                <w:color w:val="000000"/>
                <w:sz w:val="36"/>
                <w:szCs w:val="36"/>
              </w:rPr>
              <w:t>Liaison Statement</w:t>
            </w:r>
          </w:p>
        </w:tc>
      </w:tr>
      <w:tr w:rsidR="00980B30" w:rsidRPr="002F79D7" w14:paraId="72EBA528" w14:textId="77777777" w:rsidTr="002F79D7"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732B6D0D" w14:textId="372B43D2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>Title:</w:t>
            </w:r>
            <w:r w:rsidR="00165A46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1E1BD6C7" w14:textId="23584EBA" w:rsidR="002F79D7" w:rsidRPr="00165A46" w:rsidRDefault="00A17C44" w:rsidP="00165A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  <w:r w:rsidRPr="00165A46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>Update on ETSI TC Cyber middlebox work</w:t>
            </w:r>
          </w:p>
          <w:p w14:paraId="64036FFA" w14:textId="570962B0" w:rsidR="002F79D7" w:rsidRPr="00165A46" w:rsidRDefault="002F79D7" w:rsidP="00165A46">
            <w:pPr>
              <w:spacing w:after="0" w:line="240" w:lineRule="auto"/>
              <w:ind w:left="57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980B30" w:rsidRPr="002F79D7" w14:paraId="3EEA79B3" w14:textId="77777777" w:rsidTr="00754333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552BD97B" w14:textId="77777777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Date</w:t>
            </w:r>
            <w:r w:rsidRPr="002F79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0E431788" w14:textId="3C983B64" w:rsidR="002F79D7" w:rsidRPr="002F79D7" w:rsidRDefault="00165A46" w:rsidP="00A17C4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  <w:r w:rsidR="002F79D7" w:rsidRPr="007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C901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2F79D7" w:rsidRPr="007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980B30" w:rsidRPr="002F79D7" w14:paraId="377D0594" w14:textId="77777777" w:rsidTr="002F79D7">
        <w:trPr>
          <w:trHeight w:val="140"/>
        </w:trPr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444B91D5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22266F00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B30" w:rsidRPr="002F79D7" w14:paraId="7FA7E98C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524BC98B" w14:textId="77777777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From</w:t>
            </w:r>
            <w:r w:rsidRPr="002F79D7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(source):</w:t>
            </w: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5B486962" w14:textId="330CD695" w:rsidR="002F79D7" w:rsidRDefault="00165A46" w:rsidP="002F79D7">
            <w:pPr>
              <w:spacing w:after="0" w:line="240" w:lineRule="auto"/>
              <w:ind w:left="57"/>
              <w:rPr>
                <w:rFonts w:ascii="Arial" w:eastAsia="Times New Roman" w:hAnsi="Arial" w:cs="Arial"/>
                <w:color w:val="0000FF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color w:val="0000FF"/>
                <w:sz w:val="28"/>
                <w:szCs w:val="28"/>
              </w:rPr>
              <w:t xml:space="preserve">ETSI </w:t>
            </w:r>
            <w:r w:rsidR="00270F83">
              <w:rPr>
                <w:rFonts w:ascii="Arial" w:eastAsia="Times New Roman" w:hAnsi="Arial" w:cs="Arial"/>
                <w:color w:val="0000FF"/>
                <w:sz w:val="28"/>
                <w:szCs w:val="28"/>
              </w:rPr>
              <w:t xml:space="preserve">TC </w:t>
            </w:r>
            <w:r w:rsidR="002F79D7" w:rsidRPr="002F79D7">
              <w:rPr>
                <w:rFonts w:ascii="Arial" w:eastAsia="Times New Roman" w:hAnsi="Arial" w:cs="Arial"/>
                <w:color w:val="0000FF"/>
                <w:sz w:val="28"/>
                <w:szCs w:val="28"/>
              </w:rPr>
              <w:t>CYBER</w:t>
            </w:r>
          </w:p>
          <w:p w14:paraId="407FBDFA" w14:textId="4F4636C0" w:rsidR="00270F83" w:rsidRPr="002F79D7" w:rsidRDefault="00270F83" w:rsidP="00C9011B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B30" w:rsidRPr="002F79D7" w14:paraId="7CB7A82C" w14:textId="77777777" w:rsidTr="00C9011B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67B795DF" w14:textId="77777777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Contact(s):</w:t>
            </w: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14:paraId="08FD6927" w14:textId="7927B531" w:rsidR="002F79D7" w:rsidRPr="002F79D7" w:rsidRDefault="002F79D7" w:rsidP="002F79D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B30" w:rsidRPr="002F79D7" w14:paraId="27170FC8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2CBBAA3B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367E51DB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B30" w:rsidRPr="00E32604" w14:paraId="4A96A776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3AC5419A" w14:textId="77777777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To:</w:t>
            </w: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3C727189" w14:textId="6A669C2C" w:rsidR="002F79D7" w:rsidRPr="00E32604" w:rsidRDefault="00980B30" w:rsidP="002F79D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E32604">
              <w:rPr>
                <w:rFonts w:ascii="Arial" w:eastAsia="Times New Roman" w:hAnsi="Arial" w:cs="Arial"/>
                <w:color w:val="0000FF"/>
                <w:sz w:val="28"/>
                <w:szCs w:val="28"/>
                <w:lang w:val="sv-SE"/>
              </w:rPr>
              <w:t>GSMA</w:t>
            </w:r>
            <w:r w:rsidR="0000660A" w:rsidRPr="00E32604">
              <w:rPr>
                <w:rFonts w:ascii="Arial" w:eastAsia="Times New Roman" w:hAnsi="Arial" w:cs="Arial"/>
                <w:color w:val="0000FF"/>
                <w:sz w:val="28"/>
                <w:szCs w:val="28"/>
                <w:lang w:val="sv-SE"/>
              </w:rPr>
              <w:t xml:space="preserve"> FASG, </w:t>
            </w:r>
            <w:r w:rsidR="00E32604" w:rsidRPr="00E32604">
              <w:rPr>
                <w:rFonts w:ascii="Arial" w:eastAsia="Times New Roman" w:hAnsi="Arial" w:cs="Arial"/>
                <w:color w:val="0000FF"/>
                <w:sz w:val="28"/>
                <w:szCs w:val="28"/>
                <w:lang w:val="sv-SE"/>
              </w:rPr>
              <w:t xml:space="preserve">GSMA </w:t>
            </w:r>
            <w:r w:rsidR="00A51B58" w:rsidRPr="00E32604">
              <w:rPr>
                <w:rFonts w:ascii="Arial" w:eastAsia="Times New Roman" w:hAnsi="Arial" w:cs="Arial"/>
                <w:color w:val="0000FF"/>
                <w:sz w:val="28"/>
                <w:szCs w:val="28"/>
                <w:lang w:val="sv-SE"/>
              </w:rPr>
              <w:t xml:space="preserve">5GMRR, </w:t>
            </w:r>
            <w:r w:rsidR="00E32604" w:rsidRPr="00E32604">
              <w:rPr>
                <w:rFonts w:ascii="Arial" w:eastAsia="Times New Roman" w:hAnsi="Arial" w:cs="Arial"/>
                <w:color w:val="0000FF"/>
                <w:sz w:val="28"/>
                <w:szCs w:val="28"/>
                <w:lang w:val="sv-SE"/>
              </w:rPr>
              <w:t xml:space="preserve">GSMA </w:t>
            </w:r>
            <w:r w:rsidRPr="00E32604">
              <w:rPr>
                <w:rFonts w:ascii="Arial" w:eastAsia="Times New Roman" w:hAnsi="Arial" w:cs="Arial"/>
                <w:color w:val="0000FF"/>
                <w:sz w:val="28"/>
                <w:szCs w:val="28"/>
                <w:lang w:val="sv-SE"/>
              </w:rPr>
              <w:t>5GPKIWP</w:t>
            </w:r>
          </w:p>
          <w:p w14:paraId="63E7B1A3" w14:textId="2156160D" w:rsidR="002F79D7" w:rsidRPr="00E32604" w:rsidRDefault="002F79D7" w:rsidP="002F79D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980B30" w:rsidRPr="002F79D7" w14:paraId="29579F66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10A33BA7" w14:textId="77777777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Copy to:</w:t>
            </w: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61342AB7" w14:textId="77EF9AE8" w:rsidR="002F79D7" w:rsidRPr="002F79D7" w:rsidRDefault="00980B30" w:rsidP="00980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3GPP SA2, 3GPP SA3</w:t>
            </w:r>
          </w:p>
        </w:tc>
      </w:tr>
      <w:tr w:rsidR="00980B30" w:rsidRPr="002F79D7" w14:paraId="32C973A8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218ADBA1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67188594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B30" w:rsidRPr="002F79D7" w14:paraId="13B327FB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7566B54A" w14:textId="77777777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Response to</w:t>
            </w:r>
            <w:r w:rsidRPr="002F79D7">
              <w:rPr>
                <w:rFonts w:ascii="Calibri" w:eastAsia="Times New Roman" w:hAnsi="Calibri" w:cs="Calibri"/>
                <w:color w:val="0000FF"/>
                <w:sz w:val="20"/>
                <w:szCs w:val="20"/>
              </w:rPr>
              <w:t>:</w:t>
            </w:r>
            <w:r w:rsidRPr="002F79D7">
              <w:rPr>
                <w:rFonts w:ascii="Calibri" w:eastAsia="Times New Roman" w:hAnsi="Calibri" w:cs="Calibri"/>
                <w:color w:val="0000FF"/>
                <w:sz w:val="20"/>
                <w:szCs w:val="20"/>
              </w:rPr>
              <w:br/>
            </w:r>
            <w:r w:rsidRPr="002F79D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(if applicable)</w:t>
            </w: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0045E01B" w14:textId="54D428B5" w:rsidR="002F79D7" w:rsidRPr="002F79D7" w:rsidRDefault="002F79D7" w:rsidP="002C681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CYBER</w:t>
            </w:r>
            <w:r w:rsidR="00165A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#41</w:t>
            </w:r>
          </w:p>
        </w:tc>
      </w:tr>
      <w:tr w:rsidR="00980B30" w:rsidRPr="002F79D7" w14:paraId="5F0466C4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5B117631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47F00BE0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B30" w:rsidRPr="002F79D7" w14:paraId="2BDCDD59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46E7579A" w14:textId="77777777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Attachments:</w:t>
            </w:r>
            <w:r w:rsidRPr="002F79D7">
              <w:rPr>
                <w:rFonts w:ascii="Calibri" w:eastAsia="Times New Roman" w:hAnsi="Calibri" w:cs="Calibri"/>
                <w:color w:val="0000FF"/>
                <w:sz w:val="20"/>
                <w:szCs w:val="20"/>
              </w:rPr>
              <w:t xml:space="preserve"> </w:t>
            </w:r>
            <w:r w:rsidRPr="002F79D7">
              <w:rPr>
                <w:rFonts w:ascii="Calibri" w:eastAsia="Times New Roman" w:hAnsi="Calibri" w:cs="Calibri"/>
                <w:color w:val="0000FF"/>
                <w:sz w:val="20"/>
                <w:szCs w:val="20"/>
              </w:rPr>
              <w:br/>
            </w:r>
            <w:r w:rsidRPr="002F79D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(if applicable)</w:t>
            </w: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34188617" w14:textId="61330498" w:rsidR="002F79D7" w:rsidRPr="002F79D7" w:rsidRDefault="00A51B58" w:rsidP="00A1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ETSI T</w:t>
            </w:r>
            <w:r w:rsidR="00A17C44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103 </w:t>
            </w:r>
            <w:r w:rsidR="00A17C44">
              <w:rPr>
                <w:rFonts w:ascii="Times New Roman" w:eastAsia="Times New Roman" w:hAnsi="Times New Roman" w:cs="Times New Roman"/>
                <w:sz w:val="24"/>
                <w:szCs w:val="24"/>
              </w:rPr>
              <w:t>953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V1.1.1</w:t>
            </w:r>
          </w:p>
        </w:tc>
      </w:tr>
      <w:tr w:rsidR="002F79D7" w:rsidRPr="002F79D7" w14:paraId="3874A83A" w14:textId="77777777" w:rsidTr="002F79D7">
        <w:tc>
          <w:tcPr>
            <w:tcW w:w="0" w:type="auto"/>
            <w:gridSpan w:val="2"/>
            <w:tcBorders>
              <w:bottom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532473A0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E669082" w14:textId="77777777" w:rsidR="002F79D7" w:rsidRPr="002F79D7" w:rsidRDefault="002F79D7" w:rsidP="002F79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C2CA74" w14:textId="5F6A4D9A" w:rsidR="002F79D7" w:rsidRPr="00F81CEA" w:rsidRDefault="00A80310" w:rsidP="002F79D7">
      <w:pPr>
        <w:spacing w:after="120" w:line="240" w:lineRule="auto"/>
        <w:rPr>
          <w:rFonts w:eastAsia="Times New Roman" w:cstheme="minorHAnsi"/>
          <w:sz w:val="24"/>
          <w:szCs w:val="24"/>
        </w:rPr>
      </w:pPr>
      <w:r w:rsidRPr="00F81CEA">
        <w:rPr>
          <w:rFonts w:eastAsia="Times New Roman" w:cstheme="minorHAnsi"/>
          <w:b/>
          <w:bCs/>
          <w:color w:val="000000"/>
          <w:sz w:val="24"/>
          <w:szCs w:val="24"/>
        </w:rPr>
        <w:t>1. Overall description</w:t>
      </w:r>
    </w:p>
    <w:p w14:paraId="07A41E4B" w14:textId="2B3F1739" w:rsidR="00816AFD" w:rsidRDefault="00A17C44" w:rsidP="002F79D7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In </w:t>
      </w:r>
      <w:r w:rsidR="00F81CEA">
        <w:rPr>
          <w:rFonts w:cstheme="minorHAnsi"/>
          <w:sz w:val="24"/>
          <w:szCs w:val="24"/>
          <w:shd w:val="clear" w:color="auto" w:fill="FFFFFF"/>
        </w:rPr>
        <w:t>a</w:t>
      </w:r>
      <w:r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2C681A">
        <w:rPr>
          <w:rFonts w:cstheme="minorHAnsi"/>
          <w:sz w:val="24"/>
          <w:szCs w:val="24"/>
          <w:shd w:val="clear" w:color="auto" w:fill="FFFFFF"/>
        </w:rPr>
        <w:t xml:space="preserve">previous </w:t>
      </w:r>
      <w:r w:rsidR="00816AFD">
        <w:rPr>
          <w:rFonts w:cstheme="minorHAnsi"/>
          <w:sz w:val="24"/>
          <w:szCs w:val="24"/>
          <w:shd w:val="clear" w:color="auto" w:fill="FFFFFF"/>
        </w:rPr>
        <w:t>Liaison Statement</w:t>
      </w:r>
      <w:r>
        <w:rPr>
          <w:rFonts w:cstheme="minorHAnsi"/>
          <w:sz w:val="24"/>
          <w:szCs w:val="24"/>
          <w:shd w:val="clear" w:color="auto" w:fill="FFFFFF"/>
        </w:rPr>
        <w:t xml:space="preserve"> CYBER(23)35d</w:t>
      </w:r>
      <w:r w:rsidR="002E04F9" w:rsidRPr="002E04F9">
        <w:rPr>
          <w:rFonts w:cstheme="minorHAnsi"/>
          <w:sz w:val="24"/>
          <w:szCs w:val="24"/>
          <w:shd w:val="clear" w:color="auto" w:fill="FFFFFF"/>
        </w:rPr>
        <w:t>008r1</w:t>
      </w:r>
      <w:r w:rsidRPr="002E04F9">
        <w:rPr>
          <w:rFonts w:cstheme="minorHAnsi"/>
          <w:sz w:val="24"/>
          <w:szCs w:val="24"/>
          <w:shd w:val="clear" w:color="auto" w:fill="FFFFFF"/>
        </w:rPr>
        <w:t>,</w:t>
      </w:r>
      <w:r>
        <w:rPr>
          <w:rFonts w:cstheme="minorHAnsi"/>
          <w:color w:val="FF0000"/>
          <w:sz w:val="24"/>
          <w:szCs w:val="24"/>
          <w:shd w:val="clear" w:color="auto" w:fill="FFFFFF"/>
        </w:rPr>
        <w:t xml:space="preserve"> </w:t>
      </w:r>
      <w:r>
        <w:rPr>
          <w:rFonts w:cstheme="minorHAnsi"/>
          <w:sz w:val="24"/>
          <w:szCs w:val="24"/>
          <w:shd w:val="clear" w:color="auto" w:fill="FFFFFF"/>
        </w:rPr>
        <w:t xml:space="preserve">TC Cyber informed GSMA about </w:t>
      </w:r>
      <w:r w:rsidR="000E445B">
        <w:rPr>
          <w:rFonts w:cstheme="minorHAnsi"/>
          <w:sz w:val="24"/>
          <w:szCs w:val="24"/>
          <w:shd w:val="clear" w:color="auto" w:fill="FFFFFF"/>
        </w:rPr>
        <w:t>the</w:t>
      </w:r>
      <w:r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0E445B">
        <w:rPr>
          <w:rFonts w:cstheme="minorHAnsi"/>
          <w:sz w:val="24"/>
          <w:szCs w:val="24"/>
          <w:shd w:val="clear" w:color="auto" w:fill="FFFFFF"/>
        </w:rPr>
        <w:t>existing</w:t>
      </w:r>
      <w:r>
        <w:rPr>
          <w:rFonts w:cstheme="minorHAnsi"/>
          <w:sz w:val="24"/>
          <w:szCs w:val="24"/>
          <w:shd w:val="clear" w:color="auto" w:fill="FFFFFF"/>
        </w:rPr>
        <w:t xml:space="preserve"> middlebox </w:t>
      </w:r>
      <w:r w:rsidR="000E445B">
        <w:rPr>
          <w:rFonts w:cstheme="minorHAnsi"/>
          <w:sz w:val="24"/>
          <w:szCs w:val="24"/>
          <w:shd w:val="clear" w:color="auto" w:fill="FFFFFF"/>
        </w:rPr>
        <w:t>specification</w:t>
      </w:r>
      <w:r>
        <w:rPr>
          <w:rFonts w:cstheme="minorHAnsi"/>
          <w:sz w:val="24"/>
          <w:szCs w:val="24"/>
          <w:shd w:val="clear" w:color="auto" w:fill="FFFFFF"/>
        </w:rPr>
        <w:t xml:space="preserve"> (TLMSP, TS </w:t>
      </w:r>
      <w:r w:rsidR="00816AFD">
        <w:rPr>
          <w:rFonts w:cstheme="minorHAnsi"/>
          <w:sz w:val="24"/>
          <w:szCs w:val="24"/>
          <w:shd w:val="clear" w:color="auto" w:fill="FFFFFF"/>
        </w:rPr>
        <w:t>103 523-2</w:t>
      </w:r>
      <w:r w:rsidR="00F70D8D">
        <w:rPr>
          <w:rFonts w:cstheme="minorHAnsi"/>
          <w:sz w:val="24"/>
          <w:szCs w:val="24"/>
          <w:shd w:val="clear" w:color="auto" w:fill="FFFFFF"/>
        </w:rPr>
        <w:t xml:space="preserve"> [1]</w:t>
      </w:r>
      <w:r>
        <w:rPr>
          <w:rFonts w:cstheme="minorHAnsi"/>
          <w:sz w:val="24"/>
          <w:szCs w:val="24"/>
          <w:shd w:val="clear" w:color="auto" w:fill="FFFFFF"/>
        </w:rPr>
        <w:t>)</w:t>
      </w:r>
      <w:r w:rsidR="00816AFD">
        <w:rPr>
          <w:rFonts w:cstheme="minorHAnsi"/>
          <w:sz w:val="24"/>
          <w:szCs w:val="24"/>
          <w:shd w:val="clear" w:color="auto" w:fill="FFFFFF"/>
        </w:rPr>
        <w:t xml:space="preserve"> and the then ongoing work on a TR to provide guidance on TLMSP usage in different </w:t>
      </w:r>
      <w:r w:rsidR="002C681A">
        <w:rPr>
          <w:rFonts w:cstheme="minorHAnsi"/>
          <w:sz w:val="24"/>
          <w:szCs w:val="24"/>
          <w:shd w:val="clear" w:color="auto" w:fill="FFFFFF"/>
        </w:rPr>
        <w:t>use-cases.</w:t>
      </w:r>
      <w:r w:rsidR="00816AFD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2C681A">
        <w:rPr>
          <w:rFonts w:cstheme="minorHAnsi"/>
          <w:sz w:val="24"/>
          <w:szCs w:val="24"/>
          <w:shd w:val="clear" w:color="auto" w:fill="FFFFFF"/>
        </w:rPr>
        <w:t>TC Cyber wished to point in particular to some use-cases</w:t>
      </w:r>
      <w:r w:rsidR="00816AFD">
        <w:rPr>
          <w:rFonts w:cstheme="minorHAnsi"/>
          <w:sz w:val="24"/>
          <w:szCs w:val="24"/>
          <w:shd w:val="clear" w:color="auto" w:fill="FFFFFF"/>
        </w:rPr>
        <w:t xml:space="preserve"> related to potential use of TLMSP on the 5G roaming interfaces such as that described in the </w:t>
      </w:r>
      <w:r w:rsidR="00A51B58">
        <w:rPr>
          <w:rFonts w:cstheme="minorHAnsi"/>
          <w:sz w:val="24"/>
          <w:szCs w:val="24"/>
          <w:shd w:val="clear" w:color="auto" w:fill="FFFFFF"/>
        </w:rPr>
        <w:t>Liaison Statement S3-234467</w:t>
      </w:r>
      <w:r w:rsidR="00380FDE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A51B58">
        <w:rPr>
          <w:rFonts w:cstheme="minorHAnsi"/>
          <w:sz w:val="24"/>
          <w:szCs w:val="24"/>
          <w:shd w:val="clear" w:color="auto" w:fill="FFFFFF"/>
        </w:rPr>
        <w:t>from GSMA to 3GPP TSG SA3</w:t>
      </w:r>
      <w:r w:rsidR="00816AFD">
        <w:rPr>
          <w:rFonts w:cstheme="minorHAnsi"/>
          <w:sz w:val="24"/>
          <w:szCs w:val="24"/>
          <w:shd w:val="clear" w:color="auto" w:fill="FFFFFF"/>
        </w:rPr>
        <w:t xml:space="preserve">. </w:t>
      </w:r>
      <w:r w:rsidR="00A51B58">
        <w:rPr>
          <w:rFonts w:cstheme="minorHAnsi"/>
          <w:sz w:val="24"/>
          <w:szCs w:val="24"/>
          <w:shd w:val="clear" w:color="auto" w:fill="FFFFFF"/>
        </w:rPr>
        <w:t xml:space="preserve"> </w:t>
      </w:r>
    </w:p>
    <w:p w14:paraId="62C3C5EE" w14:textId="15866CFC" w:rsidR="00A80310" w:rsidRDefault="00816AFD" w:rsidP="002F79D7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ETSI is pleased to inform GSMA about the completion of th</w:t>
      </w:r>
      <w:r w:rsidR="00F81CEA">
        <w:rPr>
          <w:rFonts w:cstheme="minorHAnsi"/>
          <w:sz w:val="24"/>
          <w:szCs w:val="24"/>
          <w:shd w:val="clear" w:color="auto" w:fill="FFFFFF"/>
        </w:rPr>
        <w:t>e</w:t>
      </w:r>
      <w:r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0E445B">
        <w:rPr>
          <w:rFonts w:cstheme="minorHAnsi"/>
          <w:sz w:val="24"/>
          <w:szCs w:val="24"/>
          <w:shd w:val="clear" w:color="auto" w:fill="FFFFFF"/>
        </w:rPr>
        <w:t xml:space="preserve">latter </w:t>
      </w:r>
      <w:r>
        <w:rPr>
          <w:rFonts w:cstheme="minorHAnsi"/>
          <w:sz w:val="24"/>
          <w:szCs w:val="24"/>
          <w:shd w:val="clear" w:color="auto" w:fill="FFFFFF"/>
        </w:rPr>
        <w:t xml:space="preserve">work and hereby attach the completed </w:t>
      </w:r>
      <w:r w:rsidR="00F70D8D">
        <w:rPr>
          <w:rFonts w:cstheme="minorHAnsi"/>
          <w:sz w:val="24"/>
          <w:szCs w:val="24"/>
          <w:shd w:val="clear" w:color="auto" w:fill="FFFFFF"/>
        </w:rPr>
        <w:t xml:space="preserve">TR [2] </w:t>
      </w:r>
      <w:r>
        <w:rPr>
          <w:rFonts w:cstheme="minorHAnsi"/>
          <w:sz w:val="24"/>
          <w:szCs w:val="24"/>
          <w:shd w:val="clear" w:color="auto" w:fill="FFFFFF"/>
        </w:rPr>
        <w:t xml:space="preserve">for reference. </w:t>
      </w:r>
    </w:p>
    <w:p w14:paraId="680CD08B" w14:textId="79B89BDE" w:rsidR="0037255F" w:rsidRPr="0037255F" w:rsidRDefault="0037255F" w:rsidP="002F79D7">
      <w:pPr>
        <w:shd w:val="clear" w:color="auto" w:fill="FFFFFF" w:themeFill="background1"/>
        <w:rPr>
          <w:rFonts w:cstheme="minorHAnsi"/>
          <w:b/>
          <w:sz w:val="24"/>
          <w:szCs w:val="24"/>
          <w:shd w:val="clear" w:color="auto" w:fill="FFFFFF"/>
        </w:rPr>
      </w:pPr>
      <w:r w:rsidRPr="0037255F">
        <w:rPr>
          <w:rFonts w:cstheme="minorHAnsi"/>
          <w:b/>
          <w:sz w:val="24"/>
          <w:szCs w:val="24"/>
          <w:shd w:val="clear" w:color="auto" w:fill="FFFFFF"/>
        </w:rPr>
        <w:t xml:space="preserve">2. </w:t>
      </w:r>
      <w:r w:rsidR="00816AFD">
        <w:rPr>
          <w:rFonts w:cstheme="minorHAnsi"/>
          <w:b/>
          <w:sz w:val="24"/>
          <w:szCs w:val="24"/>
          <w:shd w:val="clear" w:color="auto" w:fill="FFFFFF"/>
        </w:rPr>
        <w:t xml:space="preserve">Brief summary of the TR </w:t>
      </w:r>
    </w:p>
    <w:p w14:paraId="20292807" w14:textId="05577549" w:rsidR="00816AFD" w:rsidRDefault="00A80310" w:rsidP="00A80310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The </w:t>
      </w:r>
      <w:r w:rsidR="00816AFD">
        <w:rPr>
          <w:rFonts w:cstheme="minorHAnsi"/>
          <w:sz w:val="24"/>
          <w:szCs w:val="24"/>
          <w:shd w:val="clear" w:color="auto" w:fill="FFFFFF"/>
        </w:rPr>
        <w:t xml:space="preserve">TR </w:t>
      </w:r>
      <w:r w:rsidR="000E445B">
        <w:rPr>
          <w:rFonts w:cstheme="minorHAnsi"/>
          <w:sz w:val="24"/>
          <w:szCs w:val="24"/>
          <w:shd w:val="clear" w:color="auto" w:fill="FFFFFF"/>
        </w:rPr>
        <w:t xml:space="preserve">[2] </w:t>
      </w:r>
      <w:r w:rsidR="00816AFD">
        <w:rPr>
          <w:rFonts w:cstheme="minorHAnsi"/>
          <w:sz w:val="24"/>
          <w:szCs w:val="24"/>
          <w:shd w:val="clear" w:color="auto" w:fill="FFFFFF"/>
        </w:rPr>
        <w:t>contains the following main components</w:t>
      </w:r>
    </w:p>
    <w:p w14:paraId="70EB341D" w14:textId="631189C5" w:rsidR="00816AFD" w:rsidRDefault="00816AFD" w:rsidP="00816AFD">
      <w:pPr>
        <w:pStyle w:val="ListParagraph"/>
        <w:numPr>
          <w:ilvl w:val="0"/>
          <w:numId w:val="5"/>
        </w:num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An overview of the TLMSP protocol</w:t>
      </w:r>
      <w:r w:rsidR="000E445B">
        <w:rPr>
          <w:rFonts w:cstheme="minorHAnsi"/>
          <w:sz w:val="24"/>
          <w:szCs w:val="24"/>
          <w:shd w:val="clear" w:color="auto" w:fill="FFFFFF"/>
        </w:rPr>
        <w:t xml:space="preserve"> and its features</w:t>
      </w:r>
      <w:r w:rsidR="00944479">
        <w:rPr>
          <w:rFonts w:cstheme="minorHAnsi"/>
          <w:sz w:val="24"/>
          <w:szCs w:val="24"/>
          <w:shd w:val="clear" w:color="auto" w:fill="FFFFFF"/>
        </w:rPr>
        <w:t>.</w:t>
      </w:r>
    </w:p>
    <w:p w14:paraId="384001E6" w14:textId="0A1098DD" w:rsidR="002F7C3A" w:rsidRDefault="002F7C3A" w:rsidP="00816AFD">
      <w:pPr>
        <w:pStyle w:val="ListParagraph"/>
        <w:numPr>
          <w:ilvl w:val="0"/>
          <w:numId w:val="5"/>
        </w:num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Description of a set of use-cases for TLMSP and a guidance how the TLMSP features can be configured to support those use-cases.</w:t>
      </w:r>
    </w:p>
    <w:p w14:paraId="690E2BAC" w14:textId="54DBA827" w:rsidR="002F7C3A" w:rsidRDefault="00944479" w:rsidP="00816AFD">
      <w:pPr>
        <w:pStyle w:val="ListParagraph"/>
        <w:numPr>
          <w:ilvl w:val="0"/>
          <w:numId w:val="5"/>
        </w:num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D</w:t>
      </w:r>
      <w:r w:rsidR="002F7C3A">
        <w:rPr>
          <w:rFonts w:cstheme="minorHAnsi"/>
          <w:sz w:val="24"/>
          <w:szCs w:val="24"/>
          <w:shd w:val="clear" w:color="auto" w:fill="FFFFFF"/>
        </w:rPr>
        <w:t xml:space="preserve">escription of how to make use of TLMSP in conjunction with some specific application layer protocols. </w:t>
      </w:r>
    </w:p>
    <w:p w14:paraId="7BA82EB9" w14:textId="6DEEA562" w:rsidR="002F7C3A" w:rsidRDefault="002F7C3A" w:rsidP="00816AFD">
      <w:pPr>
        <w:pStyle w:val="ListParagraph"/>
        <w:numPr>
          <w:ilvl w:val="0"/>
          <w:numId w:val="5"/>
        </w:num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Mapping of TLMSP to </w:t>
      </w:r>
      <w:r w:rsidR="00944479">
        <w:rPr>
          <w:rFonts w:cstheme="minorHAnsi"/>
          <w:sz w:val="24"/>
          <w:szCs w:val="24"/>
          <w:shd w:val="clear" w:color="auto" w:fill="FFFFFF"/>
        </w:rPr>
        <w:t>zero-trust (</w:t>
      </w:r>
      <w:r>
        <w:rPr>
          <w:rFonts w:cstheme="minorHAnsi"/>
          <w:sz w:val="24"/>
          <w:szCs w:val="24"/>
          <w:shd w:val="clear" w:color="auto" w:fill="FFFFFF"/>
        </w:rPr>
        <w:t>ZT</w:t>
      </w:r>
      <w:r w:rsidR="00944479">
        <w:rPr>
          <w:rFonts w:cstheme="minorHAnsi"/>
          <w:sz w:val="24"/>
          <w:szCs w:val="24"/>
          <w:shd w:val="clear" w:color="auto" w:fill="FFFFFF"/>
        </w:rPr>
        <w:t>)</w:t>
      </w:r>
      <w:r>
        <w:rPr>
          <w:rFonts w:cstheme="minorHAnsi"/>
          <w:sz w:val="24"/>
          <w:szCs w:val="24"/>
          <w:shd w:val="clear" w:color="auto" w:fill="FFFFFF"/>
        </w:rPr>
        <w:t xml:space="preserve"> architectures. </w:t>
      </w:r>
    </w:p>
    <w:p w14:paraId="13435AB5" w14:textId="7032B290" w:rsidR="002F7C3A" w:rsidRDefault="002F7C3A" w:rsidP="00816AFD">
      <w:pPr>
        <w:pStyle w:val="ListParagraph"/>
        <w:numPr>
          <w:ilvl w:val="0"/>
          <w:numId w:val="5"/>
        </w:num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TLMSP implementation guidance.</w:t>
      </w:r>
    </w:p>
    <w:p w14:paraId="63F93898" w14:textId="44E583A3" w:rsidR="002C681A" w:rsidRPr="002C681A" w:rsidRDefault="002C681A" w:rsidP="002C681A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Item (2) can be found in clause 6 of [2]</w:t>
      </w:r>
      <w:r w:rsidR="00F70D8D">
        <w:rPr>
          <w:rFonts w:cstheme="minorHAnsi"/>
          <w:sz w:val="24"/>
          <w:szCs w:val="24"/>
          <w:shd w:val="clear" w:color="auto" w:fill="FFFFFF"/>
        </w:rPr>
        <w:t xml:space="preserve"> and comprises the following 5G/telecom-oriented use-cases which might be of particular relevance for GSMA: application of TLMSP to the N32 interface </w:t>
      </w:r>
      <w:r w:rsidR="00944479">
        <w:rPr>
          <w:rFonts w:cstheme="minorHAnsi"/>
          <w:sz w:val="24"/>
          <w:szCs w:val="24"/>
          <w:shd w:val="clear" w:color="auto" w:fill="FFFFFF"/>
        </w:rPr>
        <w:lastRenderedPageBreak/>
        <w:t>(</w:t>
      </w:r>
      <w:r w:rsidR="00F70D8D">
        <w:rPr>
          <w:rFonts w:cstheme="minorHAnsi"/>
          <w:sz w:val="24"/>
          <w:szCs w:val="24"/>
          <w:shd w:val="clear" w:color="auto" w:fill="FFFFFF"/>
        </w:rPr>
        <w:t xml:space="preserve">both with and </w:t>
      </w:r>
      <w:r w:rsidR="00944479">
        <w:rPr>
          <w:rFonts w:cstheme="minorHAnsi"/>
          <w:sz w:val="24"/>
          <w:szCs w:val="24"/>
          <w:shd w:val="clear" w:color="auto" w:fill="FFFFFF"/>
        </w:rPr>
        <w:t>without</w:t>
      </w:r>
      <w:r w:rsidR="00F70D8D">
        <w:rPr>
          <w:rFonts w:cstheme="minorHAnsi"/>
          <w:sz w:val="24"/>
          <w:szCs w:val="24"/>
          <w:shd w:val="clear" w:color="auto" w:fill="FFFFFF"/>
        </w:rPr>
        <w:t xml:space="preserve"> roaming hubs</w:t>
      </w:r>
      <w:r w:rsidR="00944479">
        <w:rPr>
          <w:rFonts w:cstheme="minorHAnsi"/>
          <w:sz w:val="24"/>
          <w:szCs w:val="24"/>
          <w:shd w:val="clear" w:color="auto" w:fill="FFFFFF"/>
        </w:rPr>
        <w:t>)</w:t>
      </w:r>
      <w:r w:rsidR="00F70D8D">
        <w:rPr>
          <w:rFonts w:cstheme="minorHAnsi"/>
          <w:sz w:val="24"/>
          <w:szCs w:val="24"/>
          <w:shd w:val="clear" w:color="auto" w:fill="FFFFFF"/>
        </w:rPr>
        <w:t>, application to service based architecture (SBA) with service communication proxy (SCP)</w:t>
      </w:r>
      <w:r w:rsidR="00944479">
        <w:rPr>
          <w:rFonts w:cstheme="minorHAnsi"/>
          <w:sz w:val="24"/>
          <w:szCs w:val="24"/>
          <w:shd w:val="clear" w:color="auto" w:fill="FFFFFF"/>
        </w:rPr>
        <w:t>, and</w:t>
      </w:r>
      <w:r w:rsidR="00F70D8D">
        <w:rPr>
          <w:rFonts w:cstheme="minorHAnsi"/>
          <w:sz w:val="24"/>
          <w:szCs w:val="24"/>
          <w:shd w:val="clear" w:color="auto" w:fill="FFFFFF"/>
        </w:rPr>
        <w:t xml:space="preserve"> Lawful Intercept.</w:t>
      </w:r>
    </w:p>
    <w:p w14:paraId="65C27A1A" w14:textId="77777777" w:rsidR="00D23DD9" w:rsidRPr="002F79D7" w:rsidRDefault="00D23DD9" w:rsidP="002F79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42C5C4" w14:textId="422487DB" w:rsidR="002F79D7" w:rsidRPr="002F79D7" w:rsidRDefault="00FD0D78" w:rsidP="002F79D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3</w:t>
      </w:r>
      <w:r w:rsidR="00F81CEA">
        <w:rPr>
          <w:rFonts w:ascii="Arial" w:eastAsia="Times New Roman" w:hAnsi="Arial" w:cs="Arial"/>
          <w:b/>
          <w:bCs/>
          <w:color w:val="000000"/>
          <w:sz w:val="20"/>
          <w:szCs w:val="20"/>
        </w:rPr>
        <w:t>. Actions</w:t>
      </w:r>
    </w:p>
    <w:p w14:paraId="4BD31EAA" w14:textId="53AFA14C" w:rsidR="009F2883" w:rsidRDefault="00314FDA" w:rsidP="00A0145E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TC CYBER provides the above information for consideration by GSMA and is happy to </w:t>
      </w:r>
      <w:r w:rsidR="0030159A">
        <w:rPr>
          <w:rFonts w:cstheme="minorHAnsi"/>
          <w:sz w:val="24"/>
          <w:szCs w:val="24"/>
          <w:shd w:val="clear" w:color="auto" w:fill="FFFFFF"/>
        </w:rPr>
        <w:t>liaise</w:t>
      </w:r>
      <w:r>
        <w:rPr>
          <w:rFonts w:cstheme="minorHAnsi"/>
          <w:sz w:val="24"/>
          <w:szCs w:val="24"/>
          <w:shd w:val="clear" w:color="auto" w:fill="FFFFFF"/>
        </w:rPr>
        <w:t xml:space="preserve"> further, if so desired. </w:t>
      </w:r>
    </w:p>
    <w:p w14:paraId="7837AAFF" w14:textId="437D5A75" w:rsidR="002F79D7" w:rsidRDefault="002F79D7" w:rsidP="002F79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A9DE3E" w14:textId="27738D9F" w:rsidR="00832CB8" w:rsidRDefault="00FD0D78" w:rsidP="00832CB8">
      <w:pPr>
        <w:spacing w:after="12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4</w:t>
      </w:r>
      <w:r w:rsidR="00832CB8" w:rsidRPr="002F79D7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. </w:t>
      </w:r>
      <w:r w:rsidR="00832CB8">
        <w:rPr>
          <w:rFonts w:ascii="Arial" w:eastAsia="Times New Roman" w:hAnsi="Arial" w:cs="Arial"/>
          <w:b/>
          <w:bCs/>
          <w:color w:val="000000"/>
          <w:sz w:val="20"/>
          <w:szCs w:val="20"/>
        </w:rPr>
        <w:t>References</w:t>
      </w:r>
    </w:p>
    <w:p w14:paraId="4C3BCF53" w14:textId="40984331" w:rsidR="00EC4A60" w:rsidRDefault="00EC4A60" w:rsidP="00EC4A60">
      <w:pPr>
        <w:spacing w:after="120" w:line="240" w:lineRule="auto"/>
        <w:rPr>
          <w:rFonts w:ascii="Arial" w:eastAsia="Times New Roman" w:hAnsi="Arial" w:cs="Arial"/>
          <w:bCs/>
          <w:color w:val="000000"/>
          <w:sz w:val="20"/>
          <w:szCs w:val="20"/>
        </w:rPr>
      </w:pPr>
      <w:r w:rsidRPr="00EC4A60">
        <w:rPr>
          <w:rFonts w:ascii="Arial" w:eastAsia="Times New Roman" w:hAnsi="Arial" w:cs="Arial"/>
          <w:bCs/>
          <w:color w:val="000000"/>
          <w:sz w:val="20"/>
          <w:szCs w:val="20"/>
        </w:rPr>
        <w:t>[1]</w:t>
      </w:r>
      <w:r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TS 103 523-2, </w:t>
      </w:r>
      <w:r w:rsidR="0030159A">
        <w:rPr>
          <w:rFonts w:ascii="Arial" w:eastAsia="Times New Roman" w:hAnsi="Arial" w:cs="Arial"/>
          <w:bCs/>
          <w:color w:val="000000"/>
          <w:sz w:val="20"/>
          <w:szCs w:val="20"/>
        </w:rPr>
        <w:t>"</w:t>
      </w:r>
      <w:r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Middlebox Security Protocol; </w:t>
      </w:r>
      <w:r w:rsidRPr="00EC4A60">
        <w:rPr>
          <w:rFonts w:ascii="Arial" w:eastAsia="Times New Roman" w:hAnsi="Arial" w:cs="Arial"/>
          <w:bCs/>
          <w:color w:val="000000"/>
          <w:sz w:val="20"/>
          <w:szCs w:val="20"/>
        </w:rPr>
        <w:t>Part 2: Transp</w:t>
      </w:r>
      <w:r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ort layer MSP, profile for fine </w:t>
      </w:r>
      <w:r w:rsidRPr="00EC4A60">
        <w:rPr>
          <w:rFonts w:ascii="Arial" w:eastAsia="Times New Roman" w:hAnsi="Arial" w:cs="Arial"/>
          <w:bCs/>
          <w:color w:val="000000"/>
          <w:sz w:val="20"/>
          <w:szCs w:val="20"/>
        </w:rPr>
        <w:t>grained access control</w:t>
      </w:r>
      <w:r w:rsidR="0030159A">
        <w:rPr>
          <w:rFonts w:ascii="Arial" w:eastAsia="Times New Roman" w:hAnsi="Arial" w:cs="Arial"/>
          <w:bCs/>
          <w:color w:val="000000"/>
          <w:sz w:val="20"/>
          <w:szCs w:val="20"/>
        </w:rPr>
        <w:t>"</w:t>
      </w:r>
      <w:r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, </w:t>
      </w:r>
      <w:hyperlink r:id="rId11" w:history="1">
        <w:r w:rsidR="002F7C3A" w:rsidRPr="004F67BF">
          <w:rPr>
            <w:rStyle w:val="Hyperlink"/>
            <w:rFonts w:ascii="Arial" w:eastAsia="Times New Roman" w:hAnsi="Arial" w:cs="Arial"/>
            <w:bCs/>
            <w:sz w:val="20"/>
            <w:szCs w:val="20"/>
          </w:rPr>
          <w:t>www.etsi.org/deliver/etsi_ts/103500_103599/10352302/01.01.01_60/ts_10352302v010101p.pdf</w:t>
        </w:r>
      </w:hyperlink>
    </w:p>
    <w:p w14:paraId="093765F9" w14:textId="41759B1A" w:rsidR="002F7C3A" w:rsidRDefault="002F7C3A" w:rsidP="00EC4A60">
      <w:pPr>
        <w:spacing w:after="120" w:line="240" w:lineRule="auto"/>
        <w:rPr>
          <w:rFonts w:ascii="Arial" w:eastAsia="Times New Roman" w:hAnsi="Arial" w:cs="Arial"/>
          <w:bCs/>
          <w:color w:val="000000"/>
          <w:sz w:val="20"/>
          <w:szCs w:val="20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</w:rPr>
        <w:t>[2] TR 103 953, "</w:t>
      </w:r>
      <w:r w:rsidR="00FD0D78">
        <w:rPr>
          <w:rFonts w:ascii="Arial" w:eastAsia="Times New Roman" w:hAnsi="Arial" w:cs="Arial"/>
          <w:bCs/>
          <w:color w:val="000000"/>
          <w:sz w:val="20"/>
          <w:szCs w:val="20"/>
        </w:rPr>
        <w:t>Cyber Security (CYBER); Guidelines for TLMSP Usage</w:t>
      </w:r>
      <w:r>
        <w:rPr>
          <w:rFonts w:ascii="Arial" w:eastAsia="Times New Roman" w:hAnsi="Arial" w:cs="Arial"/>
          <w:bCs/>
          <w:color w:val="000000"/>
          <w:sz w:val="20"/>
          <w:szCs w:val="20"/>
        </w:rPr>
        <w:t>",</w:t>
      </w:r>
      <w:r w:rsidR="00FD0D78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</w:t>
      </w:r>
      <w:hyperlink r:id="rId12" w:history="1">
        <w:r w:rsidR="00FD0D78" w:rsidRPr="004F67BF">
          <w:rPr>
            <w:rStyle w:val="Hyperlink"/>
            <w:rFonts w:ascii="Arial" w:eastAsia="Times New Roman" w:hAnsi="Arial" w:cs="Arial"/>
            <w:bCs/>
            <w:sz w:val="20"/>
            <w:szCs w:val="20"/>
          </w:rPr>
          <w:t>https://www.etsi.org/deliver/etsi_tr/103900_103999/103953/01.01.01_60/tr_103953v010101p.pdf</w:t>
        </w:r>
      </w:hyperlink>
    </w:p>
    <w:p w14:paraId="366116AE" w14:textId="77777777" w:rsidR="00FD0D78" w:rsidRPr="00EC4A60" w:rsidRDefault="00FD0D78" w:rsidP="00EC4A60">
      <w:pPr>
        <w:spacing w:after="120" w:line="240" w:lineRule="auto"/>
        <w:rPr>
          <w:rFonts w:ascii="Arial" w:eastAsia="Times New Roman" w:hAnsi="Arial" w:cs="Arial"/>
          <w:bCs/>
          <w:color w:val="000000"/>
          <w:sz w:val="20"/>
          <w:szCs w:val="20"/>
        </w:rPr>
      </w:pPr>
    </w:p>
    <w:p w14:paraId="3B041FA8" w14:textId="7450489C" w:rsidR="00832CB8" w:rsidRPr="002F79D7" w:rsidRDefault="00832CB8" w:rsidP="002F79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A7E12A" w14:textId="63CF60F0" w:rsidR="002F79D7" w:rsidRPr="002F79D7" w:rsidRDefault="00FD0D78" w:rsidP="002F79D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5</w:t>
      </w:r>
      <w:r w:rsidR="002F79D7" w:rsidRPr="002F79D7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. Date of </w:t>
      </w:r>
      <w:r w:rsidR="00832CB8">
        <w:rPr>
          <w:rFonts w:ascii="Arial" w:eastAsia="Times New Roman" w:hAnsi="Arial" w:cs="Arial"/>
          <w:b/>
          <w:bCs/>
          <w:color w:val="000000"/>
          <w:sz w:val="20"/>
          <w:szCs w:val="20"/>
        </w:rPr>
        <w:t>next meetings of the originator</w:t>
      </w:r>
    </w:p>
    <w:p w14:paraId="2AF29391" w14:textId="754B12B6" w:rsidR="009F2883" w:rsidRDefault="009F2883" w:rsidP="009F2883">
      <w:pPr>
        <w:pStyle w:val="ListParagraph"/>
        <w:numPr>
          <w:ilvl w:val="0"/>
          <w:numId w:val="3"/>
        </w:num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 w:rsidRPr="002E04F9">
        <w:rPr>
          <w:rFonts w:cstheme="minorHAnsi"/>
          <w:sz w:val="24"/>
          <w:szCs w:val="24"/>
          <w:shd w:val="clear" w:color="auto" w:fill="FFFFFF"/>
        </w:rPr>
        <w:t>CYBER#</w:t>
      </w:r>
      <w:r w:rsidR="002E04F9" w:rsidRPr="002E04F9">
        <w:rPr>
          <w:rFonts w:cstheme="minorHAnsi"/>
          <w:sz w:val="24"/>
          <w:szCs w:val="24"/>
          <w:shd w:val="clear" w:color="auto" w:fill="FFFFFF"/>
        </w:rPr>
        <w:t>41</w:t>
      </w:r>
      <w:r w:rsidRPr="002E04F9">
        <w:rPr>
          <w:rFonts w:cstheme="minorHAnsi"/>
          <w:sz w:val="24"/>
          <w:szCs w:val="24"/>
          <w:shd w:val="clear" w:color="auto" w:fill="FFFFFF"/>
        </w:rPr>
        <w:tab/>
      </w:r>
      <w:r w:rsidR="002E04F9" w:rsidRPr="002E04F9">
        <w:rPr>
          <w:rFonts w:cstheme="minorHAnsi"/>
          <w:sz w:val="24"/>
          <w:szCs w:val="24"/>
          <w:shd w:val="clear" w:color="auto" w:fill="FFFFFF"/>
        </w:rPr>
        <w:t>2025-02-05</w:t>
      </w:r>
    </w:p>
    <w:p w14:paraId="4092E7D6" w14:textId="2F9C2426" w:rsidR="00165A46" w:rsidRPr="00165A46" w:rsidRDefault="00165A46" w:rsidP="00165A46">
      <w:pPr>
        <w:pStyle w:val="ListParagraph"/>
        <w:numPr>
          <w:ilvl w:val="0"/>
          <w:numId w:val="3"/>
        </w:num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 w:rsidRPr="002E04F9">
        <w:rPr>
          <w:rFonts w:cstheme="minorHAnsi"/>
          <w:sz w:val="24"/>
          <w:szCs w:val="24"/>
          <w:shd w:val="clear" w:color="auto" w:fill="FFFFFF"/>
        </w:rPr>
        <w:t>CYBER#4</w:t>
      </w:r>
      <w:r>
        <w:rPr>
          <w:rFonts w:cstheme="minorHAnsi"/>
          <w:sz w:val="24"/>
          <w:szCs w:val="24"/>
          <w:shd w:val="clear" w:color="auto" w:fill="FFFFFF"/>
        </w:rPr>
        <w:t>2</w:t>
      </w:r>
      <w:r w:rsidRPr="002E04F9">
        <w:rPr>
          <w:rFonts w:cstheme="minorHAnsi"/>
          <w:sz w:val="24"/>
          <w:szCs w:val="24"/>
          <w:shd w:val="clear" w:color="auto" w:fill="FFFFFF"/>
        </w:rPr>
        <w:tab/>
        <w:t>2025-0</w:t>
      </w:r>
      <w:r>
        <w:rPr>
          <w:rFonts w:cstheme="minorHAnsi"/>
          <w:sz w:val="24"/>
          <w:szCs w:val="24"/>
          <w:shd w:val="clear" w:color="auto" w:fill="FFFFFF"/>
        </w:rPr>
        <w:t>4</w:t>
      </w:r>
      <w:r w:rsidRPr="002E04F9">
        <w:rPr>
          <w:rFonts w:cstheme="minorHAnsi"/>
          <w:sz w:val="24"/>
          <w:szCs w:val="24"/>
          <w:shd w:val="clear" w:color="auto" w:fill="FFFFFF"/>
        </w:rPr>
        <w:t>-0</w:t>
      </w:r>
      <w:r>
        <w:rPr>
          <w:rFonts w:cstheme="minorHAnsi"/>
          <w:sz w:val="24"/>
          <w:szCs w:val="24"/>
          <w:shd w:val="clear" w:color="auto" w:fill="FFFFFF"/>
        </w:rPr>
        <w:t>2</w:t>
      </w:r>
    </w:p>
    <w:p w14:paraId="5217C62C" w14:textId="494DBD1B" w:rsidR="002F79D7" w:rsidRDefault="002F79D7" w:rsidP="0030414F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</w:p>
    <w:p w14:paraId="5A10F2C1" w14:textId="22101855" w:rsidR="005544A9" w:rsidRDefault="005544A9" w:rsidP="0030414F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EEEEEE"/>
        </w:rPr>
      </w:pPr>
      <w:r w:rsidRPr="003E0062">
        <w:rPr>
          <w:rFonts w:cstheme="minorHAnsi"/>
          <w:sz w:val="24"/>
          <w:szCs w:val="24"/>
        </w:rPr>
        <w:br/>
      </w:r>
    </w:p>
    <w:p w14:paraId="74C1F33E" w14:textId="77777777" w:rsidR="005544A9" w:rsidRDefault="005544A9" w:rsidP="0030414F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EEEEEE"/>
        </w:rPr>
      </w:pPr>
    </w:p>
    <w:p w14:paraId="264B1FFA" w14:textId="28D0424D" w:rsidR="00203B01" w:rsidRPr="003E0062" w:rsidRDefault="00951448" w:rsidP="0030414F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EEEEEE"/>
        </w:rPr>
      </w:pPr>
      <w:r w:rsidRPr="003E0062">
        <w:rPr>
          <w:rFonts w:cstheme="minorHAnsi"/>
          <w:sz w:val="24"/>
          <w:szCs w:val="24"/>
        </w:rPr>
        <w:br/>
      </w:r>
    </w:p>
    <w:p w14:paraId="4ABDACA8" w14:textId="69958232" w:rsidR="00951448" w:rsidRPr="003E0062" w:rsidRDefault="00951448" w:rsidP="0030414F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EEEEEE"/>
        </w:rPr>
      </w:pPr>
    </w:p>
    <w:sectPr w:rsidR="00951448" w:rsidRPr="003E0062" w:rsidSect="0077518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01EDF" w14:textId="77777777" w:rsidR="00AB62D7" w:rsidRDefault="00AB62D7" w:rsidP="009F2883">
      <w:pPr>
        <w:spacing w:after="0" w:line="240" w:lineRule="auto"/>
      </w:pPr>
      <w:r>
        <w:separator/>
      </w:r>
    </w:p>
  </w:endnote>
  <w:endnote w:type="continuationSeparator" w:id="0">
    <w:p w14:paraId="2CF8074B" w14:textId="77777777" w:rsidR="00AB62D7" w:rsidRDefault="00AB62D7" w:rsidP="009F2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348FE" w14:textId="77777777" w:rsidR="00AB62D7" w:rsidRDefault="00AB62D7" w:rsidP="009F2883">
      <w:pPr>
        <w:spacing w:after="0" w:line="240" w:lineRule="auto"/>
      </w:pPr>
      <w:r>
        <w:separator/>
      </w:r>
    </w:p>
  </w:footnote>
  <w:footnote w:type="continuationSeparator" w:id="0">
    <w:p w14:paraId="3F864979" w14:textId="77777777" w:rsidR="00AB62D7" w:rsidRDefault="00AB62D7" w:rsidP="009F2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03D79"/>
    <w:multiLevelType w:val="multilevel"/>
    <w:tmpl w:val="2B56F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2B17F9"/>
    <w:multiLevelType w:val="hybridMultilevel"/>
    <w:tmpl w:val="0EAE891A"/>
    <w:lvl w:ilvl="0" w:tplc="3F6EAA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F074CE"/>
    <w:multiLevelType w:val="hybridMultilevel"/>
    <w:tmpl w:val="8EB2C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561C5"/>
    <w:multiLevelType w:val="hybridMultilevel"/>
    <w:tmpl w:val="07709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197107"/>
    <w:multiLevelType w:val="hybridMultilevel"/>
    <w:tmpl w:val="BCB4CF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2818888">
    <w:abstractNumId w:val="0"/>
  </w:num>
  <w:num w:numId="2" w16cid:durableId="120727989">
    <w:abstractNumId w:val="1"/>
  </w:num>
  <w:num w:numId="3" w16cid:durableId="1781340269">
    <w:abstractNumId w:val="3"/>
  </w:num>
  <w:num w:numId="4" w16cid:durableId="1635520073">
    <w:abstractNumId w:val="4"/>
  </w:num>
  <w:num w:numId="5" w16cid:durableId="21071178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oNotTrackFormatting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448"/>
    <w:rsid w:val="000063B4"/>
    <w:rsid w:val="0000660A"/>
    <w:rsid w:val="00042939"/>
    <w:rsid w:val="00097858"/>
    <w:rsid w:val="000E0C39"/>
    <w:rsid w:val="000E445B"/>
    <w:rsid w:val="000F4281"/>
    <w:rsid w:val="001117EB"/>
    <w:rsid w:val="00124B34"/>
    <w:rsid w:val="0015541F"/>
    <w:rsid w:val="00165A46"/>
    <w:rsid w:val="00184C7F"/>
    <w:rsid w:val="001B653A"/>
    <w:rsid w:val="001D2967"/>
    <w:rsid w:val="001E1367"/>
    <w:rsid w:val="00203B01"/>
    <w:rsid w:val="00266160"/>
    <w:rsid w:val="00270F83"/>
    <w:rsid w:val="00275254"/>
    <w:rsid w:val="002C681A"/>
    <w:rsid w:val="002D4EC9"/>
    <w:rsid w:val="002E04F9"/>
    <w:rsid w:val="002F27FF"/>
    <w:rsid w:val="002F79D7"/>
    <w:rsid w:val="002F7C3A"/>
    <w:rsid w:val="0030159A"/>
    <w:rsid w:val="0030414F"/>
    <w:rsid w:val="00314FDA"/>
    <w:rsid w:val="003232AE"/>
    <w:rsid w:val="00345059"/>
    <w:rsid w:val="0037255F"/>
    <w:rsid w:val="00380FDE"/>
    <w:rsid w:val="003829F1"/>
    <w:rsid w:val="003C57F5"/>
    <w:rsid w:val="003E0062"/>
    <w:rsid w:val="00420612"/>
    <w:rsid w:val="0048593C"/>
    <w:rsid w:val="004F3F4F"/>
    <w:rsid w:val="0051083E"/>
    <w:rsid w:val="005544A9"/>
    <w:rsid w:val="00565107"/>
    <w:rsid w:val="005B5385"/>
    <w:rsid w:val="005F0E15"/>
    <w:rsid w:val="006530E1"/>
    <w:rsid w:val="00712F56"/>
    <w:rsid w:val="00715E59"/>
    <w:rsid w:val="00754333"/>
    <w:rsid w:val="00775182"/>
    <w:rsid w:val="0078010B"/>
    <w:rsid w:val="007A2A28"/>
    <w:rsid w:val="00816AFD"/>
    <w:rsid w:val="00823EB3"/>
    <w:rsid w:val="00832CB8"/>
    <w:rsid w:val="00860763"/>
    <w:rsid w:val="00873875"/>
    <w:rsid w:val="0088366F"/>
    <w:rsid w:val="008F2398"/>
    <w:rsid w:val="00944479"/>
    <w:rsid w:val="00951448"/>
    <w:rsid w:val="00980B30"/>
    <w:rsid w:val="009841D4"/>
    <w:rsid w:val="009D45E0"/>
    <w:rsid w:val="009E2EDB"/>
    <w:rsid w:val="009F2883"/>
    <w:rsid w:val="00A0145E"/>
    <w:rsid w:val="00A06AB0"/>
    <w:rsid w:val="00A10AEC"/>
    <w:rsid w:val="00A17C44"/>
    <w:rsid w:val="00A37AF5"/>
    <w:rsid w:val="00A51B58"/>
    <w:rsid w:val="00A75D56"/>
    <w:rsid w:val="00A80310"/>
    <w:rsid w:val="00AA0D1B"/>
    <w:rsid w:val="00AB62D7"/>
    <w:rsid w:val="00B47221"/>
    <w:rsid w:val="00B81DAD"/>
    <w:rsid w:val="00B90DBE"/>
    <w:rsid w:val="00BA4944"/>
    <w:rsid w:val="00BC1A72"/>
    <w:rsid w:val="00BE5C31"/>
    <w:rsid w:val="00C00A58"/>
    <w:rsid w:val="00C00D4D"/>
    <w:rsid w:val="00C31090"/>
    <w:rsid w:val="00C63BD3"/>
    <w:rsid w:val="00C85C20"/>
    <w:rsid w:val="00C9011B"/>
    <w:rsid w:val="00CA3FA3"/>
    <w:rsid w:val="00D23DD9"/>
    <w:rsid w:val="00D55CE1"/>
    <w:rsid w:val="00D75B60"/>
    <w:rsid w:val="00DA53C2"/>
    <w:rsid w:val="00DC20DB"/>
    <w:rsid w:val="00E32604"/>
    <w:rsid w:val="00EC4A60"/>
    <w:rsid w:val="00EC63DA"/>
    <w:rsid w:val="00F35203"/>
    <w:rsid w:val="00F70D8D"/>
    <w:rsid w:val="00F81CEA"/>
    <w:rsid w:val="00F91E8F"/>
    <w:rsid w:val="00FA5B3A"/>
    <w:rsid w:val="00FD0D78"/>
    <w:rsid w:val="00FE3143"/>
    <w:rsid w:val="00FF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62C5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9D7"/>
  </w:style>
  <w:style w:type="paragraph" w:styleId="Heading1">
    <w:name w:val="heading 1"/>
    <w:basedOn w:val="Normal"/>
    <w:next w:val="Normal"/>
    <w:link w:val="Heading1Char"/>
    <w:uiPriority w:val="9"/>
    <w:qFormat/>
    <w:rsid w:val="00EC4A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5144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F7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2F79D7"/>
  </w:style>
  <w:style w:type="table" w:styleId="TableGrid">
    <w:name w:val="Table Grid"/>
    <w:basedOn w:val="TableNormal"/>
    <w:uiPriority w:val="39"/>
    <w:rsid w:val="005544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859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352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52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52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5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5203"/>
    <w:rPr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1A72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28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288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F288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0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A5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C4A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530E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B53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385"/>
  </w:style>
  <w:style w:type="paragraph" w:styleId="Footer">
    <w:name w:val="footer"/>
    <w:basedOn w:val="Normal"/>
    <w:link w:val="FooterChar"/>
    <w:uiPriority w:val="99"/>
    <w:unhideWhenUsed/>
    <w:rsid w:val="005B53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385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0F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057">
          <w:marLeft w:val="-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8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tsi.org/deliver/etsi_tr/103900_103999/103953/01.01.01_60/tr_103953v010101p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tsi.org/deliver/etsi_ts/103500_103599/10352302/01.01.01_60/ts_10352302v010101p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89AFB8E9B8324A8D11818474BFCE52" ma:contentTypeVersion="1" ma:contentTypeDescription="Create a new document." ma:contentTypeScope="" ma:versionID="2e2c65d20e72aaead9b6ccb4989f9b2e">
  <xsd:schema xmlns:xsd="http://www.w3.org/2001/XMLSchema" xmlns:xs="http://www.w3.org/2001/XMLSchema" xmlns:p="http://schemas.microsoft.com/office/2006/metadata/properties" xmlns:ns2="784dbfc3-9406-4a20-b8ff-3890632a3494" targetNamespace="http://schemas.microsoft.com/office/2006/metadata/properties" ma:root="true" ma:fieldsID="8d826b03f0e2fdfaff56617f58bf9e1e" ns2:_="">
    <xsd:import namespace="784dbfc3-9406-4a20-b8ff-3890632a349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4dbfc3-9406-4a20-b8ff-3890632a349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3F88A-1CA4-4D8E-A875-60BA76DDB2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1DF842-07E5-459B-BE3A-BCB8849DE6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971697-4885-48F3-B9E4-9480C49FF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4dbfc3-9406-4a20-b8ff-3890632a3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C3D6D7-ACD9-4D57-B1C7-769D6C6A8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2025-01-13T06:52:00Z</dcterms:created>
  <dcterms:modified xsi:type="dcterms:W3CDTF">2025-01-13T06:52:00Z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0x0101008D89AFB8E9B8324A8D11818474BFCE52</vt:lpwstr>
  </property>
  <property fmtid="{D5CDD505-2E9C-101B-9397-08002B2CF9AE}" pid="3" name="GrammarlyDocumentId">
    <vt:lpwstr>4f2407a52d6d45ede4df8a922ef5842e890611406a3de16f3c4239a4afe75196</vt:lpwstr>
  </property>
</Properties>
</file>