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B2BB2F"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22826">
        <w:rPr>
          <w:b/>
          <w:noProof/>
          <w:sz w:val="24"/>
        </w:rPr>
        <w:t>5</w:t>
      </w:r>
      <w:r>
        <w:rPr>
          <w:b/>
          <w:i/>
          <w:noProof/>
          <w:sz w:val="28"/>
        </w:rPr>
        <w:tab/>
      </w:r>
      <w:r w:rsidR="008250EB" w:rsidRPr="008250EB">
        <w:rPr>
          <w:b/>
          <w:noProof/>
          <w:sz w:val="24"/>
        </w:rPr>
        <w:t>S2-24</w:t>
      </w:r>
      <w:r w:rsidR="00EE5F00">
        <w:rPr>
          <w:b/>
          <w:noProof/>
          <w:sz w:val="24"/>
        </w:rPr>
        <w:t>10876</w:t>
      </w:r>
    </w:p>
    <w:p w14:paraId="7CB45193" w14:textId="20137647" w:rsidR="001E41F3" w:rsidRDefault="00092EB9" w:rsidP="002169D0">
      <w:pPr>
        <w:pStyle w:val="CRCoverPage"/>
        <w:tabs>
          <w:tab w:val="right" w:pos="5103"/>
          <w:tab w:val="right" w:pos="9639"/>
        </w:tabs>
        <w:outlineLvl w:val="0"/>
        <w:rPr>
          <w:b/>
          <w:noProof/>
          <w:sz w:val="24"/>
        </w:rPr>
      </w:pPr>
      <w:r w:rsidRPr="00092EB9">
        <w:rPr>
          <w:b/>
          <w:noProof/>
          <w:sz w:val="24"/>
        </w:rPr>
        <w:t>Hyderabad, IN, 14</w:t>
      </w:r>
      <w:r w:rsidR="007F0AEB" w:rsidRPr="007F0AEB">
        <w:rPr>
          <w:b/>
          <w:noProof/>
          <w:sz w:val="24"/>
          <w:vertAlign w:val="superscript"/>
        </w:rPr>
        <w:t>th</w:t>
      </w:r>
      <w:r w:rsidR="007F0AEB">
        <w:rPr>
          <w:b/>
          <w:noProof/>
          <w:sz w:val="24"/>
        </w:rPr>
        <w:t xml:space="preserve"> </w:t>
      </w:r>
      <w:r w:rsidRPr="00092EB9">
        <w:rPr>
          <w:b/>
          <w:noProof/>
          <w:sz w:val="24"/>
        </w:rPr>
        <w:t>Oct – 18</w:t>
      </w:r>
      <w:r w:rsidR="007F0AEB" w:rsidRPr="007F0AEB">
        <w:rPr>
          <w:b/>
          <w:noProof/>
          <w:sz w:val="24"/>
          <w:vertAlign w:val="superscript"/>
        </w:rPr>
        <w:t>th</w:t>
      </w:r>
      <w:r w:rsidRPr="00092EB9">
        <w:rPr>
          <w:b/>
          <w:noProof/>
          <w:sz w:val="24"/>
        </w:rPr>
        <w:t xml:space="preserve">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EE5F00">
        <w:rPr>
          <w:rFonts w:cs="Arial"/>
          <w:b/>
          <w:bCs/>
          <w:color w:val="0000FF"/>
        </w:rPr>
        <w:t>9894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703B7" w:rsidR="001E41F3" w:rsidRPr="00410371" w:rsidRDefault="00694C76" w:rsidP="00694C76">
            <w:pPr>
              <w:pStyle w:val="CRCoverPage"/>
              <w:spacing w:after="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91EEC" w:rsidR="001E41F3" w:rsidRPr="007F0AEB" w:rsidRDefault="007F0AEB" w:rsidP="007F0AEB">
            <w:pPr>
              <w:pStyle w:val="CRCoverPage"/>
              <w:spacing w:after="0"/>
              <w:jc w:val="center"/>
              <w:rPr>
                <w:b/>
                <w:bCs/>
                <w:noProof/>
                <w:sz w:val="28"/>
                <w:szCs w:val="28"/>
              </w:rPr>
            </w:pPr>
            <w:r w:rsidRPr="007F0AEB">
              <w:rPr>
                <w:b/>
                <w:bCs/>
                <w:noProof/>
                <w:sz w:val="28"/>
                <w:szCs w:val="28"/>
              </w:rPr>
              <w:t>1226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3F1E2" w:rsidR="001E41F3" w:rsidRPr="00EE5F00" w:rsidRDefault="00EE5F00" w:rsidP="00E13F3D">
            <w:pPr>
              <w:pStyle w:val="CRCoverPage"/>
              <w:spacing w:after="0"/>
              <w:jc w:val="center"/>
              <w:rPr>
                <w:b/>
                <w:noProof/>
                <w:sz w:val="28"/>
                <w:szCs w:val="28"/>
              </w:rPr>
            </w:pPr>
            <w:r w:rsidRPr="00EE5F00">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04006" w:rsidR="001E41F3" w:rsidRPr="00410371" w:rsidRDefault="00CE3A2F">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F2C1C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056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0E74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F0AE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AFC66" w:rsidR="001E41F3" w:rsidRDefault="00694C76">
            <w:pPr>
              <w:pStyle w:val="CRCoverPage"/>
              <w:spacing w:after="0"/>
              <w:ind w:left="100"/>
              <w:rPr>
                <w:noProof/>
              </w:rPr>
            </w:pPr>
            <w:r>
              <w:t>Clarification on update ML model in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CF73C" w:rsidR="001E41F3" w:rsidRDefault="000B7FC2">
            <w:pPr>
              <w:pStyle w:val="CRCoverPage"/>
              <w:spacing w:after="0"/>
              <w:ind w:left="100"/>
              <w:rPr>
                <w:noProof/>
              </w:rPr>
            </w:pPr>
            <w:r>
              <w:rPr>
                <w:noProof/>
              </w:rPr>
              <w:t>Huawei, HiSilicon</w:t>
            </w:r>
            <w:r w:rsidR="00466146">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6B302" w:rsidR="001E41F3" w:rsidRDefault="00694C76">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F91D2" w:rsidR="001E41F3" w:rsidRDefault="00357A44">
            <w:pPr>
              <w:pStyle w:val="CRCoverPage"/>
              <w:spacing w:after="0"/>
              <w:ind w:left="100"/>
              <w:rPr>
                <w:noProof/>
              </w:rPr>
            </w:pPr>
            <w:r>
              <w:rPr>
                <w:noProof/>
              </w:rPr>
              <w:t>2024-</w:t>
            </w:r>
            <w:r w:rsidR="00694C76">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744044" w:rsidR="001E41F3" w:rsidRDefault="00694C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DF71A" w:rsidR="001E41F3" w:rsidRDefault="00CA6447">
            <w:pPr>
              <w:pStyle w:val="CRCoverPage"/>
              <w:spacing w:after="0"/>
              <w:ind w:left="100"/>
              <w:rPr>
                <w:noProof/>
              </w:rPr>
            </w:pPr>
            <w:r w:rsidRPr="007F0AEB">
              <w:t>Rel-1</w:t>
            </w:r>
            <w:r w:rsidR="00694C76" w:rsidRPr="007F0A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DF1EC" w14:textId="72875A32" w:rsidR="001E41F3" w:rsidRDefault="00770039">
            <w:pPr>
              <w:pStyle w:val="CRCoverPage"/>
              <w:spacing w:after="0"/>
              <w:ind w:left="100"/>
            </w:pPr>
            <w:r>
              <w:t xml:space="preserve">In SA2#164 meeting, it is agreed that MTLF can update the model or model address for a specific model identifier what is stored in ADRF. However, it will lead </w:t>
            </w:r>
            <w:r w:rsidR="007F0AEB">
              <w:t xml:space="preserve">ML model </w:t>
            </w:r>
            <w:r>
              <w:t>identification conflicts issue, i.e., multiple different ML models which are being used in the system have the same model identifier.</w:t>
            </w:r>
          </w:p>
          <w:p w14:paraId="66B6CA41" w14:textId="6CD04C55" w:rsidR="00770039" w:rsidRDefault="007A67E2" w:rsidP="00AC0FCE">
            <w:pPr>
              <w:pStyle w:val="CRCoverPage"/>
              <w:spacing w:after="0"/>
              <w:ind w:left="100"/>
            </w:pPr>
            <w:r>
              <w:t xml:space="preserve">One </w:t>
            </w:r>
            <w:r w:rsidR="007F0AEB">
              <w:t>feature</w:t>
            </w:r>
            <w:r>
              <w:t xml:space="preserve"> that may be negatively impacted by the identification conflicts issue is ML model monitoring </w:t>
            </w:r>
            <w:r w:rsidR="007F0AEB">
              <w:t>feature</w:t>
            </w:r>
            <w:r>
              <w:t xml:space="preserve">. Suppose AnLF1 is using the old model, then MTLF updates the model in ADRF, later AnLF2 gets the updated model with the same model identifier from ADRF. If both </w:t>
            </w:r>
            <w:proofErr w:type="spellStart"/>
            <w:r>
              <w:t>AnLFs</w:t>
            </w:r>
            <w:proofErr w:type="spellEnd"/>
            <w:r>
              <w:t xml:space="preserve"> provide ML model monitoring results to the MTLF, then </w:t>
            </w:r>
            <w:r w:rsidR="00AC0FCE">
              <w:t xml:space="preserve">MTLF may think the two </w:t>
            </w:r>
            <w:proofErr w:type="spellStart"/>
            <w:r w:rsidR="00AC0FCE">
              <w:t>AnLF</w:t>
            </w:r>
            <w:r w:rsidR="007F0AEB">
              <w:t>s</w:t>
            </w:r>
            <w:proofErr w:type="spellEnd"/>
            <w:r w:rsidR="00AC0FCE">
              <w:t xml:space="preserve"> are monitoring the same model, but actually they are not. </w:t>
            </w:r>
          </w:p>
          <w:p w14:paraId="708AA7DE" w14:textId="51D2C077" w:rsidR="00AC0FCE" w:rsidRDefault="00AC0FCE" w:rsidP="00AC0FCE">
            <w:pPr>
              <w:pStyle w:val="CRCoverPage"/>
              <w:spacing w:after="0"/>
              <w:ind w:left="100"/>
            </w:pPr>
            <w:r>
              <w:t xml:space="preserve">Therefore, </w:t>
            </w:r>
            <w:r w:rsidR="00964D0E">
              <w:t>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w:t>
            </w:r>
            <w:r w:rsidR="003D47D6">
              <w:t>a</w:t>
            </w:r>
            <w:r w:rsidR="00964D0E">
              <w:t>rantee that the old model is not currently used in the system, or it can ask the corresponding model consumer(s) to use the updated model, or it stores the updated ML model as a new ML model with new model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E7A03" w:rsidR="001E41F3" w:rsidRDefault="00424650">
            <w:pPr>
              <w:pStyle w:val="CRCoverPage"/>
              <w:spacing w:after="0"/>
              <w:ind w:left="100"/>
            </w:pPr>
            <w:r>
              <w:t xml:space="preserve">Adding a NOTE, stating that </w:t>
            </w:r>
            <w:r w:rsidR="00964D0E">
              <w:t>care must be taken when MTLF updates model in ADRF, or even in MTLF itself. Based on implementation, MTLF can evaluate if there is a problem that multiple different ML models which are being used in the system have the same model identifier. If MTLF wants to avoid the risk, it should gu</w:t>
            </w:r>
            <w:r w:rsidR="003D47D6">
              <w:t>a</w:t>
            </w:r>
            <w:r w:rsidR="00964D0E">
              <w:t>rantee that the old model is not currently used in the system, or it can ask the corresponding model consumer(s) to use the updated model, or it stores the updated ML model as a new ML model with new model identifier.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5A1AB" w:rsidR="001E41F3" w:rsidRDefault="00424650">
            <w:pPr>
              <w:pStyle w:val="CRCoverPage"/>
              <w:spacing w:after="0"/>
              <w:ind w:left="100"/>
            </w:pPr>
            <w:r>
              <w:t>ML model identification conflicts may happen and impact e.g., model monitoring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EC666" w:rsidR="001E41F3" w:rsidRDefault="00E81F98">
            <w:pPr>
              <w:pStyle w:val="CRCoverPage"/>
              <w:spacing w:after="0"/>
              <w:ind w:left="100"/>
              <w:rPr>
                <w:noProof/>
              </w:rPr>
            </w:pPr>
            <w:r>
              <w:rPr>
                <w:noProof/>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5A20225C" w14:textId="0C1969AE" w:rsidR="00CA6447" w:rsidRPr="00D14131" w:rsidRDefault="00CA6447" w:rsidP="00D14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DFD97EF" w14:textId="77777777" w:rsidR="00CA6447" w:rsidRDefault="00CA6447">
      <w:pPr>
        <w:rPr>
          <w:noProof/>
        </w:rPr>
      </w:pPr>
    </w:p>
    <w:p w14:paraId="28255169" w14:textId="77777777" w:rsidR="00E81F98" w:rsidRDefault="00E81F98" w:rsidP="00E81F98">
      <w:pPr>
        <w:pStyle w:val="Heading2"/>
        <w:rPr>
          <w:lang w:eastAsia="zh-CN"/>
        </w:rPr>
      </w:pPr>
      <w:bookmarkStart w:id="1" w:name="_Toc162413986"/>
      <w:r>
        <w:rPr>
          <w:lang w:eastAsia="zh-CN"/>
        </w:rPr>
        <w:t>5B.1</w:t>
      </w:r>
      <w:r>
        <w:rPr>
          <w:lang w:eastAsia="zh-CN"/>
        </w:rPr>
        <w:tab/>
        <w:t>General</w:t>
      </w:r>
      <w:bookmarkEnd w:id="1"/>
    </w:p>
    <w:p w14:paraId="3AB0DE45" w14:textId="77777777" w:rsidR="00E81F98" w:rsidRDefault="00E81F98" w:rsidP="00E81F98">
      <w:pPr>
        <w:rPr>
          <w:lang w:eastAsia="zh-CN"/>
        </w:rPr>
      </w:pPr>
      <w:r>
        <w:rPr>
          <w:lang w:eastAsia="zh-CN"/>
        </w:rPr>
        <w:t>The ADRF offers services that enable a consumer to store, retrieve and delete data and analytics. The analytics are produced by the NWDAF as described in clause 6.1 and data are collected as described in clause 6.2. Multiple instances of ADRF may be deployed in a network, NF consumer selects a target ADRF instance using ADRF discovery mechanism defined in clause 6.3.20 of TS 23.501 [2].</w:t>
      </w:r>
    </w:p>
    <w:p w14:paraId="2E4BCE97" w14:textId="77777777" w:rsidR="00E81F98" w:rsidRDefault="00E81F98" w:rsidP="00E81F98">
      <w:pPr>
        <w:rPr>
          <w:lang w:eastAsia="zh-CN"/>
        </w:rPr>
      </w:pPr>
      <w:r>
        <w:rPr>
          <w:lang w:eastAsia="zh-CN"/>
        </w:rPr>
        <w:t>Data may be stored in the ADRF by:</w:t>
      </w:r>
    </w:p>
    <w:p w14:paraId="2D41424F" w14:textId="77777777" w:rsidR="00E81F98" w:rsidRDefault="00E81F98" w:rsidP="00E81F98">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3B99A72B" w14:textId="77777777" w:rsidR="00E81F98" w:rsidRDefault="00E81F98" w:rsidP="00E81F98">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10AEE7A1" w14:textId="77777777" w:rsidR="00E81F98" w:rsidRDefault="00E81F98" w:rsidP="00E81F98">
      <w:pPr>
        <w:rPr>
          <w:lang w:eastAsia="zh-CN"/>
        </w:rPr>
      </w:pPr>
      <w:r>
        <w:rPr>
          <w:lang w:eastAsia="zh-CN"/>
        </w:rPr>
        <w:t>Data may be retrieved from the ADRF by:</w:t>
      </w:r>
    </w:p>
    <w:p w14:paraId="20F8B826"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00BD472D"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786033C1" w14:textId="77777777" w:rsidR="00E81F98" w:rsidRDefault="00E81F98" w:rsidP="00E81F98">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DAE6BFA" w14:textId="77777777" w:rsidR="00E81F98" w:rsidRDefault="00E81F98" w:rsidP="00E81F98">
      <w:pPr>
        <w:rPr>
          <w:lang w:eastAsia="zh-CN"/>
        </w:rPr>
      </w:pPr>
      <w:r>
        <w:rPr>
          <w:lang w:eastAsia="zh-CN"/>
        </w:rPr>
        <w:t>Data may be deleted from the ADRF by:</w:t>
      </w:r>
    </w:p>
    <w:p w14:paraId="47711463" w14:textId="77777777" w:rsidR="00E81F98" w:rsidRDefault="00E81F98" w:rsidP="00E81F98">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 The ADRF response provides a result indication.</w:t>
      </w:r>
    </w:p>
    <w:p w14:paraId="5827E724" w14:textId="77777777" w:rsidR="00E81F98" w:rsidRDefault="00E81F98" w:rsidP="00E81F98">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DDB2D5E" w14:textId="77777777" w:rsidR="00E81F98" w:rsidRDefault="00E81F98" w:rsidP="00E81F98">
      <w:pPr>
        <w:rPr>
          <w:lang w:eastAsia="zh-CN"/>
        </w:rPr>
      </w:pPr>
      <w:r>
        <w:rPr>
          <w:lang w:eastAsia="zh-CN"/>
        </w:rPr>
        <w:t>The ADRF offers services that enable a consumer to store, delete and retrieve ML Models. The ML Models are trained by NWDAF containing MTLF as described in clause 5.1.</w:t>
      </w:r>
    </w:p>
    <w:p w14:paraId="2C682818" w14:textId="77777777" w:rsidR="00E81F98" w:rsidRDefault="00E81F98" w:rsidP="00E81F98">
      <w:pPr>
        <w:rPr>
          <w:lang w:eastAsia="zh-CN"/>
        </w:rPr>
      </w:pPr>
      <w:r>
        <w:rPr>
          <w:lang w:eastAsia="zh-CN"/>
        </w:rPr>
        <w:t>ML Model(s) may be retrieved from the ADRF by:</w:t>
      </w:r>
    </w:p>
    <w:p w14:paraId="32D6FC5B" w14:textId="77777777" w:rsidR="00E81F98" w:rsidRDefault="00E81F98" w:rsidP="00E81F98">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ML Model file address of ML Model file stored in ADRF.</w:t>
      </w:r>
    </w:p>
    <w:p w14:paraId="7C9C0E84" w14:textId="77777777" w:rsidR="00E81F98" w:rsidRDefault="00E81F98" w:rsidP="00E81F98">
      <w:pPr>
        <w:rPr>
          <w:lang w:eastAsia="zh-CN"/>
        </w:rPr>
      </w:pPr>
      <w:r>
        <w:rPr>
          <w:lang w:eastAsia="zh-CN"/>
        </w:rPr>
        <w:t>ML Model(s) may be stored</w:t>
      </w:r>
      <w:r>
        <w:rPr>
          <w:rFonts w:hint="eastAsia"/>
          <w:lang w:val="en-US" w:eastAsia="zh-CN"/>
        </w:rPr>
        <w:t xml:space="preserve"> or updated</w:t>
      </w:r>
      <w:r>
        <w:rPr>
          <w:lang w:eastAsia="zh-CN"/>
        </w:rPr>
        <w:t xml:space="preserve"> in the ADRF by:</w:t>
      </w:r>
    </w:p>
    <w:p w14:paraId="09E5C788" w14:textId="654F8C8A" w:rsidR="00E81F98" w:rsidRDefault="00E81F98" w:rsidP="00E81F98">
      <w:pPr>
        <w:pStyle w:val="B1"/>
        <w:rPr>
          <w:ins w:id="2" w:author="Huawei" w:date="2024-09-23T13:41:00Z"/>
        </w:rPr>
      </w:pPr>
      <w:r>
        <w:lastRenderedPageBreak/>
        <w:t>-</w:t>
      </w:r>
      <w:r>
        <w:tab/>
        <w:t xml:space="preserve">a consumer sending the ADRF an </w:t>
      </w:r>
      <w:proofErr w:type="spellStart"/>
      <w:r>
        <w:t>Nadrf_MLModelManagement_StorageRequest</w:t>
      </w:r>
      <w:proofErr w:type="spellEnd"/>
      <w:r>
        <w:t xml:space="preserve"> as described in clause 10.3.2, containing the ML Model or ML Model address to be stored</w:t>
      </w:r>
      <w:r>
        <w:rPr>
          <w:rFonts w:hint="eastAsia"/>
          <w:lang w:val="en-US" w:eastAsia="zh-CN"/>
        </w:rPr>
        <w:t xml:space="preserve"> or updated</w:t>
      </w:r>
      <w:r>
        <w:t>. The ADRF response provides a result indication.</w:t>
      </w:r>
    </w:p>
    <w:p w14:paraId="37CF6AB7" w14:textId="06380CAC" w:rsidR="00E81F98" w:rsidRPr="00E81F98" w:rsidRDefault="00E81F98" w:rsidP="00E81F98">
      <w:pPr>
        <w:pStyle w:val="NO"/>
        <w:rPr>
          <w:lang w:val="en-US" w:eastAsia="ja-JP"/>
        </w:rPr>
      </w:pPr>
      <w:ins w:id="3" w:author="Huawei" w:date="2024-09-23T13:41:00Z">
        <w:r>
          <w:rPr>
            <w:lang w:val="en-US" w:eastAsia="ja-JP"/>
          </w:rPr>
          <w:t>NOTE:</w:t>
        </w:r>
        <w:r>
          <w:rPr>
            <w:lang w:val="en-US" w:eastAsia="ja-JP"/>
          </w:rPr>
          <w:tab/>
        </w:r>
      </w:ins>
      <w:ins w:id="4" w:author="Huawei" w:date="2024-10-16T20:35:00Z">
        <w:r w:rsidR="00EE5F00">
          <w:rPr>
            <w:lang w:val="en-US" w:eastAsia="ja-JP"/>
          </w:rPr>
          <w:t>W</w:t>
        </w:r>
      </w:ins>
      <w:ins w:id="5" w:author="Huawei" w:date="2024-09-23T13:41:00Z">
        <w:r>
          <w:t>hen MTLF updates a model in ADRF, or even in MTLF itself</w:t>
        </w:r>
      </w:ins>
      <w:ins w:id="6" w:author="Huawei" w:date="2024-10-16T20:35:00Z">
        <w:r w:rsidR="00EE5F00">
          <w:t xml:space="preserve">, </w:t>
        </w:r>
      </w:ins>
      <w:ins w:id="7" w:author="Huawei" w:date="2024-10-16T20:36:00Z">
        <w:r w:rsidR="00EE5F00">
          <w:t>it could happen</w:t>
        </w:r>
      </w:ins>
      <w:ins w:id="8" w:author="Huawei" w:date="2024-09-23T13:41:00Z">
        <w:r>
          <w:t xml:space="preserve"> that multiple different ML models which are being used in the system have the same model identifier. </w:t>
        </w:r>
      </w:ins>
      <w:ins w:id="9" w:author="Huawei" w:date="2024-10-16T20:36:00Z">
        <w:r w:rsidR="00EE5F00">
          <w:t>It is up</w:t>
        </w:r>
      </w:ins>
      <w:ins w:id="10" w:author="Huawei" w:date="2024-10-16T20:37:00Z">
        <w:r w:rsidR="00EE5F00">
          <w:t xml:space="preserve"> </w:t>
        </w:r>
      </w:ins>
      <w:ins w:id="11" w:author="Huawei" w:date="2024-10-16T20:36:00Z">
        <w:r w:rsidR="00EE5F00">
          <w:t>to MTLF implementation</w:t>
        </w:r>
      </w:ins>
      <w:ins w:id="12" w:author="Huawei" w:date="2024-10-16T20:37:00Z">
        <w:r w:rsidR="00EE5F00">
          <w:t xml:space="preserve"> </w:t>
        </w:r>
      </w:ins>
      <w:ins w:id="13" w:author="Huawei" w:date="2024-10-16T20:39:00Z">
        <w:r w:rsidR="00EE5F00">
          <w:t>on</w:t>
        </w:r>
      </w:ins>
      <w:ins w:id="14" w:author="Huawei" w:date="2024-10-16T20:38:00Z">
        <w:r w:rsidR="00EE5F00">
          <w:t xml:space="preserve"> how to avoid </w:t>
        </w:r>
      </w:ins>
      <w:ins w:id="15" w:author="Huawei" w:date="2024-10-16T20:39:00Z">
        <w:r w:rsidR="00EE5F00">
          <w:t>the situation if that can cause problems</w:t>
        </w:r>
      </w:ins>
      <w:ins w:id="16" w:author="Huawei" w:date="2024-09-23T13:41:00Z">
        <w:r>
          <w:t>.</w:t>
        </w:r>
      </w:ins>
    </w:p>
    <w:p w14:paraId="4F245D55" w14:textId="77777777" w:rsidR="00E81F98" w:rsidRDefault="00E81F98" w:rsidP="00E81F98">
      <w:pPr>
        <w:rPr>
          <w:lang w:eastAsia="zh-CN"/>
        </w:rPr>
      </w:pPr>
      <w:r>
        <w:rPr>
          <w:lang w:eastAsia="zh-CN"/>
        </w:rPr>
        <w:t>ML Model(s) may be deleted from the ADRF by:</w:t>
      </w:r>
    </w:p>
    <w:p w14:paraId="411D772C" w14:textId="77777777" w:rsidR="00E81F98" w:rsidRDefault="00E81F98" w:rsidP="00E81F98">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22719F0A" w14:textId="77777777" w:rsidR="00E81F98" w:rsidRDefault="00E81F98" w:rsidP="00E81F98">
      <w:pPr>
        <w:rPr>
          <w:lang w:eastAsia="zh-CN"/>
        </w:rPr>
      </w:pPr>
      <w:r>
        <w:rPr>
          <w:lang w:eastAsia="zh-CN"/>
        </w:rPr>
        <w:t>When a consumer requests data or analytics to be stored in an ADRF, it may specify Storage Handling information requesting:</w:t>
      </w:r>
    </w:p>
    <w:p w14:paraId="7BEF041E" w14:textId="77777777" w:rsidR="00E81F98" w:rsidRDefault="00E81F98" w:rsidP="00E81F98">
      <w:pPr>
        <w:pStyle w:val="B1"/>
      </w:pPr>
      <w:r>
        <w:t>-</w:t>
      </w:r>
      <w:r>
        <w:tab/>
        <w:t>a lifetime indicating how long the data or analytics should be stored; and/or</w:t>
      </w:r>
    </w:p>
    <w:p w14:paraId="1B7DE9AA" w14:textId="77777777" w:rsidR="00E81F98" w:rsidRDefault="00E81F98" w:rsidP="00E81F98">
      <w:pPr>
        <w:pStyle w:val="B1"/>
      </w:pPr>
      <w:r>
        <w:t>-</w:t>
      </w:r>
      <w:r>
        <w:tab/>
        <w:t>that a notification alerting the consumer be sent prior to data deletion from the ADRF.</w:t>
      </w:r>
    </w:p>
    <w:p w14:paraId="4879CE7D" w14:textId="77777777" w:rsidR="00E81F98" w:rsidRDefault="00E81F98" w:rsidP="00E81F98">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03F35FF0" w14:textId="77777777" w:rsidR="00E81F98" w:rsidRDefault="00E81F98" w:rsidP="00E81F98">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2AB43B74" w14:textId="77777777" w:rsidR="00E81F98" w:rsidRDefault="00E81F98" w:rsidP="00E81F98">
      <w:pPr>
        <w:rPr>
          <w:lang w:eastAsia="zh-CN"/>
        </w:rPr>
      </w:pPr>
      <w:r>
        <w:rPr>
          <w:lang w:eastAsia="zh-CN"/>
        </w:rPr>
        <w:t>When more than one consumer requests a storage lifetime for the same data or analytics, the Storage Approach should be based on the longest requested storage lifetime.</w:t>
      </w:r>
    </w:p>
    <w:p w14:paraId="5F598CA2" w14:textId="77777777" w:rsidR="00E81F98" w:rsidRDefault="00E81F98" w:rsidP="00E81F98">
      <w:pPr>
        <w:rPr>
          <w:lang w:eastAsia="zh-CN"/>
        </w:rPr>
      </w:pPr>
      <w:r>
        <w:rPr>
          <w:lang w:eastAsia="zh-CN"/>
        </w:rPr>
        <w:t>The response to the consumer request for data or analytics includes the Storage Approach.</w:t>
      </w:r>
    </w:p>
    <w:p w14:paraId="0975053C" w14:textId="77777777" w:rsidR="00E81F98" w:rsidRDefault="00E81F98" w:rsidP="00E81F98">
      <w:pPr>
        <w:pStyle w:val="NO"/>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6956953A" w14:textId="77777777" w:rsidR="00E81F98" w:rsidRDefault="00E81F98" w:rsidP="00E81F98">
      <w:pPr>
        <w:rPr>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BCE4A" w14:textId="77777777" w:rsidR="00750415" w:rsidRDefault="00750415">
      <w:r>
        <w:separator/>
      </w:r>
    </w:p>
  </w:endnote>
  <w:endnote w:type="continuationSeparator" w:id="0">
    <w:p w14:paraId="694E695C" w14:textId="77777777" w:rsidR="00750415" w:rsidRDefault="00750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FAD59" w14:textId="77777777" w:rsidR="00750415" w:rsidRDefault="00750415">
      <w:r>
        <w:separator/>
      </w:r>
    </w:p>
  </w:footnote>
  <w:footnote w:type="continuationSeparator" w:id="0">
    <w:p w14:paraId="015D7FFD" w14:textId="77777777" w:rsidR="00750415" w:rsidRDefault="00750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0F7CC9"/>
    <w:rsid w:val="0011178B"/>
    <w:rsid w:val="00145D43"/>
    <w:rsid w:val="00192C46"/>
    <w:rsid w:val="001A08B3"/>
    <w:rsid w:val="001A7B60"/>
    <w:rsid w:val="001B52F0"/>
    <w:rsid w:val="001B7A65"/>
    <w:rsid w:val="001E41F3"/>
    <w:rsid w:val="002169D0"/>
    <w:rsid w:val="00222826"/>
    <w:rsid w:val="0026004D"/>
    <w:rsid w:val="002640DD"/>
    <w:rsid w:val="00275D12"/>
    <w:rsid w:val="00284FEB"/>
    <w:rsid w:val="002860C4"/>
    <w:rsid w:val="00287722"/>
    <w:rsid w:val="002959D4"/>
    <w:rsid w:val="002B5741"/>
    <w:rsid w:val="002E472E"/>
    <w:rsid w:val="00305409"/>
    <w:rsid w:val="00345F57"/>
    <w:rsid w:val="00357A44"/>
    <w:rsid w:val="003609EF"/>
    <w:rsid w:val="0036231A"/>
    <w:rsid w:val="00374DD4"/>
    <w:rsid w:val="003829CE"/>
    <w:rsid w:val="003D47D6"/>
    <w:rsid w:val="003E1A36"/>
    <w:rsid w:val="004006F2"/>
    <w:rsid w:val="00410371"/>
    <w:rsid w:val="004242F1"/>
    <w:rsid w:val="00424650"/>
    <w:rsid w:val="00466146"/>
    <w:rsid w:val="004B75B7"/>
    <w:rsid w:val="004D525E"/>
    <w:rsid w:val="005141D9"/>
    <w:rsid w:val="0051580D"/>
    <w:rsid w:val="00547111"/>
    <w:rsid w:val="0059064B"/>
    <w:rsid w:val="00592D74"/>
    <w:rsid w:val="005E2C44"/>
    <w:rsid w:val="00621188"/>
    <w:rsid w:val="006257ED"/>
    <w:rsid w:val="00653DE4"/>
    <w:rsid w:val="00665C47"/>
    <w:rsid w:val="00694C76"/>
    <w:rsid w:val="00695808"/>
    <w:rsid w:val="006B46FB"/>
    <w:rsid w:val="006E21FB"/>
    <w:rsid w:val="00703231"/>
    <w:rsid w:val="00750415"/>
    <w:rsid w:val="00770039"/>
    <w:rsid w:val="00792342"/>
    <w:rsid w:val="007977A8"/>
    <w:rsid w:val="007A67E2"/>
    <w:rsid w:val="007B512A"/>
    <w:rsid w:val="007C2097"/>
    <w:rsid w:val="007D6A07"/>
    <w:rsid w:val="007F0AEB"/>
    <w:rsid w:val="007F157B"/>
    <w:rsid w:val="007F7259"/>
    <w:rsid w:val="008040A8"/>
    <w:rsid w:val="008250EB"/>
    <w:rsid w:val="008279FA"/>
    <w:rsid w:val="008626E7"/>
    <w:rsid w:val="00870EE7"/>
    <w:rsid w:val="008747B6"/>
    <w:rsid w:val="008863B9"/>
    <w:rsid w:val="008A45A6"/>
    <w:rsid w:val="008D3CCC"/>
    <w:rsid w:val="008D4F6E"/>
    <w:rsid w:val="008F3789"/>
    <w:rsid w:val="008F686C"/>
    <w:rsid w:val="00907951"/>
    <w:rsid w:val="009148DE"/>
    <w:rsid w:val="00941E30"/>
    <w:rsid w:val="009531B0"/>
    <w:rsid w:val="00964D0E"/>
    <w:rsid w:val="009741B3"/>
    <w:rsid w:val="009777D9"/>
    <w:rsid w:val="00991B88"/>
    <w:rsid w:val="009A5753"/>
    <w:rsid w:val="009A579D"/>
    <w:rsid w:val="009E3297"/>
    <w:rsid w:val="009F734F"/>
    <w:rsid w:val="00A246B6"/>
    <w:rsid w:val="00A47E70"/>
    <w:rsid w:val="00A50CF0"/>
    <w:rsid w:val="00A7671C"/>
    <w:rsid w:val="00AA2CBC"/>
    <w:rsid w:val="00AC0FCE"/>
    <w:rsid w:val="00AC5820"/>
    <w:rsid w:val="00AD1CD8"/>
    <w:rsid w:val="00B172D4"/>
    <w:rsid w:val="00B258BB"/>
    <w:rsid w:val="00B67B97"/>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CE3A2F"/>
    <w:rsid w:val="00D03F9A"/>
    <w:rsid w:val="00D06D51"/>
    <w:rsid w:val="00D14131"/>
    <w:rsid w:val="00D170B6"/>
    <w:rsid w:val="00D24991"/>
    <w:rsid w:val="00D50255"/>
    <w:rsid w:val="00D66520"/>
    <w:rsid w:val="00D84AE9"/>
    <w:rsid w:val="00D9124E"/>
    <w:rsid w:val="00DE34CF"/>
    <w:rsid w:val="00E13F3D"/>
    <w:rsid w:val="00E34898"/>
    <w:rsid w:val="00E71123"/>
    <w:rsid w:val="00E81F98"/>
    <w:rsid w:val="00EB09B7"/>
    <w:rsid w:val="00EE5F00"/>
    <w:rsid w:val="00EE7D7C"/>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94C76"/>
    <w:rPr>
      <w:rFonts w:ascii="Times New Roman" w:hAnsi="Times New Roman"/>
      <w:lang w:val="en-GB" w:eastAsia="en-US"/>
    </w:rPr>
  </w:style>
  <w:style w:type="character" w:customStyle="1" w:styleId="NOChar">
    <w:name w:val="NO Char"/>
    <w:link w:val="NO"/>
    <w:qFormat/>
    <w:rsid w:val="00694C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1411</Words>
  <Characters>8048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2024-10-16T18:33:00Z</dcterms:created>
  <dcterms:modified xsi:type="dcterms:W3CDTF">2024-10-16T18:39:00Z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