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D4B86" w14:textId="77777777" w:rsidR="008B13B7" w:rsidRDefault="008B13B7" w:rsidP="008B13B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S2-2409585</w:t>
      </w:r>
    </w:p>
    <w:p w14:paraId="4671A4E3" w14:textId="77777777" w:rsidR="008B13B7" w:rsidRDefault="008B13B7" w:rsidP="008B13B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5D072364" w14:textId="4C5726A0" w:rsidR="008B13B7" w:rsidRPr="008B13B7" w:rsidRDefault="008B13B7" w:rsidP="008B13B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67D9A3" w14:textId="77777777" w:rsidR="008B13B7" w:rsidRDefault="008B13B7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75E5A13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634E0">
        <w:rPr>
          <w:b/>
          <w:noProof/>
          <w:sz w:val="24"/>
        </w:rPr>
        <w:t>50</w:t>
      </w:r>
      <w:r w:rsidR="00FB5889">
        <w:rPr>
          <w:b/>
          <w:noProof/>
          <w:sz w:val="24"/>
        </w:rPr>
        <w:t>57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>on CEN's requirements for eCall</w:t>
      </w:r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>LS on alignment of eCall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>E-mail Address: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2DDA9E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r w:rsidR="00B60E93">
        <w:t>C1-24</w:t>
      </w:r>
      <w:r w:rsidR="00136C8D">
        <w:t>5026</w:t>
      </w:r>
      <w:r w:rsidR="00B60E93">
        <w:t>, C1-24</w:t>
      </w:r>
      <w:r w:rsidR="00E634E0">
        <w:t>502</w:t>
      </w:r>
      <w:r w:rsidR="00726E8D">
        <w:t>5</w:t>
      </w:r>
      <w:r w:rsidR="00B60E93">
        <w:t>, C1-244731</w:t>
      </w:r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TSes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4E52EC6C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</w:t>
      </w:r>
      <w:r w:rsidR="00B60E93">
        <w:rPr>
          <w:rFonts w:ascii="Arial" w:hAnsi="Arial" w:cs="Arial"/>
        </w:rPr>
        <w:t xml:space="preserve">endorsed </w:t>
      </w:r>
      <w:r w:rsidR="00F47A7C">
        <w:rPr>
          <w:rFonts w:ascii="Arial" w:hAnsi="Arial" w:cs="Arial"/>
        </w:rPr>
        <w:t xml:space="preserve"> a CR</w:t>
      </w:r>
      <w:r w:rsidR="00B60E93">
        <w:rPr>
          <w:rFonts w:ascii="Arial" w:hAnsi="Arial" w:cs="Arial"/>
        </w:rPr>
        <w:t xml:space="preserve"> in C1-24</w:t>
      </w:r>
      <w:r w:rsidR="00FB5889">
        <w:rPr>
          <w:rFonts w:ascii="Arial" w:hAnsi="Arial" w:cs="Arial"/>
        </w:rPr>
        <w:t>5026</w:t>
      </w:r>
      <w:r w:rsidR="00F47A7C">
        <w:rPr>
          <w:rFonts w:ascii="Arial" w:hAnsi="Arial" w:cs="Arial"/>
        </w:rPr>
        <w:t xml:space="preserve">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)</w:t>
      </w:r>
      <w:r w:rsidR="00F47A7C">
        <w:rPr>
          <w:rFonts w:ascii="Arial" w:hAnsi="Arial" w:cs="Arial"/>
        </w:rPr>
        <w:t>.</w:t>
      </w:r>
      <w:r w:rsidR="00B60E93" w:rsidDel="00B60E93">
        <w:rPr>
          <w:rFonts w:ascii="Arial" w:hAnsi="Arial" w:cs="Arial"/>
        </w:rPr>
        <w:t xml:space="preserve"> </w:t>
      </w:r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>even with the attached CR</w:t>
      </w:r>
      <w:r w:rsidR="00B60E93">
        <w:rPr>
          <w:rFonts w:ascii="Arial" w:hAnsi="Arial" w:cs="Arial"/>
        </w:rPr>
        <w:t xml:space="preserve"> in C1-24</w:t>
      </w:r>
      <w:r w:rsidR="00375080">
        <w:rPr>
          <w:rFonts w:ascii="Arial" w:hAnsi="Arial" w:cs="Arial"/>
        </w:rPr>
        <w:t>5026</w:t>
      </w:r>
      <w:r w:rsidR="008351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23C89BFA" w14:textId="046DA3F6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ii)</w:t>
      </w:r>
      <w:r>
        <w:rPr>
          <w:rFonts w:ascii="Arial" w:hAnsi="Arial" w:cs="Arial"/>
        </w:rPr>
        <w:tab/>
        <w:t>CT1 considers that all 9 CEN cases can be aligned</w:t>
      </w:r>
      <w:r w:rsidR="00102882">
        <w:rPr>
          <w:rFonts w:ascii="Arial" w:hAnsi="Arial" w:cs="Arial"/>
        </w:rPr>
        <w:t xml:space="preserve">. However, </w:t>
      </w:r>
      <w:r w:rsidR="00180163">
        <w:rPr>
          <w:rFonts w:ascii="Arial" w:hAnsi="Arial" w:cs="Arial"/>
        </w:rPr>
        <w:t xml:space="preserve">for now </w:t>
      </w:r>
      <w:r>
        <w:rPr>
          <w:rFonts w:ascii="Arial" w:hAnsi="Arial" w:cs="Arial"/>
        </w:rPr>
        <w:t xml:space="preserve">CT1 </w:t>
      </w:r>
      <w:r w:rsidR="00180163">
        <w:rPr>
          <w:rFonts w:ascii="Arial" w:hAnsi="Arial" w:cs="Arial"/>
        </w:rPr>
        <w:t xml:space="preserve">have </w:t>
      </w:r>
      <w:r w:rsidR="0015751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progressed CEN case #2, #3, #4 and #5 and have endorsed CRs in C1-24</w:t>
      </w:r>
      <w:r w:rsidR="00E634E0">
        <w:rPr>
          <w:rFonts w:ascii="Arial" w:hAnsi="Arial" w:cs="Arial"/>
        </w:rPr>
        <w:t>5025</w:t>
      </w:r>
      <w:r>
        <w:rPr>
          <w:rFonts w:ascii="Arial" w:hAnsi="Arial" w:cs="Arial"/>
        </w:rPr>
        <w:t xml:space="preserve"> (for CEN case#2 and #5) and in C1-244731 (for CEN case #3 and #4).</w:t>
      </w:r>
    </w:p>
    <w:p w14:paraId="4BB5425D" w14:textId="73A10DB8" w:rsidR="00B60E93" w:rsidRDefault="00B60E93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>Question 2:</w:t>
      </w:r>
      <w:r w:rsidRPr="00877331">
        <w:rPr>
          <w:rFonts w:ascii="Arial" w:hAnsi="Arial" w:cs="Arial"/>
        </w:rPr>
        <w:tab/>
      </w:r>
      <w:r w:rsidR="00157518">
        <w:rPr>
          <w:rFonts w:ascii="Arial" w:hAnsi="Arial" w:cs="Arial"/>
        </w:rPr>
        <w:t>Can SA inform CT1 whether CT1 should further progress CRs for CEN cases #6 to case #9?</w:t>
      </w:r>
    </w:p>
    <w:p w14:paraId="0EFDFEBA" w14:textId="0D46DD80" w:rsidR="00187F5E" w:rsidRPr="00877331" w:rsidRDefault="00187F5E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>
        <w:rPr>
          <w:rFonts w:ascii="Arial" w:hAnsi="Arial" w:cs="Arial"/>
        </w:rPr>
        <w:t>Question 3:</w:t>
      </w:r>
      <w:r>
        <w:rPr>
          <w:rFonts w:ascii="Arial" w:hAnsi="Arial" w:cs="Arial"/>
        </w:rPr>
        <w:tab/>
      </w:r>
      <w:r w:rsidR="00180163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the attached endorsed CRs, CT1 has agreed a </w:t>
      </w:r>
      <w:r w:rsidR="0010463D">
        <w:rPr>
          <w:rFonts w:ascii="Arial" w:hAnsi="Arial" w:cs="Arial"/>
        </w:rPr>
        <w:t xml:space="preserve">WID </w:t>
      </w:r>
      <w:r>
        <w:rPr>
          <w:rFonts w:ascii="Arial" w:hAnsi="Arial" w:cs="Arial"/>
        </w:rPr>
        <w:t xml:space="preserve">dedicated </w:t>
      </w:r>
      <w:r w:rsidR="0010463D">
        <w:rPr>
          <w:rFonts w:ascii="Arial" w:hAnsi="Arial" w:cs="Arial"/>
        </w:rPr>
        <w:t>to the CEN requirements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>Is it agreeable to SA to have a dedicated WI for the normative work to align CEN requirements?</w:t>
      </w:r>
    </w:p>
    <w:p w14:paraId="1F37BE9E" w14:textId="77777777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1FBC03FD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dedicated URN</w:t>
      </w:r>
      <w:r w:rsidR="00F63DF5">
        <w:rPr>
          <w:rFonts w:ascii="Arial" w:hAnsi="Arial" w:cs="Arial"/>
        </w:rPr>
        <w:t>s</w:t>
      </w:r>
      <w:r w:rsidR="00F47A7C">
        <w:rPr>
          <w:rFonts w:ascii="Arial" w:hAnsi="Arial" w:cs="Arial"/>
        </w:rPr>
        <w:t xml:space="preserve">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6D0CAA01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lastRenderedPageBreak/>
        <w:t xml:space="preserve">Question </w:t>
      </w:r>
      <w:r w:rsidR="00187F5E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0AF1BD28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31A78CEC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4AD3AAD0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>for test eCall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r w:rsidR="00886D2D">
        <w:rPr>
          <w:rFonts w:ascii="Arial" w:hAnsi="Arial" w:cs="Arial"/>
        </w:rPr>
        <w:t>.</w:t>
      </w:r>
      <w:r w:rsidR="00157518">
        <w:rPr>
          <w:rFonts w:ascii="Arial" w:hAnsi="Arial" w:cs="Arial"/>
        </w:rPr>
        <w:br/>
        <w:t>The attached CRs reflects this.</w:t>
      </w:r>
    </w:p>
    <w:p w14:paraId="44D1B7F5" w14:textId="4660A415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052FFC3" w14:textId="22127525" w:rsidR="003C7733" w:rsidRDefault="003C7733" w:rsidP="003C7733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On CEN</w:t>
      </w:r>
      <w:r w:rsidR="00585DA4">
        <w:rPr>
          <w:rFonts w:ascii="Arial" w:hAnsi="Arial" w:cs="Arial"/>
        </w:rPr>
        <w:t xml:space="preserve"> case </w:t>
      </w:r>
      <w:r>
        <w:rPr>
          <w:rFonts w:ascii="Arial" w:hAnsi="Arial" w:cs="Arial"/>
        </w:rPr>
        <w:t>#5, CEN wishes to make the support of in-band modem optional for PSAP. In the current architecture, in-band modem support in PSAP is needed for requesting and providing MSD in the cases:-</w:t>
      </w:r>
    </w:p>
    <w:p w14:paraId="1B2ABF1F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1)</w:t>
      </w:r>
      <w:r w:rsidRPr="00A600D2">
        <w:rPr>
          <w:rFonts w:ascii="Arial" w:hAnsi="Arial" w:cs="Arial"/>
          <w:lang w:val="en-US"/>
        </w:rPr>
        <w:tab/>
        <w:t>an IMS emergency call of the automatically or manually initiated eCall type of emergency service, which was established in PS and later on handed over to CS;</w:t>
      </w:r>
    </w:p>
    <w:p w14:paraId="51F2D59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2)</w:t>
      </w:r>
      <w:r w:rsidRPr="00A600D2">
        <w:rPr>
          <w:rFonts w:ascii="Arial" w:hAnsi="Arial" w:cs="Arial"/>
          <w:lang w:val="en-US"/>
        </w:rPr>
        <w:tab/>
        <w:t>PSAP callback, which was established in PS and later on handed over to CS;</w:t>
      </w:r>
    </w:p>
    <w:p w14:paraId="6BF8C6B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3)</w:t>
      </w:r>
      <w:r w:rsidRPr="00A600D2">
        <w:rPr>
          <w:rFonts w:ascii="Arial" w:hAnsi="Arial" w:cs="Arial"/>
          <w:lang w:val="en-US"/>
        </w:rPr>
        <w:tab/>
        <w:t>PSAP callback, which was accepted by the UE in CS; or</w:t>
      </w:r>
    </w:p>
    <w:p w14:paraId="41EC318C" w14:textId="77777777" w:rsidR="003C7733" w:rsidRDefault="003C7733" w:rsidP="003C7733">
      <w:pPr>
        <w:pStyle w:val="Header"/>
        <w:tabs>
          <w:tab w:val="clear" w:pos="4153"/>
          <w:tab w:val="clear" w:pos="8306"/>
        </w:tabs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4)</w:t>
      </w:r>
      <w:r w:rsidRPr="00A600D2">
        <w:rPr>
          <w:rFonts w:ascii="Arial" w:hAnsi="Arial" w:cs="Arial"/>
          <w:lang w:val="en-US"/>
        </w:rPr>
        <w:tab/>
        <w:t>IMS non-emergency call of the test eCall type, which was established in PS and later on handed over to CS.</w:t>
      </w:r>
    </w:p>
    <w:p w14:paraId="43ABF5B6" w14:textId="7D37C1D8" w:rsidR="00923185" w:rsidRDefault="003C7733" w:rsidP="003C7733">
      <w:pPr>
        <w:pStyle w:val="Header"/>
        <w:tabs>
          <w:tab w:val="clear" w:pos="4153"/>
          <w:tab w:val="clear" w:pos="8306"/>
        </w:tabs>
        <w:ind w:left="1123" w:firstLine="1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way forward is to make the PSAP requirements of support of in-band modem conditional to support </w:t>
      </w:r>
      <w:r>
        <w:rPr>
          <w:rFonts w:ascii="Arial" w:hAnsi="Arial" w:cs="Arial"/>
        </w:rPr>
        <w:t>requesting and providing MSD</w:t>
      </w:r>
      <w:r>
        <w:rPr>
          <w:rFonts w:ascii="Arial" w:hAnsi="Arial" w:cs="Arial"/>
          <w:lang w:val="en-US"/>
        </w:rPr>
        <w:t xml:space="preserve"> in the cases 1), 2), 3), 4) above.</w:t>
      </w:r>
      <w:r>
        <w:rPr>
          <w:rFonts w:ascii="Arial" w:hAnsi="Arial" w:cs="Arial"/>
          <w:lang w:val="en-US"/>
        </w:rPr>
        <w:br/>
        <w:t xml:space="preserve">i.e Full optionality is not possible but optionality except </w:t>
      </w:r>
      <w:r w:rsidR="00923185">
        <w:rPr>
          <w:rFonts w:ascii="Arial" w:hAnsi="Arial" w:cs="Arial"/>
        </w:rPr>
        <w:t>requesting and providing MSD</w:t>
      </w:r>
      <w:r w:rsidR="00923185">
        <w:rPr>
          <w:rFonts w:ascii="Arial" w:hAnsi="Arial" w:cs="Arial"/>
          <w:lang w:val="en-US"/>
        </w:rPr>
        <w:t xml:space="preserve"> in cases 1), 2) 3) and 4) above can be a way forward.</w:t>
      </w:r>
      <w:r w:rsidR="00C92E75">
        <w:rPr>
          <w:rFonts w:ascii="Arial" w:hAnsi="Arial" w:cs="Arial"/>
          <w:lang w:val="en-US"/>
        </w:rPr>
        <w:t xml:space="preserve"> This way is reflected in the attached CR in C1-24</w:t>
      </w:r>
      <w:r w:rsidR="00E634E0">
        <w:rPr>
          <w:rFonts w:ascii="Arial" w:hAnsi="Arial" w:cs="Arial"/>
          <w:lang w:val="en-US"/>
        </w:rPr>
        <w:t>502</w:t>
      </w:r>
      <w:r w:rsidR="00726E8D">
        <w:rPr>
          <w:rFonts w:ascii="Arial" w:hAnsi="Arial" w:cs="Arial"/>
          <w:lang w:val="en-US"/>
        </w:rPr>
        <w:t>5</w:t>
      </w:r>
      <w:r w:rsidR="00C92E75">
        <w:rPr>
          <w:rFonts w:ascii="Arial" w:hAnsi="Arial" w:cs="Arial"/>
          <w:lang w:val="en-US"/>
        </w:rPr>
        <w:t>.</w:t>
      </w:r>
    </w:p>
    <w:p w14:paraId="09980A91" w14:textId="4891BF2F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7</w:t>
      </w:r>
      <w:r w:rsidRPr="00877331">
        <w:rPr>
          <w:rFonts w:ascii="Arial" w:hAnsi="Arial" w:cs="Arial"/>
        </w:rPr>
        <w:tab/>
      </w:r>
      <w:r w:rsidR="0086500D" w:rsidRPr="00877331">
        <w:rPr>
          <w:rFonts w:ascii="Arial" w:hAnsi="Arial" w:cs="Arial"/>
        </w:rPr>
        <w:t>Is this way-forward agreeable to SA?</w:t>
      </w:r>
    </w:p>
    <w:p w14:paraId="37D2D331" w14:textId="77777777" w:rsidR="00A600D2" w:rsidRPr="00A600D2" w:rsidRDefault="00A600D2" w:rsidP="00A600D2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  <w:lang w:val="en-US"/>
        </w:rPr>
      </w:pPr>
    </w:p>
    <w:p w14:paraId="3E5D5394" w14:textId="54AC66E3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>For Case-3, alignment with CEN impacts SA2 TS 23.167, 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312C107E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  <w:r w:rsidR="0086500D">
        <w:rPr>
          <w:rFonts w:ascii="Arial" w:hAnsi="Arial" w:cs="Arial"/>
        </w:rPr>
        <w:t xml:space="preserve"> If </w:t>
      </w:r>
      <w:r w:rsidR="00CC53CF">
        <w:rPr>
          <w:rFonts w:ascii="Arial" w:hAnsi="Arial" w:cs="Arial"/>
        </w:rPr>
        <w:t>way forward in</w:t>
      </w:r>
      <w:r w:rsidR="0086500D">
        <w:rPr>
          <w:rFonts w:ascii="Arial" w:hAnsi="Arial" w:cs="Arial"/>
        </w:rPr>
        <w:t xml:space="preserve"> finding v</w:t>
      </w:r>
      <w:r w:rsidR="00157518">
        <w:rPr>
          <w:rFonts w:ascii="Arial" w:hAnsi="Arial" w:cs="Arial"/>
        </w:rPr>
        <w:t>i</w:t>
      </w:r>
      <w:r w:rsidR="00C91F67">
        <w:rPr>
          <w:rFonts w:ascii="Arial" w:hAnsi="Arial" w:cs="Arial"/>
        </w:rPr>
        <w:t>)</w:t>
      </w:r>
      <w:r w:rsidR="0086500D">
        <w:rPr>
          <w:rFonts w:ascii="Arial" w:hAnsi="Arial" w:cs="Arial"/>
        </w:rPr>
        <w:t xml:space="preserve"> is agreeable, </w:t>
      </w:r>
      <w:r w:rsidR="0086500D">
        <w:rPr>
          <w:rFonts w:ascii="Arial" w:hAnsi="Arial" w:cs="Arial"/>
          <w:lang w:val="en-US"/>
        </w:rPr>
        <w:t xml:space="preserve">CT1 </w:t>
      </w:r>
      <w:r w:rsidR="0086500D" w:rsidRPr="00A52DFF">
        <w:rPr>
          <w:rFonts w:ascii="Arial" w:hAnsi="Arial" w:cs="Arial"/>
          <w:lang w:val="en-US"/>
        </w:rPr>
        <w:t>TS 24.229</w:t>
      </w:r>
      <w:r w:rsidR="0086500D">
        <w:rPr>
          <w:rFonts w:ascii="Arial" w:hAnsi="Arial" w:cs="Arial"/>
          <w:lang w:val="en-US"/>
        </w:rPr>
        <w:t xml:space="preserve"> is impacted.</w:t>
      </w:r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2700B201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</w:t>
      </w:r>
      <w:r w:rsidR="00A10C7F">
        <w:rPr>
          <w:rFonts w:ascii="Arial" w:hAnsi="Arial" w:cs="Arial"/>
          <w:bCs/>
        </w:rPr>
        <w:t xml:space="preserve">further </w:t>
      </w:r>
      <w:r w:rsidR="00DE034D">
        <w:rPr>
          <w:rFonts w:ascii="Arial" w:hAnsi="Arial" w:cs="Arial"/>
          <w:bCs/>
        </w:rPr>
        <w:t>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72886" w14:textId="77777777" w:rsidR="00094C86" w:rsidRDefault="00094C86">
      <w:r>
        <w:separator/>
      </w:r>
    </w:p>
  </w:endnote>
  <w:endnote w:type="continuationSeparator" w:id="0">
    <w:p w14:paraId="7CF7BAE6" w14:textId="77777777" w:rsidR="00094C86" w:rsidRDefault="0009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B82A" w14:textId="77777777" w:rsidR="00094C86" w:rsidRDefault="00094C86">
      <w:r>
        <w:separator/>
      </w:r>
    </w:p>
  </w:footnote>
  <w:footnote w:type="continuationSeparator" w:id="0">
    <w:p w14:paraId="0B11FB84" w14:textId="77777777" w:rsidR="00094C86" w:rsidRDefault="00094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94C86"/>
    <w:rsid w:val="000B1AA1"/>
    <w:rsid w:val="000C0F46"/>
    <w:rsid w:val="000D6E17"/>
    <w:rsid w:val="000E6B22"/>
    <w:rsid w:val="000F42D6"/>
    <w:rsid w:val="000F4E43"/>
    <w:rsid w:val="00102882"/>
    <w:rsid w:val="0010463D"/>
    <w:rsid w:val="00105899"/>
    <w:rsid w:val="001121A3"/>
    <w:rsid w:val="00136C8D"/>
    <w:rsid w:val="00153C70"/>
    <w:rsid w:val="00157518"/>
    <w:rsid w:val="001608BF"/>
    <w:rsid w:val="00160E89"/>
    <w:rsid w:val="00165C82"/>
    <w:rsid w:val="001712CC"/>
    <w:rsid w:val="001726E9"/>
    <w:rsid w:val="001734EB"/>
    <w:rsid w:val="00174BC0"/>
    <w:rsid w:val="00177936"/>
    <w:rsid w:val="00180163"/>
    <w:rsid w:val="001848F5"/>
    <w:rsid w:val="00187F5E"/>
    <w:rsid w:val="0019626A"/>
    <w:rsid w:val="001A4AF7"/>
    <w:rsid w:val="001C07EE"/>
    <w:rsid w:val="001E60FD"/>
    <w:rsid w:val="001F6498"/>
    <w:rsid w:val="002153A5"/>
    <w:rsid w:val="00241727"/>
    <w:rsid w:val="00262748"/>
    <w:rsid w:val="002734F1"/>
    <w:rsid w:val="00275FF1"/>
    <w:rsid w:val="002955AE"/>
    <w:rsid w:val="00295A7B"/>
    <w:rsid w:val="002970BC"/>
    <w:rsid w:val="002B0639"/>
    <w:rsid w:val="002E5688"/>
    <w:rsid w:val="002F2859"/>
    <w:rsid w:val="002F5450"/>
    <w:rsid w:val="002F5CEA"/>
    <w:rsid w:val="00301B6E"/>
    <w:rsid w:val="00314AE0"/>
    <w:rsid w:val="00324107"/>
    <w:rsid w:val="00326B06"/>
    <w:rsid w:val="00326F9A"/>
    <w:rsid w:val="00337299"/>
    <w:rsid w:val="00340765"/>
    <w:rsid w:val="00342DFC"/>
    <w:rsid w:val="00344D20"/>
    <w:rsid w:val="00347947"/>
    <w:rsid w:val="003621C9"/>
    <w:rsid w:val="003663C4"/>
    <w:rsid w:val="00367678"/>
    <w:rsid w:val="00375080"/>
    <w:rsid w:val="003901E1"/>
    <w:rsid w:val="003A5CFC"/>
    <w:rsid w:val="003B7403"/>
    <w:rsid w:val="003B7D5E"/>
    <w:rsid w:val="003C7733"/>
    <w:rsid w:val="003F75C1"/>
    <w:rsid w:val="00401229"/>
    <w:rsid w:val="00413914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52CE1"/>
    <w:rsid w:val="005708A5"/>
    <w:rsid w:val="005845EE"/>
    <w:rsid w:val="00584B08"/>
    <w:rsid w:val="00585DA4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E8D"/>
    <w:rsid w:val="00726FC3"/>
    <w:rsid w:val="0073072A"/>
    <w:rsid w:val="0073312A"/>
    <w:rsid w:val="007348EE"/>
    <w:rsid w:val="007674BC"/>
    <w:rsid w:val="0077485D"/>
    <w:rsid w:val="0078555F"/>
    <w:rsid w:val="00787CAC"/>
    <w:rsid w:val="007A222C"/>
    <w:rsid w:val="007D04C4"/>
    <w:rsid w:val="007E722E"/>
    <w:rsid w:val="007F3A50"/>
    <w:rsid w:val="008351FE"/>
    <w:rsid w:val="0086500D"/>
    <w:rsid w:val="008765B5"/>
    <w:rsid w:val="00877331"/>
    <w:rsid w:val="00886D2D"/>
    <w:rsid w:val="0089666F"/>
    <w:rsid w:val="008A098C"/>
    <w:rsid w:val="008A6917"/>
    <w:rsid w:val="008B13B7"/>
    <w:rsid w:val="008B68B2"/>
    <w:rsid w:val="008D3AC2"/>
    <w:rsid w:val="008D7B36"/>
    <w:rsid w:val="0090241A"/>
    <w:rsid w:val="0090582E"/>
    <w:rsid w:val="00912DB5"/>
    <w:rsid w:val="0092056C"/>
    <w:rsid w:val="00923185"/>
    <w:rsid w:val="00923E7C"/>
    <w:rsid w:val="00925828"/>
    <w:rsid w:val="00952FCD"/>
    <w:rsid w:val="00981682"/>
    <w:rsid w:val="009A43BB"/>
    <w:rsid w:val="009B2144"/>
    <w:rsid w:val="009C6B74"/>
    <w:rsid w:val="009C6C1C"/>
    <w:rsid w:val="009D1A2E"/>
    <w:rsid w:val="009D2D6A"/>
    <w:rsid w:val="009F6E85"/>
    <w:rsid w:val="00A10C7F"/>
    <w:rsid w:val="00A23B1C"/>
    <w:rsid w:val="00A52DB2"/>
    <w:rsid w:val="00A52DFF"/>
    <w:rsid w:val="00A57A89"/>
    <w:rsid w:val="00A600D2"/>
    <w:rsid w:val="00A601D1"/>
    <w:rsid w:val="00A7348D"/>
    <w:rsid w:val="00A75790"/>
    <w:rsid w:val="00A91DC2"/>
    <w:rsid w:val="00A96B8D"/>
    <w:rsid w:val="00AC079B"/>
    <w:rsid w:val="00AC2ED0"/>
    <w:rsid w:val="00AC438C"/>
    <w:rsid w:val="00AD51BB"/>
    <w:rsid w:val="00AE0054"/>
    <w:rsid w:val="00AE1E81"/>
    <w:rsid w:val="00AE489C"/>
    <w:rsid w:val="00B03AE7"/>
    <w:rsid w:val="00B10D1E"/>
    <w:rsid w:val="00B144F4"/>
    <w:rsid w:val="00B35CAA"/>
    <w:rsid w:val="00B53AD7"/>
    <w:rsid w:val="00B60E93"/>
    <w:rsid w:val="00B65061"/>
    <w:rsid w:val="00B857CF"/>
    <w:rsid w:val="00B95BE8"/>
    <w:rsid w:val="00BB16AE"/>
    <w:rsid w:val="00BB65CB"/>
    <w:rsid w:val="00BB66F1"/>
    <w:rsid w:val="00BC10F5"/>
    <w:rsid w:val="00BF7EE2"/>
    <w:rsid w:val="00C05CD4"/>
    <w:rsid w:val="00C165D1"/>
    <w:rsid w:val="00C37707"/>
    <w:rsid w:val="00C50EA2"/>
    <w:rsid w:val="00C616B6"/>
    <w:rsid w:val="00C6700A"/>
    <w:rsid w:val="00C7312A"/>
    <w:rsid w:val="00C82FFA"/>
    <w:rsid w:val="00C91F67"/>
    <w:rsid w:val="00C92E75"/>
    <w:rsid w:val="00C95ABC"/>
    <w:rsid w:val="00CA2FB0"/>
    <w:rsid w:val="00CA77AA"/>
    <w:rsid w:val="00CB1957"/>
    <w:rsid w:val="00CC53CF"/>
    <w:rsid w:val="00CC5CA8"/>
    <w:rsid w:val="00CD2DC1"/>
    <w:rsid w:val="00D53018"/>
    <w:rsid w:val="00D6414E"/>
    <w:rsid w:val="00D676CD"/>
    <w:rsid w:val="00D8499A"/>
    <w:rsid w:val="00DA5361"/>
    <w:rsid w:val="00DB777F"/>
    <w:rsid w:val="00DC48CD"/>
    <w:rsid w:val="00DE034D"/>
    <w:rsid w:val="00E16BBB"/>
    <w:rsid w:val="00E20604"/>
    <w:rsid w:val="00E244FD"/>
    <w:rsid w:val="00E245E2"/>
    <w:rsid w:val="00E27338"/>
    <w:rsid w:val="00E31E61"/>
    <w:rsid w:val="00E379D4"/>
    <w:rsid w:val="00E4207B"/>
    <w:rsid w:val="00E53FD3"/>
    <w:rsid w:val="00E634E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3DF5"/>
    <w:rsid w:val="00F6777C"/>
    <w:rsid w:val="00F70A66"/>
    <w:rsid w:val="00F70D7E"/>
    <w:rsid w:val="00F848D0"/>
    <w:rsid w:val="00F8592B"/>
    <w:rsid w:val="00F9216C"/>
    <w:rsid w:val="00F9363A"/>
    <w:rsid w:val="00F970B2"/>
    <w:rsid w:val="00FB5889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14A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985</Words>
  <Characters>4975</Characters>
  <Application>Microsoft Office Word</Application>
  <DocSecurity>0</DocSecurity>
  <Lines>127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2024-09-23T12:14:00Z</dcterms:created>
  <dcterms:modified xsi:type="dcterms:W3CDTF">2024-09-23T12:14:00Z</dcterms:modified>
</cp:coreProperties>
</file>