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CF817" w14:textId="76BDEA1E" w:rsidR="004F34CA" w:rsidRDefault="00000000">
      <w:pPr>
        <w:pStyle w:val="Header"/>
        <w:tabs>
          <w:tab w:val="right" w:pos="9638"/>
        </w:tabs>
        <w:rPr>
          <w:sz w:val="24"/>
          <w:szCs w:val="24"/>
          <w:lang w:val="en-US" w:eastAsia="zh-CN"/>
        </w:rPr>
      </w:pPr>
      <w:r>
        <w:rPr>
          <w:sz w:val="24"/>
          <w:szCs w:val="24"/>
        </w:rPr>
        <w:t>3GPP TSG</w:t>
      </w:r>
      <w:r>
        <w:rPr>
          <w:rFonts w:hint="eastAsia"/>
          <w:sz w:val="24"/>
          <w:szCs w:val="24"/>
          <w:lang w:val="en-US" w:eastAsia="zh-CN"/>
        </w:rPr>
        <w:t xml:space="preserve"> SA </w:t>
      </w:r>
      <w:r>
        <w:rPr>
          <w:sz w:val="24"/>
          <w:szCs w:val="24"/>
        </w:rPr>
        <w:t>WG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sz w:val="24"/>
          <w:szCs w:val="24"/>
        </w:rPr>
        <w:t xml:space="preserve"> Meeting #</w:t>
      </w:r>
      <w:r>
        <w:rPr>
          <w:rFonts w:hint="eastAsia"/>
          <w:sz w:val="24"/>
          <w:szCs w:val="24"/>
          <w:lang w:val="en-US" w:eastAsia="zh-CN"/>
        </w:rPr>
        <w:t>164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>S2-240</w:t>
      </w:r>
      <w:r w:rsidR="00A97A9E">
        <w:rPr>
          <w:sz w:val="24"/>
          <w:szCs w:val="24"/>
          <w:lang w:val="en-US" w:eastAsia="zh-CN"/>
        </w:rPr>
        <w:t>9447</w:t>
      </w:r>
    </w:p>
    <w:p w14:paraId="7E46561B" w14:textId="16F43667" w:rsidR="004F34CA" w:rsidRDefault="0000000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rFonts w:cs="Arial" w:hint="eastAsia"/>
          <w:sz w:val="24"/>
          <w:lang w:val="en-US" w:eastAsia="zh-CN"/>
        </w:rPr>
        <w:t>19</w:t>
      </w:r>
      <w:r>
        <w:rPr>
          <w:rFonts w:cs="Arial"/>
          <w:sz w:val="24"/>
        </w:rPr>
        <w:t xml:space="preserve"> - </w:t>
      </w:r>
      <w:r>
        <w:rPr>
          <w:rFonts w:cs="Arial" w:hint="eastAsia"/>
          <w:sz w:val="24"/>
          <w:lang w:val="en-US" w:eastAsia="zh-CN"/>
        </w:rPr>
        <w:t>23</w:t>
      </w:r>
      <w:r>
        <w:rPr>
          <w:rFonts w:cs="Arial"/>
          <w:sz w:val="24"/>
        </w:rPr>
        <w:t xml:space="preserve"> </w:t>
      </w:r>
      <w:r>
        <w:rPr>
          <w:rFonts w:cs="Arial" w:hint="eastAsia"/>
          <w:sz w:val="24"/>
          <w:lang w:val="en-US" w:eastAsia="zh-CN"/>
        </w:rPr>
        <w:t>August</w:t>
      </w:r>
      <w:r>
        <w:rPr>
          <w:rFonts w:cs="Arial"/>
          <w:sz w:val="24"/>
        </w:rPr>
        <w:t xml:space="preserve">, 2024, </w:t>
      </w:r>
      <w:r>
        <w:rPr>
          <w:rFonts w:cs="Arial" w:hint="eastAsia"/>
          <w:sz w:val="24"/>
        </w:rPr>
        <w:t>Maastricht, Netherland</w:t>
      </w:r>
      <w:r>
        <w:rPr>
          <w:rFonts w:cs="Arial" w:hint="eastAsia"/>
          <w:sz w:val="24"/>
          <w:lang w:val="en-US" w:eastAsia="zh-CN"/>
        </w:rPr>
        <w:t>s</w:t>
      </w:r>
      <w:r>
        <w:tab/>
      </w:r>
      <w:r>
        <w:rPr>
          <w:rFonts w:eastAsia="Batang" w:cs="Arial"/>
          <w:lang w:eastAsia="zh-CN"/>
        </w:rPr>
        <w:t>(</w:t>
      </w:r>
      <w:r w:rsidR="00A97A9E">
        <w:rPr>
          <w:rFonts w:eastAsia="Batang" w:cs="Arial"/>
          <w:lang w:eastAsia="zh-CN"/>
        </w:rPr>
        <w:t xml:space="preserve">e-mail </w:t>
      </w:r>
      <w:r>
        <w:rPr>
          <w:rFonts w:eastAsia="Batang" w:cs="Arial"/>
          <w:lang w:eastAsia="zh-CN"/>
        </w:rPr>
        <w:t>revision of</w:t>
      </w:r>
      <w:r w:rsidR="00A97A9E">
        <w:rPr>
          <w:rFonts w:eastAsia="Batang" w:cs="Arial"/>
          <w:lang w:eastAsia="zh-CN"/>
        </w:rPr>
        <w:t xml:space="preserve"> S2-2407944r01</w:t>
      </w:r>
      <w:r>
        <w:rPr>
          <w:rFonts w:eastAsia="Batang" w:cs="Arial"/>
          <w:lang w:eastAsia="zh-CN"/>
        </w:rPr>
        <w:t>)</w:t>
      </w:r>
    </w:p>
    <w:p w14:paraId="6B623C26" w14:textId="77777777" w:rsidR="004F34CA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32AA5ED7" w14:textId="5BD27AFE" w:rsidR="004F34CA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hAnsi="Arial" w:cs="Arial"/>
          <w:b/>
          <w:sz w:val="24"/>
          <w:szCs w:val="24"/>
        </w:rPr>
        <w:t xml:space="preserve">ystem architecture for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N</w:t>
      </w:r>
      <w:r>
        <w:rPr>
          <w:rFonts w:ascii="Arial" w:hAnsi="Arial" w:cs="Arial"/>
          <w:b/>
          <w:sz w:val="24"/>
          <w:szCs w:val="24"/>
        </w:rPr>
        <w:t xml:space="preserve">ext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G</w:t>
      </w:r>
      <w:r>
        <w:rPr>
          <w:rFonts w:ascii="Arial" w:hAnsi="Arial" w:cs="Arial"/>
          <w:b/>
          <w:sz w:val="24"/>
          <w:szCs w:val="24"/>
        </w:rPr>
        <w:t xml:space="preserve">eneration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R</w:t>
      </w:r>
      <w:r>
        <w:rPr>
          <w:rFonts w:ascii="Arial" w:hAnsi="Arial" w:cs="Arial"/>
          <w:b/>
          <w:sz w:val="24"/>
          <w:szCs w:val="24"/>
        </w:rPr>
        <w:t>eal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time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</w:t>
      </w:r>
      <w:r>
        <w:rPr>
          <w:rFonts w:ascii="Arial" w:hAnsi="Arial" w:cs="Arial"/>
          <w:b/>
          <w:sz w:val="24"/>
          <w:szCs w:val="24"/>
        </w:rPr>
        <w:t xml:space="preserve">ommunication services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Phase 2</w:t>
      </w:r>
    </w:p>
    <w:p w14:paraId="4D051A46" w14:textId="77777777" w:rsidR="004F34CA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CDC3CC" w14:textId="77777777" w:rsidR="004F34CA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30.1</w:t>
      </w:r>
    </w:p>
    <w:p w14:paraId="0BDD572F" w14:textId="77777777" w:rsidR="004F34CA" w:rsidRDefault="00000000">
      <w:pPr>
        <w:pStyle w:val="Heading8"/>
        <w:jc w:val="center"/>
      </w:pPr>
      <w:r>
        <w:t>3GPP™ Work Item Description</w:t>
      </w:r>
    </w:p>
    <w:p w14:paraId="45665308" w14:textId="77777777" w:rsidR="004F34CA" w:rsidRDefault="00000000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018C3326" w14:textId="77777777" w:rsidR="004F34CA" w:rsidRDefault="00000000">
      <w:pPr>
        <w:pStyle w:val="Heading8"/>
        <w:rPr>
          <w:lang w:val="en-US" w:eastAsia="zh-CN"/>
        </w:rPr>
      </w:pPr>
      <w:r>
        <w:t>Title:</w:t>
      </w:r>
      <w:r>
        <w:tab/>
        <w:t>System architecture for Next Generation Real time Communication services</w:t>
      </w:r>
      <w:r>
        <w:rPr>
          <w:rFonts w:hint="eastAsia"/>
          <w:lang w:val="en-US" w:eastAsia="zh-CN"/>
        </w:rPr>
        <w:t xml:space="preserve"> Phase 2</w:t>
      </w:r>
    </w:p>
    <w:p w14:paraId="7A92F917" w14:textId="77777777" w:rsidR="004F34CA" w:rsidRDefault="004F34CA"/>
    <w:p w14:paraId="736AE1B6" w14:textId="77777777" w:rsidR="004F34CA" w:rsidRDefault="00000000">
      <w:pPr>
        <w:pStyle w:val="Heading8"/>
        <w:rPr>
          <w:lang w:val="en-US" w:eastAsia="zh-CN"/>
        </w:rPr>
      </w:pPr>
      <w:r>
        <w:t>Acronym:</w:t>
      </w:r>
      <w:r>
        <w:tab/>
      </w:r>
      <w:r>
        <w:rPr>
          <w:rFonts w:hint="eastAsia"/>
          <w:lang w:eastAsia="zh-CN"/>
        </w:rPr>
        <w:t>NG_RTC</w:t>
      </w:r>
      <w:r>
        <w:rPr>
          <w:rFonts w:hint="eastAsia"/>
          <w:lang w:val="en-US" w:eastAsia="zh-CN"/>
        </w:rPr>
        <w:t>_Ph2</w:t>
      </w:r>
    </w:p>
    <w:p w14:paraId="66620052" w14:textId="77777777" w:rsidR="004F34CA" w:rsidRDefault="004F34CA">
      <w:pPr>
        <w:pStyle w:val="Guidance"/>
      </w:pPr>
    </w:p>
    <w:p w14:paraId="58B337B5" w14:textId="77777777" w:rsidR="004F34CA" w:rsidRDefault="00000000">
      <w:pPr>
        <w:pStyle w:val="Heading8"/>
      </w:pPr>
      <w:r>
        <w:t>Unique identifier:</w:t>
      </w:r>
      <w:r>
        <w:tab/>
        <w:t>1040026</w:t>
      </w:r>
    </w:p>
    <w:p w14:paraId="6E6D0680" w14:textId="77777777" w:rsidR="004F34CA" w:rsidRDefault="004F34CA">
      <w:pPr>
        <w:pStyle w:val="Guidance"/>
      </w:pPr>
    </w:p>
    <w:p w14:paraId="679F3DFB" w14:textId="77777777" w:rsidR="004F34CA" w:rsidRDefault="00000000">
      <w:pPr>
        <w:pStyle w:val="Heading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>
        <w:rPr>
          <w:rFonts w:hint="eastAsia"/>
          <w:i/>
          <w:iCs/>
          <w:lang w:val="en-US" w:eastAsia="zh-CN"/>
        </w:rPr>
        <w:t>9</w:t>
      </w:r>
    </w:p>
    <w:p w14:paraId="6319AC29" w14:textId="77777777" w:rsidR="004F34CA" w:rsidRDefault="004F34CA">
      <w:pPr>
        <w:pStyle w:val="Guidance"/>
      </w:pPr>
    </w:p>
    <w:p w14:paraId="6AEE82E6" w14:textId="77777777" w:rsidR="004F34CA" w:rsidRDefault="0000000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F34CA" w14:paraId="6F73266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20A1DF" w14:textId="77777777" w:rsidR="004F34CA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EECCA5" w14:textId="77777777" w:rsidR="004F34CA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2D873F" w14:textId="77777777" w:rsidR="004F34CA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6AA434A" w14:textId="77777777" w:rsidR="004F34CA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CE4720E" w14:textId="77777777" w:rsidR="004F34CA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2F86CCF" w14:textId="77777777" w:rsidR="004F34CA" w:rsidRDefault="00000000">
            <w:pPr>
              <w:pStyle w:val="TAH"/>
            </w:pPr>
            <w:r>
              <w:t>Others (specify)</w:t>
            </w:r>
          </w:p>
        </w:tc>
      </w:tr>
      <w:tr w:rsidR="004F34CA" w14:paraId="44D4AD5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960CA6" w14:textId="77777777" w:rsidR="004F34CA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700942" w14:textId="77777777" w:rsidR="004F34C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271FF15C" w14:textId="77777777" w:rsidR="004F34C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F7B1BBC" w14:textId="77777777" w:rsidR="004F34CA" w:rsidRDefault="004F34CA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0E3AF73" w14:textId="77777777" w:rsidR="004F34C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9CE9270" w14:textId="77777777" w:rsidR="004F34CA" w:rsidRDefault="004F34CA">
            <w:pPr>
              <w:pStyle w:val="TAC"/>
              <w:rPr>
                <w:lang w:eastAsia="zh-CN"/>
              </w:rPr>
            </w:pPr>
          </w:p>
        </w:tc>
      </w:tr>
      <w:tr w:rsidR="004F34CA" w14:paraId="4C3343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0B32C2" w14:textId="77777777" w:rsidR="004F34CA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EA706E0" w14:textId="0725D4A6" w:rsidR="004F34CA" w:rsidRDefault="004F34CA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8BFCDBD" w14:textId="77777777" w:rsidR="004F34CA" w:rsidRDefault="004F34CA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2144A9FF" w14:textId="77777777" w:rsidR="004F34CA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23A6969" w14:textId="77777777" w:rsidR="004F34CA" w:rsidRDefault="004F34CA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75EACFD0" w14:textId="77777777" w:rsidR="004F34CA" w:rsidRDefault="004F34CA">
            <w:pPr>
              <w:pStyle w:val="TAC"/>
              <w:rPr>
                <w:lang w:eastAsia="zh-CN"/>
              </w:rPr>
            </w:pPr>
          </w:p>
        </w:tc>
      </w:tr>
      <w:tr w:rsidR="004F34CA" w14:paraId="1EEC88B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5A86656" w14:textId="77777777" w:rsidR="004F34CA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86ADAE5" w14:textId="77777777" w:rsidR="004F34CA" w:rsidRDefault="004F34CA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5C3B04" w14:textId="77777777" w:rsidR="004F34CA" w:rsidRDefault="004F34CA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1B50C84B" w14:textId="77777777" w:rsidR="004F34CA" w:rsidRDefault="004F34CA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520B5CC" w14:textId="77777777" w:rsidR="004F34CA" w:rsidRDefault="004F34CA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52EB10B3" w14:textId="77777777" w:rsidR="004F34CA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73454DE2" w14:textId="77777777" w:rsidR="004F34CA" w:rsidRDefault="004F34CA"/>
    <w:p w14:paraId="44C9D7E7" w14:textId="77777777" w:rsidR="004F34CA" w:rsidRDefault="00000000">
      <w:pPr>
        <w:pStyle w:val="Heading1"/>
      </w:pPr>
      <w:r>
        <w:t>2</w:t>
      </w:r>
      <w:r>
        <w:tab/>
        <w:t>Classification of the Work Item and linked work items</w:t>
      </w:r>
    </w:p>
    <w:p w14:paraId="0E6C9C0D" w14:textId="77777777" w:rsidR="004F34CA" w:rsidRDefault="00000000">
      <w:pPr>
        <w:pStyle w:val="Heading2"/>
      </w:pPr>
      <w:r>
        <w:t>2.1</w:t>
      </w:r>
      <w:r>
        <w:tab/>
        <w:t>Primary classification</w:t>
      </w:r>
    </w:p>
    <w:p w14:paraId="77AB5E1C" w14:textId="77777777" w:rsidR="004F34CA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F34CA" w14:paraId="352F5EB5" w14:textId="77777777">
        <w:trPr>
          <w:cantSplit/>
          <w:jc w:val="center"/>
        </w:trPr>
        <w:tc>
          <w:tcPr>
            <w:tcW w:w="452" w:type="dxa"/>
          </w:tcPr>
          <w:p w14:paraId="04464BA4" w14:textId="77777777" w:rsidR="004F34CA" w:rsidRDefault="004F34C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D0829C" w14:textId="77777777" w:rsidR="004F34CA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F34CA" w14:paraId="5F5AAF4D" w14:textId="77777777">
        <w:trPr>
          <w:cantSplit/>
          <w:jc w:val="center"/>
        </w:trPr>
        <w:tc>
          <w:tcPr>
            <w:tcW w:w="452" w:type="dxa"/>
          </w:tcPr>
          <w:p w14:paraId="75511CE5" w14:textId="77777777" w:rsidR="004F34CA" w:rsidRDefault="004F34C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CE608C" w14:textId="77777777" w:rsidR="004F34CA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F34CA" w14:paraId="76310C7E" w14:textId="77777777">
        <w:trPr>
          <w:cantSplit/>
          <w:jc w:val="center"/>
        </w:trPr>
        <w:tc>
          <w:tcPr>
            <w:tcW w:w="452" w:type="dxa"/>
          </w:tcPr>
          <w:p w14:paraId="35041203" w14:textId="77777777" w:rsidR="004F34C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833CC49" w14:textId="77777777" w:rsidR="004F34CA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F34CA" w14:paraId="15ABF27B" w14:textId="77777777">
        <w:trPr>
          <w:cantSplit/>
          <w:jc w:val="center"/>
        </w:trPr>
        <w:tc>
          <w:tcPr>
            <w:tcW w:w="452" w:type="dxa"/>
          </w:tcPr>
          <w:p w14:paraId="52B94744" w14:textId="77777777" w:rsidR="004F34CA" w:rsidRDefault="004F34C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EFE188" w14:textId="77777777" w:rsidR="004F34CA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F34CA" w14:paraId="2E732D38" w14:textId="77777777">
        <w:trPr>
          <w:cantSplit/>
          <w:jc w:val="center"/>
        </w:trPr>
        <w:tc>
          <w:tcPr>
            <w:tcW w:w="452" w:type="dxa"/>
          </w:tcPr>
          <w:p w14:paraId="00820485" w14:textId="77777777" w:rsidR="004F34CA" w:rsidRDefault="004F34C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F41FC3" w14:textId="77777777" w:rsidR="004F34CA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39A9739" w14:textId="77777777" w:rsidR="004F34CA" w:rsidRDefault="004F34CA"/>
    <w:p w14:paraId="2CA827AF" w14:textId="77777777" w:rsidR="004F34CA" w:rsidRDefault="00000000">
      <w:pPr>
        <w:pStyle w:val="Heading2"/>
      </w:pPr>
      <w:r>
        <w:lastRenderedPageBreak/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F34CA" w14:paraId="0FB20F9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A0728B9" w14:textId="77777777" w:rsidR="004F34CA" w:rsidRDefault="00000000">
            <w:pPr>
              <w:pStyle w:val="TAH"/>
            </w:pPr>
            <w:r>
              <w:t xml:space="preserve">Parent Work / Study Items </w:t>
            </w:r>
          </w:p>
        </w:tc>
      </w:tr>
      <w:tr w:rsidR="004F34CA" w14:paraId="01A95F9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0E10CB" w14:textId="77777777" w:rsidR="004F34CA" w:rsidRDefault="00000000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FA700E7" w14:textId="77777777" w:rsidR="004F34CA" w:rsidRDefault="0000000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4DA90DC" w14:textId="77777777" w:rsidR="004F34CA" w:rsidRDefault="0000000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F413D2" w14:textId="77777777" w:rsidR="004F34CA" w:rsidRDefault="00000000">
            <w:pPr>
              <w:pStyle w:val="TAH"/>
            </w:pPr>
            <w:r>
              <w:t>Title (as in 3GPP Work Plan)</w:t>
            </w:r>
          </w:p>
        </w:tc>
      </w:tr>
      <w:tr w:rsidR="004F34CA" w14:paraId="5F6970D4" w14:textId="77777777">
        <w:trPr>
          <w:cantSplit/>
          <w:jc w:val="center"/>
        </w:trPr>
        <w:tc>
          <w:tcPr>
            <w:tcW w:w="1101" w:type="dxa"/>
          </w:tcPr>
          <w:p w14:paraId="59C41651" w14:textId="77777777" w:rsidR="004F34CA" w:rsidRDefault="00000000">
            <w:pPr>
              <w:pStyle w:val="TAL"/>
            </w:pPr>
            <w:r>
              <w:t>FS_NG_RTC_Ph2</w:t>
            </w:r>
          </w:p>
        </w:tc>
        <w:tc>
          <w:tcPr>
            <w:tcW w:w="1101" w:type="dxa"/>
          </w:tcPr>
          <w:p w14:paraId="5298F6B2" w14:textId="77777777" w:rsidR="004F34CA" w:rsidRDefault="0000000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13CE4BA" w14:textId="77777777" w:rsidR="004F34CA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6010" w:type="dxa"/>
          </w:tcPr>
          <w:p w14:paraId="281F9A26" w14:textId="77777777" w:rsidR="004F34CA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</w:tr>
    </w:tbl>
    <w:p w14:paraId="6B1A6ABA" w14:textId="77777777" w:rsidR="004F34CA" w:rsidRDefault="004F34CA"/>
    <w:p w14:paraId="6F7D491E" w14:textId="77777777" w:rsidR="004F34CA" w:rsidRDefault="00000000">
      <w:pPr>
        <w:pStyle w:val="Heading2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F34CA" w14:paraId="08B7292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6B054D" w14:textId="77777777" w:rsidR="004F34CA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4F34CA" w14:paraId="6C25BED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B17568" w14:textId="77777777" w:rsidR="004F34CA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F20D3E" w14:textId="77777777" w:rsidR="004F34CA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2E41B" w14:textId="77777777" w:rsidR="004F34CA" w:rsidRDefault="00000000">
            <w:pPr>
              <w:pStyle w:val="TAH"/>
            </w:pPr>
            <w:r>
              <w:t>Nature of relationship</w:t>
            </w:r>
          </w:p>
        </w:tc>
      </w:tr>
      <w:tr w:rsidR="004F34CA" w14:paraId="6835FF71" w14:textId="77777777">
        <w:trPr>
          <w:cantSplit/>
          <w:jc w:val="center"/>
        </w:trPr>
        <w:tc>
          <w:tcPr>
            <w:tcW w:w="1101" w:type="dxa"/>
          </w:tcPr>
          <w:p w14:paraId="7F163E0D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135768BE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1B5A09C8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4F34CA" w14:paraId="3FA388EF" w14:textId="77777777">
        <w:trPr>
          <w:cantSplit/>
          <w:jc w:val="center"/>
        </w:trPr>
        <w:tc>
          <w:tcPr>
            <w:tcW w:w="1101" w:type="dxa"/>
          </w:tcPr>
          <w:p w14:paraId="7A957E52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541BFBAF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509357FE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4F34CA" w14:paraId="1B8D8E32" w14:textId="77777777">
        <w:trPr>
          <w:cantSplit/>
          <w:jc w:val="center"/>
        </w:trPr>
        <w:tc>
          <w:tcPr>
            <w:tcW w:w="1101" w:type="dxa"/>
          </w:tcPr>
          <w:p w14:paraId="7FC9149C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0289211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0F787783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4F34CA" w14:paraId="10C8BB5B" w14:textId="77777777">
        <w:trPr>
          <w:cantSplit/>
          <w:jc w:val="center"/>
        </w:trPr>
        <w:tc>
          <w:tcPr>
            <w:tcW w:w="1101" w:type="dxa"/>
          </w:tcPr>
          <w:p w14:paraId="2094D115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0825DFF5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300D7EDD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4F34CA" w14:paraId="7777462B" w14:textId="77777777">
        <w:trPr>
          <w:cantSplit/>
          <w:jc w:val="center"/>
        </w:trPr>
        <w:tc>
          <w:tcPr>
            <w:tcW w:w="1101" w:type="dxa"/>
          </w:tcPr>
          <w:p w14:paraId="7FC84814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40066</w:t>
            </w:r>
          </w:p>
        </w:tc>
        <w:tc>
          <w:tcPr>
            <w:tcW w:w="3326" w:type="dxa"/>
          </w:tcPr>
          <w:p w14:paraId="4182260B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tudy on </w:t>
            </w:r>
            <w:r>
              <w:rPr>
                <w:rFonts w:hint="eastAsia"/>
                <w:lang w:eastAsia="zh-CN"/>
              </w:rPr>
              <w:t xml:space="preserve">system </w:t>
            </w:r>
            <w:r>
              <w:rPr>
                <w:lang w:eastAsia="zh-CN"/>
              </w:rPr>
              <w:t>architecture for next generation real time communication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38FA5AB9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</w:p>
        </w:tc>
      </w:tr>
      <w:tr w:rsidR="004F34CA" w14:paraId="3EAE89EC" w14:textId="77777777">
        <w:trPr>
          <w:cantSplit/>
          <w:jc w:val="center"/>
        </w:trPr>
        <w:tc>
          <w:tcPr>
            <w:tcW w:w="1101" w:type="dxa"/>
          </w:tcPr>
          <w:p w14:paraId="35CBCD18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6687D3BB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03D287C0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2 architecture and procedures</w:t>
            </w:r>
          </w:p>
        </w:tc>
      </w:tr>
      <w:tr w:rsidR="004F34CA" w14:paraId="10018819" w14:textId="77777777">
        <w:trPr>
          <w:cantSplit/>
          <w:jc w:val="center"/>
        </w:trPr>
        <w:tc>
          <w:tcPr>
            <w:tcW w:w="1101" w:type="dxa"/>
          </w:tcPr>
          <w:p w14:paraId="48EDECEA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90023</w:t>
            </w:r>
          </w:p>
        </w:tc>
        <w:tc>
          <w:tcPr>
            <w:tcW w:w="3326" w:type="dxa"/>
          </w:tcPr>
          <w:p w14:paraId="6AA6A01A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aspects</w:t>
            </w:r>
            <w:r>
              <w:rPr>
                <w:lang w:eastAsia="zh-CN"/>
              </w:rPr>
              <w:t xml:space="preserve"> of NG_RTC</w:t>
            </w:r>
          </w:p>
        </w:tc>
        <w:tc>
          <w:tcPr>
            <w:tcW w:w="5099" w:type="dxa"/>
          </w:tcPr>
          <w:p w14:paraId="1558F025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 w:rsidR="004F34CA" w14:paraId="531B1589" w14:textId="77777777">
        <w:trPr>
          <w:cantSplit/>
          <w:jc w:val="center"/>
        </w:trPr>
        <w:tc>
          <w:tcPr>
            <w:tcW w:w="1101" w:type="dxa"/>
          </w:tcPr>
          <w:p w14:paraId="25CED397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90087</w:t>
            </w:r>
          </w:p>
        </w:tc>
        <w:tc>
          <w:tcPr>
            <w:tcW w:w="3326" w:type="dxa"/>
          </w:tcPr>
          <w:p w14:paraId="0A981DA7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 aspects of NG_RTC</w:t>
            </w:r>
          </w:p>
        </w:tc>
        <w:tc>
          <w:tcPr>
            <w:tcW w:w="5099" w:type="dxa"/>
          </w:tcPr>
          <w:p w14:paraId="08B64253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 w:rsidR="004F34CA" w14:paraId="33286A4A" w14:textId="77777777">
        <w:trPr>
          <w:cantSplit/>
          <w:jc w:val="center"/>
        </w:trPr>
        <w:tc>
          <w:tcPr>
            <w:tcW w:w="1101" w:type="dxa"/>
          </w:tcPr>
          <w:p w14:paraId="51160920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55690117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385BC1D9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3</w:t>
            </w:r>
          </w:p>
        </w:tc>
      </w:tr>
      <w:tr w:rsidR="004F34CA" w14:paraId="17E04C84" w14:textId="77777777">
        <w:trPr>
          <w:cantSplit/>
          <w:jc w:val="center"/>
        </w:trPr>
        <w:tc>
          <w:tcPr>
            <w:tcW w:w="1101" w:type="dxa"/>
          </w:tcPr>
          <w:p w14:paraId="30826529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156FAC4A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83156EA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</w:t>
            </w:r>
            <w:r>
              <w:rPr>
                <w:i/>
                <w:lang w:eastAsia="zh-CN"/>
              </w:rPr>
              <w:t xml:space="preserve"> I</w:t>
            </w:r>
            <w:r>
              <w:rPr>
                <w:rFonts w:hint="eastAsia"/>
                <w:i/>
                <w:lang w:eastAsia="zh-CN"/>
              </w:rPr>
              <w:t>tem</w:t>
            </w:r>
            <w:r>
              <w:rPr>
                <w:i/>
                <w:lang w:eastAsia="zh-CN"/>
              </w:rPr>
              <w:t xml:space="preserve"> of Stage 1 requirements</w:t>
            </w:r>
          </w:p>
        </w:tc>
      </w:tr>
      <w:tr w:rsidR="004F34CA" w14:paraId="04C1BAB5" w14:textId="77777777">
        <w:trPr>
          <w:cantSplit/>
          <w:jc w:val="center"/>
        </w:trPr>
        <w:tc>
          <w:tcPr>
            <w:tcW w:w="1101" w:type="dxa"/>
          </w:tcPr>
          <w:p w14:paraId="12E42106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54D39814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547E1A3F" w14:textId="77777777" w:rsidR="004F34C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Study Item of Stage 1 requirements</w:t>
            </w:r>
          </w:p>
        </w:tc>
      </w:tr>
      <w:tr w:rsidR="004F34CA" w14:paraId="26B78197" w14:textId="77777777">
        <w:trPr>
          <w:cantSplit/>
          <w:jc w:val="center"/>
        </w:trPr>
        <w:tc>
          <w:tcPr>
            <w:tcW w:w="1101" w:type="dxa"/>
          </w:tcPr>
          <w:p w14:paraId="172460BD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1040016</w:t>
            </w:r>
          </w:p>
        </w:tc>
        <w:tc>
          <w:tcPr>
            <w:tcW w:w="3326" w:type="dxa"/>
          </w:tcPr>
          <w:p w14:paraId="699FE1DD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Charging aspects of next generation real time communication services phase 2 </w:t>
            </w:r>
          </w:p>
        </w:tc>
        <w:tc>
          <w:tcPr>
            <w:tcW w:w="5099" w:type="dxa"/>
          </w:tcPr>
          <w:p w14:paraId="35A8C5C2" w14:textId="77777777" w:rsidR="004F34CA" w:rsidRDefault="0000000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 xml:space="preserve">Study item of charging architecture and procedures of  </w:t>
            </w:r>
            <w:r>
              <w:rPr>
                <w:rFonts w:hint="eastAsia"/>
                <w:lang w:eastAsia="zh-CN"/>
              </w:rPr>
              <w:t xml:space="preserve">next generation real time communication services phase 2 </w:t>
            </w:r>
          </w:p>
        </w:tc>
      </w:tr>
      <w:tr w:rsidR="004F34CA" w14:paraId="73FD28DB" w14:textId="77777777">
        <w:trPr>
          <w:cantSplit/>
          <w:jc w:val="center"/>
        </w:trPr>
        <w:tc>
          <w:tcPr>
            <w:tcW w:w="1101" w:type="dxa"/>
          </w:tcPr>
          <w:p w14:paraId="68F336B9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1040073</w:t>
            </w:r>
          </w:p>
        </w:tc>
        <w:tc>
          <w:tcPr>
            <w:tcW w:w="3326" w:type="dxa"/>
          </w:tcPr>
          <w:p w14:paraId="5587523D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Application enablement aspects for MMTel </w:t>
            </w:r>
          </w:p>
        </w:tc>
        <w:tc>
          <w:tcPr>
            <w:tcW w:w="5099" w:type="dxa"/>
          </w:tcPr>
          <w:p w14:paraId="436AD1BD" w14:textId="77777777" w:rsidR="004F34CA" w:rsidRDefault="0000000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eastAsia="zh-CN"/>
              </w:rPr>
              <w:t>Work</w:t>
            </w:r>
            <w:r>
              <w:rPr>
                <w:i/>
                <w:lang w:eastAsia="zh-CN"/>
              </w:rPr>
              <w:t xml:space="preserve"> I</w:t>
            </w:r>
            <w:r>
              <w:rPr>
                <w:rFonts w:hint="eastAsia"/>
                <w:i/>
                <w:lang w:eastAsia="zh-CN"/>
              </w:rPr>
              <w:t>tem</w:t>
            </w:r>
            <w:r>
              <w:rPr>
                <w:i/>
                <w:lang w:eastAsia="zh-CN"/>
              </w:rPr>
              <w:t xml:space="preserve"> of </w:t>
            </w:r>
            <w:r>
              <w:rPr>
                <w:rFonts w:hint="eastAsia"/>
                <w:i/>
                <w:lang w:val="en-US" w:eastAsia="zh-CN"/>
              </w:rPr>
              <w:t xml:space="preserve">application layer enablement of  </w:t>
            </w:r>
            <w:r>
              <w:rPr>
                <w:rFonts w:hint="eastAsia"/>
                <w:lang w:eastAsia="zh-CN"/>
              </w:rPr>
              <w:t>next generation real time communication services</w:t>
            </w:r>
          </w:p>
        </w:tc>
      </w:tr>
    </w:tbl>
    <w:p w14:paraId="52155AA9" w14:textId="77777777" w:rsidR="004F34CA" w:rsidRDefault="004F34CA">
      <w:pPr>
        <w:pStyle w:val="FP"/>
      </w:pPr>
    </w:p>
    <w:p w14:paraId="1843DE0A" w14:textId="77777777" w:rsidR="004F34CA" w:rsidRDefault="00000000">
      <w:pPr>
        <w:pStyle w:val="Heading1"/>
      </w:pPr>
      <w:r>
        <w:t>3</w:t>
      </w:r>
      <w:r>
        <w:tab/>
        <w:t>Justification</w:t>
      </w:r>
    </w:p>
    <w:p w14:paraId="7EA9D489" w14:textId="77777777" w:rsidR="004F34CA" w:rsidRDefault="00000000">
      <w:r>
        <w:rPr>
          <w:rFonts w:eastAsia="Times New Roman"/>
          <w:bCs/>
          <w:lang w:val="en-US" w:eastAsia="zh-CN"/>
        </w:rPr>
        <w:t>T</w:t>
      </w:r>
      <w:r>
        <w:rPr>
          <w:rFonts w:eastAsia="Times New Roman" w:hint="eastAsia"/>
          <w:bCs/>
          <w:lang w:val="en-US" w:eastAsia="zh-CN"/>
        </w:rPr>
        <w:t>he</w:t>
      </w:r>
      <w:r>
        <w:rPr>
          <w:rFonts w:eastAsia="Times New Roman"/>
          <w:bCs/>
          <w:lang w:val="en-US"/>
        </w:rPr>
        <w:t xml:space="preserve"> system architecture</w:t>
      </w:r>
      <w:r>
        <w:rPr>
          <w:rFonts w:eastAsia="Times New Roman" w:hint="eastAsia"/>
          <w:bCs/>
          <w:lang w:val="en-US" w:eastAsia="zh-CN"/>
        </w:rPr>
        <w:t xml:space="preserve"> </w:t>
      </w:r>
      <w:r>
        <w:rPr>
          <w:rFonts w:eastAsia="Times New Roman"/>
          <w:bCs/>
          <w:lang w:val="en-US"/>
        </w:rPr>
        <w:t>for the next generation real time communication</w:t>
      </w:r>
      <w:r>
        <w:rPr>
          <w:rFonts w:eastAsia="Times New Roman" w:hint="eastAsia"/>
          <w:bCs/>
          <w:lang w:val="en-US" w:eastAsia="zh-CN"/>
        </w:rPr>
        <w:t xml:space="preserve"> services</w:t>
      </w:r>
      <w:r>
        <w:rPr>
          <w:rFonts w:eastAsia="Times New Roman"/>
          <w:bCs/>
          <w:lang w:val="en-US"/>
        </w:rPr>
        <w:t xml:space="preserve"> </w:t>
      </w:r>
      <w:r>
        <w:rPr>
          <w:rFonts w:eastAsia="SimSun" w:hint="eastAsia"/>
          <w:bCs/>
          <w:lang w:val="en-US" w:eastAsia="zh-CN"/>
        </w:rPr>
        <w:t xml:space="preserve">supporting </w:t>
      </w:r>
      <w:r>
        <w:rPr>
          <w:rFonts w:eastAsia="DengXian"/>
          <w:lang w:eastAsia="zh-CN"/>
        </w:rPr>
        <w:t xml:space="preserve">IMS data channel and AR communication service </w:t>
      </w:r>
      <w:r>
        <w:rPr>
          <w:rFonts w:eastAsia="Times New Roman"/>
          <w:bCs/>
          <w:lang w:val="en-US" w:eastAsia="zh-CN"/>
        </w:rPr>
        <w:t xml:space="preserve">has been </w:t>
      </w:r>
      <w:r>
        <w:rPr>
          <w:rFonts w:eastAsia="Times New Roman" w:hint="eastAsia"/>
          <w:bCs/>
          <w:lang w:val="en-US" w:eastAsia="zh-CN"/>
        </w:rPr>
        <w:t>specified</w:t>
      </w:r>
      <w:r>
        <w:rPr>
          <w:rFonts w:eastAsia="Times New Roman"/>
          <w:bCs/>
          <w:lang w:val="en-US" w:eastAsia="zh-CN"/>
        </w:rPr>
        <w:t xml:space="preserve"> in Rel-18</w:t>
      </w:r>
      <w:r>
        <w:rPr>
          <w:rFonts w:eastAsia="DengXian"/>
          <w:lang w:eastAsia="zh-CN"/>
        </w:rPr>
        <w:t xml:space="preserve">. </w:t>
      </w:r>
    </w:p>
    <w:p w14:paraId="544B80BB" w14:textId="77777777" w:rsidR="004F34CA" w:rsidRDefault="00000000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</w:t>
      </w:r>
      <w:r>
        <w:rPr>
          <w:rFonts w:hint="eastAsia"/>
          <w:lang w:val="en-US" w:eastAsia="zh-CN"/>
        </w:rPr>
        <w:t>_Ph2</w:t>
      </w:r>
      <w:r>
        <w:rPr>
          <w:rFonts w:hint="eastAsia"/>
          <w:lang w:eastAsia="zh-CN"/>
        </w:rPr>
        <w:t xml:space="preserve"> (ID 1010030), 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services, with the following key issues:</w:t>
      </w:r>
    </w:p>
    <w:p w14:paraId="6F96749A" w14:textId="77777777" w:rsidR="004F34CA" w:rsidRDefault="00000000">
      <w:pPr>
        <w:pStyle w:val="B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eastAsia="Malgun Gothic" w:hint="eastAsia"/>
          <w:lang w:eastAsia="zh-CN"/>
        </w:rPr>
        <w:t xml:space="preserve">KI#1: </w:t>
      </w:r>
      <w:r>
        <w:rPr>
          <w:lang w:eastAsia="ko-KR"/>
        </w:rPr>
        <w:t>Extensible IMS mechanism supporting IMS events in the context of DC communication</w:t>
      </w:r>
      <w:r>
        <w:rPr>
          <w:rFonts w:hint="eastAsia"/>
          <w:lang w:val="en-US" w:eastAsia="zh-CN"/>
        </w:rPr>
        <w:t>;</w:t>
      </w:r>
    </w:p>
    <w:p w14:paraId="7A041CA5" w14:textId="77777777" w:rsidR="004F34CA" w:rsidRDefault="00000000">
      <w:pPr>
        <w:pStyle w:val="B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eastAsia="Malgun Gothic" w:hint="eastAsia"/>
          <w:lang w:eastAsia="zh-CN"/>
        </w:rPr>
        <w:t xml:space="preserve">KI#2: </w:t>
      </w:r>
      <w:r>
        <w:rPr>
          <w:lang w:eastAsia="ko-KR"/>
        </w:rPr>
        <w:t>Impact on IMS architecture, interfaces and procedures to support IMS capability exposure in the context of IMS data channel session</w:t>
      </w:r>
      <w:r>
        <w:rPr>
          <w:rFonts w:hint="eastAsia"/>
          <w:lang w:val="en-US" w:eastAsia="zh-CN"/>
        </w:rPr>
        <w:t>;</w:t>
      </w:r>
    </w:p>
    <w:p w14:paraId="0ACBEAF1" w14:textId="77777777" w:rsidR="004F34CA" w:rsidRDefault="00000000">
      <w:pPr>
        <w:pStyle w:val="B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eastAsia="Malgun Gothic" w:hint="eastAsia"/>
          <w:lang w:eastAsia="zh-CN"/>
        </w:rPr>
        <w:t xml:space="preserve">KI#3: </w:t>
      </w:r>
      <w:r>
        <w:rPr>
          <w:rFonts w:eastAsia="DengXian"/>
        </w:rPr>
        <w:t>Data channel interworking with MTSI UE</w:t>
      </w:r>
      <w:r>
        <w:rPr>
          <w:rFonts w:eastAsia="DengXian" w:hint="eastAsia"/>
          <w:lang w:val="en-US" w:eastAsia="zh-CN"/>
        </w:rPr>
        <w:t>;</w:t>
      </w:r>
    </w:p>
    <w:p w14:paraId="4C00E2E9" w14:textId="77777777" w:rsidR="004F34CA" w:rsidRDefault="00000000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eastAsia="Malgun Gothic" w:hint="eastAsia"/>
          <w:lang w:val="en-US" w:eastAsia="zh-CN"/>
        </w:rPr>
        <w:t xml:space="preserve">KI#4: </w:t>
      </w:r>
      <w:r>
        <w:rPr>
          <w:rFonts w:eastAsia="Malgun Gothic" w:hint="eastAsia"/>
        </w:rPr>
        <w:t>Extensible IMS framework to support authorization and authentication of third-party identities in IMS sessions</w:t>
      </w:r>
      <w:r>
        <w:rPr>
          <w:rFonts w:eastAsia="SimSun" w:hint="eastAsia"/>
          <w:lang w:val="en-US" w:eastAsia="zh-CN"/>
        </w:rPr>
        <w:t>;</w:t>
      </w:r>
    </w:p>
    <w:p w14:paraId="590DE9CC" w14:textId="77777777" w:rsidR="004F34CA" w:rsidRDefault="00000000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KI#5: </w:t>
      </w:r>
      <w:r>
        <w:rPr>
          <w:rFonts w:eastAsia="Malgun Gothic" w:hint="eastAsia"/>
          <w:lang w:eastAsia="ko-KR"/>
        </w:rPr>
        <w:t>Handling of PS data off exemption for services over IMS DC</w:t>
      </w:r>
      <w:r>
        <w:rPr>
          <w:rFonts w:eastAsia="SimSun" w:hint="eastAsia"/>
          <w:lang w:val="en-US" w:eastAsia="zh-CN"/>
        </w:rPr>
        <w:t>;</w:t>
      </w:r>
    </w:p>
    <w:p w14:paraId="05CF1932" w14:textId="77777777" w:rsidR="004F34CA" w:rsidRDefault="00000000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KI#6: </w:t>
      </w:r>
      <w:r>
        <w:rPr>
          <w:rFonts w:eastAsia="Malgun Gothic"/>
        </w:rPr>
        <w:t>Support of Standalone IMS Data Channel Sessions</w:t>
      </w:r>
      <w:r>
        <w:rPr>
          <w:rFonts w:eastAsia="SimSun" w:hint="eastAsia"/>
          <w:lang w:val="en-US" w:eastAsia="zh-CN"/>
        </w:rPr>
        <w:t>;</w:t>
      </w:r>
    </w:p>
    <w:p w14:paraId="75063DB8" w14:textId="77777777" w:rsidR="004F34CA" w:rsidRDefault="00000000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eastAsia="Malgun Gothic" w:hint="eastAsia"/>
          <w:lang w:val="en-US" w:eastAsia="zh-CN"/>
        </w:rPr>
        <w:t xml:space="preserve"> KI#7: </w:t>
      </w:r>
      <w:r>
        <w:rPr>
          <w:rFonts w:eastAsia="SimSun" w:hint="eastAsia"/>
        </w:rPr>
        <w:t>S</w:t>
      </w:r>
      <w:r>
        <w:t>upport multiplexing multiple DC applications over single SCTP connection</w:t>
      </w:r>
      <w:r>
        <w:rPr>
          <w:rFonts w:hint="eastAsia"/>
          <w:lang w:val="en-US" w:eastAsia="zh-CN"/>
        </w:rPr>
        <w:t>;</w:t>
      </w:r>
    </w:p>
    <w:p w14:paraId="0B7AC2A5" w14:textId="77777777" w:rsidR="004F34CA" w:rsidRDefault="00000000">
      <w:pPr>
        <w:pStyle w:val="B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/>
          <w:lang w:val="en-US" w:eastAsia="zh-CN"/>
        </w:rPr>
        <w:t xml:space="preserve">KI#8: </w:t>
      </w:r>
      <w:r>
        <w:rPr>
          <w:rFonts w:eastAsia="Malgun Gothic"/>
          <w:lang w:eastAsia="ko-KR"/>
        </w:rPr>
        <w:t>Support of IMS Avatar Communication</w:t>
      </w:r>
      <w:r>
        <w:rPr>
          <w:rFonts w:eastAsia="SimSun" w:hint="eastAsia"/>
          <w:lang w:val="en-US" w:eastAsia="zh-CN"/>
        </w:rPr>
        <w:t>.</w:t>
      </w:r>
    </w:p>
    <w:p w14:paraId="7F89DEB9" w14:textId="77777777" w:rsidR="004F34CA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SA2 has concluded the above key issues which was captured in </w:t>
      </w:r>
      <w:r>
        <w:rPr>
          <w:rFonts w:hint="eastAsia"/>
          <w:lang w:eastAsia="zh-CN"/>
        </w:rPr>
        <w:t>TR 23.700-</w:t>
      </w:r>
      <w:r>
        <w:rPr>
          <w:rFonts w:hint="eastAsia"/>
          <w:lang w:val="en-US" w:eastAsia="zh-CN"/>
        </w:rPr>
        <w:t>77.</w:t>
      </w:r>
    </w:p>
    <w:p w14:paraId="6732548B" w14:textId="77777777" w:rsidR="004F34CA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This work item aims to complete stage 2 normative work based on the conclusions and agreed principles in Rel-19.</w:t>
      </w:r>
    </w:p>
    <w:p w14:paraId="10E243B9" w14:textId="77777777" w:rsidR="004F34CA" w:rsidRDefault="004F34CA">
      <w:pPr>
        <w:rPr>
          <w:rFonts w:eastAsia="Malgun Gothic"/>
          <w:lang w:eastAsia="ko-KR"/>
        </w:rPr>
      </w:pPr>
    </w:p>
    <w:p w14:paraId="534CC0E9" w14:textId="77777777" w:rsidR="004F34CA" w:rsidRDefault="00000000">
      <w:pPr>
        <w:pStyle w:val="Heading1"/>
      </w:pPr>
      <w:r>
        <w:t>4</w:t>
      </w:r>
      <w:r>
        <w:tab/>
        <w:t>Objective</w:t>
      </w:r>
    </w:p>
    <w:p w14:paraId="42918708" w14:textId="77777777" w:rsidR="004F34CA" w:rsidRDefault="00000000">
      <w:r>
        <w:t>The objective of this work item is to</w:t>
      </w:r>
      <w:r>
        <w:rPr>
          <w:rFonts w:hint="eastAsia"/>
          <w:lang w:val="en-US" w:eastAsia="zh-CN"/>
        </w:rPr>
        <w:t xml:space="preserve"> enhance IMS network to support the following aspects</w:t>
      </w:r>
      <w:r>
        <w:rPr>
          <w:rFonts w:hint="eastAsia"/>
          <w:lang w:eastAsia="zh-CN"/>
        </w:rPr>
        <w:t>, based on the conclusions in TR 23.700-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7</w:t>
      </w:r>
      <w:r>
        <w:t xml:space="preserve">: </w:t>
      </w:r>
    </w:p>
    <w:p w14:paraId="63F61652" w14:textId="77777777" w:rsidR="004F34CA" w:rsidRDefault="00000000">
      <w:pPr>
        <w:pStyle w:val="B1"/>
        <w:rPr>
          <w:lang w:eastAsia="ko-KR"/>
        </w:rPr>
      </w:pPr>
      <w:r>
        <w:rPr>
          <w:rFonts w:hint="eastAsia"/>
          <w:lang w:val="en-US" w:eastAsia="zh-CN"/>
        </w:rPr>
        <w:t xml:space="preserve">WT1. </w:t>
      </w:r>
      <w:r>
        <w:rPr>
          <w:rFonts w:eastAsia="SimSun" w:hint="eastAsia"/>
          <w:lang w:val="en-US" w:eastAsia="zh-CN" w:bidi="ar"/>
        </w:rPr>
        <w:t>A</w:t>
      </w:r>
      <w:r>
        <w:rPr>
          <w:rFonts w:eastAsia="SimSun"/>
          <w:lang w:val="en-US" w:eastAsia="zh-CN" w:bidi="ar"/>
        </w:rPr>
        <w:t xml:space="preserve">rchitectural </w:t>
      </w:r>
      <w:r>
        <w:rPr>
          <w:lang w:eastAsia="zh-CN"/>
        </w:rPr>
        <w:t>and procedural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/>
          <w:lang w:val="en-US" w:eastAsia="zh-CN" w:bidi="ar"/>
        </w:rPr>
        <w:t xml:space="preserve">enhancement to enable </w:t>
      </w:r>
      <w:r>
        <w:rPr>
          <w:rFonts w:eastAsia="SimSun" w:hint="eastAsia"/>
          <w:lang w:val="en-US" w:eastAsia="zh-CN"/>
        </w:rPr>
        <w:t xml:space="preserve">trusted and untrusted DC </w:t>
      </w:r>
      <w:r>
        <w:rPr>
          <w:rFonts w:eastAsia="SimSun"/>
          <w:lang w:val="en-US" w:eastAsia="zh-CN" w:bidi="ar"/>
        </w:rPr>
        <w:t>applications to subscribe to and receive reports about IMS events</w:t>
      </w:r>
      <w:r>
        <w:rPr>
          <w:rFonts w:eastAsia="SimSun" w:hint="eastAsia"/>
          <w:lang w:val="en-US" w:eastAsia="zh-CN" w:bidi="ar"/>
        </w:rPr>
        <w:t>, including</w:t>
      </w:r>
      <w:r>
        <w:rPr>
          <w:lang w:eastAsia="ko-KR"/>
        </w:rPr>
        <w:t>:</w:t>
      </w:r>
    </w:p>
    <w:p w14:paraId="72C32E83" w14:textId="77777777" w:rsidR="004F34CA" w:rsidRDefault="00000000">
      <w:pPr>
        <w:pStyle w:val="B1"/>
        <w:ind w:leftChars="242" w:left="768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val="en-US" w:eastAsia="zh-CN"/>
        </w:rPr>
        <w:t>discovery procedure for event producers, event subscription to the producers and the notification of events</w:t>
      </w:r>
      <w:r>
        <w:rPr>
          <w:rFonts w:eastAsia="SimSun" w:hint="eastAsia"/>
          <w:lang w:eastAsia="zh-CN"/>
        </w:rPr>
        <w:t>;</w:t>
      </w:r>
    </w:p>
    <w:p w14:paraId="44DC58EB" w14:textId="3E825FAE" w:rsidR="004F34CA" w:rsidRDefault="00000000">
      <w:pPr>
        <w:pStyle w:val="B1"/>
        <w:ind w:leftChars="242" w:left="768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 xml:space="preserve">enhancements to functionalities and services of IMS AS, </w:t>
      </w:r>
      <w:r>
        <w:rPr>
          <w:rFonts w:eastAsia="SimSun"/>
          <w:lang w:val="en-US" w:eastAsia="zh-CN"/>
        </w:rPr>
        <w:t>HSS</w:t>
      </w:r>
      <w:r>
        <w:rPr>
          <w:rFonts w:eastAsia="SimSun" w:hint="eastAsia"/>
          <w:lang w:val="en-US" w:eastAsia="zh-CN"/>
        </w:rPr>
        <w:t xml:space="preserve"> and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NEF;</w:t>
      </w:r>
    </w:p>
    <w:p w14:paraId="544BF6A1" w14:textId="77777777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  <w:t>definition of events to be reported, including subscriber specific and non-subscriber specific events;</w:t>
      </w:r>
    </w:p>
    <w:p w14:paraId="01414E5E" w14:textId="77777777" w:rsidR="004F34CA" w:rsidRDefault="00000000">
      <w:pPr>
        <w:pStyle w:val="B1"/>
      </w:pPr>
      <w:r>
        <w:rPr>
          <w:rFonts w:hint="eastAsia"/>
        </w:rPr>
        <w:t>WT2. E</w:t>
      </w:r>
      <w:r>
        <w:t xml:space="preserve">nhancements to IMS architecture, interfaces and procedures to expose IMS services </w:t>
      </w:r>
      <w:r>
        <w:rPr>
          <w:rFonts w:hint="eastAsia"/>
        </w:rPr>
        <w:t>in the context of IMS Data Channel</w:t>
      </w:r>
    </w:p>
    <w:p w14:paraId="41681163" w14:textId="77777777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  <w:t>support IMS session</w:t>
      </w:r>
      <w:r>
        <w:t xml:space="preserve"> initiation, update and release </w:t>
      </w:r>
      <w:r>
        <w:rPr>
          <w:rFonts w:hint="eastAsia"/>
        </w:rPr>
        <w:t>with data channel media components</w:t>
      </w:r>
      <w:r>
        <w:t xml:space="preserve"> </w:t>
      </w:r>
      <w:r>
        <w:rPr>
          <w:rFonts w:hint="eastAsia"/>
        </w:rPr>
        <w:t>by DC applications;</w:t>
      </w:r>
    </w:p>
    <w:p w14:paraId="506FE75F" w14:textId="759E2BDB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  <w:t xml:space="preserve">enhancements to </w:t>
      </w:r>
      <w:r>
        <w:rPr>
          <w:rFonts w:eastAsia="SimSun" w:hint="eastAsia"/>
          <w:lang w:val="en-US" w:eastAsia="zh-CN"/>
        </w:rPr>
        <w:t xml:space="preserve">functionalities and </w:t>
      </w:r>
      <w:r>
        <w:rPr>
          <w:rFonts w:hint="eastAsia"/>
        </w:rPr>
        <w:t>services of DCSF, IMS AS</w:t>
      </w:r>
      <w:r>
        <w:rPr>
          <w:rFonts w:hint="eastAsia"/>
          <w:lang w:val="en-US" w:eastAsia="zh-CN"/>
        </w:rPr>
        <w:t xml:space="preserve"> and</w:t>
      </w:r>
      <w:r>
        <w:rPr>
          <w:rFonts w:hint="eastAsia"/>
        </w:rPr>
        <w:t xml:space="preserve"> NEF;</w:t>
      </w:r>
    </w:p>
    <w:p w14:paraId="700BF5BC" w14:textId="77777777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  <w:t xml:space="preserve">both </w:t>
      </w:r>
      <w:r>
        <w:t>application and bootstrap data channels</w:t>
      </w:r>
      <w:r>
        <w:rPr>
          <w:rFonts w:hint="eastAsia"/>
        </w:rPr>
        <w:t xml:space="preserve"> shall be supported</w:t>
      </w:r>
      <w:r>
        <w:t>.</w:t>
      </w:r>
    </w:p>
    <w:p w14:paraId="15DF1F6A" w14:textId="77777777" w:rsidR="004F34CA" w:rsidRDefault="00000000">
      <w:pPr>
        <w:pStyle w:val="B1"/>
      </w:pPr>
      <w:r>
        <w:rPr>
          <w:rFonts w:hint="eastAsia"/>
        </w:rPr>
        <w:t xml:space="preserve">WT3. Enhancements to </w:t>
      </w:r>
      <w:r>
        <w:t xml:space="preserve">IMS architecture and procedures to provide interworking with </w:t>
      </w:r>
      <w:r>
        <w:rPr>
          <w:rFonts w:hint="eastAsia"/>
        </w:rPr>
        <w:t xml:space="preserve">a </w:t>
      </w:r>
      <w:r>
        <w:t xml:space="preserve">MTSI UE supporting only legacy media types (audio/video/messaging) </w:t>
      </w:r>
    </w:p>
    <w:p w14:paraId="2BC4F190" w14:textId="77777777" w:rsidR="004F34CA" w:rsidRDefault="00000000">
      <w:pPr>
        <w:pStyle w:val="B1"/>
        <w:ind w:leftChars="242" w:left="768"/>
      </w:pPr>
      <w:r>
        <w:t>-</w:t>
      </w:r>
      <w:r>
        <w:tab/>
      </w:r>
      <w:r>
        <w:rPr>
          <w:rFonts w:hint="eastAsia"/>
        </w:rPr>
        <w:t xml:space="preserve">procedures to provide media interworking via MF between IMS DC and </w:t>
      </w:r>
      <w:r>
        <w:t>audio/video/messaging</w:t>
      </w:r>
      <w:r>
        <w:rPr>
          <w:rFonts w:hint="eastAsia"/>
        </w:rPr>
        <w:t>;</w:t>
      </w:r>
    </w:p>
    <w:p w14:paraId="3D73E2CD" w14:textId="77777777" w:rsidR="004F34CA" w:rsidRDefault="00000000">
      <w:pPr>
        <w:pStyle w:val="B1"/>
        <w:ind w:leftChars="242" w:left="768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procedures to report of establishment of an application DC for an application that requires interworking based on solution of KI#1 to DC AS from IMS AS;</w:t>
      </w:r>
    </w:p>
    <w:p w14:paraId="21D0A2DF" w14:textId="77777777" w:rsidR="004F34CA" w:rsidRDefault="00000000">
      <w:pPr>
        <w:pStyle w:val="B1"/>
        <w:ind w:leftChars="242" w:left="768"/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enhancements to functionalities and services of IMS AS, DCSF and MF;</w:t>
      </w:r>
    </w:p>
    <w:p w14:paraId="5C051B07" w14:textId="77777777" w:rsidR="004F34CA" w:rsidRDefault="00000000">
      <w:pPr>
        <w:pStyle w:val="NO"/>
      </w:pPr>
      <w:r>
        <w:rPr>
          <w:rFonts w:hint="eastAsia"/>
        </w:rPr>
        <w:t>NOTE 1:</w:t>
      </w:r>
      <w:r>
        <w:rPr>
          <w:rFonts w:hint="eastAsia"/>
        </w:rPr>
        <w:tab/>
        <w:t>Coordination and alignment with SA4 is required.</w:t>
      </w:r>
    </w:p>
    <w:p w14:paraId="4AEAC976" w14:textId="77777777" w:rsidR="004F34CA" w:rsidRDefault="00000000">
      <w:pPr>
        <w:pStyle w:val="B1"/>
      </w:pPr>
      <w:r>
        <w:rPr>
          <w:rFonts w:hint="eastAsia"/>
        </w:rPr>
        <w:t>WT4. E</w:t>
      </w:r>
      <w:r>
        <w:t>nhance</w:t>
      </w:r>
      <w:r>
        <w:rPr>
          <w:rFonts w:hint="eastAsia"/>
        </w:rPr>
        <w:t>ments to</w:t>
      </w:r>
      <w:r>
        <w:t xml:space="preserve"> the IMS architecture and procedures</w:t>
      </w:r>
      <w:r>
        <w:rPr>
          <w:rFonts w:hint="eastAsia"/>
        </w:rPr>
        <w:t xml:space="preserve"> </w:t>
      </w:r>
      <w:r>
        <w:t>to support third party identities in IMS sessions</w:t>
      </w:r>
    </w:p>
    <w:p w14:paraId="2C3F9F9E" w14:textId="77777777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</w:r>
      <w:r>
        <w:t>mechanism how the serving IMS network authorize</w:t>
      </w:r>
      <w:r>
        <w:rPr>
          <w:rFonts w:hint="eastAsia"/>
        </w:rPr>
        <w:t>s</w:t>
      </w:r>
      <w:r>
        <w:t xml:space="preserve"> the usage of third party identities</w:t>
      </w:r>
      <w:r>
        <w:rPr>
          <w:rFonts w:hint="eastAsia"/>
        </w:rPr>
        <w:t>;</w:t>
      </w:r>
    </w:p>
    <w:p w14:paraId="1FDB2B85" w14:textId="77777777" w:rsidR="004F34CA" w:rsidRDefault="00000000">
      <w:pPr>
        <w:pStyle w:val="B1"/>
        <w:ind w:leftChars="242" w:left="768"/>
      </w:pPr>
      <w:r>
        <w:t>-</w:t>
      </w:r>
      <w:r>
        <w:tab/>
      </w:r>
      <w:r>
        <w:rPr>
          <w:rFonts w:hint="eastAsia"/>
        </w:rPr>
        <w:t>mechanism</w:t>
      </w:r>
      <w:r>
        <w:t xml:space="preserve"> how IMS </w:t>
      </w:r>
      <w:r>
        <w:rPr>
          <w:rFonts w:hint="eastAsia"/>
        </w:rPr>
        <w:t xml:space="preserve">network </w:t>
      </w:r>
      <w:r>
        <w:t>support authentication, authorization, signing and verification of third-party specific identities</w:t>
      </w:r>
      <w:r>
        <w:rPr>
          <w:rFonts w:hint="eastAsia"/>
        </w:rPr>
        <w:t>;</w:t>
      </w:r>
    </w:p>
    <w:p w14:paraId="36214CDB" w14:textId="77777777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  <w:t xml:space="preserve">storage and retrieval of </w:t>
      </w:r>
      <w:r>
        <w:t>third party identities</w:t>
      </w:r>
      <w:r>
        <w:rPr>
          <w:rFonts w:hint="eastAsia"/>
        </w:rPr>
        <w:t>;</w:t>
      </w:r>
    </w:p>
    <w:p w14:paraId="368E4899" w14:textId="77777777" w:rsidR="004F34CA" w:rsidRDefault="00000000">
      <w:pPr>
        <w:pStyle w:val="B1"/>
        <w:ind w:leftChars="242" w:left="768"/>
      </w:pPr>
      <w:r>
        <w:t>-</w:t>
      </w:r>
      <w:r>
        <w:tab/>
        <w:t>enhancements to IMS subscription data to support third-party identities</w:t>
      </w:r>
      <w:r>
        <w:rPr>
          <w:rFonts w:hint="eastAsia"/>
        </w:rPr>
        <w:t>.</w:t>
      </w:r>
    </w:p>
    <w:p w14:paraId="0B83E3A9" w14:textId="77777777" w:rsidR="004F34CA" w:rsidRDefault="00000000">
      <w:pPr>
        <w:pStyle w:val="B1"/>
      </w:pPr>
      <w:r>
        <w:rPr>
          <w:rFonts w:hint="eastAsia"/>
        </w:rPr>
        <w:t xml:space="preserve">WT5. Enhancements to </w:t>
      </w:r>
      <w:r>
        <w:t>IMS procedures to support PS Data off for services over IMS DC</w:t>
      </w:r>
    </w:p>
    <w:p w14:paraId="5DC18835" w14:textId="77777777" w:rsidR="004F34CA" w:rsidRDefault="00000000">
      <w:pPr>
        <w:pStyle w:val="B1"/>
        <w:ind w:leftChars="242" w:left="768"/>
        <w:rPr>
          <w:lang w:val="en-US"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  <w:t>considering that the services over IMS DC shall be able to be exempted as a whole</w:t>
      </w:r>
      <w:r>
        <w:rPr>
          <w:rFonts w:hint="eastAsia"/>
          <w:lang w:val="en-US" w:eastAsia="zh-CN"/>
        </w:rPr>
        <w:t>;</w:t>
      </w:r>
    </w:p>
    <w:p w14:paraId="649353D6" w14:textId="77777777" w:rsidR="004F34CA" w:rsidRDefault="00000000">
      <w:pPr>
        <w:pStyle w:val="B1"/>
        <w:ind w:leftChars="242" w:left="768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provisioning the PS </w:t>
      </w:r>
      <w:r>
        <w:t>Data off for services over IMS DC</w:t>
      </w:r>
      <w:r>
        <w:rPr>
          <w:rFonts w:hint="eastAsia"/>
          <w:lang w:val="en-US" w:eastAsia="zh-CN"/>
        </w:rPr>
        <w:t xml:space="preserve"> on ME/UICC and IMS AS;</w:t>
      </w:r>
    </w:p>
    <w:p w14:paraId="4F3B24F0" w14:textId="50056CDD" w:rsidR="004F34CA" w:rsidRDefault="00000000" w:rsidP="00B16A1F">
      <w:pPr>
        <w:pStyle w:val="B1"/>
        <w:ind w:leftChars="242" w:left="768"/>
        <w:rPr>
          <w:rFonts w:eastAsia="DengXian"/>
          <w:lang w:val="en-US" w:eastAsia="ko-KR"/>
        </w:rPr>
      </w:pPr>
      <w:r w:rsidRPr="00A97A9E">
        <w:rPr>
          <w:rFonts w:hint="eastAsia"/>
          <w:lang w:val="en-US" w:eastAsia="zh-CN"/>
        </w:rPr>
        <w:t>-</w:t>
      </w:r>
      <w:r w:rsidRPr="00A97A9E">
        <w:rPr>
          <w:rFonts w:hint="eastAsia"/>
          <w:lang w:val="en-US" w:eastAsia="zh-CN"/>
        </w:rPr>
        <w:tab/>
      </w:r>
      <w:r w:rsidRPr="00A97A9E">
        <w:rPr>
          <w:lang w:val="en-US" w:eastAsia="zh-CN"/>
        </w:rPr>
        <w:t xml:space="preserve">reporting PS </w:t>
      </w:r>
      <w:r w:rsidRPr="00A97A9E">
        <w:t>Data off</w:t>
      </w:r>
      <w:r w:rsidRPr="00A97A9E">
        <w:rPr>
          <w:lang w:val="en-US" w:eastAsia="zh-CN"/>
        </w:rPr>
        <w:t xml:space="preserve"> status change </w:t>
      </w:r>
      <w:r w:rsidRPr="00A97A9E">
        <w:rPr>
          <w:rFonts w:hint="eastAsia"/>
          <w:lang w:val="en-US" w:eastAsia="zh-CN"/>
        </w:rPr>
        <w:t>from</w:t>
      </w:r>
      <w:r w:rsidRPr="00A97A9E">
        <w:rPr>
          <w:lang w:val="en-US" w:eastAsia="zh-CN"/>
        </w:rPr>
        <w:t xml:space="preserve"> IMS AS</w:t>
      </w:r>
      <w:r w:rsidRPr="00A97A9E">
        <w:rPr>
          <w:rFonts w:hint="eastAsia"/>
          <w:lang w:val="en-US" w:eastAsia="zh-CN"/>
        </w:rPr>
        <w:t xml:space="preserve"> to DCSF</w:t>
      </w:r>
      <w:r w:rsidRPr="00A97A9E">
        <w:rPr>
          <w:rFonts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WT6. </w:t>
      </w:r>
      <w:r>
        <w:rPr>
          <w:rFonts w:eastAsia="DengXian" w:hint="eastAsia"/>
          <w:lang w:val="en-US" w:eastAsia="zh-CN"/>
        </w:rPr>
        <w:t>E</w:t>
      </w:r>
      <w:r>
        <w:rPr>
          <w:rFonts w:eastAsia="DengXian"/>
          <w:lang w:val="en-US" w:eastAsia="ko-KR"/>
        </w:rPr>
        <w:t>nhancements of IMS procedures to support standalone IMS data channel session</w:t>
      </w:r>
    </w:p>
    <w:p w14:paraId="2B04E3AF" w14:textId="7B2E414F" w:rsidR="004F34CA" w:rsidRDefault="00000000">
      <w:pPr>
        <w:pStyle w:val="B1"/>
        <w:ind w:leftChars="242" w:left="768"/>
        <w:rPr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scenarios including establishing IMS session with standalone bootstrap DC </w:t>
      </w:r>
      <w:r>
        <w:rPr>
          <w:rFonts w:eastAsia="DengXian" w:hint="eastAsia"/>
        </w:rPr>
        <w:t xml:space="preserve">or </w:t>
      </w:r>
      <w:r>
        <w:rPr>
          <w:rFonts w:eastAsia="DengXian"/>
        </w:rPr>
        <w:t xml:space="preserve">a </w:t>
      </w:r>
      <w:r>
        <w:rPr>
          <w:rFonts w:eastAsia="DengXian" w:hint="eastAsia"/>
        </w:rPr>
        <w:t xml:space="preserve">combination of </w:t>
      </w:r>
      <w:r>
        <w:rPr>
          <w:rFonts w:eastAsia="DengXian"/>
        </w:rPr>
        <w:t xml:space="preserve">standalone </w:t>
      </w:r>
      <w:r>
        <w:rPr>
          <w:rFonts w:eastAsia="DengXian" w:hint="eastAsia"/>
        </w:rPr>
        <w:t xml:space="preserve">bootstrap </w:t>
      </w:r>
      <w:r>
        <w:rPr>
          <w:rFonts w:eastAsia="DengXian" w:hint="eastAsia"/>
          <w:lang w:val="en-US" w:eastAsia="zh-CN"/>
        </w:rPr>
        <w:t>DC</w:t>
      </w:r>
      <w:r>
        <w:rPr>
          <w:rFonts w:eastAsia="DengXian" w:hint="eastAsia"/>
        </w:rPr>
        <w:t xml:space="preserve"> and</w:t>
      </w:r>
      <w:r>
        <w:rPr>
          <w:rFonts w:eastAsia="DengXian"/>
        </w:rPr>
        <w:t xml:space="preserve"> </w:t>
      </w:r>
      <w:r>
        <w:rPr>
          <w:rFonts w:eastAsia="DengXian" w:hint="eastAsia"/>
        </w:rPr>
        <w:t xml:space="preserve">application </w:t>
      </w:r>
      <w:r>
        <w:rPr>
          <w:rFonts w:eastAsia="DengXian" w:hint="eastAsia"/>
          <w:lang w:val="en-US" w:eastAsia="zh-CN"/>
        </w:rPr>
        <w:t>DC, c</w:t>
      </w:r>
      <w:r>
        <w:rPr>
          <w:rFonts w:hint="eastAsia"/>
          <w:lang w:val="en-US" w:eastAsia="zh-CN"/>
        </w:rPr>
        <w:t>hanging an IMS session with audio/video/DC media components to a standalone IMS DC session and adding audio/video media components to a established standalone IMS DC session shall be supported;</w:t>
      </w:r>
    </w:p>
    <w:p w14:paraId="759F688B" w14:textId="399A8427" w:rsidR="004F34CA" w:rsidRDefault="00000000">
      <w:pPr>
        <w:pStyle w:val="B1"/>
        <w:ind w:leftChars="242" w:left="768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enhancements to the procedures of DC establishment, modification and removal.</w:t>
      </w:r>
    </w:p>
    <w:p w14:paraId="7F7A90A2" w14:textId="77777777" w:rsidR="004F34CA" w:rsidRDefault="00000000">
      <w:pPr>
        <w:pStyle w:val="B1"/>
      </w:pPr>
      <w:r>
        <w:rPr>
          <w:rFonts w:hint="eastAsia"/>
        </w:rPr>
        <w:t>WT7. E</w:t>
      </w:r>
      <w:r>
        <w:t xml:space="preserve">nhancements of IMS </w:t>
      </w:r>
      <w:r>
        <w:rPr>
          <w:rFonts w:hint="eastAsia"/>
        </w:rPr>
        <w:t xml:space="preserve">architecture and </w:t>
      </w:r>
      <w:r>
        <w:t>procedures</w:t>
      </w:r>
      <w:r>
        <w:rPr>
          <w:rFonts w:hint="eastAsia"/>
        </w:rPr>
        <w:t xml:space="preserve"> to s</w:t>
      </w:r>
      <w:r>
        <w:t xml:space="preserve">upport multiplexing </w:t>
      </w:r>
      <w:r>
        <w:rPr>
          <w:rFonts w:hint="eastAsia"/>
        </w:rPr>
        <w:t xml:space="preserve">and de-multiplexing </w:t>
      </w:r>
      <w:r>
        <w:t>DC applications over single SCTP connection</w:t>
      </w:r>
    </w:p>
    <w:p w14:paraId="1C0B85AC" w14:textId="77777777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</w:r>
      <w:r>
        <w:t>mechanism</w:t>
      </w:r>
      <w:r>
        <w:rPr>
          <w:rFonts w:hint="eastAsia"/>
        </w:rPr>
        <w:t xml:space="preserve"> to determine</w:t>
      </w:r>
      <w:r>
        <w:t xml:space="preserve"> whether the UE and the network support multiplexing a SCTP connection for multiple DC applications before media negotiation</w:t>
      </w:r>
      <w:r>
        <w:rPr>
          <w:rFonts w:hint="eastAsia"/>
        </w:rPr>
        <w:t>;</w:t>
      </w:r>
    </w:p>
    <w:p w14:paraId="0113E3D7" w14:textId="77777777" w:rsidR="004F34CA" w:rsidRDefault="00000000">
      <w:pPr>
        <w:pStyle w:val="B1"/>
        <w:ind w:leftChars="242" w:left="768"/>
      </w:pPr>
      <w:r>
        <w:rPr>
          <w:rFonts w:hint="eastAsia"/>
        </w:rPr>
        <w:lastRenderedPageBreak/>
        <w:t>-</w:t>
      </w:r>
      <w:r>
        <w:rPr>
          <w:rFonts w:hint="eastAsia"/>
        </w:rPr>
        <w:tab/>
        <w:t>functionalities and procedures of</w:t>
      </w:r>
      <w:r>
        <w:t xml:space="preserve"> multiplexing </w:t>
      </w:r>
      <w:r>
        <w:rPr>
          <w:rFonts w:hint="eastAsia"/>
        </w:rPr>
        <w:t xml:space="preserve">and de-multiplexing </w:t>
      </w:r>
      <w:r>
        <w:t>multiple DC applications</w:t>
      </w:r>
      <w:r>
        <w:rPr>
          <w:rFonts w:hint="eastAsia"/>
        </w:rPr>
        <w:t>;</w:t>
      </w:r>
    </w:p>
    <w:p w14:paraId="7318661A" w14:textId="77777777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  <w:t xml:space="preserve">enhancements to </w:t>
      </w:r>
      <w:r>
        <w:rPr>
          <w:rFonts w:eastAsia="SimSun" w:hint="eastAsia"/>
          <w:lang w:val="en-US" w:eastAsia="zh-CN"/>
        </w:rPr>
        <w:t xml:space="preserve">functionalities and </w:t>
      </w:r>
      <w:r>
        <w:rPr>
          <w:rFonts w:hint="eastAsia"/>
        </w:rPr>
        <w:t>services of DCSF, IMS AS and MF.</w:t>
      </w:r>
    </w:p>
    <w:p w14:paraId="0A11D9BA" w14:textId="77777777" w:rsidR="004F34CA" w:rsidRDefault="00000000">
      <w:pPr>
        <w:pStyle w:val="B1"/>
      </w:pPr>
      <w:r>
        <w:rPr>
          <w:rFonts w:hint="eastAsia"/>
        </w:rPr>
        <w:t>WT8. E</w:t>
      </w:r>
      <w:r>
        <w:t xml:space="preserve">nhancements of IMS </w:t>
      </w:r>
      <w:r>
        <w:rPr>
          <w:rFonts w:hint="eastAsia"/>
        </w:rPr>
        <w:t xml:space="preserve">architecture and </w:t>
      </w:r>
      <w:r>
        <w:t>procedures</w:t>
      </w:r>
      <w:r>
        <w:rPr>
          <w:rFonts w:hint="eastAsia"/>
        </w:rPr>
        <w:t xml:space="preserve"> to s</w:t>
      </w:r>
      <w:r>
        <w:t>upport</w:t>
      </w:r>
      <w:r>
        <w:rPr>
          <w:rFonts w:hint="eastAsia"/>
        </w:rPr>
        <w:t xml:space="preserve"> </w:t>
      </w:r>
      <w:r>
        <w:t>IMS based Avatar communication</w:t>
      </w:r>
    </w:p>
    <w:p w14:paraId="69DA7156" w14:textId="77777777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  <w:t>definitions of</w:t>
      </w:r>
      <w:r>
        <w:t xml:space="preserve"> identifiers required for IMS Avatar communication, </w:t>
      </w:r>
      <w:r>
        <w:rPr>
          <w:rFonts w:hint="eastAsia"/>
        </w:rPr>
        <w:t xml:space="preserve">i.e. </w:t>
      </w:r>
      <w:r>
        <w:t xml:space="preserve">Avatar </w:t>
      </w:r>
      <w:r>
        <w:rPr>
          <w:rFonts w:hint="eastAsia"/>
        </w:rPr>
        <w:t xml:space="preserve">ID and </w:t>
      </w:r>
      <w:r>
        <w:t>Avatar representation</w:t>
      </w:r>
      <w:r>
        <w:rPr>
          <w:rFonts w:hint="eastAsia"/>
        </w:rPr>
        <w:t>;</w:t>
      </w:r>
    </w:p>
    <w:p w14:paraId="7C3AD5FE" w14:textId="77777777" w:rsidR="004F34CA" w:rsidRDefault="00000000">
      <w:pPr>
        <w:pStyle w:val="B1"/>
        <w:ind w:leftChars="242" w:left="768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 w:hint="eastAsia"/>
          <w:lang w:val="en-US" w:eastAsia="zh-CN"/>
        </w:rPr>
        <w:tab/>
        <w:t xml:space="preserve">downloading of list of </w:t>
      </w:r>
      <w:r>
        <w:rPr>
          <w:rFonts w:eastAsia="DengXian"/>
        </w:rPr>
        <w:t xml:space="preserve">Avatar </w:t>
      </w:r>
      <w:r>
        <w:rPr>
          <w:rFonts w:eastAsia="DengXian" w:hint="eastAsia"/>
          <w:lang w:val="en-US" w:eastAsia="zh-CN"/>
        </w:rPr>
        <w:t>ID(s);</w:t>
      </w:r>
    </w:p>
    <w:p w14:paraId="783064BC" w14:textId="77777777" w:rsidR="004F34CA" w:rsidRDefault="00000000">
      <w:pPr>
        <w:pStyle w:val="B1"/>
        <w:ind w:leftChars="242" w:left="768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eastAsia="DengXian" w:hint="eastAsia"/>
          <w:lang w:val="en-US" w:eastAsia="zh-CN"/>
        </w:rPr>
        <w:t xml:space="preserve">procedures of </w:t>
      </w:r>
      <w:r>
        <w:rPr>
          <w:rFonts w:hint="eastAsia"/>
        </w:rPr>
        <w:t xml:space="preserve">storage, retrieval, </w:t>
      </w:r>
      <w:r>
        <w:t>authenticat</w:t>
      </w:r>
      <w:r>
        <w:rPr>
          <w:rFonts w:hint="eastAsia"/>
        </w:rPr>
        <w:t xml:space="preserve">ion and </w:t>
      </w:r>
      <w:r>
        <w:t>authoriz</w:t>
      </w:r>
      <w:r>
        <w:rPr>
          <w:rFonts w:hint="eastAsia"/>
        </w:rPr>
        <w:t>ation of</w:t>
      </w:r>
      <w:r>
        <w:t xml:space="preserve"> Avatar representation</w:t>
      </w:r>
      <w:r>
        <w:rPr>
          <w:rFonts w:hint="eastAsia"/>
        </w:rPr>
        <w:t>;</w:t>
      </w:r>
    </w:p>
    <w:p w14:paraId="73957D0D" w14:textId="77777777" w:rsidR="004F34CA" w:rsidRDefault="00000000">
      <w:pPr>
        <w:pStyle w:val="B1"/>
        <w:ind w:leftChars="242" w:left="768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 w:hint="eastAsia"/>
          <w:lang w:val="en-US" w:eastAsia="zh-CN"/>
        </w:rPr>
        <w:tab/>
      </w:r>
      <w:r>
        <w:rPr>
          <w:rFonts w:eastAsia="DengXian"/>
        </w:rPr>
        <w:t>service/capability negotiation between UE and IMS network</w:t>
      </w:r>
      <w:r>
        <w:rPr>
          <w:rFonts w:eastAsia="DengXian" w:hint="eastAsia"/>
          <w:lang w:val="en-US" w:eastAsia="zh-CN"/>
        </w:rPr>
        <w:t>;</w:t>
      </w:r>
    </w:p>
    <w:p w14:paraId="48EB4632" w14:textId="77777777" w:rsidR="004F34CA" w:rsidRDefault="00000000">
      <w:pPr>
        <w:pStyle w:val="B1"/>
        <w:ind w:leftChars="242" w:left="768"/>
        <w:rPr>
          <w:rFonts w:eastAsia="DengXia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functionalities and </w:t>
      </w:r>
      <w:r>
        <w:rPr>
          <w:rFonts w:eastAsia="DengXian" w:hint="eastAsia"/>
          <w:lang w:val="en-US" w:eastAsia="zh-CN"/>
        </w:rPr>
        <w:t xml:space="preserve">procedures </w:t>
      </w:r>
      <w:r>
        <w:rPr>
          <w:rFonts w:hint="eastAsia"/>
          <w:lang w:val="en-US" w:eastAsia="zh-CN"/>
        </w:rPr>
        <w:t>of</w:t>
      </w:r>
      <w:r>
        <w:t xml:space="preserve"> </w:t>
      </w:r>
      <w:r>
        <w:rPr>
          <w:rFonts w:hint="eastAsia"/>
          <w:lang w:val="en-US" w:eastAsia="zh-CN"/>
        </w:rPr>
        <w:t xml:space="preserve">supporting media </w:t>
      </w:r>
      <w:r>
        <w:rPr>
          <w:rFonts w:eastAsia="DengXian"/>
        </w:rPr>
        <w:t>transition and transcoding between a MMTel session using audio/video codec and IMS Avatar based communication</w:t>
      </w:r>
      <w:r>
        <w:rPr>
          <w:rFonts w:eastAsia="DengXian" w:hint="eastAsia"/>
          <w:lang w:val="en-US" w:eastAsia="zh-CN"/>
        </w:rPr>
        <w:t xml:space="preserve">, </w:t>
      </w:r>
      <w:r>
        <w:rPr>
          <w:rFonts w:eastAsia="DengXian"/>
        </w:rPr>
        <w:t>transcoding between speech and gesture (or text) in an IMS Avatar communication.</w:t>
      </w:r>
    </w:p>
    <w:p w14:paraId="04F0CA5A" w14:textId="77777777" w:rsidR="004F34CA" w:rsidRDefault="00000000">
      <w:pPr>
        <w:pStyle w:val="B1"/>
        <w:ind w:leftChars="242" w:left="768"/>
        <w:rPr>
          <w:lang w:val="en-US" w:eastAsia="zh-C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eastAsia="DengXian" w:hint="eastAsia"/>
          <w:lang w:val="en-US" w:eastAsia="zh-CN"/>
        </w:rPr>
        <w:t xml:space="preserve">procedures to support </w:t>
      </w:r>
      <w:r>
        <w:rPr>
          <w:rFonts w:eastAsia="DengXian"/>
        </w:rPr>
        <w:t>UE based and network based rendering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</w:rPr>
        <w:t xml:space="preserve">of IMS Avatar </w:t>
      </w:r>
      <w:r>
        <w:t>communicatio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;</w:t>
      </w:r>
    </w:p>
    <w:p w14:paraId="248F9E89" w14:textId="77777777" w:rsidR="004F34CA" w:rsidRDefault="00000000">
      <w:pPr>
        <w:pStyle w:val="B1"/>
        <w:ind w:leftChars="242" w:left="768"/>
        <w:rPr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enhancements to services of functionalities and DCSF, IMS AS and MF.</w:t>
      </w:r>
    </w:p>
    <w:p w14:paraId="34C1BE52" w14:textId="77777777" w:rsidR="004F34CA" w:rsidRDefault="00000000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F34CA" w14:paraId="61A127EA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7AF0D62" w14:textId="77777777" w:rsidR="004F34CA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F34CA" w14:paraId="2C1F384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852880" w14:textId="77777777" w:rsidR="004F34CA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56FB74D" w14:textId="77777777" w:rsidR="004F34CA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9D7E81A" w14:textId="77777777" w:rsidR="004F34CA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AF01333" w14:textId="77777777" w:rsidR="004F34CA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71D58A1" w14:textId="77777777" w:rsidR="004F34CA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BDDEECF" w14:textId="77777777" w:rsidR="004F34CA" w:rsidRDefault="00000000">
            <w:pPr>
              <w:pStyle w:val="TAH"/>
            </w:pPr>
            <w:r>
              <w:t>Rapporteur</w:t>
            </w:r>
          </w:p>
        </w:tc>
      </w:tr>
      <w:tr w:rsidR="004F34CA" w14:paraId="2B3CDAD5" w14:textId="77777777">
        <w:trPr>
          <w:cantSplit/>
          <w:jc w:val="center"/>
        </w:trPr>
        <w:tc>
          <w:tcPr>
            <w:tcW w:w="1617" w:type="dxa"/>
          </w:tcPr>
          <w:p w14:paraId="44BE63F7" w14:textId="77777777" w:rsidR="004F34CA" w:rsidRDefault="004F34CA">
            <w:pPr>
              <w:pStyle w:val="Guidance"/>
            </w:pPr>
          </w:p>
        </w:tc>
        <w:tc>
          <w:tcPr>
            <w:tcW w:w="1134" w:type="dxa"/>
          </w:tcPr>
          <w:p w14:paraId="570DDDB6" w14:textId="77777777" w:rsidR="004F34CA" w:rsidRDefault="004F34CA">
            <w:pPr>
              <w:pStyle w:val="Guidance"/>
            </w:pPr>
          </w:p>
        </w:tc>
        <w:tc>
          <w:tcPr>
            <w:tcW w:w="2409" w:type="dxa"/>
          </w:tcPr>
          <w:p w14:paraId="49FF66EF" w14:textId="77777777" w:rsidR="004F34CA" w:rsidRDefault="004F34CA">
            <w:pPr>
              <w:pStyle w:val="Guidance"/>
            </w:pPr>
          </w:p>
        </w:tc>
        <w:tc>
          <w:tcPr>
            <w:tcW w:w="993" w:type="dxa"/>
          </w:tcPr>
          <w:p w14:paraId="661CB42A" w14:textId="77777777" w:rsidR="004F34CA" w:rsidRDefault="004F34CA"/>
        </w:tc>
        <w:tc>
          <w:tcPr>
            <w:tcW w:w="1074" w:type="dxa"/>
          </w:tcPr>
          <w:p w14:paraId="7638AB30" w14:textId="77777777" w:rsidR="004F34CA" w:rsidRDefault="004F34CA"/>
        </w:tc>
        <w:tc>
          <w:tcPr>
            <w:tcW w:w="2186" w:type="dxa"/>
          </w:tcPr>
          <w:p w14:paraId="770C3AE8" w14:textId="77777777" w:rsidR="004F34CA" w:rsidRDefault="004F34CA">
            <w:pPr>
              <w:pStyle w:val="Guidance"/>
            </w:pPr>
          </w:p>
        </w:tc>
      </w:tr>
    </w:tbl>
    <w:p w14:paraId="58A3DD4B" w14:textId="77777777" w:rsidR="004F34CA" w:rsidRDefault="004F34CA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861"/>
        <w:gridCol w:w="1657"/>
      </w:tblGrid>
      <w:tr w:rsidR="004F34CA" w14:paraId="7BB2E1A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D5DC4" w14:textId="77777777" w:rsidR="004F34CA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F34CA" w14:paraId="6016A6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88698A" w14:textId="77777777" w:rsidR="004F34CA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4595E5" w14:textId="77777777" w:rsidR="004F34CA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445F6" w14:textId="77777777" w:rsidR="004F34CA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4CCB0E" w14:textId="77777777" w:rsidR="004F34CA" w:rsidRDefault="00000000">
            <w:pPr>
              <w:pStyle w:val="TAH"/>
            </w:pPr>
            <w:r>
              <w:t>Remarks</w:t>
            </w:r>
          </w:p>
        </w:tc>
      </w:tr>
      <w:tr w:rsidR="004F34CA" w14:paraId="219E0B2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B9755" w14:textId="77777777" w:rsidR="004F34CA" w:rsidRDefault="00000000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ko-KR"/>
              </w:rPr>
              <w:t>TS 23.</w:t>
            </w:r>
            <w:r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7457" w14:textId="77777777" w:rsidR="004F34CA" w:rsidRDefault="00000000">
            <w:pPr>
              <w:pStyle w:val="Guidance"/>
              <w:rPr>
                <w:i w:val="0"/>
                <w:lang w:val="en-US"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</w:t>
            </w:r>
            <w:r>
              <w:rPr>
                <w:rFonts w:hint="eastAsia"/>
                <w:i w:val="0"/>
                <w:lang w:val="en-US" w:eastAsia="zh-CN"/>
              </w:rPr>
              <w:t>to support Rel-19 features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10CFE" w14:textId="77777777" w:rsidR="004F34CA" w:rsidRDefault="00000000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2898" w14:textId="77777777" w:rsidR="004F34CA" w:rsidRDefault="004F34CA">
            <w:pPr>
              <w:pStyle w:val="Guidance"/>
              <w:rPr>
                <w:i w:val="0"/>
              </w:rPr>
            </w:pPr>
          </w:p>
        </w:tc>
      </w:tr>
      <w:tr w:rsidR="004F34CA" w14:paraId="7742E2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F09B9" w14:textId="77777777" w:rsidR="004F34CA" w:rsidRDefault="00000000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4E948" w14:textId="77777777" w:rsidR="004F34CA" w:rsidRDefault="00000000">
            <w:pPr>
              <w:pStyle w:val="Guidance"/>
              <w:rPr>
                <w:i w:val="0"/>
                <w:lang w:val="en-US"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rFonts w:hint="eastAsia"/>
                <w:i w:val="0"/>
                <w:lang w:val="en-US" w:eastAsia="zh-CN"/>
              </w:rPr>
              <w:t>E</w:t>
            </w:r>
            <w:r>
              <w:rPr>
                <w:rFonts w:hint="eastAsia"/>
                <w:i w:val="0"/>
                <w:lang w:eastAsia="zh-CN"/>
              </w:rPr>
              <w:t>F service</w:t>
            </w:r>
            <w:r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>enhancements to support</w:t>
            </w:r>
            <w:r>
              <w:rPr>
                <w:rFonts w:hint="eastAsia"/>
                <w:i w:val="0"/>
                <w:lang w:val="en-US" w:eastAsia="zh-CN"/>
              </w:rPr>
              <w:t xml:space="preserve"> event subscription and notification, application initiated IMS data channel session management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63848" w14:textId="77777777" w:rsidR="004F34CA" w:rsidRDefault="00000000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2D26" w14:textId="77777777" w:rsidR="004F34CA" w:rsidRDefault="004F34CA">
            <w:pPr>
              <w:pStyle w:val="Guidance"/>
              <w:rPr>
                <w:i w:val="0"/>
              </w:rPr>
            </w:pPr>
          </w:p>
        </w:tc>
      </w:tr>
    </w:tbl>
    <w:p w14:paraId="5BF9E33C" w14:textId="77777777" w:rsidR="004F34CA" w:rsidRDefault="004F34CA"/>
    <w:p w14:paraId="1C8F4EA3" w14:textId="77777777" w:rsidR="004F34CA" w:rsidRDefault="00000000">
      <w:pPr>
        <w:pStyle w:val="Heading1"/>
      </w:pPr>
      <w:r>
        <w:t>6</w:t>
      </w:r>
      <w:r>
        <w:tab/>
        <w:t>Work item Rapporteur(s)</w:t>
      </w:r>
    </w:p>
    <w:p w14:paraId="40C894E3" w14:textId="77777777" w:rsidR="004F34CA" w:rsidRDefault="0000000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>
        <w:rPr>
          <w:i w:val="0"/>
        </w:rPr>
        <w:t xml:space="preserve">, </w:t>
      </w:r>
      <w:r>
        <w:rPr>
          <w:rFonts w:hint="eastAsia"/>
          <w:i w:val="0"/>
          <w:lang w:eastAsia="zh-CN"/>
        </w:rPr>
        <w:t>China Mobile, jiangyi at chinamobile dot com</w:t>
      </w:r>
    </w:p>
    <w:p w14:paraId="6A04A1DA" w14:textId="77777777" w:rsidR="004F34CA" w:rsidRDefault="004F34CA"/>
    <w:p w14:paraId="4EC21CC8" w14:textId="77777777" w:rsidR="004F34CA" w:rsidRDefault="00000000">
      <w:pPr>
        <w:pStyle w:val="Heading1"/>
      </w:pPr>
      <w:r>
        <w:t>7</w:t>
      </w:r>
      <w:r>
        <w:tab/>
        <w:t>Work item leadership</w:t>
      </w:r>
    </w:p>
    <w:p w14:paraId="07D716C7" w14:textId="77777777" w:rsidR="004F34CA" w:rsidRDefault="00000000">
      <w:pPr>
        <w:pStyle w:val="Guidance"/>
        <w:rPr>
          <w:i w:val="0"/>
        </w:rPr>
      </w:pPr>
      <w:r>
        <w:rPr>
          <w:i w:val="0"/>
        </w:rPr>
        <w:t>SA2</w:t>
      </w:r>
    </w:p>
    <w:p w14:paraId="619175E8" w14:textId="77777777" w:rsidR="004F34CA" w:rsidRDefault="004F34CA"/>
    <w:p w14:paraId="2465262A" w14:textId="77777777" w:rsidR="004F34CA" w:rsidRDefault="00000000">
      <w:pPr>
        <w:pStyle w:val="Heading1"/>
      </w:pPr>
      <w:r>
        <w:t>8</w:t>
      </w:r>
      <w:r>
        <w:tab/>
        <w:t>Aspects that involve other WGs</w:t>
      </w:r>
    </w:p>
    <w:p w14:paraId="5775EDC7" w14:textId="77777777" w:rsidR="004F34CA" w:rsidRDefault="0000000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 xml:space="preserve">codec, </w:t>
      </w:r>
      <w:r>
        <w:rPr>
          <w:rFonts w:hint="eastAsia"/>
          <w:i w:val="0"/>
          <w:lang w:eastAsia="zh-CN"/>
        </w:rPr>
        <w:t>application binding and application synchronization.</w:t>
      </w:r>
    </w:p>
    <w:p w14:paraId="622FC0EF" w14:textId="77777777" w:rsidR="004F34CA" w:rsidRDefault="004F34CA"/>
    <w:p w14:paraId="5D098244" w14:textId="77777777" w:rsidR="004F34CA" w:rsidRDefault="00000000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F34CA" w14:paraId="6D7319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0D744B1" w14:textId="77777777" w:rsidR="004F34CA" w:rsidRDefault="00000000">
            <w:pPr>
              <w:pStyle w:val="TAH"/>
            </w:pPr>
            <w:r>
              <w:t>Supporting IM name</w:t>
            </w:r>
          </w:p>
        </w:tc>
      </w:tr>
      <w:tr w:rsidR="004F34CA" w14:paraId="2117CAC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B5D0CA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BT</w:t>
            </w:r>
          </w:p>
        </w:tc>
      </w:tr>
      <w:tr w:rsidR="004F34CA" w14:paraId="2B8C4D4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CBBFDD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F34CA" w14:paraId="124C333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CE439" w14:textId="77777777" w:rsidR="004F34C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4F34CA" w14:paraId="5058F08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560DB7" w14:textId="77777777" w:rsidR="004F34CA" w:rsidRDefault="00000000">
            <w:pPr>
              <w:pStyle w:val="TAL"/>
              <w:rPr>
                <w:lang w:val="en-US" w:eastAsia="ko-KR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4F34CA" w14:paraId="5C3311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1177EF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4F34CA" w14:paraId="313102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3E9042" w14:textId="77777777" w:rsidR="004F34CA" w:rsidRDefault="00000000">
            <w:pPr>
              <w:pStyle w:val="TAL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4F34CA" w14:paraId="1A98B8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4B0F5A" w14:textId="77777777" w:rsidR="004F34CA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F34CA" w14:paraId="7F75B0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F75B47" w14:textId="77777777" w:rsidR="004F34C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4F34CA" w14:paraId="57B11B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D5635" w14:textId="77777777" w:rsidR="004F34C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NTT DOCOMO</w:t>
            </w:r>
          </w:p>
        </w:tc>
      </w:tr>
      <w:tr w:rsidR="004F34CA" w14:paraId="0676AE7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8905A" w14:textId="77777777" w:rsidR="004F34C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 w:rsidR="004F34CA" w14:paraId="184F4B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1059BC" w14:textId="77777777" w:rsidR="004F34C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 w:rsidR="004F34CA" w14:paraId="506C90A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1DB9C5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4F34CA" w14:paraId="5C7D2BF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F671EB" w14:textId="77777777" w:rsidR="004F34C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F34CA" w14:paraId="2E481F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0DB791" w14:textId="77777777" w:rsidR="004F34CA" w:rsidRDefault="004F34CA">
            <w:pPr>
              <w:pStyle w:val="TAL"/>
            </w:pPr>
          </w:p>
        </w:tc>
      </w:tr>
      <w:tr w:rsidR="004F34CA" w14:paraId="3248CEE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DB11DB" w14:textId="77777777" w:rsidR="004F34CA" w:rsidRDefault="004F34CA">
            <w:pPr>
              <w:pStyle w:val="TAL"/>
            </w:pPr>
          </w:p>
        </w:tc>
      </w:tr>
      <w:tr w:rsidR="004F34CA" w14:paraId="55F53AD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358327" w14:textId="77777777" w:rsidR="004F34CA" w:rsidRDefault="004F34CA">
            <w:pPr>
              <w:pStyle w:val="TAL"/>
              <w:rPr>
                <w:lang w:eastAsia="ko-KR"/>
              </w:rPr>
            </w:pPr>
          </w:p>
        </w:tc>
      </w:tr>
      <w:tr w:rsidR="004F34CA" w14:paraId="02D32C1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DF5BD7" w14:textId="77777777" w:rsidR="004F34CA" w:rsidRDefault="004F34CA">
            <w:pPr>
              <w:pStyle w:val="TAL"/>
            </w:pPr>
          </w:p>
        </w:tc>
      </w:tr>
      <w:tr w:rsidR="004F34CA" w14:paraId="6A75B69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00250" w14:textId="77777777" w:rsidR="004F34CA" w:rsidRDefault="004F34CA">
            <w:pPr>
              <w:pStyle w:val="TAL"/>
            </w:pPr>
          </w:p>
        </w:tc>
      </w:tr>
      <w:tr w:rsidR="004F34CA" w14:paraId="0746446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AB59E" w14:textId="77777777" w:rsidR="004F34CA" w:rsidRDefault="004F34CA">
            <w:pPr>
              <w:pStyle w:val="TAL"/>
            </w:pPr>
          </w:p>
        </w:tc>
      </w:tr>
      <w:tr w:rsidR="004F34CA" w14:paraId="0DD435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B846E" w14:textId="77777777" w:rsidR="004F34CA" w:rsidRDefault="004F34CA">
            <w:pPr>
              <w:pStyle w:val="TAL"/>
              <w:rPr>
                <w:lang w:eastAsia="ko-KR"/>
              </w:rPr>
            </w:pPr>
          </w:p>
        </w:tc>
      </w:tr>
      <w:tr w:rsidR="004F34CA" w14:paraId="63DAEB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F5274" w14:textId="77777777" w:rsidR="004F34CA" w:rsidRDefault="004F34CA">
            <w:pPr>
              <w:pStyle w:val="TAL"/>
              <w:rPr>
                <w:lang w:eastAsia="ko-KR"/>
              </w:rPr>
            </w:pPr>
          </w:p>
        </w:tc>
      </w:tr>
      <w:tr w:rsidR="004F34CA" w14:paraId="1AF05E5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904D3F" w14:textId="77777777" w:rsidR="004F34CA" w:rsidRDefault="004F34CA">
            <w:pPr>
              <w:pStyle w:val="TAL"/>
              <w:rPr>
                <w:lang w:eastAsia="ko-KR"/>
              </w:rPr>
            </w:pPr>
          </w:p>
        </w:tc>
      </w:tr>
      <w:tr w:rsidR="004F34CA" w14:paraId="73E4E31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F7A56" w14:textId="77777777" w:rsidR="004F34CA" w:rsidRDefault="004F34CA">
            <w:pPr>
              <w:pStyle w:val="TAL"/>
            </w:pPr>
          </w:p>
        </w:tc>
      </w:tr>
      <w:tr w:rsidR="004F34CA" w14:paraId="3F06179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91637" w14:textId="77777777" w:rsidR="004F34CA" w:rsidRDefault="004F34CA">
            <w:pPr>
              <w:pStyle w:val="TAL"/>
            </w:pPr>
          </w:p>
        </w:tc>
      </w:tr>
      <w:tr w:rsidR="004F34CA" w14:paraId="07FFA62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C4E7DB" w14:textId="77777777" w:rsidR="004F34CA" w:rsidRDefault="004F34CA">
            <w:pPr>
              <w:pStyle w:val="TAL"/>
            </w:pPr>
          </w:p>
        </w:tc>
      </w:tr>
      <w:tr w:rsidR="004F34CA" w14:paraId="7967CDF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953D91" w14:textId="77777777" w:rsidR="004F34CA" w:rsidRDefault="004F34CA">
            <w:pPr>
              <w:pStyle w:val="TAL"/>
              <w:rPr>
                <w:lang w:eastAsia="ko-KR"/>
              </w:rPr>
            </w:pPr>
          </w:p>
        </w:tc>
      </w:tr>
      <w:tr w:rsidR="004F34CA" w14:paraId="7D34AD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56A640" w14:textId="77777777" w:rsidR="004F34CA" w:rsidRDefault="004F34CA">
            <w:pPr>
              <w:pStyle w:val="TAL"/>
            </w:pPr>
          </w:p>
        </w:tc>
      </w:tr>
      <w:tr w:rsidR="004F34CA" w14:paraId="7191F2E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ED458C" w14:textId="77777777" w:rsidR="004F34CA" w:rsidRDefault="004F34CA">
            <w:pPr>
              <w:pStyle w:val="TAL"/>
            </w:pPr>
          </w:p>
        </w:tc>
      </w:tr>
      <w:tr w:rsidR="004F34CA" w14:paraId="67ECDA5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1FBEF1" w14:textId="77777777" w:rsidR="004F34CA" w:rsidRDefault="004F34CA">
            <w:pPr>
              <w:pStyle w:val="TAL"/>
            </w:pPr>
          </w:p>
        </w:tc>
      </w:tr>
    </w:tbl>
    <w:p w14:paraId="04807387" w14:textId="77777777" w:rsidR="004F34CA" w:rsidRDefault="004F34CA"/>
    <w:sectPr w:rsidR="004F34C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2D195" w14:textId="77777777" w:rsidR="00540515" w:rsidRDefault="00540515">
      <w:pPr>
        <w:spacing w:after="0"/>
      </w:pPr>
      <w:r>
        <w:separator/>
      </w:r>
    </w:p>
  </w:endnote>
  <w:endnote w:type="continuationSeparator" w:id="0">
    <w:p w14:paraId="71D44232" w14:textId="77777777" w:rsidR="00540515" w:rsidRDefault="005405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43C0A" w14:textId="77777777" w:rsidR="00540515" w:rsidRDefault="00540515">
      <w:pPr>
        <w:spacing w:after="0"/>
      </w:pPr>
      <w:r>
        <w:separator/>
      </w:r>
    </w:p>
  </w:footnote>
  <w:footnote w:type="continuationSeparator" w:id="0">
    <w:p w14:paraId="5EDCAD2A" w14:textId="77777777" w:rsidR="00540515" w:rsidRDefault="005405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250BA"/>
    <w:multiLevelType w:val="multilevel"/>
    <w:tmpl w:val="315250BA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78272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2B10"/>
    <w:rsid w:val="000E55AD"/>
    <w:rsid w:val="000E630D"/>
    <w:rsid w:val="000E73B6"/>
    <w:rsid w:val="000F192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686A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2F55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0D26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4CA"/>
    <w:rsid w:val="004F3DEF"/>
    <w:rsid w:val="004F6049"/>
    <w:rsid w:val="004F63C0"/>
    <w:rsid w:val="004F7A90"/>
    <w:rsid w:val="00502CD2"/>
    <w:rsid w:val="0050431B"/>
    <w:rsid w:val="00504E33"/>
    <w:rsid w:val="00513A2E"/>
    <w:rsid w:val="005142F0"/>
    <w:rsid w:val="00516257"/>
    <w:rsid w:val="005266D2"/>
    <w:rsid w:val="00540515"/>
    <w:rsid w:val="0054287C"/>
    <w:rsid w:val="00546297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37948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D6B8E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2802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233"/>
    <w:rsid w:val="009A3BC4"/>
    <w:rsid w:val="009A527F"/>
    <w:rsid w:val="009A5F2F"/>
    <w:rsid w:val="009A6092"/>
    <w:rsid w:val="009B01D3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37C1C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97A9E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16A1F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354B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559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  <w:rsid w:val="01125CD1"/>
    <w:rsid w:val="01345E86"/>
    <w:rsid w:val="01EB7BB3"/>
    <w:rsid w:val="021567F9"/>
    <w:rsid w:val="023E79BD"/>
    <w:rsid w:val="02646578"/>
    <w:rsid w:val="02934EC9"/>
    <w:rsid w:val="03194DA1"/>
    <w:rsid w:val="038300D1"/>
    <w:rsid w:val="046724C5"/>
    <w:rsid w:val="057E3312"/>
    <w:rsid w:val="05826495"/>
    <w:rsid w:val="05E816BC"/>
    <w:rsid w:val="063E7ECD"/>
    <w:rsid w:val="069A5670"/>
    <w:rsid w:val="07171DAE"/>
    <w:rsid w:val="07347160"/>
    <w:rsid w:val="073D1FEE"/>
    <w:rsid w:val="08206852"/>
    <w:rsid w:val="08C94FF8"/>
    <w:rsid w:val="09002F54"/>
    <w:rsid w:val="090076D0"/>
    <w:rsid w:val="094D3053"/>
    <w:rsid w:val="09783D33"/>
    <w:rsid w:val="09942142"/>
    <w:rsid w:val="0997694A"/>
    <w:rsid w:val="0A186361"/>
    <w:rsid w:val="0A4679E7"/>
    <w:rsid w:val="0A4C18F1"/>
    <w:rsid w:val="0A765FB8"/>
    <w:rsid w:val="0ACE4A7B"/>
    <w:rsid w:val="0AD46352"/>
    <w:rsid w:val="0AFE7196"/>
    <w:rsid w:val="0C321B11"/>
    <w:rsid w:val="0CFD24DF"/>
    <w:rsid w:val="0D511F69"/>
    <w:rsid w:val="0D833E39"/>
    <w:rsid w:val="0DCA2B2C"/>
    <w:rsid w:val="0E4C1E01"/>
    <w:rsid w:val="0E8100DC"/>
    <w:rsid w:val="0F565B36"/>
    <w:rsid w:val="0F5B03B5"/>
    <w:rsid w:val="0F7A4A71"/>
    <w:rsid w:val="0F93599B"/>
    <w:rsid w:val="0FF756C0"/>
    <w:rsid w:val="1059665E"/>
    <w:rsid w:val="10DB11B5"/>
    <w:rsid w:val="112934B3"/>
    <w:rsid w:val="118F66DA"/>
    <w:rsid w:val="1199286D"/>
    <w:rsid w:val="11AD2EE4"/>
    <w:rsid w:val="11E051E0"/>
    <w:rsid w:val="127D2394"/>
    <w:rsid w:val="12AA012C"/>
    <w:rsid w:val="15472471"/>
    <w:rsid w:val="155D099A"/>
    <w:rsid w:val="1574772A"/>
    <w:rsid w:val="157518C4"/>
    <w:rsid w:val="158B01E4"/>
    <w:rsid w:val="15AE273E"/>
    <w:rsid w:val="15DA37E6"/>
    <w:rsid w:val="15DD476B"/>
    <w:rsid w:val="16535A2F"/>
    <w:rsid w:val="16A909BC"/>
    <w:rsid w:val="17974DC1"/>
    <w:rsid w:val="17A675DA"/>
    <w:rsid w:val="17C31108"/>
    <w:rsid w:val="18481362"/>
    <w:rsid w:val="18763F69"/>
    <w:rsid w:val="18856C48"/>
    <w:rsid w:val="18AD6B08"/>
    <w:rsid w:val="18B43F14"/>
    <w:rsid w:val="18EE2DF4"/>
    <w:rsid w:val="19091420"/>
    <w:rsid w:val="1A35698F"/>
    <w:rsid w:val="1B3F26C4"/>
    <w:rsid w:val="1B5125DE"/>
    <w:rsid w:val="1B8462B0"/>
    <w:rsid w:val="1BF37BE9"/>
    <w:rsid w:val="1C045905"/>
    <w:rsid w:val="1C2019B2"/>
    <w:rsid w:val="1C2403B8"/>
    <w:rsid w:val="1C2E0E9C"/>
    <w:rsid w:val="1C3D6D64"/>
    <w:rsid w:val="1C411EE7"/>
    <w:rsid w:val="1C512181"/>
    <w:rsid w:val="1CAA1916"/>
    <w:rsid w:val="1CC03EE4"/>
    <w:rsid w:val="1DAA72BB"/>
    <w:rsid w:val="1DD138F7"/>
    <w:rsid w:val="1E027949"/>
    <w:rsid w:val="1E14059F"/>
    <w:rsid w:val="1E1C04F3"/>
    <w:rsid w:val="1EB95DF3"/>
    <w:rsid w:val="1F3A2EC9"/>
    <w:rsid w:val="1F566F76"/>
    <w:rsid w:val="1F5A11FF"/>
    <w:rsid w:val="201A2537"/>
    <w:rsid w:val="207B4B5A"/>
    <w:rsid w:val="20804422"/>
    <w:rsid w:val="20C73955"/>
    <w:rsid w:val="20D25569"/>
    <w:rsid w:val="20F777F0"/>
    <w:rsid w:val="20FC0FDF"/>
    <w:rsid w:val="210459B8"/>
    <w:rsid w:val="21405B9D"/>
    <w:rsid w:val="21EC5CB5"/>
    <w:rsid w:val="23BF6EB5"/>
    <w:rsid w:val="23ED4655"/>
    <w:rsid w:val="247578DE"/>
    <w:rsid w:val="24A81802"/>
    <w:rsid w:val="24BC0052"/>
    <w:rsid w:val="251A5E6D"/>
    <w:rsid w:val="25BA46F2"/>
    <w:rsid w:val="25F81BCA"/>
    <w:rsid w:val="25F954DB"/>
    <w:rsid w:val="26063E5B"/>
    <w:rsid w:val="26112B82"/>
    <w:rsid w:val="26694895"/>
    <w:rsid w:val="27EE4691"/>
    <w:rsid w:val="287E2C7B"/>
    <w:rsid w:val="28A343AE"/>
    <w:rsid w:val="28D72411"/>
    <w:rsid w:val="29966FCB"/>
    <w:rsid w:val="29F724E8"/>
    <w:rsid w:val="2A157EBF"/>
    <w:rsid w:val="2A303947"/>
    <w:rsid w:val="2AFE1A16"/>
    <w:rsid w:val="2B210CD1"/>
    <w:rsid w:val="2B7B4862"/>
    <w:rsid w:val="2BE5357A"/>
    <w:rsid w:val="2BFF4E3C"/>
    <w:rsid w:val="2C447B2E"/>
    <w:rsid w:val="2C9C273B"/>
    <w:rsid w:val="2CF92AD5"/>
    <w:rsid w:val="2D1F1BDB"/>
    <w:rsid w:val="2D216218"/>
    <w:rsid w:val="2D24719C"/>
    <w:rsid w:val="2D6E6317"/>
    <w:rsid w:val="2DB6777A"/>
    <w:rsid w:val="2E063012"/>
    <w:rsid w:val="2F123144"/>
    <w:rsid w:val="30797214"/>
    <w:rsid w:val="30C65115"/>
    <w:rsid w:val="30D10F27"/>
    <w:rsid w:val="312B2931"/>
    <w:rsid w:val="31342487"/>
    <w:rsid w:val="31C10B62"/>
    <w:rsid w:val="31CC3F27"/>
    <w:rsid w:val="32453007"/>
    <w:rsid w:val="32A50AA2"/>
    <w:rsid w:val="32C44BDA"/>
    <w:rsid w:val="334F6D3D"/>
    <w:rsid w:val="33D8341D"/>
    <w:rsid w:val="34380EB8"/>
    <w:rsid w:val="345B0173"/>
    <w:rsid w:val="34650039"/>
    <w:rsid w:val="34E7796B"/>
    <w:rsid w:val="36184B03"/>
    <w:rsid w:val="363B7384"/>
    <w:rsid w:val="369C5774"/>
    <w:rsid w:val="36AA0CBD"/>
    <w:rsid w:val="36AF5145"/>
    <w:rsid w:val="370A6758"/>
    <w:rsid w:val="37387627"/>
    <w:rsid w:val="37597386"/>
    <w:rsid w:val="37604F68"/>
    <w:rsid w:val="37774B8E"/>
    <w:rsid w:val="38203D22"/>
    <w:rsid w:val="391458B3"/>
    <w:rsid w:val="3956631D"/>
    <w:rsid w:val="39C30C76"/>
    <w:rsid w:val="3A3D661B"/>
    <w:rsid w:val="3A3E409C"/>
    <w:rsid w:val="3A564FC6"/>
    <w:rsid w:val="3A8A2E97"/>
    <w:rsid w:val="3ADA779E"/>
    <w:rsid w:val="3B1B2786"/>
    <w:rsid w:val="3C4F036E"/>
    <w:rsid w:val="3DA940B9"/>
    <w:rsid w:val="3DF144AD"/>
    <w:rsid w:val="3E84149D"/>
    <w:rsid w:val="3EC7548D"/>
    <w:rsid w:val="3FF53C7D"/>
    <w:rsid w:val="402B2AD3"/>
    <w:rsid w:val="40666E07"/>
    <w:rsid w:val="40980F08"/>
    <w:rsid w:val="40FD2E2B"/>
    <w:rsid w:val="41B370D6"/>
    <w:rsid w:val="41C52874"/>
    <w:rsid w:val="42994282"/>
    <w:rsid w:val="42D84CBA"/>
    <w:rsid w:val="432937C0"/>
    <w:rsid w:val="43625B18"/>
    <w:rsid w:val="43CF3F4E"/>
    <w:rsid w:val="450929D1"/>
    <w:rsid w:val="45CF6F16"/>
    <w:rsid w:val="46AA1EEB"/>
    <w:rsid w:val="46E06D54"/>
    <w:rsid w:val="47A619B8"/>
    <w:rsid w:val="47ED7291"/>
    <w:rsid w:val="48EB0D3B"/>
    <w:rsid w:val="494C6E4D"/>
    <w:rsid w:val="49BA6D29"/>
    <w:rsid w:val="4A4205DF"/>
    <w:rsid w:val="4A5D250E"/>
    <w:rsid w:val="4AA74E98"/>
    <w:rsid w:val="4AF41521"/>
    <w:rsid w:val="4B4B2196"/>
    <w:rsid w:val="4C632C63"/>
    <w:rsid w:val="4CBF1C9A"/>
    <w:rsid w:val="4D23781E"/>
    <w:rsid w:val="4D7E0AE0"/>
    <w:rsid w:val="4DB14B03"/>
    <w:rsid w:val="4DFF0486"/>
    <w:rsid w:val="4E8D576B"/>
    <w:rsid w:val="4E8F1367"/>
    <w:rsid w:val="4FF02E34"/>
    <w:rsid w:val="500A7697"/>
    <w:rsid w:val="504276F5"/>
    <w:rsid w:val="50621E6E"/>
    <w:rsid w:val="50781E13"/>
    <w:rsid w:val="50914F3C"/>
    <w:rsid w:val="50B057F0"/>
    <w:rsid w:val="515B4604"/>
    <w:rsid w:val="51AD660D"/>
    <w:rsid w:val="52126331"/>
    <w:rsid w:val="52360AEF"/>
    <w:rsid w:val="52873D72"/>
    <w:rsid w:val="528F117E"/>
    <w:rsid w:val="52E90593"/>
    <w:rsid w:val="53581ECC"/>
    <w:rsid w:val="54766E20"/>
    <w:rsid w:val="54840334"/>
    <w:rsid w:val="54A15D07"/>
    <w:rsid w:val="55A30A9E"/>
    <w:rsid w:val="55C51FC7"/>
    <w:rsid w:val="55CA11E1"/>
    <w:rsid w:val="56781A69"/>
    <w:rsid w:val="56881D03"/>
    <w:rsid w:val="568B2C88"/>
    <w:rsid w:val="56E01D05"/>
    <w:rsid w:val="57D0331F"/>
    <w:rsid w:val="57F347D8"/>
    <w:rsid w:val="599B1691"/>
    <w:rsid w:val="59B7386E"/>
    <w:rsid w:val="5A21156A"/>
    <w:rsid w:val="5A897C95"/>
    <w:rsid w:val="5B03795E"/>
    <w:rsid w:val="5BEE2DDF"/>
    <w:rsid w:val="5C3E3E63"/>
    <w:rsid w:val="5C4821F4"/>
    <w:rsid w:val="5C751DBE"/>
    <w:rsid w:val="5CD268D5"/>
    <w:rsid w:val="5CFD2C73"/>
    <w:rsid w:val="5D204456"/>
    <w:rsid w:val="5D6C6AD3"/>
    <w:rsid w:val="5D7D6D6E"/>
    <w:rsid w:val="5DD067F8"/>
    <w:rsid w:val="5DD40BD5"/>
    <w:rsid w:val="5DDD390F"/>
    <w:rsid w:val="5E222D7F"/>
    <w:rsid w:val="5F9F7CED"/>
    <w:rsid w:val="61657658"/>
    <w:rsid w:val="61CE3805"/>
    <w:rsid w:val="62367D31"/>
    <w:rsid w:val="623779B1"/>
    <w:rsid w:val="629038C3"/>
    <w:rsid w:val="64014A1E"/>
    <w:rsid w:val="640F4B4E"/>
    <w:rsid w:val="641A33C9"/>
    <w:rsid w:val="64355278"/>
    <w:rsid w:val="64C869E5"/>
    <w:rsid w:val="65D31821"/>
    <w:rsid w:val="66231948"/>
    <w:rsid w:val="668B794B"/>
    <w:rsid w:val="66DC2BCD"/>
    <w:rsid w:val="67845964"/>
    <w:rsid w:val="686739D9"/>
    <w:rsid w:val="68E542A7"/>
    <w:rsid w:val="690C1F68"/>
    <w:rsid w:val="69526E59"/>
    <w:rsid w:val="695732E1"/>
    <w:rsid w:val="69C30412"/>
    <w:rsid w:val="6A274F50"/>
    <w:rsid w:val="6A516D7C"/>
    <w:rsid w:val="6AAE5BE6"/>
    <w:rsid w:val="6AD12D1F"/>
    <w:rsid w:val="6B903E85"/>
    <w:rsid w:val="6BFB3534"/>
    <w:rsid w:val="6CA421A9"/>
    <w:rsid w:val="6CED1BC3"/>
    <w:rsid w:val="6CFD43DC"/>
    <w:rsid w:val="6D095C70"/>
    <w:rsid w:val="6D216B9A"/>
    <w:rsid w:val="6D2A61A5"/>
    <w:rsid w:val="6D565D6F"/>
    <w:rsid w:val="6DCD1231"/>
    <w:rsid w:val="6DD8604E"/>
    <w:rsid w:val="6E1319A6"/>
    <w:rsid w:val="6F131548"/>
    <w:rsid w:val="6F3E2A63"/>
    <w:rsid w:val="6F9524BE"/>
    <w:rsid w:val="6FA95DB8"/>
    <w:rsid w:val="70550C5B"/>
    <w:rsid w:val="70F03058"/>
    <w:rsid w:val="716C351C"/>
    <w:rsid w:val="71BD4157"/>
    <w:rsid w:val="71F72585"/>
    <w:rsid w:val="71FB0F8C"/>
    <w:rsid w:val="72294059"/>
    <w:rsid w:val="722F5F63"/>
    <w:rsid w:val="72961E6D"/>
    <w:rsid w:val="72D37E89"/>
    <w:rsid w:val="733E031E"/>
    <w:rsid w:val="738D3920"/>
    <w:rsid w:val="738F6E24"/>
    <w:rsid w:val="7443214A"/>
    <w:rsid w:val="74460B51"/>
    <w:rsid w:val="74513E2A"/>
    <w:rsid w:val="745A55F3"/>
    <w:rsid w:val="74D74BBC"/>
    <w:rsid w:val="758D0E68"/>
    <w:rsid w:val="75AE50E0"/>
    <w:rsid w:val="75B15BA4"/>
    <w:rsid w:val="75EB4A85"/>
    <w:rsid w:val="761323C6"/>
    <w:rsid w:val="76546ADB"/>
    <w:rsid w:val="76926517"/>
    <w:rsid w:val="76A43EB3"/>
    <w:rsid w:val="76F352B7"/>
    <w:rsid w:val="77245A86"/>
    <w:rsid w:val="772A798F"/>
    <w:rsid w:val="77425036"/>
    <w:rsid w:val="77CA3C95"/>
    <w:rsid w:val="78181816"/>
    <w:rsid w:val="78234B19"/>
    <w:rsid w:val="78335C43"/>
    <w:rsid w:val="78C31CAF"/>
    <w:rsid w:val="78CF5AC2"/>
    <w:rsid w:val="79F37E22"/>
    <w:rsid w:val="7A230972"/>
    <w:rsid w:val="7A687DE1"/>
    <w:rsid w:val="7ADB489D"/>
    <w:rsid w:val="7AEB4B37"/>
    <w:rsid w:val="7B356C01"/>
    <w:rsid w:val="7B3E6B40"/>
    <w:rsid w:val="7BB57A83"/>
    <w:rsid w:val="7C166823"/>
    <w:rsid w:val="7C664024"/>
    <w:rsid w:val="7C970076"/>
    <w:rsid w:val="7D25315D"/>
    <w:rsid w:val="7E021846"/>
    <w:rsid w:val="7ED60925"/>
    <w:rsid w:val="7EFF5279"/>
    <w:rsid w:val="7F6E1D9D"/>
    <w:rsid w:val="7F9F256C"/>
    <w:rsid w:val="7FB3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801589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566"/>
    </w:pPr>
  </w:style>
  <w:style w:type="paragraph" w:styleId="List">
    <w:name w:val="List"/>
    <w:basedOn w:val="Normal"/>
    <w:qFormat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  <w:pPr>
      <w:ind w:left="851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color w:val="000000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paragraph" w:customStyle="1" w:styleId="Revision2">
    <w:name w:val="Revision2"/>
    <w:hidden/>
    <w:uiPriority w:val="99"/>
    <w:unhideWhenUsed/>
    <w:qFormat/>
    <w:rPr>
      <w:color w:val="000000"/>
      <w:lang w:eastAsia="ja-JP"/>
    </w:rPr>
  </w:style>
  <w:style w:type="paragraph" w:styleId="Revision">
    <w:name w:val="Revision"/>
    <w:hidden/>
    <w:uiPriority w:val="99"/>
    <w:unhideWhenUsed/>
    <w:rsid w:val="00A97A9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D74AA2-DE22-4BE7-B3D3-818E84877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1372</Words>
  <Characters>7827</Characters>
  <Application>Microsoft Office Word</Application>
  <DocSecurity>0</DocSecurity>
  <Lines>65</Lines>
  <Paragraphs>18</Paragraphs>
  <ScaleCrop>false</ScaleCrop>
  <Company>ETSI</Company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Maurice Pope</cp:lastModifiedBy>
  <cp:revision>3</cp:revision>
  <cp:lastPrinted>2000-02-29T11:31:00Z</cp:lastPrinted>
  <dcterms:created xsi:type="dcterms:W3CDTF">2024-08-31T05:53:00Z</dcterms:created>
  <dcterms:modified xsi:type="dcterms:W3CDTF">2024-08-31T05:53:00Z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  <property fmtid="{D5CDD505-2E9C-101B-9397-08002B2CF9AE}" pid="17" name="KSOProductBuildVer">
    <vt:lpwstr>2052-11.8.2.12085</vt:lpwstr>
  </property>
  <property fmtid="{D5CDD505-2E9C-101B-9397-08002B2CF9AE}" pid="18" name="ICV">
    <vt:lpwstr>4411E548C2D342D79F681265E03CC9D0</vt:lpwstr>
  </property>
</Properties>
</file>