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4647A" w14:textId="77777777" w:rsidR="00F56206" w:rsidRDefault="00F56206" w:rsidP="00F5620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#S2-163</w:t>
      </w:r>
      <w:r>
        <w:rPr>
          <w:rFonts w:ascii="Arial" w:hAnsi="Arial" w:cs="Arial"/>
          <w:b/>
        </w:rPr>
        <w:tab/>
        <w:t>S2-2406844</w:t>
      </w:r>
    </w:p>
    <w:p w14:paraId="3DC4CE6A" w14:textId="77777777" w:rsidR="00F56206" w:rsidRDefault="00F56206" w:rsidP="00F56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May, 2024, Jeju, South Korea</w:t>
      </w:r>
    </w:p>
    <w:p w14:paraId="18FC4979" w14:textId="18B82B9B" w:rsidR="00F56206" w:rsidRDefault="00F56206" w:rsidP="00F56206"/>
    <w:tbl>
      <w:tblPr>
        <w:tblW w:w="9658" w:type="dxa"/>
        <w:tblInd w:w="-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"/>
        <w:gridCol w:w="1104"/>
        <w:gridCol w:w="314"/>
        <w:gridCol w:w="30"/>
        <w:gridCol w:w="871"/>
        <w:gridCol w:w="2965"/>
        <w:gridCol w:w="114"/>
        <w:gridCol w:w="57"/>
        <w:gridCol w:w="4189"/>
      </w:tblGrid>
      <w:tr w:rsidR="00CF568E" w:rsidRPr="00CF568E" w14:paraId="45AFB5AD" w14:textId="77777777" w:rsidTr="00F56206">
        <w:trPr>
          <w:gridBefore w:val="1"/>
          <w:wBefore w:w="14" w:type="dxa"/>
          <w:cantSplit/>
        </w:trPr>
        <w:tc>
          <w:tcPr>
            <w:tcW w:w="1104" w:type="dxa"/>
            <w:vMerge w:val="restart"/>
            <w:vAlign w:val="center"/>
          </w:tcPr>
          <w:p w14:paraId="7D48FA50" w14:textId="77777777" w:rsidR="00CF568E" w:rsidRPr="00CF568E" w:rsidRDefault="00CF568E" w:rsidP="00CF568E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F568E">
              <w:rPr>
                <w:noProof/>
              </w:rPr>
              <w:drawing>
                <wp:inline distT="0" distB="0" distL="0" distR="0" wp14:anchorId="0407616A" wp14:editId="2A30E29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6"/>
            <w:vMerge w:val="restart"/>
          </w:tcPr>
          <w:p w14:paraId="73B7BC01" w14:textId="77777777" w:rsidR="00CF568E" w:rsidRPr="00CF568E" w:rsidRDefault="00CF568E" w:rsidP="00CF568E">
            <w:pPr>
              <w:rPr>
                <w:sz w:val="16"/>
                <w:szCs w:val="16"/>
              </w:rPr>
            </w:pPr>
            <w:r w:rsidRPr="00CF568E">
              <w:rPr>
                <w:sz w:val="16"/>
                <w:szCs w:val="16"/>
              </w:rPr>
              <w:t>INTERNATIONAL TELECOMMUNICATION UNION</w:t>
            </w:r>
          </w:p>
          <w:p w14:paraId="6AB476C2" w14:textId="77777777" w:rsidR="00CF568E" w:rsidRPr="00CF568E" w:rsidRDefault="00CF568E" w:rsidP="00CF568E">
            <w:pPr>
              <w:rPr>
                <w:b/>
                <w:bCs/>
                <w:sz w:val="26"/>
                <w:szCs w:val="26"/>
              </w:rPr>
            </w:pPr>
            <w:r w:rsidRPr="00CF568E">
              <w:rPr>
                <w:b/>
                <w:bCs/>
                <w:sz w:val="26"/>
                <w:szCs w:val="26"/>
              </w:rPr>
              <w:t>TELECOMMUNICATION</w:t>
            </w:r>
            <w:r w:rsidRPr="00CF568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83CEF2F" w14:textId="77777777" w:rsidR="00CF568E" w:rsidRPr="00CF568E" w:rsidRDefault="00CF568E" w:rsidP="00CF568E">
            <w:pPr>
              <w:rPr>
                <w:sz w:val="20"/>
                <w:szCs w:val="20"/>
              </w:rPr>
            </w:pPr>
            <w:r w:rsidRPr="00CF568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F568E">
              <w:rPr>
                <w:sz w:val="20"/>
              </w:rPr>
              <w:t>2022</w:t>
            </w:r>
            <w:r w:rsidRPr="00CF568E">
              <w:rPr>
                <w:sz w:val="20"/>
                <w:szCs w:val="20"/>
              </w:rPr>
              <w:t>-</w:t>
            </w:r>
            <w:r w:rsidRPr="00CF568E">
              <w:rPr>
                <w:sz w:val="20"/>
              </w:rPr>
              <w:t>2024</w:t>
            </w:r>
            <w:bookmarkEnd w:id="2"/>
          </w:p>
        </w:tc>
        <w:tc>
          <w:tcPr>
            <w:tcW w:w="4189" w:type="dxa"/>
            <w:vAlign w:val="center"/>
          </w:tcPr>
          <w:p w14:paraId="44B09778" w14:textId="148D2861" w:rsidR="00CF568E" w:rsidRPr="00CF568E" w:rsidRDefault="00CF568E" w:rsidP="00CF568E">
            <w:pPr>
              <w:pStyle w:val="Docnumber"/>
            </w:pPr>
            <w:r>
              <w:t>SG11-LS173</w:t>
            </w:r>
          </w:p>
        </w:tc>
      </w:tr>
      <w:tr w:rsidR="00CF568E" w:rsidRPr="00CF568E" w14:paraId="321AF19D" w14:textId="77777777" w:rsidTr="00F56206">
        <w:trPr>
          <w:gridBefore w:val="1"/>
          <w:wBefore w:w="14" w:type="dxa"/>
          <w:cantSplit/>
        </w:trPr>
        <w:tc>
          <w:tcPr>
            <w:tcW w:w="1104" w:type="dxa"/>
            <w:vMerge/>
          </w:tcPr>
          <w:p w14:paraId="00D99AF3" w14:textId="77777777" w:rsidR="00CF568E" w:rsidRPr="00CF568E" w:rsidRDefault="00CF568E" w:rsidP="00CF568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6"/>
            <w:vMerge/>
          </w:tcPr>
          <w:p w14:paraId="3719FB60" w14:textId="77777777" w:rsidR="00CF568E" w:rsidRPr="00CF568E" w:rsidRDefault="00CF568E" w:rsidP="00CF568E">
            <w:pPr>
              <w:rPr>
                <w:smallCaps/>
                <w:sz w:val="20"/>
              </w:rPr>
            </w:pPr>
          </w:p>
        </w:tc>
        <w:tc>
          <w:tcPr>
            <w:tcW w:w="4189" w:type="dxa"/>
          </w:tcPr>
          <w:p w14:paraId="7ACD53F6" w14:textId="3AD4E620" w:rsidR="00CF568E" w:rsidRPr="00CF568E" w:rsidRDefault="00CF568E" w:rsidP="00CF568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CF568E" w:rsidRPr="00CF568E" w14:paraId="6C1D8FF1" w14:textId="77777777" w:rsidTr="00F56206">
        <w:trPr>
          <w:gridBefore w:val="1"/>
          <w:wBefore w:w="14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B3E794" w14:textId="77777777" w:rsidR="00CF568E" w:rsidRPr="00CF568E" w:rsidRDefault="00CF568E" w:rsidP="00CF568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6"/>
            <w:vMerge/>
            <w:tcBorders>
              <w:bottom w:val="single" w:sz="12" w:space="0" w:color="auto"/>
            </w:tcBorders>
          </w:tcPr>
          <w:p w14:paraId="66C806E8" w14:textId="77777777" w:rsidR="00CF568E" w:rsidRPr="00CF568E" w:rsidRDefault="00CF568E" w:rsidP="00CF568E">
            <w:pPr>
              <w:rPr>
                <w:b/>
                <w:bCs/>
                <w:sz w:val="26"/>
              </w:rPr>
            </w:pPr>
          </w:p>
        </w:tc>
        <w:tc>
          <w:tcPr>
            <w:tcW w:w="4189" w:type="dxa"/>
            <w:tcBorders>
              <w:bottom w:val="single" w:sz="12" w:space="0" w:color="auto"/>
            </w:tcBorders>
            <w:vAlign w:val="center"/>
          </w:tcPr>
          <w:p w14:paraId="22BDF2EF" w14:textId="77777777" w:rsidR="00CF568E" w:rsidRPr="00CF568E" w:rsidRDefault="00CF568E" w:rsidP="00CF568E">
            <w:pPr>
              <w:jc w:val="right"/>
              <w:rPr>
                <w:b/>
                <w:bCs/>
                <w:sz w:val="28"/>
                <w:szCs w:val="28"/>
              </w:rPr>
            </w:pPr>
            <w:r w:rsidRPr="00CF568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F568E" w:rsidRPr="00CF568E" w14:paraId="723C7D21" w14:textId="77777777" w:rsidTr="00F56206">
        <w:trPr>
          <w:gridBefore w:val="1"/>
          <w:wBefore w:w="14" w:type="dxa"/>
          <w:cantSplit/>
        </w:trPr>
        <w:tc>
          <w:tcPr>
            <w:tcW w:w="1418" w:type="dxa"/>
            <w:gridSpan w:val="2"/>
          </w:tcPr>
          <w:p w14:paraId="4527F794" w14:textId="77777777" w:rsidR="00CF568E" w:rsidRPr="00CF568E" w:rsidRDefault="00CF568E" w:rsidP="00CF568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F568E">
              <w:rPr>
                <w:b/>
                <w:bCs/>
              </w:rPr>
              <w:t>Question(s):</w:t>
            </w:r>
          </w:p>
        </w:tc>
        <w:tc>
          <w:tcPr>
            <w:tcW w:w="4037" w:type="dxa"/>
            <w:gridSpan w:val="5"/>
          </w:tcPr>
          <w:p w14:paraId="2951B951" w14:textId="0652C10C" w:rsidR="00CF568E" w:rsidRPr="00CF568E" w:rsidRDefault="00CF568E" w:rsidP="00CF568E">
            <w:r w:rsidRPr="00CF568E">
              <w:t>3/11</w:t>
            </w:r>
          </w:p>
        </w:tc>
        <w:tc>
          <w:tcPr>
            <w:tcW w:w="4189" w:type="dxa"/>
          </w:tcPr>
          <w:p w14:paraId="3F3F1604" w14:textId="2FC4987E" w:rsidR="00CF568E" w:rsidRPr="00CF568E" w:rsidRDefault="00CF568E" w:rsidP="00CF568E">
            <w:pPr>
              <w:jc w:val="right"/>
            </w:pPr>
            <w:r w:rsidRPr="00CF568E">
              <w:t>Geneva, 1-10 May 2024</w:t>
            </w:r>
          </w:p>
        </w:tc>
      </w:tr>
      <w:tr w:rsidR="00CF568E" w:rsidRPr="00CF568E" w14:paraId="34583A7D" w14:textId="77777777" w:rsidTr="00F56206">
        <w:trPr>
          <w:gridBefore w:val="1"/>
          <w:wBefore w:w="14" w:type="dxa"/>
          <w:cantSplit/>
        </w:trPr>
        <w:tc>
          <w:tcPr>
            <w:tcW w:w="9644" w:type="dxa"/>
            <w:gridSpan w:val="8"/>
          </w:tcPr>
          <w:p w14:paraId="1599477D" w14:textId="04248FDE" w:rsidR="00CF568E" w:rsidRPr="00CF568E" w:rsidRDefault="00CF568E" w:rsidP="00CF568E">
            <w:pPr>
              <w:jc w:val="center"/>
              <w:rPr>
                <w:b/>
                <w:bCs/>
                <w:lang w:val="de-AT"/>
              </w:rPr>
            </w:pPr>
            <w:bookmarkStart w:id="6" w:name="ddoctype"/>
            <w:bookmarkEnd w:id="4"/>
            <w:bookmarkEnd w:id="5"/>
            <w:r w:rsidRPr="00CF568E">
              <w:rPr>
                <w:b/>
                <w:bCs/>
                <w:lang w:val="de-AT"/>
              </w:rPr>
              <w:t>LS</w:t>
            </w:r>
          </w:p>
        </w:tc>
      </w:tr>
      <w:tr w:rsidR="00CF568E" w:rsidRPr="00CF568E" w14:paraId="3D9B36A8" w14:textId="77777777" w:rsidTr="00F56206">
        <w:trPr>
          <w:gridBefore w:val="1"/>
          <w:wBefore w:w="14" w:type="dxa"/>
          <w:cantSplit/>
        </w:trPr>
        <w:tc>
          <w:tcPr>
            <w:tcW w:w="1418" w:type="dxa"/>
            <w:gridSpan w:val="2"/>
          </w:tcPr>
          <w:p w14:paraId="37C88A1A" w14:textId="77777777" w:rsidR="00CF568E" w:rsidRPr="00CF568E" w:rsidRDefault="00CF568E" w:rsidP="00CF568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F568E">
              <w:rPr>
                <w:b/>
                <w:bCs/>
              </w:rPr>
              <w:t>Source:</w:t>
            </w:r>
          </w:p>
        </w:tc>
        <w:tc>
          <w:tcPr>
            <w:tcW w:w="8226" w:type="dxa"/>
            <w:gridSpan w:val="6"/>
          </w:tcPr>
          <w:p w14:paraId="2366E63B" w14:textId="241AD6EB" w:rsidR="00CF568E" w:rsidRPr="00CF568E" w:rsidRDefault="00CF568E" w:rsidP="00CF568E">
            <w:r w:rsidRPr="00CF568E">
              <w:t>ITU-T Study Group 11</w:t>
            </w:r>
          </w:p>
        </w:tc>
      </w:tr>
      <w:tr w:rsidR="00CF568E" w:rsidRPr="00CF568E" w14:paraId="470E20A6" w14:textId="77777777" w:rsidTr="00F56206">
        <w:trPr>
          <w:gridBefore w:val="1"/>
          <w:wBefore w:w="14" w:type="dxa"/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068CA0FA" w14:textId="77777777" w:rsidR="00CF568E" w:rsidRPr="00CF568E" w:rsidRDefault="00CF568E" w:rsidP="00CF568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F568E">
              <w:rPr>
                <w:b/>
                <w:bCs/>
              </w:rPr>
              <w:t>Title:</w:t>
            </w:r>
          </w:p>
        </w:tc>
        <w:tc>
          <w:tcPr>
            <w:tcW w:w="8226" w:type="dxa"/>
            <w:gridSpan w:val="6"/>
            <w:tcBorders>
              <w:bottom w:val="single" w:sz="8" w:space="0" w:color="auto"/>
            </w:tcBorders>
          </w:tcPr>
          <w:p w14:paraId="5C085768" w14:textId="460B7A26" w:rsidR="00CF568E" w:rsidRPr="00CF568E" w:rsidRDefault="00CF568E" w:rsidP="00CF568E">
            <w:r w:rsidRPr="00CF568E">
              <w:t>LS on initiation of new work item ITU-T Q.IEM_arch_req “Reference architecture and signalling requirements for interactive emergency messaging through mobile network” [to ITU-T SG2, 3GPP SA1, 3GPP SA2, ETSI-EMTEL, GSMA]</w:t>
            </w:r>
          </w:p>
        </w:tc>
      </w:tr>
      <w:tr w:rsidR="00472423" w14:paraId="1BC8FC44" w14:textId="77777777" w:rsidTr="00F5620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58" w:type="dxa"/>
            <w:gridSpan w:val="9"/>
            <w:tcBorders>
              <w:top w:val="single" w:sz="12" w:space="0" w:color="auto"/>
            </w:tcBorders>
          </w:tcPr>
          <w:p w14:paraId="65662C93" w14:textId="77777777" w:rsidR="00472423" w:rsidRDefault="00472423" w:rsidP="00CF568E">
            <w:pPr>
              <w:jc w:val="center"/>
              <w:rPr>
                <w:b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472423" w14:paraId="6575B1C1" w14:textId="77777777" w:rsidTr="00F5620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33" w:type="dxa"/>
            <w:gridSpan w:val="5"/>
          </w:tcPr>
          <w:p w14:paraId="08826FA8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25" w:type="dxa"/>
            <w:gridSpan w:val="4"/>
          </w:tcPr>
          <w:p w14:paraId="0F02474B" w14:textId="31830526" w:rsidR="00472423" w:rsidRDefault="00CF568E" w:rsidP="00CF568E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sym w:font="Symbol" w:char="F02D"/>
            </w:r>
          </w:p>
        </w:tc>
      </w:tr>
      <w:tr w:rsidR="00472423" w:rsidRPr="005A1B55" w14:paraId="7AF7C33E" w14:textId="77777777" w:rsidTr="00F5620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33" w:type="dxa"/>
            <w:gridSpan w:val="5"/>
          </w:tcPr>
          <w:p w14:paraId="6F312B14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25" w:type="dxa"/>
            <w:gridSpan w:val="4"/>
          </w:tcPr>
          <w:p w14:paraId="4C4E82AB" w14:textId="53E697BC" w:rsidR="00472423" w:rsidRPr="00B7113D" w:rsidRDefault="00A631CD" w:rsidP="00CF568E">
            <w:pPr>
              <w:pStyle w:val="LSForInfo"/>
              <w:rPr>
                <w:b w:val="0"/>
                <w:bCs w:val="0"/>
                <w:lang w:val="fr-FR"/>
              </w:rPr>
            </w:pPr>
            <w:r w:rsidRPr="00A631CD">
              <w:rPr>
                <w:b w:val="0"/>
                <w:bCs w:val="0"/>
                <w:lang w:val="fr-CH" w:eastAsia="zh-CN"/>
              </w:rPr>
              <w:t>ITU-T SG2, 3GPP</w:t>
            </w:r>
            <w:r w:rsidR="0059489A">
              <w:rPr>
                <w:b w:val="0"/>
                <w:bCs w:val="0"/>
                <w:lang w:val="fr-CH" w:eastAsia="zh-CN"/>
              </w:rPr>
              <w:t xml:space="preserve"> SA</w:t>
            </w:r>
            <w:r w:rsidR="00FE1CD7" w:rsidRPr="00AB5833">
              <w:rPr>
                <w:b w:val="0"/>
                <w:bCs w:val="0"/>
                <w:lang w:val="fr-CH" w:eastAsia="zh-CN"/>
              </w:rPr>
              <w:t>1, 3GPP SA2</w:t>
            </w:r>
            <w:r w:rsidRPr="00A631CD">
              <w:rPr>
                <w:b w:val="0"/>
                <w:bCs w:val="0"/>
                <w:lang w:val="fr-CH" w:eastAsia="zh-CN"/>
              </w:rPr>
              <w:t xml:space="preserve">, </w:t>
            </w:r>
            <w:r w:rsidR="00FE1CD7" w:rsidRPr="00FE1CD7">
              <w:rPr>
                <w:b w:val="0"/>
                <w:bCs w:val="0"/>
                <w:lang w:val="fr-CH" w:eastAsia="zh-CN"/>
              </w:rPr>
              <w:t>ETSI-EMTEL</w:t>
            </w:r>
            <w:r w:rsidR="00FE1CD7">
              <w:rPr>
                <w:b w:val="0"/>
                <w:bCs w:val="0"/>
                <w:lang w:val="fr-CH" w:eastAsia="zh-CN"/>
              </w:rPr>
              <w:t xml:space="preserve">, </w:t>
            </w:r>
            <w:r w:rsidRPr="00A631CD">
              <w:rPr>
                <w:b w:val="0"/>
                <w:bCs w:val="0"/>
                <w:lang w:val="fr-CH" w:eastAsia="zh-CN"/>
              </w:rPr>
              <w:t>GSMA</w:t>
            </w:r>
          </w:p>
        </w:tc>
      </w:tr>
      <w:tr w:rsidR="00472423" w14:paraId="3E339883" w14:textId="77777777" w:rsidTr="00F5620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33" w:type="dxa"/>
            <w:gridSpan w:val="5"/>
          </w:tcPr>
          <w:p w14:paraId="0E0A1BA9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25" w:type="dxa"/>
            <w:gridSpan w:val="4"/>
          </w:tcPr>
          <w:p w14:paraId="34D3D8DE" w14:textId="5820C5D6" w:rsidR="00472423" w:rsidRPr="00CF568E" w:rsidRDefault="00472423" w:rsidP="00CF568E">
            <w:pPr>
              <w:rPr>
                <w:b/>
                <w:bCs/>
              </w:rPr>
            </w:pPr>
            <w:r w:rsidRPr="00CF568E">
              <w:rPr>
                <w:b/>
                <w:bCs/>
              </w:rPr>
              <w:t xml:space="preserve">ITU-T Study Group 11 meeting (Geneva, </w:t>
            </w:r>
            <w:r w:rsidR="0059489A" w:rsidRPr="00CF568E">
              <w:rPr>
                <w:b/>
                <w:bCs/>
              </w:rPr>
              <w:t xml:space="preserve">10 </w:t>
            </w:r>
            <w:r w:rsidRPr="00CF568E">
              <w:rPr>
                <w:b/>
                <w:bCs/>
              </w:rPr>
              <w:t xml:space="preserve">May </w:t>
            </w:r>
            <w:r w:rsidR="0059489A" w:rsidRPr="00CF568E">
              <w:rPr>
                <w:b/>
                <w:bCs/>
              </w:rPr>
              <w:t>2024</w:t>
            </w:r>
            <w:r w:rsidRPr="00CF568E">
              <w:rPr>
                <w:b/>
                <w:bCs/>
              </w:rPr>
              <w:t>)</w:t>
            </w:r>
          </w:p>
        </w:tc>
      </w:tr>
      <w:tr w:rsidR="00472423" w14:paraId="18D44985" w14:textId="77777777" w:rsidTr="00F56206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333" w:type="dxa"/>
            <w:gridSpan w:val="5"/>
            <w:tcBorders>
              <w:bottom w:val="single" w:sz="12" w:space="0" w:color="auto"/>
            </w:tcBorders>
          </w:tcPr>
          <w:p w14:paraId="5C6EA797" w14:textId="77777777" w:rsidR="00472423" w:rsidRDefault="00472423" w:rsidP="00CF568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25" w:type="dxa"/>
            <w:gridSpan w:val="4"/>
            <w:tcBorders>
              <w:bottom w:val="single" w:sz="12" w:space="0" w:color="auto"/>
            </w:tcBorders>
          </w:tcPr>
          <w:p w14:paraId="1C202912" w14:textId="77777777" w:rsidR="00472423" w:rsidRDefault="00472423" w:rsidP="00CF568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472423" w:rsidRPr="00364979" w14:paraId="0DC35596" w14:textId="77777777" w:rsidTr="00F56206">
        <w:trPr>
          <w:cantSplit/>
          <w:trHeight w:val="790"/>
        </w:trPr>
        <w:tc>
          <w:tcPr>
            <w:tcW w:w="1462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3152CB7" w14:textId="77777777" w:rsidR="00472423" w:rsidRPr="00136DDD" w:rsidRDefault="00472423" w:rsidP="00CF568E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E612133" w14:textId="0ECF55ED" w:rsidR="00472423" w:rsidRPr="00801B42" w:rsidRDefault="00472423" w:rsidP="00CF568E">
            <w:pPr>
              <w:ind w:left="-48"/>
            </w:pPr>
            <w:r w:rsidRPr="008C2A00">
              <w:t>Ritu Ranjan M</w:t>
            </w:r>
            <w:r>
              <w:t>ittar</w:t>
            </w:r>
            <w:r>
              <w:br/>
              <w:t>Chair SG11</w:t>
            </w:r>
            <w:r>
              <w:br/>
              <w:t>India</w:t>
            </w:r>
          </w:p>
        </w:tc>
        <w:tc>
          <w:tcPr>
            <w:tcW w:w="436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F438E9F" w14:textId="70AE4FB3" w:rsidR="00472423" w:rsidRPr="00D10A47" w:rsidRDefault="00472423" w:rsidP="00CF568E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472423" w:rsidRPr="005A1B55" w14:paraId="069E95D9" w14:textId="52341A85" w:rsidTr="00F56206">
        <w:tblPrEx>
          <w:jc w:val="center"/>
          <w:tblInd w:w="0" w:type="dxa"/>
        </w:tblPrEx>
        <w:trPr>
          <w:cantSplit/>
          <w:jc w:val="center"/>
        </w:trPr>
        <w:tc>
          <w:tcPr>
            <w:tcW w:w="14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A1311BD" w14:textId="77777777" w:rsidR="00472423" w:rsidRPr="0059056D" w:rsidRDefault="00472423" w:rsidP="00CF568E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9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9C5F58" w14:textId="77777777" w:rsidR="00472423" w:rsidRPr="0059056D" w:rsidRDefault="00472423" w:rsidP="00CF568E">
            <w:pPr>
              <w:ind w:left="120"/>
            </w:pPr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28B16" w14:textId="01F45624" w:rsidR="00472423" w:rsidRPr="00A576AD" w:rsidRDefault="00472423" w:rsidP="00CF568E">
            <w:pPr>
              <w:ind w:left="-36"/>
              <w:rPr>
                <w:lang w:val="de-AT"/>
              </w:rPr>
            </w:pPr>
            <w:r w:rsidRPr="00A576AD">
              <w:rPr>
                <w:bCs/>
                <w:lang w:val="de-AT"/>
              </w:rPr>
              <w:t>Tel: +</w:t>
            </w:r>
            <w:r w:rsidRPr="00A576AD">
              <w:rPr>
                <w:rFonts w:hint="eastAsia"/>
                <w:bCs/>
                <w:lang w:val="de-AT" w:eastAsia="zh-CN"/>
              </w:rPr>
              <w:t>86</w:t>
            </w:r>
            <w:r w:rsidRPr="00A576AD">
              <w:rPr>
                <w:bCs/>
                <w:lang w:val="de-AT"/>
              </w:rPr>
              <w:t xml:space="preserve"> </w:t>
            </w:r>
            <w:r w:rsidRPr="00A576AD">
              <w:rPr>
                <w:rFonts w:hint="eastAsia"/>
                <w:bCs/>
                <w:lang w:val="de-AT" w:eastAsia="zh-CN"/>
              </w:rPr>
              <w:t>20 38639248</w:t>
            </w:r>
            <w:r w:rsidRPr="00A576AD">
              <w:rPr>
                <w:bCs/>
                <w:lang w:val="de-AT"/>
              </w:rPr>
              <w:br/>
              <w:t xml:space="preserve">E-mail: </w:t>
            </w:r>
            <w:hyperlink r:id="rId13" w:history="1">
              <w:r w:rsidRPr="00A576AD">
                <w:rPr>
                  <w:rStyle w:val="Hyperlink"/>
                  <w:rFonts w:hint="eastAsia"/>
                  <w:bCs/>
                  <w:lang w:val="de-AT" w:eastAsia="zh-CN"/>
                </w:rPr>
                <w:t>zhu</w:t>
              </w:r>
              <w:r w:rsidRPr="00A576AD">
                <w:rPr>
                  <w:rStyle w:val="Hyperlink"/>
                  <w:bCs/>
                  <w:lang w:val="de-AT" w:eastAsia="zh-CN"/>
                </w:rPr>
                <w:t>xiaojie</w:t>
              </w:r>
              <w:r w:rsidRPr="00A576AD">
                <w:rPr>
                  <w:rStyle w:val="Hyperlink"/>
                  <w:bCs/>
                  <w:lang w:val="de-AT"/>
                </w:rPr>
                <w:t>@</w:t>
              </w:r>
              <w:r w:rsidRPr="00A576AD">
                <w:rPr>
                  <w:rStyle w:val="Hyperlink"/>
                  <w:rFonts w:hint="eastAsia"/>
                  <w:bCs/>
                  <w:lang w:val="de-AT" w:eastAsia="zh-CN"/>
                </w:rPr>
                <w:t>chinatelecom.cn</w:t>
              </w:r>
            </w:hyperlink>
          </w:p>
        </w:tc>
      </w:tr>
      <w:bookmarkEnd w:id="9"/>
      <w:bookmarkEnd w:id="10"/>
      <w:bookmarkEnd w:id="11"/>
    </w:tbl>
    <w:p w14:paraId="001CA3C9" w14:textId="77777777" w:rsidR="00DB0706" w:rsidRPr="00A576AD" w:rsidRDefault="00DB0706" w:rsidP="0089088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189B850D" w:rsidR="0089088E" w:rsidRPr="008249A7" w:rsidRDefault="00062C29" w:rsidP="005A1B55">
            <w:pPr>
              <w:pStyle w:val="TSBHeaderSummary"/>
              <w:rPr>
                <w:highlight w:val="yellow"/>
              </w:rPr>
            </w:pPr>
            <w:r w:rsidRPr="00950F77">
              <w:t xml:space="preserve">This </w:t>
            </w:r>
            <w:r w:rsidR="00A576AD" w:rsidRPr="00950F77">
              <w:t>L</w:t>
            </w:r>
            <w:r w:rsidRPr="00950F77">
              <w:t xml:space="preserve">iaison </w:t>
            </w:r>
            <w:r w:rsidR="00A576AD" w:rsidRPr="00950F77">
              <w:t>S</w:t>
            </w:r>
            <w:r w:rsidRPr="00950F77">
              <w:t>tatement informs ITU-T SG2, 3GPP</w:t>
            </w:r>
            <w:r w:rsidR="0059489A" w:rsidRPr="00950F77">
              <w:t xml:space="preserve"> SA</w:t>
            </w:r>
            <w:r w:rsidR="00FE1CD7" w:rsidRPr="00950F77">
              <w:t>1</w:t>
            </w:r>
            <w:r w:rsidRPr="00950F77">
              <w:t xml:space="preserve">, </w:t>
            </w:r>
            <w:r w:rsidR="00FE1CD7" w:rsidRPr="00950F77">
              <w:t>3GPP SA2, ETSI-EMTEL</w:t>
            </w:r>
            <w:r w:rsidR="00950F77" w:rsidRPr="00950F77">
              <w:t>,</w:t>
            </w:r>
            <w:r w:rsidR="00FE1CD7" w:rsidRPr="00950F77">
              <w:t xml:space="preserve"> </w:t>
            </w:r>
            <w:r w:rsidRPr="00062C29">
              <w:t xml:space="preserve">GSMA that ITU-T SG11 initiated </w:t>
            </w:r>
            <w:r w:rsidR="00AB5833">
              <w:t>a</w:t>
            </w:r>
            <w:r w:rsidR="00AB5833" w:rsidRPr="00062C29">
              <w:t xml:space="preserve"> </w:t>
            </w:r>
            <w:r w:rsidRPr="00062C29">
              <w:t xml:space="preserve">new work item </w:t>
            </w:r>
            <w:r w:rsidR="00AB5833">
              <w:t xml:space="preserve">ITU-T </w:t>
            </w:r>
            <w:r w:rsidR="00FE1CD7" w:rsidRPr="00FE1CD7">
              <w:t>Q.IEM_arch_req</w:t>
            </w:r>
            <w:r w:rsidR="00FE1CD7" w:rsidRPr="00FE1CD7" w:rsidDel="00FE1CD7">
              <w:t xml:space="preserve"> </w:t>
            </w:r>
            <w:r w:rsidRPr="00062C29">
              <w:t>“</w:t>
            </w:r>
            <w:r w:rsidR="00D54689" w:rsidRPr="008B6EAA">
              <w:t xml:space="preserve">Reference </w:t>
            </w:r>
            <w:r w:rsidR="00897E1F">
              <w:t>architecture and s</w:t>
            </w:r>
            <w:r w:rsidR="00D54689" w:rsidRPr="008B6EAA">
              <w:t>ignalling requirements for interactive emergency messaging through mobile network</w:t>
            </w:r>
            <w:r w:rsidRPr="00062C29">
              <w:t xml:space="preserve">” during </w:t>
            </w:r>
            <w:r w:rsidR="00CF568E">
              <w:t xml:space="preserve">the </w:t>
            </w:r>
            <w:r w:rsidRPr="00062C29">
              <w:t>Study Group 11 meeting (Geneva, 1</w:t>
            </w:r>
            <w:r w:rsidR="00D54689">
              <w:t>-10</w:t>
            </w:r>
            <w:r w:rsidRPr="00062C29">
              <w:t xml:space="preserve"> May 202</w:t>
            </w:r>
            <w:r w:rsidR="00D54689">
              <w:t>4</w:t>
            </w:r>
            <w:r w:rsidRPr="00062C29">
              <w:t>)</w:t>
            </w:r>
            <w:r>
              <w:t>.</w:t>
            </w:r>
          </w:p>
        </w:tc>
      </w:tr>
    </w:tbl>
    <w:p w14:paraId="680F1774" w14:textId="6D28B9CD" w:rsidR="00472423" w:rsidRPr="00A576AD" w:rsidRDefault="00111493" w:rsidP="00A576AD">
      <w:pPr>
        <w:rPr>
          <w:lang w:eastAsia="zh-CN"/>
        </w:rPr>
      </w:pPr>
      <w:bookmarkStart w:id="13" w:name="_Hlk98856042"/>
      <w:bookmarkEnd w:id="12"/>
      <w:r w:rsidRPr="00A576AD">
        <w:rPr>
          <w:lang w:eastAsia="zh-CN"/>
        </w:rPr>
        <w:t>During the ITU-T Study Group 11 meeting (</w:t>
      </w:r>
      <w:r w:rsidRPr="00A576AD">
        <w:t>Geneva, 1-1</w:t>
      </w:r>
      <w:r w:rsidR="00D54689" w:rsidRPr="00A576AD">
        <w:t>0</w:t>
      </w:r>
      <w:r w:rsidRPr="00A576AD">
        <w:t xml:space="preserve"> May 202</w:t>
      </w:r>
      <w:r w:rsidR="00D54689" w:rsidRPr="00A576AD">
        <w:t>4</w:t>
      </w:r>
      <w:r w:rsidRPr="00A576AD">
        <w:rPr>
          <w:lang w:eastAsia="zh-CN"/>
        </w:rPr>
        <w:t xml:space="preserve">), it was agreed </w:t>
      </w:r>
      <w:r w:rsidR="00CF568E">
        <w:rPr>
          <w:lang w:eastAsia="zh-CN"/>
        </w:rPr>
        <w:t>t</w:t>
      </w:r>
      <w:r w:rsidRPr="00A576AD">
        <w:rPr>
          <w:lang w:eastAsia="zh-CN"/>
        </w:rPr>
        <w:t>o initiat</w:t>
      </w:r>
      <w:r w:rsidR="005A1B55">
        <w:rPr>
          <w:lang w:eastAsia="zh-CN"/>
        </w:rPr>
        <w:t>e</w:t>
      </w:r>
      <w:r w:rsidRPr="00A576AD">
        <w:rPr>
          <w:lang w:eastAsia="zh-CN"/>
        </w:rPr>
        <w:t xml:space="preserve"> a new work item ITU-T </w:t>
      </w:r>
      <w:r w:rsidR="00FE1CD7" w:rsidRPr="00A576AD">
        <w:t>Q.IEM_arch_req</w:t>
      </w:r>
      <w:r w:rsidR="00D54689" w:rsidRPr="00A576AD">
        <w:t xml:space="preserve"> </w:t>
      </w:r>
      <w:r w:rsidR="00A631CD" w:rsidRPr="00A576AD">
        <w:t>“</w:t>
      </w:r>
      <w:r w:rsidR="00897E1F" w:rsidRPr="00A576AD">
        <w:t xml:space="preserve">Reference </w:t>
      </w:r>
      <w:r w:rsidR="00D54689" w:rsidRPr="00A576AD">
        <w:t xml:space="preserve">architecture and </w:t>
      </w:r>
      <w:r w:rsidR="00897E1F" w:rsidRPr="00A576AD">
        <w:t>s</w:t>
      </w:r>
      <w:r w:rsidR="00D54689" w:rsidRPr="00A576AD">
        <w:t>ignalling requirements for interactive emergency messaging through mobile network</w:t>
      </w:r>
      <w:r w:rsidRPr="00A576AD">
        <w:t>”.</w:t>
      </w:r>
    </w:p>
    <w:p w14:paraId="1631E5D0" w14:textId="680BCAA2" w:rsidR="007509BF" w:rsidRPr="00A576AD" w:rsidRDefault="00A631CD" w:rsidP="00A576AD">
      <w:pPr>
        <w:rPr>
          <w:lang w:val="en-US" w:eastAsia="zh-CN"/>
        </w:rPr>
      </w:pPr>
      <w:r w:rsidRPr="00A576AD">
        <w:rPr>
          <w:lang w:eastAsia="zh-CN"/>
        </w:rPr>
        <w:t xml:space="preserve">ITU-T </w:t>
      </w:r>
      <w:r w:rsidR="00FE1CD7" w:rsidRPr="00A576AD">
        <w:t>Q.IEM_arch_req</w:t>
      </w:r>
      <w:r w:rsidR="00D54689" w:rsidRPr="00A576AD">
        <w:t xml:space="preserve"> </w:t>
      </w:r>
      <w:r w:rsidR="007509BF" w:rsidRPr="00A576AD">
        <w:t xml:space="preserve">specifies the </w:t>
      </w:r>
      <w:r w:rsidR="00897E1F" w:rsidRPr="00A576AD">
        <w:t>reference architecture and s</w:t>
      </w:r>
      <w:r w:rsidR="00D54689" w:rsidRPr="00A576AD">
        <w:t>ignalling requirements for interactive emergency messaging through mobile network</w:t>
      </w:r>
      <w:r w:rsidR="007509BF" w:rsidRPr="00A576AD">
        <w:rPr>
          <w:lang w:eastAsia="zh-CN"/>
        </w:rPr>
        <w:t>.</w:t>
      </w:r>
      <w:r w:rsidR="007509BF" w:rsidRPr="00A576AD">
        <w:rPr>
          <w:lang w:val="en-US" w:eastAsia="zh-CN"/>
        </w:rPr>
        <w:t xml:space="preserve"> </w:t>
      </w:r>
      <w:r w:rsidR="007509BF" w:rsidRPr="00A576AD">
        <w:rPr>
          <w:rFonts w:eastAsia="SimSun"/>
          <w:lang w:eastAsia="zh-CN"/>
        </w:rPr>
        <w:t xml:space="preserve">The scope of the </w:t>
      </w:r>
      <w:r w:rsidR="007509BF" w:rsidRPr="00A576AD">
        <w:t>draft Recommendation</w:t>
      </w:r>
      <w:r w:rsidR="007509BF" w:rsidRPr="00A576AD">
        <w:rPr>
          <w:lang w:val="en-US" w:eastAsia="zh-CN"/>
        </w:rPr>
        <w:t xml:space="preserve"> includes:</w:t>
      </w:r>
    </w:p>
    <w:p w14:paraId="028CBB39" w14:textId="36F8019B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1</w:t>
      </w:r>
      <w:r w:rsidRPr="00A576AD">
        <w:rPr>
          <w:lang w:val="en-US" w:eastAsia="zh-CN"/>
        </w:rPr>
        <w:t>）</w:t>
      </w:r>
      <w:r w:rsidRPr="00A576AD">
        <w:rPr>
          <w:lang w:val="en-US" w:eastAsia="zh-CN"/>
        </w:rPr>
        <w:tab/>
      </w:r>
      <w:r w:rsidR="00897E1F" w:rsidRPr="00A576AD">
        <w:rPr>
          <w:lang w:val="en-US" w:eastAsia="zh-CN"/>
        </w:rPr>
        <w:t>Reference</w:t>
      </w:r>
      <w:r w:rsidRPr="00A576AD">
        <w:rPr>
          <w:lang w:val="en-US" w:eastAsia="zh-CN"/>
        </w:rPr>
        <w:t xml:space="preserve"> architecture for interactive emergency messaging through mobile network;</w:t>
      </w:r>
    </w:p>
    <w:p w14:paraId="6BF72876" w14:textId="38C04A63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2)</w:t>
      </w:r>
      <w:r w:rsidR="00950F77">
        <w:rPr>
          <w:lang w:val="en-US" w:eastAsia="zh-CN"/>
        </w:rPr>
        <w:tab/>
      </w:r>
      <w:r w:rsidR="00897E1F" w:rsidRPr="00A576AD">
        <w:rPr>
          <w:lang w:val="en-US" w:eastAsia="zh-CN"/>
        </w:rPr>
        <w:t>Signalling r</w:t>
      </w:r>
      <w:r w:rsidRPr="00A576AD">
        <w:rPr>
          <w:lang w:val="en-US" w:eastAsia="zh-CN"/>
        </w:rPr>
        <w:t>equirements for interactive emergency messaging;</w:t>
      </w:r>
    </w:p>
    <w:p w14:paraId="03D81DE6" w14:textId="77777777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3)</w:t>
      </w:r>
      <w:r w:rsidRPr="00A576AD">
        <w:rPr>
          <w:lang w:val="en-US" w:eastAsia="zh-CN"/>
        </w:rPr>
        <w:tab/>
        <w:t>Interactive emergency message delivery format;</w:t>
      </w:r>
    </w:p>
    <w:p w14:paraId="14FFC1AC" w14:textId="3D168E50" w:rsidR="00676B8B" w:rsidRPr="00A576AD" w:rsidRDefault="00676B8B" w:rsidP="00A576AD">
      <w:pPr>
        <w:pStyle w:val="ListParagraph"/>
        <w:spacing w:after="120"/>
        <w:jc w:val="both"/>
        <w:rPr>
          <w:lang w:val="en-US" w:eastAsia="zh-CN"/>
        </w:rPr>
      </w:pPr>
      <w:r w:rsidRPr="00A576AD">
        <w:rPr>
          <w:lang w:val="en-US" w:eastAsia="zh-CN"/>
        </w:rPr>
        <w:t>4)</w:t>
      </w:r>
      <w:r w:rsidRPr="00A576AD">
        <w:rPr>
          <w:lang w:val="en-US" w:eastAsia="zh-CN"/>
        </w:rPr>
        <w:tab/>
      </w:r>
      <w:r w:rsidR="00897E1F" w:rsidRPr="00A576AD">
        <w:rPr>
          <w:lang w:val="en-US" w:eastAsia="zh-CN"/>
        </w:rPr>
        <w:t>Security c</w:t>
      </w:r>
      <w:r w:rsidRPr="00A576AD">
        <w:rPr>
          <w:lang w:val="en-US" w:eastAsia="zh-CN"/>
        </w:rPr>
        <w:t>onsideration.</w:t>
      </w:r>
    </w:p>
    <w:p w14:paraId="2603AFA2" w14:textId="555ED800" w:rsidR="00472423" w:rsidRPr="00A576AD" w:rsidRDefault="007509BF" w:rsidP="00A576AD">
      <w:pPr>
        <w:rPr>
          <w:lang w:eastAsia="zh-CN"/>
        </w:rPr>
      </w:pPr>
      <w:r w:rsidRPr="00A576AD">
        <w:rPr>
          <w:lang w:eastAsia="zh-CN"/>
        </w:rPr>
        <w:t xml:space="preserve">The baseline text of ITU-T </w:t>
      </w:r>
      <w:r w:rsidR="00FE1CD7" w:rsidRPr="00A576AD">
        <w:t>Q.IEM_arch_req</w:t>
      </w:r>
      <w:r w:rsidR="00EB7D33" w:rsidRPr="00A576AD">
        <w:t xml:space="preserve"> </w:t>
      </w:r>
      <w:r w:rsidRPr="00A576AD">
        <w:rPr>
          <w:color w:val="000000" w:themeColor="text1"/>
          <w:lang w:eastAsia="zh-CN"/>
        </w:rPr>
        <w:t xml:space="preserve">is </w:t>
      </w:r>
      <w:r w:rsidRPr="00A576AD">
        <w:rPr>
          <w:lang w:eastAsia="zh-CN"/>
        </w:rPr>
        <w:t>available in</w:t>
      </w:r>
      <w:r w:rsidR="00472423" w:rsidRPr="00A576AD">
        <w:rPr>
          <w:color w:val="000000" w:themeColor="text1"/>
          <w:lang w:eastAsia="zh-CN"/>
        </w:rPr>
        <w:t xml:space="preserve"> </w:t>
      </w:r>
      <w:hyperlink r:id="rId14" w:history="1">
        <w:r w:rsidR="00AB5833" w:rsidRPr="00A576AD">
          <w:rPr>
            <w:rStyle w:val="Hyperlink"/>
            <w:lang w:val="en-US"/>
          </w:rPr>
          <w:t>SG11-TD1101/GEN</w:t>
        </w:r>
      </w:hyperlink>
      <w:r w:rsidR="00472423" w:rsidRPr="00A576AD">
        <w:rPr>
          <w:color w:val="000000" w:themeColor="text1"/>
          <w:lang w:eastAsia="zh-CN"/>
        </w:rPr>
        <w:t>.</w:t>
      </w:r>
    </w:p>
    <w:p w14:paraId="7675A24E" w14:textId="31FA0C25" w:rsidR="00472423" w:rsidRPr="00A576AD" w:rsidRDefault="007509BF" w:rsidP="00A576AD">
      <w:pPr>
        <w:rPr>
          <w:lang w:eastAsia="zh-CN"/>
        </w:rPr>
      </w:pPr>
      <w:r w:rsidRPr="00A576AD">
        <w:rPr>
          <w:lang w:eastAsia="zh-CN"/>
        </w:rPr>
        <w:lastRenderedPageBreak/>
        <w:t>ITU-T SG11 looks forward to collaborating with</w:t>
      </w:r>
      <w:r w:rsidR="00111493" w:rsidRPr="00A576AD">
        <w:t xml:space="preserve"> </w:t>
      </w:r>
      <w:r w:rsidRPr="00A576AD">
        <w:rPr>
          <w:lang w:eastAsia="zh-CN"/>
        </w:rPr>
        <w:t xml:space="preserve">ITU-T </w:t>
      </w:r>
      <w:r w:rsidRPr="00A576AD">
        <w:rPr>
          <w:rFonts w:eastAsia="Times New Roman"/>
        </w:rPr>
        <w:t>SG2, 3GPP</w:t>
      </w:r>
      <w:r w:rsidR="00D54689" w:rsidRPr="00A576AD">
        <w:rPr>
          <w:rFonts w:eastAsia="Times New Roman"/>
        </w:rPr>
        <w:t xml:space="preserve"> SA</w:t>
      </w:r>
      <w:r w:rsidR="00AB5833" w:rsidRPr="00A576AD">
        <w:rPr>
          <w:rFonts w:eastAsia="Times New Roman"/>
        </w:rPr>
        <w:t>1</w:t>
      </w:r>
      <w:r w:rsidRPr="00A576AD">
        <w:rPr>
          <w:rFonts w:eastAsia="Times New Roman"/>
        </w:rPr>
        <w:t>,</w:t>
      </w:r>
      <w:r w:rsidR="00AB5833" w:rsidRPr="00A576AD">
        <w:rPr>
          <w:rFonts w:eastAsia="Times New Roman"/>
        </w:rPr>
        <w:t xml:space="preserve"> 3GPP SA2,</w:t>
      </w:r>
      <w:r w:rsidRPr="00A576AD">
        <w:rPr>
          <w:rFonts w:eastAsia="Times New Roman"/>
        </w:rPr>
        <w:t xml:space="preserve"> </w:t>
      </w:r>
      <w:r w:rsidR="00FE1CD7" w:rsidRPr="00A576AD">
        <w:t xml:space="preserve">ETSI-EMTEL, </w:t>
      </w:r>
      <w:r w:rsidRPr="00A576AD">
        <w:rPr>
          <w:rFonts w:eastAsia="Times New Roman"/>
        </w:rPr>
        <w:t>GSMA</w:t>
      </w:r>
      <w:r w:rsidRPr="00A576AD">
        <w:t xml:space="preserve"> </w:t>
      </w:r>
      <w:r w:rsidR="00111493" w:rsidRPr="00A576AD">
        <w:t>on this subject.</w:t>
      </w:r>
    </w:p>
    <w:p w14:paraId="19E07CFB" w14:textId="05912668" w:rsidR="00472423" w:rsidRPr="00A576AD" w:rsidRDefault="00472423" w:rsidP="00A576AD">
      <w:pPr>
        <w:pStyle w:val="Headingb"/>
        <w:rPr>
          <w:szCs w:val="24"/>
          <w:lang w:eastAsia="zh-CN"/>
        </w:rPr>
      </w:pPr>
      <w:r w:rsidRPr="00A576AD">
        <w:rPr>
          <w:szCs w:val="24"/>
          <w:lang w:eastAsia="zh-CN"/>
        </w:rPr>
        <w:t>Attachment:</w:t>
      </w:r>
      <w:r w:rsidR="005A1B55">
        <w:rPr>
          <w:szCs w:val="24"/>
          <w:lang w:eastAsia="zh-CN"/>
        </w:rPr>
        <w:t xml:space="preserve"> 1</w:t>
      </w:r>
    </w:p>
    <w:p w14:paraId="2F526750" w14:textId="35FD193E" w:rsidR="00111493" w:rsidRPr="00A576AD" w:rsidRDefault="00000000" w:rsidP="00A576AD">
      <w:hyperlink r:id="rId15" w:history="1">
        <w:r w:rsidR="00836566" w:rsidRPr="00A576AD">
          <w:rPr>
            <w:rStyle w:val="Hyperlink"/>
            <w:lang w:val="en-US"/>
          </w:rPr>
          <w:t>SG11-</w:t>
        </w:r>
        <w:r w:rsidR="00AB5833" w:rsidRPr="00A576AD">
          <w:rPr>
            <w:rStyle w:val="Hyperlink"/>
            <w:lang w:val="en-US"/>
          </w:rPr>
          <w:t>TD1101</w:t>
        </w:r>
        <w:r w:rsidR="00836566" w:rsidRPr="00A576AD">
          <w:rPr>
            <w:rStyle w:val="Hyperlink"/>
            <w:lang w:val="en-US"/>
          </w:rPr>
          <w:t>/GEN</w:t>
        </w:r>
      </w:hyperlink>
      <w:r w:rsidR="00472423" w:rsidRPr="00A576AD">
        <w:rPr>
          <w:lang w:eastAsia="en-US"/>
        </w:rPr>
        <w:t xml:space="preserve">: </w:t>
      </w:r>
      <w:r w:rsidR="00111493" w:rsidRPr="00A576AD">
        <w:rPr>
          <w:lang w:eastAsia="zh-CN"/>
        </w:rPr>
        <w:t xml:space="preserve">Output – </w:t>
      </w:r>
      <w:r w:rsidR="00CF568E">
        <w:rPr>
          <w:lang w:eastAsia="zh-CN"/>
        </w:rPr>
        <w:t xml:space="preserve">initial </w:t>
      </w:r>
      <w:r w:rsidR="00111493" w:rsidRPr="00A576AD">
        <w:rPr>
          <w:lang w:eastAsia="zh-CN"/>
        </w:rPr>
        <w:t xml:space="preserve">baseline text of </w:t>
      </w:r>
      <w:r w:rsidR="00CF568E">
        <w:rPr>
          <w:lang w:eastAsia="zh-CN"/>
        </w:rPr>
        <w:t xml:space="preserve">draft Recommendation ITU-T </w:t>
      </w:r>
      <w:r w:rsidR="00FE1CD7" w:rsidRPr="00A576AD">
        <w:t>Q.IEM_arch_req</w:t>
      </w:r>
      <w:r w:rsidR="00D54689" w:rsidRPr="00A576AD">
        <w:t xml:space="preserve"> </w:t>
      </w:r>
      <w:r w:rsidR="00A631CD" w:rsidRPr="00A576AD">
        <w:t>“</w:t>
      </w:r>
      <w:r w:rsidR="00897E1F" w:rsidRPr="00A576AD">
        <w:t xml:space="preserve">Reference </w:t>
      </w:r>
      <w:r w:rsidR="00D54689" w:rsidRPr="00A576AD">
        <w:t xml:space="preserve">architecture and </w:t>
      </w:r>
      <w:r w:rsidR="00897E1F" w:rsidRPr="00A576AD">
        <w:t>s</w:t>
      </w:r>
      <w:r w:rsidR="00D54689" w:rsidRPr="00A576AD">
        <w:t>ignalling requirements for interactive emergency messaging through mobile network</w:t>
      </w:r>
      <w:r w:rsidR="00111493" w:rsidRPr="00A576AD">
        <w:t>” (Geneva, 1-1</w:t>
      </w:r>
      <w:r w:rsidR="00D54689" w:rsidRPr="00A576AD">
        <w:t>0</w:t>
      </w:r>
      <w:r w:rsidR="00111493" w:rsidRPr="00A576AD">
        <w:t xml:space="preserve"> May 202</w:t>
      </w:r>
      <w:r w:rsidR="00D54689" w:rsidRPr="00A576AD">
        <w:t>4</w:t>
      </w:r>
      <w:r w:rsidR="00111493" w:rsidRPr="00A576AD">
        <w:t>).</w:t>
      </w:r>
    </w:p>
    <w:p w14:paraId="70E5CD09" w14:textId="32B044F6" w:rsidR="005604FC" w:rsidRDefault="008C5A9A" w:rsidP="00111493">
      <w:pPr>
        <w:pStyle w:val="ListParagraph"/>
        <w:spacing w:after="120"/>
        <w:ind w:left="420"/>
        <w:jc w:val="center"/>
      </w:pPr>
      <w:r>
        <w:t>_______________________</w:t>
      </w:r>
      <w:bookmarkEnd w:id="13"/>
    </w:p>
    <w:sectPr w:rsidR="005604FC" w:rsidSect="00CF568E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BEBC2" w14:textId="77777777" w:rsidR="00DF307E" w:rsidRDefault="00DF307E" w:rsidP="00C42125">
      <w:pPr>
        <w:spacing w:before="0"/>
      </w:pPr>
      <w:r>
        <w:separator/>
      </w:r>
    </w:p>
  </w:endnote>
  <w:endnote w:type="continuationSeparator" w:id="0">
    <w:p w14:paraId="49C7E77C" w14:textId="77777777" w:rsidR="00DF307E" w:rsidRDefault="00DF30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11948" w14:textId="77777777" w:rsidR="00DF307E" w:rsidRDefault="00DF307E" w:rsidP="00C42125">
      <w:pPr>
        <w:spacing w:before="0"/>
      </w:pPr>
      <w:r>
        <w:separator/>
      </w:r>
    </w:p>
  </w:footnote>
  <w:footnote w:type="continuationSeparator" w:id="0">
    <w:p w14:paraId="3013C8B8" w14:textId="77777777" w:rsidR="00DF307E" w:rsidRDefault="00DF30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C9A" w14:textId="1DA55D6A" w:rsidR="009F1548" w:rsidRPr="00CF568E" w:rsidRDefault="00CF568E" w:rsidP="00CF568E">
    <w:pPr>
      <w:pStyle w:val="Header"/>
    </w:pPr>
    <w:r w:rsidRPr="00CF568E">
      <w:t xml:space="preserve">- </w:t>
    </w:r>
    <w:r w:rsidRPr="00CF568E">
      <w:fldChar w:fldCharType="begin"/>
    </w:r>
    <w:r w:rsidRPr="00CF568E">
      <w:instrText xml:space="preserve"> PAGE  \* MERGEFORMAT </w:instrText>
    </w:r>
    <w:r w:rsidRPr="00CF568E">
      <w:fldChar w:fldCharType="separate"/>
    </w:r>
    <w:r w:rsidRPr="00CF568E">
      <w:rPr>
        <w:noProof/>
      </w:rPr>
      <w:t>1</w:t>
    </w:r>
    <w:r w:rsidRPr="00CF568E">
      <w:fldChar w:fldCharType="end"/>
    </w:r>
    <w:r w:rsidRPr="00CF568E">
      <w:t xml:space="preserve"> -</w:t>
    </w:r>
  </w:p>
  <w:p w14:paraId="74738139" w14:textId="0F65A61E" w:rsidR="00CF568E" w:rsidRPr="00CF568E" w:rsidRDefault="00CF568E" w:rsidP="00CF568E">
    <w:pPr>
      <w:pStyle w:val="Header"/>
      <w:spacing w:after="240"/>
    </w:pPr>
    <w:r w:rsidRPr="00CF568E">
      <w:fldChar w:fldCharType="begin"/>
    </w:r>
    <w:r w:rsidRPr="00CF568E">
      <w:instrText xml:space="preserve"> STYLEREF  Docnumber  </w:instrText>
    </w:r>
    <w:r w:rsidRPr="00CF568E">
      <w:fldChar w:fldCharType="separate"/>
    </w:r>
    <w:r w:rsidR="006712CD">
      <w:rPr>
        <w:noProof/>
      </w:rPr>
      <w:t>SG11-LS173</w:t>
    </w:r>
    <w:r w:rsidRPr="00CF568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A20D26"/>
    <w:multiLevelType w:val="singleLevel"/>
    <w:tmpl w:val="D3A20D2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80A1241"/>
    <w:multiLevelType w:val="hybridMultilevel"/>
    <w:tmpl w:val="FE8E16A4"/>
    <w:lvl w:ilvl="0" w:tplc="0EC86B5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E72543"/>
    <w:multiLevelType w:val="hybridMultilevel"/>
    <w:tmpl w:val="8196C92E"/>
    <w:lvl w:ilvl="0" w:tplc="3C28337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41201874">
    <w:abstractNumId w:val="10"/>
  </w:num>
  <w:num w:numId="2" w16cid:durableId="1149204895">
    <w:abstractNumId w:val="8"/>
  </w:num>
  <w:num w:numId="3" w16cid:durableId="1595092775">
    <w:abstractNumId w:val="7"/>
  </w:num>
  <w:num w:numId="4" w16cid:durableId="919876035">
    <w:abstractNumId w:val="6"/>
  </w:num>
  <w:num w:numId="5" w16cid:durableId="313873525">
    <w:abstractNumId w:val="5"/>
  </w:num>
  <w:num w:numId="6" w16cid:durableId="1641884646">
    <w:abstractNumId w:val="9"/>
  </w:num>
  <w:num w:numId="7" w16cid:durableId="1491022636">
    <w:abstractNumId w:val="4"/>
  </w:num>
  <w:num w:numId="8" w16cid:durableId="605164170">
    <w:abstractNumId w:val="3"/>
  </w:num>
  <w:num w:numId="9" w16cid:durableId="75447079">
    <w:abstractNumId w:val="2"/>
  </w:num>
  <w:num w:numId="10" w16cid:durableId="2105689150">
    <w:abstractNumId w:val="1"/>
  </w:num>
  <w:num w:numId="11" w16cid:durableId="2899897">
    <w:abstractNumId w:val="11"/>
  </w:num>
  <w:num w:numId="12" w16cid:durableId="554318542">
    <w:abstractNumId w:val="13"/>
  </w:num>
  <w:num w:numId="13" w16cid:durableId="2133665781">
    <w:abstractNumId w:val="0"/>
  </w:num>
  <w:num w:numId="14" w16cid:durableId="825587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3627B"/>
    <w:rsid w:val="00043D75"/>
    <w:rsid w:val="00057000"/>
    <w:rsid w:val="00060BD7"/>
    <w:rsid w:val="00062C29"/>
    <w:rsid w:val="000640E0"/>
    <w:rsid w:val="00086D80"/>
    <w:rsid w:val="000966A8"/>
    <w:rsid w:val="000A0A5C"/>
    <w:rsid w:val="000A2945"/>
    <w:rsid w:val="000A5CA2"/>
    <w:rsid w:val="000E321D"/>
    <w:rsid w:val="000E3C61"/>
    <w:rsid w:val="000E3E55"/>
    <w:rsid w:val="000E6083"/>
    <w:rsid w:val="000E6125"/>
    <w:rsid w:val="00100BAF"/>
    <w:rsid w:val="00111493"/>
    <w:rsid w:val="00113DBE"/>
    <w:rsid w:val="001200A6"/>
    <w:rsid w:val="00123A93"/>
    <w:rsid w:val="001251DA"/>
    <w:rsid w:val="00125432"/>
    <w:rsid w:val="00136DDD"/>
    <w:rsid w:val="00137F40"/>
    <w:rsid w:val="0014494B"/>
    <w:rsid w:val="00144BDF"/>
    <w:rsid w:val="00155DDC"/>
    <w:rsid w:val="00170DE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C3762"/>
    <w:rsid w:val="002E0407"/>
    <w:rsid w:val="002E550D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17923"/>
    <w:rsid w:val="00430D21"/>
    <w:rsid w:val="00443878"/>
    <w:rsid w:val="004539A8"/>
    <w:rsid w:val="004646F1"/>
    <w:rsid w:val="004712CA"/>
    <w:rsid w:val="00472423"/>
    <w:rsid w:val="0047422E"/>
    <w:rsid w:val="00475BF1"/>
    <w:rsid w:val="0049674B"/>
    <w:rsid w:val="004A3643"/>
    <w:rsid w:val="004C0673"/>
    <w:rsid w:val="004C4E4E"/>
    <w:rsid w:val="004E08F2"/>
    <w:rsid w:val="004F3816"/>
    <w:rsid w:val="004F500A"/>
    <w:rsid w:val="005126A0"/>
    <w:rsid w:val="00543D41"/>
    <w:rsid w:val="00545472"/>
    <w:rsid w:val="0055284C"/>
    <w:rsid w:val="005571A4"/>
    <w:rsid w:val="005604FC"/>
    <w:rsid w:val="00566EDA"/>
    <w:rsid w:val="0057081A"/>
    <w:rsid w:val="00572654"/>
    <w:rsid w:val="0059489A"/>
    <w:rsid w:val="005951A8"/>
    <w:rsid w:val="005976A1"/>
    <w:rsid w:val="005A1B55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4ED5"/>
    <w:rsid w:val="006570B0"/>
    <w:rsid w:val="0066022F"/>
    <w:rsid w:val="006712CD"/>
    <w:rsid w:val="00676B8B"/>
    <w:rsid w:val="006823F3"/>
    <w:rsid w:val="006903F0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7DEE"/>
    <w:rsid w:val="00715CA6"/>
    <w:rsid w:val="007178CB"/>
    <w:rsid w:val="00731135"/>
    <w:rsid w:val="007324AF"/>
    <w:rsid w:val="007409B4"/>
    <w:rsid w:val="00741974"/>
    <w:rsid w:val="007454B6"/>
    <w:rsid w:val="007509BF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D3F11"/>
    <w:rsid w:val="007E2C69"/>
    <w:rsid w:val="007E53E4"/>
    <w:rsid w:val="007E656A"/>
    <w:rsid w:val="007F188F"/>
    <w:rsid w:val="007F3CAA"/>
    <w:rsid w:val="007F664D"/>
    <w:rsid w:val="0080082E"/>
    <w:rsid w:val="00801B42"/>
    <w:rsid w:val="008249A7"/>
    <w:rsid w:val="00836566"/>
    <w:rsid w:val="00836D45"/>
    <w:rsid w:val="00837203"/>
    <w:rsid w:val="00842137"/>
    <w:rsid w:val="00851E6C"/>
    <w:rsid w:val="00853F5F"/>
    <w:rsid w:val="00856C7A"/>
    <w:rsid w:val="008623ED"/>
    <w:rsid w:val="00870EF0"/>
    <w:rsid w:val="00875AA6"/>
    <w:rsid w:val="00880944"/>
    <w:rsid w:val="0089088E"/>
    <w:rsid w:val="00892297"/>
    <w:rsid w:val="008964D6"/>
    <w:rsid w:val="00897E1F"/>
    <w:rsid w:val="008B5123"/>
    <w:rsid w:val="008C5A9A"/>
    <w:rsid w:val="008D1E1E"/>
    <w:rsid w:val="008E0172"/>
    <w:rsid w:val="008F101F"/>
    <w:rsid w:val="00936852"/>
    <w:rsid w:val="0094045D"/>
    <w:rsid w:val="009406B5"/>
    <w:rsid w:val="00946166"/>
    <w:rsid w:val="00950F77"/>
    <w:rsid w:val="00966B5C"/>
    <w:rsid w:val="00983164"/>
    <w:rsid w:val="00984252"/>
    <w:rsid w:val="009972EF"/>
    <w:rsid w:val="009B5035"/>
    <w:rsid w:val="009C3160"/>
    <w:rsid w:val="009C3B28"/>
    <w:rsid w:val="009D399E"/>
    <w:rsid w:val="009D644B"/>
    <w:rsid w:val="009E46D4"/>
    <w:rsid w:val="009E4B6B"/>
    <w:rsid w:val="009E766E"/>
    <w:rsid w:val="009F1548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576AD"/>
    <w:rsid w:val="00A600CD"/>
    <w:rsid w:val="00A631CD"/>
    <w:rsid w:val="00A67A81"/>
    <w:rsid w:val="00A730A6"/>
    <w:rsid w:val="00A827B0"/>
    <w:rsid w:val="00A96899"/>
    <w:rsid w:val="00A971A0"/>
    <w:rsid w:val="00AA1186"/>
    <w:rsid w:val="00AA1F22"/>
    <w:rsid w:val="00AB37FB"/>
    <w:rsid w:val="00AB5833"/>
    <w:rsid w:val="00AC3E73"/>
    <w:rsid w:val="00AC63B0"/>
    <w:rsid w:val="00AE1C1B"/>
    <w:rsid w:val="00AE5F0A"/>
    <w:rsid w:val="00AF15B1"/>
    <w:rsid w:val="00B05821"/>
    <w:rsid w:val="00B100D6"/>
    <w:rsid w:val="00B164C9"/>
    <w:rsid w:val="00B2519B"/>
    <w:rsid w:val="00B26C28"/>
    <w:rsid w:val="00B4174C"/>
    <w:rsid w:val="00B42CF1"/>
    <w:rsid w:val="00B453F5"/>
    <w:rsid w:val="00B5162E"/>
    <w:rsid w:val="00B61624"/>
    <w:rsid w:val="00B66481"/>
    <w:rsid w:val="00B7189C"/>
    <w:rsid w:val="00B718A5"/>
    <w:rsid w:val="00B76060"/>
    <w:rsid w:val="00B86602"/>
    <w:rsid w:val="00BA5EA7"/>
    <w:rsid w:val="00BA7411"/>
    <w:rsid w:val="00BA788A"/>
    <w:rsid w:val="00BB4120"/>
    <w:rsid w:val="00BB4983"/>
    <w:rsid w:val="00BB7597"/>
    <w:rsid w:val="00BC5B1C"/>
    <w:rsid w:val="00BC62E2"/>
    <w:rsid w:val="00BE006C"/>
    <w:rsid w:val="00BE4AC3"/>
    <w:rsid w:val="00BF7BD9"/>
    <w:rsid w:val="00C11A06"/>
    <w:rsid w:val="00C334D8"/>
    <w:rsid w:val="00C42125"/>
    <w:rsid w:val="00C47120"/>
    <w:rsid w:val="00C557CE"/>
    <w:rsid w:val="00C62814"/>
    <w:rsid w:val="00C67B25"/>
    <w:rsid w:val="00C748F7"/>
    <w:rsid w:val="00C74937"/>
    <w:rsid w:val="00C87E06"/>
    <w:rsid w:val="00CB2599"/>
    <w:rsid w:val="00CB4992"/>
    <w:rsid w:val="00CC386F"/>
    <w:rsid w:val="00CD1B50"/>
    <w:rsid w:val="00CD2139"/>
    <w:rsid w:val="00CE5986"/>
    <w:rsid w:val="00CF568E"/>
    <w:rsid w:val="00D10A47"/>
    <w:rsid w:val="00D26477"/>
    <w:rsid w:val="00D41385"/>
    <w:rsid w:val="00D54689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DF307E"/>
    <w:rsid w:val="00E0581D"/>
    <w:rsid w:val="00E1590B"/>
    <w:rsid w:val="00E204DD"/>
    <w:rsid w:val="00E228B7"/>
    <w:rsid w:val="00E353EC"/>
    <w:rsid w:val="00E509A5"/>
    <w:rsid w:val="00E51F61"/>
    <w:rsid w:val="00E53C24"/>
    <w:rsid w:val="00E56E77"/>
    <w:rsid w:val="00E74E20"/>
    <w:rsid w:val="00E9365D"/>
    <w:rsid w:val="00EA0BE7"/>
    <w:rsid w:val="00EB444D"/>
    <w:rsid w:val="00EB7A8C"/>
    <w:rsid w:val="00EB7D33"/>
    <w:rsid w:val="00ED1B45"/>
    <w:rsid w:val="00ED537C"/>
    <w:rsid w:val="00EE1A06"/>
    <w:rsid w:val="00EE5C0D"/>
    <w:rsid w:val="00EF4792"/>
    <w:rsid w:val="00EF76DC"/>
    <w:rsid w:val="00F02294"/>
    <w:rsid w:val="00F1179C"/>
    <w:rsid w:val="00F30DE7"/>
    <w:rsid w:val="00F32D54"/>
    <w:rsid w:val="00F35F57"/>
    <w:rsid w:val="00F50467"/>
    <w:rsid w:val="00F53175"/>
    <w:rsid w:val="00F56206"/>
    <w:rsid w:val="00F562A0"/>
    <w:rsid w:val="00F57FA4"/>
    <w:rsid w:val="00F6472A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1CD7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,超?级链ïÈ,õ±?级链,õ±链ïÈ1,õ±???,超?级链?,Style?,S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Deadline">
    <w:name w:val="LSDeadline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  <w:rsid w:val="00472423"/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"/>
    <w:basedOn w:val="DefaultParagraphFont"/>
    <w:link w:val="ListParagraph"/>
    <w:uiPriority w:val="34"/>
    <w:qFormat/>
    <w:locked/>
    <w:rsid w:val="00A631C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1-230510-TD-GEN-1101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1-240501-TD-GEN-1101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70E94-4A5A-4F3B-9C7C-EC5C86FB1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Q.IEM_arch_req “Reference architecture and signalling requirements for interactive emergency messaging through mobile network” [to ITU-T SG2, 3GPP SA1, 3GPP SA2, ETSI-EMTEL, GSMA]</dc:title>
  <dc:subject/>
  <dc:creator>ITU-T Study Group 11</dc:creator>
  <cp:keywords/>
  <dc:description>SG11-LS173  For: Geneva, 1-10 May 2024_x000d_Document date: _x000d_Saved by ITU51017470 at 10:22:16 AM on 14/05/2024</dc:description>
  <cp:lastModifiedBy>MCC changes</cp:lastModifiedBy>
  <cp:revision>3</cp:revision>
  <cp:lastPrinted>2016-12-23T12:52:00Z</cp:lastPrinted>
  <dcterms:created xsi:type="dcterms:W3CDTF">2024-05-21T12:31:00Z</dcterms:created>
  <dcterms:modified xsi:type="dcterms:W3CDTF">2024-05-21T12:32:00Z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SG11-LS173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1-10 May 2024</vt:lpwstr>
  </property>
  <property fmtid="{D5CDD505-2E9C-101B-9397-08002B2CF9AE}" pid="8" name="Docauthor">
    <vt:lpwstr>ITU-T Study Group 11</vt:lpwstr>
  </property>
</Properties>
</file>