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707ABA43"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E06C2D">
        <w:rPr>
          <w:rFonts w:ascii="Arial" w:hAnsi="Arial" w:cs="Arial"/>
          <w:b/>
          <w:bCs/>
          <w:noProof/>
          <w:sz w:val="24"/>
          <w:szCs w:val="24"/>
        </w:rPr>
        <w:t>3</w:t>
      </w:r>
      <w:r w:rsidRPr="0042079B">
        <w:rPr>
          <w:rFonts w:ascii="Arial" w:hAnsi="Arial" w:cs="Arial"/>
          <w:b/>
          <w:bCs/>
          <w:noProof/>
          <w:sz w:val="24"/>
          <w:szCs w:val="24"/>
        </w:rPr>
        <w:tab/>
      </w:r>
      <w:r w:rsidR="00047182" w:rsidRPr="00047182">
        <w:rPr>
          <w:rFonts w:ascii="Arial" w:hAnsi="Arial" w:cs="Arial"/>
          <w:b/>
          <w:bCs/>
          <w:noProof/>
          <w:sz w:val="24"/>
          <w:szCs w:val="24"/>
        </w:rPr>
        <w:t>S2-2406653</w:t>
      </w:r>
    </w:p>
    <w:p w14:paraId="76B7E3F6" w14:textId="7F385102" w:rsidR="004328E4" w:rsidRPr="0042079B" w:rsidRDefault="00E06C2D"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Pr="00C42748">
        <w:rPr>
          <w:rFonts w:ascii="Arial" w:hAnsi="Arial" w:cs="Arial"/>
          <w:b/>
          <w:bCs/>
          <w:noProof/>
          <w:sz w:val="24"/>
          <w:szCs w:val="24"/>
        </w:rPr>
        <w:t xml:space="preserve"> </w:t>
      </w:r>
      <w:r>
        <w:rPr>
          <w:rFonts w:ascii="Arial" w:hAnsi="Arial" w:cs="Arial"/>
          <w:b/>
          <w:bCs/>
          <w:noProof/>
          <w:sz w:val="24"/>
          <w:szCs w:val="24"/>
        </w:rPr>
        <w:t>27</w:t>
      </w:r>
      <w:r w:rsidRPr="00C42748">
        <w:rPr>
          <w:rFonts w:ascii="Arial" w:hAnsi="Arial" w:cs="Arial"/>
          <w:b/>
          <w:bCs/>
          <w:noProof/>
          <w:sz w:val="24"/>
          <w:szCs w:val="24"/>
        </w:rPr>
        <w:t xml:space="preserve"> – </w:t>
      </w:r>
      <w:r>
        <w:rPr>
          <w:rFonts w:ascii="Arial" w:hAnsi="Arial" w:cs="Arial"/>
          <w:b/>
          <w:bCs/>
          <w:noProof/>
          <w:sz w:val="24"/>
          <w:szCs w:val="24"/>
        </w:rPr>
        <w:t>31</w:t>
      </w:r>
      <w:r w:rsidRPr="00C42748">
        <w:rPr>
          <w:rFonts w:ascii="Arial" w:hAnsi="Arial" w:cs="Arial"/>
          <w:b/>
          <w:bCs/>
          <w:noProof/>
          <w:sz w:val="24"/>
          <w:szCs w:val="24"/>
        </w:rPr>
        <w:t xml:space="preserve">, 2024, </w:t>
      </w:r>
      <w:r>
        <w:rPr>
          <w:rFonts w:ascii="Arial" w:hAnsi="Arial" w:cs="Arial"/>
          <w:b/>
          <w:bCs/>
          <w:noProof/>
          <w:sz w:val="24"/>
          <w:szCs w:val="24"/>
        </w:rPr>
        <w:t>Jeju</w:t>
      </w:r>
      <w:r w:rsidRPr="009D42B6">
        <w:rPr>
          <w:rFonts w:ascii="Arial" w:hAnsi="Arial" w:cs="Arial"/>
          <w:b/>
          <w:bCs/>
          <w:noProof/>
          <w:sz w:val="24"/>
          <w:szCs w:val="24"/>
        </w:rPr>
        <w:t xml:space="preserve">, </w:t>
      </w:r>
      <w:r>
        <w:rPr>
          <w:rFonts w:ascii="Arial" w:hAnsi="Arial" w:cs="Arial"/>
          <w:b/>
          <w:bCs/>
          <w:noProof/>
          <w:sz w:val="24"/>
          <w:szCs w:val="24"/>
        </w:rPr>
        <w:t>South Korea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D90416">
        <w:rPr>
          <w:rFonts w:ascii="Arial" w:eastAsiaTheme="minorEastAsia" w:hAnsi="Arial" w:cs="Arial"/>
          <w:b/>
          <w:bCs/>
          <w:color w:val="0000FF"/>
          <w:lang w:eastAsia="en-US"/>
        </w:rPr>
        <w:t>xxxx</w:t>
      </w:r>
    </w:p>
    <w:p w14:paraId="70FCE88E" w14:textId="05A6BA6E"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0A0B8608"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1A6A3F">
        <w:rPr>
          <w:rFonts w:ascii="Arial" w:hAnsi="Arial" w:cs="Arial"/>
          <w:b/>
        </w:rPr>
        <w:t>KI#2</w:t>
      </w:r>
      <w:r>
        <w:rPr>
          <w:rFonts w:ascii="Arial" w:hAnsi="Arial" w:cs="Arial"/>
          <w:b/>
        </w:rPr>
        <w:t xml:space="preserve">: </w:t>
      </w:r>
      <w:r w:rsidR="00205E47">
        <w:rPr>
          <w:rFonts w:ascii="Arial" w:hAnsi="Arial" w:cs="Arial"/>
          <w:b/>
        </w:rPr>
        <w:t>Update of solution #7 on s</w:t>
      </w:r>
      <w:r w:rsidR="00205E47" w:rsidRPr="00205E47">
        <w:rPr>
          <w:rFonts w:ascii="Arial" w:hAnsi="Arial" w:cs="Arial"/>
          <w:b/>
        </w:rPr>
        <w:t>olution for IMS capability exposure via DC3/DC4</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1782142D" w:rsidR="003808BD" w:rsidRDefault="003808BD" w:rsidP="003808BD">
      <w:pPr>
        <w:rPr>
          <w:rFonts w:ascii="Arial" w:hAnsi="Arial" w:cs="Arial"/>
          <w:i/>
        </w:rPr>
      </w:pPr>
      <w:r>
        <w:rPr>
          <w:rFonts w:ascii="Arial" w:hAnsi="Arial" w:cs="Arial"/>
          <w:i/>
        </w:rPr>
        <w:t xml:space="preserve">Abstract of the contribution: This contribution proposes </w:t>
      </w:r>
      <w:r w:rsidR="00205E47">
        <w:rPr>
          <w:rFonts w:ascii="Arial" w:hAnsi="Arial" w:cs="Arial"/>
          <w:i/>
        </w:rPr>
        <w:t xml:space="preserve">an </w:t>
      </w:r>
      <w:r w:rsidR="00E06C2D">
        <w:rPr>
          <w:rFonts w:ascii="Arial" w:hAnsi="Arial" w:cs="Arial"/>
          <w:i/>
        </w:rPr>
        <w:t xml:space="preserve">update </w:t>
      </w:r>
      <w:r w:rsidR="00205E47">
        <w:rPr>
          <w:rFonts w:ascii="Arial" w:hAnsi="Arial" w:cs="Arial"/>
          <w:i/>
        </w:rPr>
        <w:t>of</w:t>
      </w:r>
      <w:r w:rsidR="00205E47" w:rsidRPr="00205E47">
        <w:rPr>
          <w:rFonts w:ascii="Arial" w:hAnsi="Arial" w:cs="Arial"/>
          <w:i/>
        </w:rPr>
        <w:t xml:space="preserve"> solution #7 on Solution for IMS capability exposure via DC3/DC4</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5402A8C2" w:rsidR="003808BD" w:rsidRPr="00175E83" w:rsidRDefault="00205E47" w:rsidP="003808BD">
      <w:pPr>
        <w:pStyle w:val="B1"/>
        <w:ind w:left="0" w:firstLine="0"/>
        <w:rPr>
          <w:rFonts w:eastAsiaTheme="minorEastAsia"/>
          <w:lang w:eastAsia="ko-KR"/>
        </w:rPr>
      </w:pPr>
      <w:r>
        <w:rPr>
          <w:rFonts w:eastAsiaTheme="minorEastAsia"/>
          <w:lang w:eastAsia="ko-KR"/>
        </w:rPr>
        <w:t>This paper addressed several open editor notes in solution #7</w:t>
      </w:r>
      <w:r w:rsidR="00351032">
        <w:rPr>
          <w:rFonts w:eastAsiaTheme="minorEastAsia"/>
          <w:lang w:eastAsia="ko-KR"/>
        </w:rPr>
        <w:t>.</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78985AA9" w14:textId="77777777" w:rsidR="00547855" w:rsidRDefault="00547855" w:rsidP="00547855">
      <w:pPr>
        <w:pStyle w:val="Heading3"/>
        <w:rPr>
          <w:lang w:eastAsia="zh-CN"/>
        </w:rPr>
      </w:pPr>
      <w:bookmarkStart w:id="3" w:name="_Toc160808747"/>
      <w:bookmarkStart w:id="4" w:name="_Toc157759474"/>
      <w:bookmarkStart w:id="5" w:name="_Toc18403"/>
      <w:bookmarkStart w:id="6" w:name="_Toc10212"/>
      <w:bookmarkStart w:id="7" w:name="_Toc164931010"/>
      <w:r>
        <w:rPr>
          <w:rFonts w:hint="eastAsia"/>
          <w:lang w:eastAsia="zh-CN"/>
        </w:rPr>
        <w:t>6.7</w:t>
      </w:r>
      <w:r>
        <w:rPr>
          <w:lang w:eastAsia="zh-CN"/>
        </w:rPr>
        <w:t>.1</w:t>
      </w:r>
      <w:r>
        <w:rPr>
          <w:lang w:eastAsia="zh-CN"/>
        </w:rPr>
        <w:tab/>
        <w:t>Description</w:t>
      </w:r>
      <w:bookmarkEnd w:id="3"/>
      <w:bookmarkEnd w:id="4"/>
      <w:bookmarkEnd w:id="5"/>
      <w:bookmarkEnd w:id="6"/>
      <w:bookmarkEnd w:id="7"/>
    </w:p>
    <w:p w14:paraId="07DAFD6F" w14:textId="77777777" w:rsidR="00547855" w:rsidRDefault="00547855" w:rsidP="00547855">
      <w:r>
        <w:t>The architecture to enable IMS capability exposure in the context of IMS data channel (DC) sessions is based on Figure AC.2.1-1 in clause AC.2.1 of TS 23.228 [5] and is depicted in Figure 6.7.1-1.</w:t>
      </w:r>
    </w:p>
    <w:p w14:paraId="77393E7F" w14:textId="77777777" w:rsidR="00547855" w:rsidRDefault="00547855" w:rsidP="00547855">
      <w:pPr>
        <w:pStyle w:val="TH"/>
      </w:pPr>
      <w:r>
        <w:rPr>
          <w:lang w:eastAsia="en-US"/>
        </w:rPr>
        <w:object w:dxaOrig="7420" w:dyaOrig="5610" w14:anchorId="172B7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280.5pt" o:ole="">
            <v:imagedata r:id="rId13" o:title=""/>
          </v:shape>
          <o:OLEObject Type="Embed" ProgID="Visio.Drawing.11" ShapeID="_x0000_i1025" DrawAspect="Content" ObjectID="_1777467204" r:id="rId14"/>
        </w:object>
      </w:r>
    </w:p>
    <w:p w14:paraId="6A1F90A9" w14:textId="77777777" w:rsidR="00547855" w:rsidRDefault="00547855" w:rsidP="00547855">
      <w:pPr>
        <w:pStyle w:val="TF"/>
        <w:rPr>
          <w:rFonts w:eastAsia="SimSun"/>
        </w:rPr>
      </w:pPr>
      <w:r>
        <w:t xml:space="preserve">Figure </w:t>
      </w:r>
      <w:r>
        <w:rPr>
          <w:rFonts w:eastAsia="SimSun" w:hint="eastAsia"/>
        </w:rPr>
        <w:t>6.7</w:t>
      </w:r>
      <w:r>
        <w:t>.1-1: IMS capability exposure architecture</w:t>
      </w:r>
    </w:p>
    <w:p w14:paraId="57FD8D6B" w14:textId="77777777" w:rsidR="00547855" w:rsidRDefault="00547855" w:rsidP="00547855">
      <w:r>
        <w:t>This solution defines the exposure of IMS capabilities related to DC session via DC3/DC4.</w:t>
      </w:r>
    </w:p>
    <w:p w14:paraId="35271C89" w14:textId="77777777" w:rsidR="00547855" w:rsidRDefault="00547855" w:rsidP="00547855">
      <w:pPr>
        <w:pStyle w:val="Heading4"/>
      </w:pPr>
      <w:bookmarkStart w:id="8" w:name="_Toc160808748"/>
      <w:bookmarkStart w:id="9" w:name="_Toc157759475"/>
      <w:bookmarkStart w:id="10" w:name="_Toc164931011"/>
      <w:r>
        <w:rPr>
          <w:rFonts w:eastAsia="SimSun" w:hint="eastAsia"/>
        </w:rPr>
        <w:t>6.7</w:t>
      </w:r>
      <w:r>
        <w:t>.1.1</w:t>
      </w:r>
      <w:r>
        <w:tab/>
        <w:t>Events to be exposed</w:t>
      </w:r>
      <w:bookmarkEnd w:id="8"/>
      <w:bookmarkEnd w:id="9"/>
      <w:r>
        <w:t xml:space="preserve"> over DC3/DC4</w:t>
      </w:r>
      <w:bookmarkEnd w:id="10"/>
    </w:p>
    <w:p w14:paraId="387E855E" w14:textId="77777777" w:rsidR="00547855" w:rsidRPr="00456DB0" w:rsidRDefault="00547855" w:rsidP="00547855">
      <w:r w:rsidRPr="00456DB0">
        <w:t xml:space="preserve">With this solution, there are two types of </w:t>
      </w:r>
      <w:r w:rsidRPr="00456DB0">
        <w:rPr>
          <w:rFonts w:eastAsia="SimSun" w:hint="eastAsia"/>
        </w:rPr>
        <w:t>events</w:t>
      </w:r>
      <w:r w:rsidRPr="00456DB0">
        <w:t>, which can be exposed via DC3/DC4 interfaces (see Figure 6.7.1-1) from DCSF to DCAS via Ndcsf services.</w:t>
      </w:r>
    </w:p>
    <w:p w14:paraId="68CF3991" w14:textId="76D9DBFF" w:rsidR="00547855" w:rsidRPr="00456DB0" w:rsidRDefault="00547855" w:rsidP="00547855">
      <w:r w:rsidRPr="00456DB0">
        <w:t xml:space="preserve">The first type of </w:t>
      </w:r>
      <w:r w:rsidRPr="00456DB0">
        <w:rPr>
          <w:rFonts w:eastAsia="SimSun" w:hint="eastAsia"/>
        </w:rPr>
        <w:t>events</w:t>
      </w:r>
      <w:r w:rsidRPr="00456DB0">
        <w:t xml:space="preserve"> </w:t>
      </w:r>
      <w:proofErr w:type="gramStart"/>
      <w:r w:rsidRPr="00456DB0">
        <w:t>are</w:t>
      </w:r>
      <w:proofErr w:type="gramEnd"/>
      <w:r w:rsidRPr="00456DB0">
        <w:t xml:space="preserve"> call related events:</w:t>
      </w:r>
    </w:p>
    <w:p w14:paraId="70E06862" w14:textId="77777777" w:rsidR="00547855" w:rsidRDefault="00547855" w:rsidP="00547855">
      <w:pPr>
        <w:pStyle w:val="B1"/>
      </w:pPr>
      <w:r>
        <w:t>-</w:t>
      </w:r>
      <w:r>
        <w:tab/>
        <w:t>establishing, updating, answering, terminating of IMS calls.</w:t>
      </w:r>
    </w:p>
    <w:p w14:paraId="6C116957" w14:textId="77777777" w:rsidR="00547855" w:rsidRDefault="00547855" w:rsidP="00547855">
      <w:r>
        <w:t>The second type of events are DC related events:</w:t>
      </w:r>
    </w:p>
    <w:p w14:paraId="7303249D" w14:textId="09258B03" w:rsidR="00547855" w:rsidRDefault="00547855" w:rsidP="00547855">
      <w:pPr>
        <w:pStyle w:val="B1"/>
      </w:pPr>
      <w:r>
        <w:t>-</w:t>
      </w:r>
      <w:r>
        <w:tab/>
        <w:t>establishing, updating, terminating of bootstrap data channels;</w:t>
      </w:r>
      <w:ins w:id="11" w:author="Nokia-user23" w:date="2024-05-13T09:40:00Z">
        <w:r w:rsidR="00652C12">
          <w:t xml:space="preserve"> and</w:t>
        </w:r>
      </w:ins>
    </w:p>
    <w:p w14:paraId="5AA09E88" w14:textId="156C919E" w:rsidR="00547855" w:rsidDel="00652C12" w:rsidRDefault="00547855" w:rsidP="00547855">
      <w:pPr>
        <w:pStyle w:val="B1"/>
        <w:rPr>
          <w:del w:id="12" w:author="Nokia-user23" w:date="2024-05-13T09:40:00Z"/>
        </w:rPr>
      </w:pPr>
      <w:r>
        <w:t>-</w:t>
      </w:r>
      <w:r>
        <w:tab/>
        <w:t>establishing, updating, terminating of (P2A, P2A2P, P2P) application data channels</w:t>
      </w:r>
      <w:ins w:id="13" w:author="Nokia-user23" w:date="2024-05-13T09:40:00Z">
        <w:r w:rsidR="00652C12">
          <w:t>.</w:t>
        </w:r>
      </w:ins>
      <w:del w:id="14" w:author="Nokia-user23" w:date="2024-05-13T09:40:00Z">
        <w:r w:rsidDel="00652C12">
          <w:delText>; and</w:delText>
        </w:r>
      </w:del>
    </w:p>
    <w:p w14:paraId="5EEEBF37" w14:textId="0845ECDC" w:rsidR="00547855" w:rsidRDefault="00547855" w:rsidP="00547855">
      <w:pPr>
        <w:pStyle w:val="B1"/>
      </w:pPr>
      <w:del w:id="15" w:author="Nokia-user23" w:date="2024-05-13T09:39:00Z">
        <w:r w:rsidDel="00652C12">
          <w:delText>-</w:delText>
        </w:r>
        <w:r w:rsidDel="00652C12">
          <w:tab/>
          <w:delText>downloading of an application via an existing boot</w:delText>
        </w:r>
      </w:del>
      <w:del w:id="16" w:author="Nokia-user23" w:date="2024-05-13T09:40:00Z">
        <w:r w:rsidDel="00652C12">
          <w:delText>strap data channel.</w:delText>
        </w:r>
      </w:del>
    </w:p>
    <w:p w14:paraId="082A8BD5" w14:textId="77777777" w:rsidR="00547855" w:rsidRDefault="00547855" w:rsidP="00547855">
      <w:r>
        <w:t>To subscribe for an event, the DCAS provides the event type, user ID which includes Calling ID and/or Called ID, session ID, DC application binding information and DC identifier via DC3/DC4.</w:t>
      </w:r>
    </w:p>
    <w:p w14:paraId="63431E9A" w14:textId="77777777" w:rsidR="00547855" w:rsidRDefault="00547855" w:rsidP="00547855">
      <w:pPr>
        <w:pStyle w:val="Heading4"/>
      </w:pPr>
      <w:bookmarkStart w:id="17" w:name="_Toc160808749"/>
      <w:bookmarkStart w:id="18" w:name="_Toc157759476"/>
      <w:bookmarkStart w:id="19" w:name="_Toc164931012"/>
      <w:r>
        <w:rPr>
          <w:rFonts w:eastAsia="SimSun" w:hint="eastAsia"/>
        </w:rPr>
        <w:t>6.7</w:t>
      </w:r>
      <w:r>
        <w:t>.1.2</w:t>
      </w:r>
      <w:r>
        <w:tab/>
        <w:t>DC</w:t>
      </w:r>
      <w:r>
        <w:rPr>
          <w:rFonts w:eastAsia="SimSun" w:hint="eastAsia"/>
          <w:lang w:val="en-US" w:eastAsia="zh-CN"/>
        </w:rPr>
        <w:t xml:space="preserve"> </w:t>
      </w:r>
      <w:r>
        <w:t xml:space="preserve">AS requesting </w:t>
      </w:r>
      <w:r>
        <w:rPr>
          <w:rFonts w:eastAsia="SimSun" w:hint="eastAsia"/>
          <w:lang w:val="en-US" w:eastAsia="zh-CN"/>
        </w:rPr>
        <w:t xml:space="preserve">a </w:t>
      </w:r>
      <w:r>
        <w:t>service</w:t>
      </w:r>
      <w:bookmarkEnd w:id="17"/>
      <w:bookmarkEnd w:id="18"/>
      <w:r>
        <w:t xml:space="preserve"> over DC3/DC4</w:t>
      </w:r>
      <w:bookmarkEnd w:id="19"/>
    </w:p>
    <w:p w14:paraId="20F9EAF0" w14:textId="053FEBCD" w:rsidR="00547855" w:rsidRPr="00456DB0" w:rsidRDefault="00547855" w:rsidP="00547855">
      <w:r w:rsidRPr="00456DB0">
        <w:t xml:space="preserve">DCAS can request DC establishment, DC update, </w:t>
      </w:r>
      <w:ins w:id="20" w:author="Nokia-user23" w:date="2024-05-13T09:41:00Z">
        <w:r w:rsidR="00652C12">
          <w:t xml:space="preserve">and </w:t>
        </w:r>
      </w:ins>
      <w:r w:rsidRPr="00456DB0">
        <w:t xml:space="preserve">DC termination </w:t>
      </w:r>
      <w:del w:id="21" w:author="Nokia-user23" w:date="2024-05-13T09:41:00Z">
        <w:r w:rsidRPr="00456DB0" w:rsidDel="00652C12">
          <w:delText xml:space="preserve">and DC application download </w:delText>
        </w:r>
      </w:del>
      <w:r w:rsidRPr="00456DB0">
        <w:t>via DC3/4. For that purpose, DCAS provides following information on DC3/DC4:</w:t>
      </w:r>
    </w:p>
    <w:p w14:paraId="2EB6CFBB" w14:textId="77777777" w:rsidR="00547855" w:rsidRDefault="00547855" w:rsidP="00547855">
      <w:pPr>
        <w:pStyle w:val="B1"/>
        <w:rPr>
          <w:rFonts w:eastAsia="SimSun"/>
        </w:rPr>
      </w:pPr>
      <w:bookmarkStart w:id="22" w:name="_Toc157759477"/>
      <w:bookmarkStart w:id="23" w:name="_Toc160808750"/>
      <w:r>
        <w:rPr>
          <w:rFonts w:eastAsia="SimSun"/>
        </w:rPr>
        <w:t>-</w:t>
      </w:r>
      <w:r>
        <w:rPr>
          <w:rFonts w:eastAsia="SimSun"/>
        </w:rPr>
        <w:tab/>
        <w:t xml:space="preserve">Type of DC, which can be P2A, P2A2P, P2P and </w:t>
      </w:r>
      <w:proofErr w:type="gramStart"/>
      <w:r>
        <w:rPr>
          <w:rFonts w:eastAsia="SimSun"/>
        </w:rPr>
        <w:t>bootstrap;</w:t>
      </w:r>
      <w:proofErr w:type="gramEnd"/>
    </w:p>
    <w:p w14:paraId="364C0AE8" w14:textId="1FE16BC6" w:rsidR="00547855" w:rsidRDefault="00547855" w:rsidP="00547855">
      <w:pPr>
        <w:pStyle w:val="B1"/>
        <w:rPr>
          <w:rFonts w:eastAsia="SimSun"/>
        </w:rPr>
      </w:pPr>
      <w:r>
        <w:rPr>
          <w:rFonts w:eastAsia="SimSun"/>
        </w:rPr>
        <w:t>-</w:t>
      </w:r>
      <w:r>
        <w:rPr>
          <w:rFonts w:eastAsia="SimSun"/>
        </w:rPr>
        <w:tab/>
        <w:t xml:space="preserve">Action type, which can be establishment, update, </w:t>
      </w:r>
      <w:ins w:id="24" w:author="Nokia-user23" w:date="2024-05-13T09:42:00Z">
        <w:r w:rsidR="00652C12">
          <w:rPr>
            <w:rFonts w:eastAsia="SimSun"/>
          </w:rPr>
          <w:t xml:space="preserve">and </w:t>
        </w:r>
      </w:ins>
      <w:r>
        <w:rPr>
          <w:rFonts w:eastAsia="SimSun"/>
        </w:rPr>
        <w:t>termination</w:t>
      </w:r>
      <w:del w:id="25" w:author="Nokia-user23" w:date="2024-05-13T09:42:00Z">
        <w:r w:rsidDel="00652C12">
          <w:rPr>
            <w:rFonts w:eastAsia="SimSun"/>
          </w:rPr>
          <w:delText>, and download</w:delText>
        </w:r>
      </w:del>
      <w:r>
        <w:rPr>
          <w:rFonts w:eastAsia="SimSun"/>
        </w:rPr>
        <w:t>;</w:t>
      </w:r>
    </w:p>
    <w:p w14:paraId="1E4B352F" w14:textId="4794BE22" w:rsidR="00547855" w:rsidRDefault="00547855">
      <w:pPr>
        <w:pStyle w:val="NO"/>
        <w:pPrChange w:id="26" w:author="Nokia-user23" w:date="2024-05-10T09:46:00Z">
          <w:pPr>
            <w:pStyle w:val="EditorsNote"/>
          </w:pPr>
        </w:pPrChange>
      </w:pPr>
      <w:del w:id="27" w:author="Nokia-user23" w:date="2024-05-10T09:46:00Z">
        <w:r w:rsidDel="00547855">
          <w:delText>Editor's note</w:delText>
        </w:r>
      </w:del>
      <w:ins w:id="28" w:author="Nokia-user23" w:date="2024-05-10T09:46:00Z">
        <w:r>
          <w:t>N</w:t>
        </w:r>
      </w:ins>
      <w:ins w:id="29" w:author="Nokia-user23" w:date="2024-05-13T10:11:00Z">
        <w:r w:rsidR="0065237E">
          <w:t>OTE</w:t>
        </w:r>
      </w:ins>
      <w:r>
        <w:t>:</w:t>
      </w:r>
      <w:r>
        <w:tab/>
        <w:t xml:space="preserve">There </w:t>
      </w:r>
      <w:del w:id="30" w:author="Nokia-user23" w:date="2024-05-13T10:06:00Z">
        <w:r w:rsidDel="00381F7A">
          <w:delText xml:space="preserve">is </w:delText>
        </w:r>
      </w:del>
      <w:ins w:id="31" w:author="Nokia-user23" w:date="2024-05-13T10:06:00Z">
        <w:r w:rsidR="00381F7A">
          <w:t xml:space="preserve">are </w:t>
        </w:r>
      </w:ins>
      <w:r>
        <w:t xml:space="preserve">currently </w:t>
      </w:r>
      <w:del w:id="32" w:author="Nokia-user23" w:date="2024-05-13T10:06:00Z">
        <w:r w:rsidDel="00381F7A">
          <w:delText>no</w:delText>
        </w:r>
      </w:del>
      <w:ins w:id="33" w:author="Nokia-user23" w:date="2024-05-13T10:06:00Z">
        <w:r w:rsidR="00381F7A">
          <w:t>only</w:t>
        </w:r>
      </w:ins>
      <w:r>
        <w:t xml:space="preserve"> </w:t>
      </w:r>
      <w:del w:id="34" w:author="Nokia-user23" w:date="2024-05-13T10:06:00Z">
        <w:r w:rsidDel="00381F7A">
          <w:delText xml:space="preserve">corresponding </w:delText>
        </w:r>
      </w:del>
      <w:r>
        <w:t>call flow</w:t>
      </w:r>
      <w:ins w:id="35" w:author="Nokia-user23" w:date="2024-05-13T10:06:00Z">
        <w:r w:rsidR="00381F7A">
          <w:t>s</w:t>
        </w:r>
      </w:ins>
      <w:r>
        <w:t xml:space="preserve"> </w:t>
      </w:r>
      <w:ins w:id="36" w:author="Nokia-user23" w:date="2024-05-13T10:06:00Z">
        <w:r w:rsidR="00381F7A">
          <w:t xml:space="preserve">on P2P and P2A application data channel </w:t>
        </w:r>
      </w:ins>
      <w:del w:id="37" w:author="Nokia-user23" w:date="2024-05-13T10:07:00Z">
        <w:r w:rsidDel="00381F7A">
          <w:delText xml:space="preserve">about Action type, which can be </w:delText>
        </w:r>
      </w:del>
      <w:r>
        <w:t>establishment</w:t>
      </w:r>
      <w:del w:id="38" w:author="Nokia-user23" w:date="2024-05-13T10:07:00Z">
        <w:r w:rsidDel="00381F7A">
          <w:delText>, update, termination</w:delText>
        </w:r>
      </w:del>
      <w:del w:id="39" w:author="Nokia-user23" w:date="2024-05-13T09:43:00Z">
        <w:r w:rsidDel="00652C12">
          <w:delText>, and download</w:delText>
        </w:r>
      </w:del>
      <w:r>
        <w:t>.</w:t>
      </w:r>
    </w:p>
    <w:p w14:paraId="464409D1" w14:textId="123B7474" w:rsidR="00547855" w:rsidDel="00652C12" w:rsidRDefault="00547855">
      <w:pPr>
        <w:pStyle w:val="NO"/>
        <w:rPr>
          <w:del w:id="40" w:author="Nokia-user23" w:date="2024-05-13T09:42:00Z"/>
        </w:rPr>
        <w:pPrChange w:id="41" w:author="Nokia-user23" w:date="2024-05-10T09:47:00Z">
          <w:pPr>
            <w:pStyle w:val="EditorsNote"/>
          </w:pPr>
        </w:pPrChange>
      </w:pPr>
      <w:del w:id="42" w:author="Nokia-user23" w:date="2024-05-10T09:47:00Z">
        <w:r w:rsidDel="00547855">
          <w:delText>Editor's note</w:delText>
        </w:r>
      </w:del>
      <w:del w:id="43" w:author="Nokia-user23" w:date="2024-05-13T09:42:00Z">
        <w:r w:rsidDel="00652C12">
          <w:delText>:</w:delText>
        </w:r>
        <w:r w:rsidDel="00652C12">
          <w:tab/>
          <w:delText>Whether the Action type can include " download" depends on SA WG6 work.</w:delText>
        </w:r>
      </w:del>
    </w:p>
    <w:p w14:paraId="3B39642D" w14:textId="77777777" w:rsidR="00547855" w:rsidRDefault="00547855" w:rsidP="00547855">
      <w:pPr>
        <w:pStyle w:val="B1"/>
        <w:rPr>
          <w:rFonts w:eastAsia="SimSun"/>
        </w:rPr>
      </w:pPr>
      <w:r>
        <w:rPr>
          <w:rFonts w:eastAsia="SimSun"/>
        </w:rPr>
        <w:t>-</w:t>
      </w:r>
      <w:r>
        <w:rPr>
          <w:rFonts w:eastAsia="SimSun"/>
        </w:rPr>
        <w:tab/>
        <w:t xml:space="preserve">DC application binding </w:t>
      </w:r>
      <w:proofErr w:type="gramStart"/>
      <w:r>
        <w:rPr>
          <w:rFonts w:eastAsia="SimSun"/>
        </w:rPr>
        <w:t>information;</w:t>
      </w:r>
      <w:proofErr w:type="gramEnd"/>
    </w:p>
    <w:p w14:paraId="23C4F69B" w14:textId="77777777" w:rsidR="00547855" w:rsidRDefault="00547855" w:rsidP="00547855">
      <w:pPr>
        <w:pStyle w:val="B1"/>
        <w:rPr>
          <w:rFonts w:eastAsia="SimSun"/>
        </w:rPr>
      </w:pPr>
      <w:r>
        <w:rPr>
          <w:rFonts w:eastAsia="SimSun"/>
        </w:rPr>
        <w:lastRenderedPageBreak/>
        <w:t>-</w:t>
      </w:r>
      <w:r>
        <w:rPr>
          <w:rFonts w:eastAsia="SimSun"/>
        </w:rPr>
        <w:tab/>
        <w:t xml:space="preserve">User ID which includes Calling ID and/or Called </w:t>
      </w:r>
      <w:proofErr w:type="gramStart"/>
      <w:r>
        <w:rPr>
          <w:rFonts w:eastAsia="SimSun"/>
        </w:rPr>
        <w:t>ID;</w:t>
      </w:r>
      <w:proofErr w:type="gramEnd"/>
    </w:p>
    <w:p w14:paraId="56354D22" w14:textId="77777777" w:rsidR="00547855" w:rsidRDefault="00547855" w:rsidP="00547855">
      <w:pPr>
        <w:pStyle w:val="B1"/>
        <w:rPr>
          <w:rFonts w:eastAsia="SimSun"/>
        </w:rPr>
      </w:pPr>
      <w:r>
        <w:rPr>
          <w:rFonts w:eastAsia="SimSun"/>
        </w:rPr>
        <w:t>-</w:t>
      </w:r>
      <w:r>
        <w:rPr>
          <w:rFonts w:eastAsia="SimSun"/>
        </w:rPr>
        <w:tab/>
        <w:t>Session ID which the DC application apply to; and</w:t>
      </w:r>
    </w:p>
    <w:p w14:paraId="55DCED5D" w14:textId="77777777" w:rsidR="00547855" w:rsidRDefault="00547855" w:rsidP="00547855">
      <w:pPr>
        <w:pStyle w:val="B1"/>
        <w:rPr>
          <w:rFonts w:eastAsia="SimSun"/>
        </w:rPr>
      </w:pPr>
      <w:r>
        <w:rPr>
          <w:rFonts w:eastAsia="SimSun"/>
        </w:rPr>
        <w:t>-</w:t>
      </w:r>
      <w:r>
        <w:rPr>
          <w:rFonts w:eastAsia="SimSun"/>
        </w:rPr>
        <w:tab/>
        <w:t>External DC identifier to determine a DC that is established, updated, or terminated.</w:t>
      </w:r>
    </w:p>
    <w:p w14:paraId="178AE4BA" w14:textId="77777777" w:rsidR="00547855" w:rsidRDefault="00547855" w:rsidP="00547855">
      <w:pPr>
        <w:pStyle w:val="Heading4"/>
      </w:pPr>
      <w:bookmarkStart w:id="44" w:name="_Toc164931013"/>
      <w:r>
        <w:rPr>
          <w:rFonts w:eastAsia="SimSun" w:hint="eastAsia"/>
        </w:rPr>
        <w:t>6.7</w:t>
      </w:r>
      <w:r>
        <w:t>.1.3</w:t>
      </w:r>
      <w:r>
        <w:tab/>
        <w:t>Information to be exposed</w:t>
      </w:r>
      <w:bookmarkEnd w:id="22"/>
      <w:bookmarkEnd w:id="23"/>
      <w:r>
        <w:t xml:space="preserve"> to the DCAS via DC3/DC4</w:t>
      </w:r>
      <w:bookmarkEnd w:id="44"/>
    </w:p>
    <w:p w14:paraId="4675622D" w14:textId="77777777" w:rsidR="00547855" w:rsidRDefault="00547855" w:rsidP="00547855">
      <w:r>
        <w:t>One Ndcsf service can provide session control capabilities (e.g. Ndcsf_dc_session_control). This service allows DCAS to create a DC session and take control on DC session via DCSF.</w:t>
      </w:r>
    </w:p>
    <w:p w14:paraId="20443171" w14:textId="77777777" w:rsidR="00547855" w:rsidRDefault="00547855" w:rsidP="00547855">
      <w:r>
        <w:t>DCSF can return to DCAS the following information on DC3/DC4:</w:t>
      </w:r>
    </w:p>
    <w:p w14:paraId="73296E66" w14:textId="77777777" w:rsidR="00547855" w:rsidRDefault="00547855" w:rsidP="00547855">
      <w:pPr>
        <w:pStyle w:val="B1"/>
      </w:pPr>
      <w:r>
        <w:t>-</w:t>
      </w:r>
      <w:r>
        <w:tab/>
        <w:t>response code (success or failure</w:t>
      </w:r>
      <w:proofErr w:type="gramStart"/>
      <w:r>
        <w:t>);</w:t>
      </w:r>
      <w:proofErr w:type="gramEnd"/>
    </w:p>
    <w:p w14:paraId="177D41A8" w14:textId="77777777" w:rsidR="00547855" w:rsidRDefault="00547855" w:rsidP="00547855">
      <w:pPr>
        <w:pStyle w:val="B1"/>
      </w:pPr>
      <w:r>
        <w:t>-</w:t>
      </w:r>
      <w:r>
        <w:tab/>
        <w:t xml:space="preserve">other information, e.g. session identifier (session ID), IP address of the UE, location, MDC2 identifier, user identifier (user ID), P-Visited-Network-ID (PVNI), DC identifier, Call ID which can be used to determine a DC </w:t>
      </w:r>
      <w:proofErr w:type="gramStart"/>
      <w:r>
        <w:t>uniquely;</w:t>
      </w:r>
      <w:proofErr w:type="gramEnd"/>
    </w:p>
    <w:p w14:paraId="3B4C9496" w14:textId="03E408F9" w:rsidR="00547855" w:rsidRDefault="00547855" w:rsidP="00547855">
      <w:pPr>
        <w:pStyle w:val="B1"/>
      </w:pPr>
      <w:r>
        <w:t>-</w:t>
      </w:r>
      <w:r>
        <w:tab/>
        <w:t xml:space="preserve">notifications to the reported events (DC establishment/termination, </w:t>
      </w:r>
      <w:del w:id="45" w:author="Nokia-user23" w:date="2024-05-13T10:07:00Z">
        <w:r w:rsidDel="004A7072">
          <w:delText xml:space="preserve">downloaded DC application, </w:delText>
        </w:r>
      </w:del>
      <w:r>
        <w:t>IMS event exposure).</w:t>
      </w:r>
    </w:p>
    <w:p w14:paraId="6739EA68" w14:textId="03ED0E12" w:rsidR="00351032" w:rsidRDefault="00547855" w:rsidP="00547855">
      <w:pPr>
        <w:pStyle w:val="Heading3"/>
        <w:rPr>
          <w:lang w:eastAsia="zh-CN"/>
        </w:rPr>
      </w:pPr>
      <w:bookmarkStart w:id="46" w:name="_Toc157759478"/>
      <w:bookmarkStart w:id="47" w:name="_Toc160808751"/>
      <w:bookmarkStart w:id="48" w:name="_Toc14384"/>
      <w:bookmarkStart w:id="49" w:name="_Toc7379"/>
      <w:bookmarkStart w:id="50" w:name="_Toc164931014"/>
      <w:r>
        <w:rPr>
          <w:rFonts w:eastAsia="SimSun" w:hint="eastAsia"/>
          <w:lang w:eastAsia="zh-CN"/>
        </w:rPr>
        <w:t>6.7</w:t>
      </w:r>
      <w:r>
        <w:t>.2</w:t>
      </w:r>
      <w:r>
        <w:tab/>
        <w:t>Procedures</w:t>
      </w:r>
      <w:bookmarkEnd w:id="46"/>
      <w:bookmarkEnd w:id="47"/>
      <w:bookmarkEnd w:id="48"/>
      <w:bookmarkEnd w:id="49"/>
      <w:bookmarkEnd w:id="50"/>
    </w:p>
    <w:p w14:paraId="7DED641E" w14:textId="77777777" w:rsidR="00205E47" w:rsidRDefault="00205E47" w:rsidP="00205E47">
      <w:pPr>
        <w:pStyle w:val="Heading4"/>
      </w:pPr>
      <w:bookmarkStart w:id="51" w:name="_Toc160808752"/>
      <w:bookmarkStart w:id="52" w:name="_Toc157759479"/>
      <w:bookmarkStart w:id="53" w:name="_Toc164931015"/>
      <w:bookmarkEnd w:id="2"/>
      <w:r>
        <w:rPr>
          <w:rFonts w:eastAsia="SimSun" w:hint="eastAsia"/>
          <w:lang w:eastAsia="zh-CN"/>
        </w:rPr>
        <w:t>6.7</w:t>
      </w:r>
      <w:r>
        <w:t>.2.1</w:t>
      </w:r>
      <w:r>
        <w:tab/>
      </w:r>
      <w:bookmarkEnd w:id="51"/>
      <w:bookmarkEnd w:id="52"/>
      <w:r>
        <w:t>Event Subscription and Notification</w:t>
      </w:r>
      <w:bookmarkEnd w:id="53"/>
    </w:p>
    <w:p w14:paraId="1726D8B9" w14:textId="77777777" w:rsidR="00205E47" w:rsidRDefault="00205E47" w:rsidP="00205E47">
      <w:r>
        <w:t>By event subscription and event notification, all events (i.e. call and DC related events) are subscribed and notified via DCSF. The NEF or DC Application Server discovers first a DCSF to subscribe for call and DC related events. For DC related events, the subscription request and notification response are handled by the discovered DCSF. For call related events, the subscription request and notification response are forwarded to a discovered IMS AS and are handled by the discovered IMS AS. This can be realized in two different ways.</w:t>
      </w:r>
    </w:p>
    <w:p w14:paraId="4854F491" w14:textId="77777777" w:rsidR="00205E47" w:rsidRDefault="00205E47" w:rsidP="00205E47">
      <w:r>
        <w:t>Figure 6.7.2.1-1 depicts the call flow of the first approach, that both call and DC related events are subscribed and exposed via the same service.</w:t>
      </w:r>
    </w:p>
    <w:p w14:paraId="7E3743D3" w14:textId="14F4BC9B" w:rsidR="00205E47" w:rsidRDefault="00205E47" w:rsidP="00205E47">
      <w:pPr>
        <w:pStyle w:val="TH"/>
      </w:pPr>
    </w:p>
    <w:p w14:paraId="5542EE0A" w14:textId="1516FD57" w:rsidR="00363673" w:rsidRPr="00456DB0" w:rsidRDefault="00BC2BA5" w:rsidP="00205E47">
      <w:pPr>
        <w:pStyle w:val="TH"/>
      </w:pPr>
      <w:r>
        <w:object w:dxaOrig="12390" w:dyaOrig="9285" w14:anchorId="6CF52EF2">
          <v:shape id="_x0000_i1026" type="#_x0000_t75" style="width:510.45pt;height:382.05pt" o:ole="">
            <v:imagedata r:id="rId15" o:title=""/>
          </v:shape>
          <o:OLEObject Type="Embed" ProgID="Visio.Drawing.15" ShapeID="_x0000_i1026" DrawAspect="Content" ObjectID="_1777467205" r:id="rId16"/>
        </w:object>
      </w:r>
    </w:p>
    <w:p w14:paraId="2931FE19" w14:textId="77777777" w:rsidR="00205E47" w:rsidRPr="00456DB0" w:rsidRDefault="00205E47" w:rsidP="00205E47">
      <w:pPr>
        <w:pStyle w:val="TF"/>
        <w:rPr>
          <w:rFonts w:eastAsia="SimSun"/>
        </w:rPr>
      </w:pPr>
      <w:r w:rsidRPr="00456DB0">
        <w:t xml:space="preserve">Figure </w:t>
      </w:r>
      <w:r w:rsidRPr="00456DB0">
        <w:rPr>
          <w:rFonts w:eastAsia="SimSun" w:hint="eastAsia"/>
        </w:rPr>
        <w:t>6.7</w:t>
      </w:r>
      <w:r w:rsidRPr="00456DB0">
        <w:t xml:space="preserve">.2.1-1: Approach 1 </w:t>
      </w:r>
      <w:r w:rsidRPr="00456DB0">
        <w:rPr>
          <w:rFonts w:eastAsia="SimSun" w:hint="eastAsia"/>
        </w:rPr>
        <w:t>C</w:t>
      </w:r>
      <w:r w:rsidRPr="00456DB0">
        <w:t xml:space="preserve">all and DC related event subscription and exposure via </w:t>
      </w:r>
      <w:r w:rsidRPr="00456DB0">
        <w:rPr>
          <w:rFonts w:eastAsia="SimSun" w:hint="eastAsia"/>
        </w:rPr>
        <w:t>DCSF</w:t>
      </w:r>
    </w:p>
    <w:p w14:paraId="7DEDD613" w14:textId="77777777" w:rsidR="00205E47" w:rsidRDefault="00205E47" w:rsidP="00205E47">
      <w:r>
        <w:t>The steps in the call flow are as follows:</w:t>
      </w:r>
    </w:p>
    <w:p w14:paraId="283AA4AB" w14:textId="77777777" w:rsidR="00205E47" w:rsidRDefault="00205E47" w:rsidP="00205E47">
      <w:pPr>
        <w:pStyle w:val="B1"/>
      </w:pPr>
      <w:r>
        <w:t>1.</w:t>
      </w:r>
      <w:r>
        <w:tab/>
        <w:t>IMS AS registers its addresses and potentially other information (e.g. event exposure capabilities) in the HSS for a given subscriber it is serving.</w:t>
      </w:r>
    </w:p>
    <w:p w14:paraId="6CCC0112" w14:textId="77777777" w:rsidR="00205E47" w:rsidRDefault="00205E47" w:rsidP="00205E47">
      <w:pPr>
        <w:pStyle w:val="B1"/>
      </w:pPr>
      <w:r>
        <w:t>2.</w:t>
      </w:r>
      <w:r>
        <w:tab/>
        <w:t>Optionally, DCSF registers its NF Profile and capability information together with DCSF identity in the NRF. The DCSF identity can be a unique identifier or an IP address. As part of the capability information, a DCSF can e.g. provide user ID ranges and/or single events or type of events and exposure services it is capable to handle.</w:t>
      </w:r>
    </w:p>
    <w:p w14:paraId="6951FE48" w14:textId="77777777" w:rsidR="00205E47" w:rsidRDefault="00205E47" w:rsidP="00205E47">
      <w:r>
        <w:t>If the subscription from the DC Application Server is via DC3, step 3a, 4a and 5a are performed:</w:t>
      </w:r>
    </w:p>
    <w:p w14:paraId="0994FBFB" w14:textId="77777777" w:rsidR="00205E47" w:rsidRDefault="00205E47" w:rsidP="00205E47">
      <w:pPr>
        <w:pStyle w:val="B1"/>
      </w:pPr>
      <w:r>
        <w:t>3a.</w:t>
      </w:r>
      <w:r>
        <w:tab/>
        <w:t>The DC Application Server sends an event subscription request to a NEF for an event subscription, with the event information included in the event subscription request.</w:t>
      </w:r>
    </w:p>
    <w:p w14:paraId="33938E45" w14:textId="77777777" w:rsidR="00205E47" w:rsidRDefault="00205E47" w:rsidP="00205E47">
      <w:pPr>
        <w:pStyle w:val="B1"/>
      </w:pPr>
      <w:r>
        <w:t>4a.</w:t>
      </w:r>
      <w:r>
        <w:tab/>
        <w:t>The NEF selects DCSF using the very same mechanism the IMS AS is supposed to use for selecting DCSF in Rel-18, to ensure that same DCSF is selected serving the particular user and handling the particular event. If step 2 is performed, another option is that the NEF sends a DCSF discovery request to NRF, the NRF selects the DCSF following the existing Rel-18 mechanism or based on the event information included in the event subscription request of the DC Application Server.</w:t>
      </w:r>
    </w:p>
    <w:p w14:paraId="3EC5CED9" w14:textId="77777777" w:rsidR="00205E47" w:rsidRDefault="00205E47" w:rsidP="00205E47">
      <w:pPr>
        <w:pStyle w:val="B1"/>
      </w:pPr>
      <w:r>
        <w:t>5a.</w:t>
      </w:r>
      <w:r>
        <w:tab/>
        <w:t>The NEF forwards the event subscription request to the selected DCSF.</w:t>
      </w:r>
    </w:p>
    <w:p w14:paraId="459D363F" w14:textId="77777777" w:rsidR="00205E47" w:rsidRDefault="00205E47" w:rsidP="00205E47">
      <w:r>
        <w:t>If the subscription from the DC Application Server is via DC4, step 3b and 5b are performed:</w:t>
      </w:r>
    </w:p>
    <w:p w14:paraId="3B36D971" w14:textId="77777777" w:rsidR="00205E47" w:rsidRDefault="00205E47" w:rsidP="00205E47">
      <w:pPr>
        <w:pStyle w:val="B1"/>
      </w:pPr>
      <w:r>
        <w:t>3b.</w:t>
      </w:r>
      <w:r>
        <w:tab/>
        <w:t xml:space="preserve">The DC Application Server starts an DCSF selection. The DC Application Server selects DCSF using the very same mechanism the IMS AS is supposed to use for selecting DCSF in Rel-18, to ensure that same DCSF can be </w:t>
      </w:r>
      <w:r>
        <w:lastRenderedPageBreak/>
        <w:t>selected serving the particular user and handling the particular event. If step 2 is performed, another DCSF selection option is that the DC Application Server sends a DCSF discovery request to an NRF, the NRF selects the DCSF following the existing Rel-18 mechanism or based on the event information of the event to be subscribed.</w:t>
      </w:r>
    </w:p>
    <w:p w14:paraId="424093A0" w14:textId="77777777" w:rsidR="00205E47" w:rsidRDefault="00205E47" w:rsidP="00205E47">
      <w:pPr>
        <w:pStyle w:val="B1"/>
      </w:pPr>
      <w:r>
        <w:t>5b.</w:t>
      </w:r>
      <w:r>
        <w:tab/>
        <w:t>If the subscription from the DC Application Server is via DC4, the DC Application Server sends the event subscription request to the selected DCSF.</w:t>
      </w:r>
    </w:p>
    <w:p w14:paraId="426C3738" w14:textId="77777777" w:rsidR="00205E47" w:rsidRDefault="00205E47" w:rsidP="00205E47">
      <w:r>
        <w:t>If the event to be subscribed is call-related event, the DCSF forwards the event subscription request to an IMS AS. Therefore, step 6-9 should be applied.</w:t>
      </w:r>
    </w:p>
    <w:p w14:paraId="4C8F2DDE" w14:textId="77777777" w:rsidR="00205E47" w:rsidRDefault="00205E47" w:rsidP="00205E47">
      <w:pPr>
        <w:pStyle w:val="B1"/>
      </w:pPr>
      <w:r>
        <w:t>6.</w:t>
      </w:r>
      <w:r>
        <w:tab/>
        <w:t>The DCSF retrieves the IMS AS from the HSS based on the registration information in step 1. If the user with the provided user ID is not registered yet in IMS, the HSS stores the event subscription request and informs the DCSF accordingly.</w:t>
      </w:r>
    </w:p>
    <w:p w14:paraId="2BDF8547" w14:textId="77777777" w:rsidR="00205E47" w:rsidRDefault="00205E47" w:rsidP="00205E47">
      <w:pPr>
        <w:pStyle w:val="B1"/>
      </w:pPr>
      <w:r>
        <w:t>7.</w:t>
      </w:r>
      <w:r>
        <w:tab/>
        <w:t>The selected IMS AS identity is replied to the DCSF.</w:t>
      </w:r>
    </w:p>
    <w:p w14:paraId="3908B049" w14:textId="77777777" w:rsidR="00205E47" w:rsidRDefault="00205E47" w:rsidP="00205E47">
      <w:pPr>
        <w:pStyle w:val="B1"/>
      </w:pPr>
      <w:r>
        <w:t>8.</w:t>
      </w:r>
      <w:r>
        <w:tab/>
        <w:t>The DCSF forwards the event subscription request to the selected IMS AS.</w:t>
      </w:r>
    </w:p>
    <w:p w14:paraId="1D5FC2E7" w14:textId="77777777" w:rsidR="00205E47" w:rsidRDefault="00205E47" w:rsidP="00205E47">
      <w:pPr>
        <w:pStyle w:val="B1"/>
      </w:pPr>
      <w:r>
        <w:t>9.</w:t>
      </w:r>
      <w:r>
        <w:tab/>
        <w:t>With a successful subscription, the IMS AS responses the DCSF.</w:t>
      </w:r>
    </w:p>
    <w:p w14:paraId="7DC4DE59" w14:textId="77777777" w:rsidR="00205E47" w:rsidRDefault="00205E47" w:rsidP="00205E47">
      <w:pPr>
        <w:pStyle w:val="B1"/>
      </w:pPr>
      <w:r>
        <w:t>10.</w:t>
      </w:r>
      <w:r>
        <w:tab/>
        <w:t>The DCSF the DC Application Server (via NEF) about the successful subscription.</w:t>
      </w:r>
    </w:p>
    <w:p w14:paraId="0492F2A6" w14:textId="77777777" w:rsidR="00205E47" w:rsidRDefault="00205E47" w:rsidP="00205E47">
      <w:r>
        <w:t>The subscribed event(s) are occurred.</w:t>
      </w:r>
    </w:p>
    <w:p w14:paraId="14737697" w14:textId="77777777" w:rsidR="00205E47" w:rsidRDefault="00205E47" w:rsidP="00205E47">
      <w:pPr>
        <w:pStyle w:val="B1"/>
      </w:pPr>
      <w:r>
        <w:t>11.</w:t>
      </w:r>
      <w:r>
        <w:tab/>
        <w:t>The DCSF sends an DC-related event notification to the DC Application Server (via NEF). If the event is a call-related event, the IMS AS send the call-related event notification to the DCSF, and the DCSF forwards the notification to the DC Application Server (via NEF).</w:t>
      </w:r>
    </w:p>
    <w:p w14:paraId="0E2F4168" w14:textId="4A6E6F53" w:rsidR="00205E47" w:rsidRDefault="00205E47" w:rsidP="00A117BC">
      <w:pPr>
        <w:pStyle w:val="B1"/>
        <w:rPr>
          <w:ins w:id="54" w:author="Nokia-user23" w:date="2024-05-10T09:21:00Z"/>
        </w:rPr>
      </w:pPr>
      <w:r>
        <w:t>12.</w:t>
      </w:r>
      <w:r>
        <w:tab/>
        <w:t>The DC Application Server responses the DCSF (via NEF). If the event is a call-related event, the DCSF forwards the respond to the IMS AS.</w:t>
      </w:r>
      <w:del w:id="55" w:author="Nokia-user23" w:date="2024-05-10T09:34:00Z">
        <w:r w:rsidRPr="00456DB0" w:rsidDel="001B65D4">
          <w:object w:dxaOrig="9590" w:dyaOrig="4100" w14:anchorId="1FB1AAAD">
            <v:shape id="_x0000_i1027" type="#_x0000_t75" style="width:479.3pt;height:205.25pt" o:ole="">
              <v:imagedata r:id="rId17" o:title=""/>
            </v:shape>
            <o:OLEObject Type="Embed" ProgID="Visio.Drawing.15" ShapeID="_x0000_i1027" DrawAspect="Content" ObjectID="_1777467206" r:id="rId18"/>
          </w:object>
        </w:r>
      </w:del>
    </w:p>
    <w:p w14:paraId="0EC271FB" w14:textId="49BB4BBA" w:rsidR="00363673" w:rsidRPr="00456DB0" w:rsidRDefault="001B65D4" w:rsidP="00205E47">
      <w:pPr>
        <w:pStyle w:val="TH"/>
      </w:pPr>
      <w:ins w:id="56" w:author="Nokia-user23" w:date="2024-05-10T09:24:00Z">
        <w:r>
          <w:object w:dxaOrig="12390" w:dyaOrig="5821" w14:anchorId="58918525">
            <v:shape id="_x0000_i1028" type="#_x0000_t75" style="width:511pt;height:239.65pt" o:ole="">
              <v:imagedata r:id="rId19" o:title=""/>
            </v:shape>
            <o:OLEObject Type="Embed" ProgID="Visio.Drawing.15" ShapeID="_x0000_i1028" DrawAspect="Content" ObjectID="_1777467207" r:id="rId20"/>
          </w:object>
        </w:r>
      </w:ins>
    </w:p>
    <w:p w14:paraId="45ECDD0A" w14:textId="3E967FED" w:rsidR="00205E47" w:rsidRPr="00456DB0" w:rsidRDefault="00205E47" w:rsidP="00205E47">
      <w:pPr>
        <w:pStyle w:val="TF"/>
        <w:rPr>
          <w:rFonts w:eastAsia="SimSun"/>
        </w:rPr>
      </w:pPr>
      <w:r w:rsidRPr="00456DB0">
        <w:t xml:space="preserve">Figure </w:t>
      </w:r>
      <w:r w:rsidRPr="00456DB0">
        <w:rPr>
          <w:rFonts w:eastAsia="SimSun" w:hint="eastAsia"/>
        </w:rPr>
        <w:t>6.7</w:t>
      </w:r>
      <w:r w:rsidRPr="00456DB0">
        <w:t xml:space="preserve">.2.1-2: Approach 2 </w:t>
      </w:r>
      <w:del w:id="57" w:author="Nokia-user23" w:date="2024-05-10T09:18:00Z">
        <w:r w:rsidRPr="00456DB0" w:rsidDel="00205E47">
          <w:delText>Procedure of call</w:delText>
        </w:r>
      </w:del>
      <w:ins w:id="58" w:author="Nokia-user23" w:date="2024-05-10T09:18:00Z">
        <w:r>
          <w:t>Call</w:t>
        </w:r>
      </w:ins>
      <w:r w:rsidRPr="00456DB0">
        <w:t xml:space="preserve"> and DC related event subscription and exposure via the separated service</w:t>
      </w:r>
    </w:p>
    <w:p w14:paraId="2AE8B38F" w14:textId="77777777" w:rsidR="00205E47" w:rsidRPr="00456DB0" w:rsidRDefault="00205E47" w:rsidP="00205E47">
      <w:r w:rsidRPr="00456DB0">
        <w:t>The steps in the call flow are as follows:</w:t>
      </w:r>
    </w:p>
    <w:p w14:paraId="3C3D3025" w14:textId="61C43F53" w:rsidR="00205E47" w:rsidRDefault="00205E47" w:rsidP="00205E47">
      <w:pPr>
        <w:pStyle w:val="B1"/>
      </w:pPr>
      <w:r>
        <w:t>1.</w:t>
      </w:r>
      <w:r>
        <w:tab/>
        <w:t xml:space="preserve">DC Application Server subscribes events for call related event exposure (through NEF) to IMS AS. The call related events are described in clause 6.7.1.1. DC Application Server can provide the information listed in clause 6.7.1.2 to invoke the exposure service. </w:t>
      </w:r>
      <w:del w:id="59" w:author="Nokia-user23" w:date="2024-05-10T09:38:00Z">
        <w:r w:rsidDel="001B65D4">
          <w:delText xml:space="preserve">It is assumed that </w:delText>
        </w:r>
      </w:del>
      <w:ins w:id="60" w:author="Nokia-user23" w:date="2024-05-10T09:39:00Z">
        <w:r w:rsidR="009E3D18">
          <w:t xml:space="preserve">Before the subscription, </w:t>
        </w:r>
      </w:ins>
      <w:r>
        <w:t>IMS AS has been registered at HSS</w:t>
      </w:r>
      <w:ins w:id="61" w:author="Nokia-user23" w:date="2024-05-10T09:34:00Z">
        <w:r w:rsidR="001B65D4">
          <w:t xml:space="preserve"> as Step 1 in Approach 1</w:t>
        </w:r>
      </w:ins>
      <w:ins w:id="62" w:author="Nokia-user23" w:date="2024-05-10T09:40:00Z">
        <w:r w:rsidR="009E3D18">
          <w:t>.</w:t>
        </w:r>
      </w:ins>
      <w:del w:id="63" w:author="Nokia-user23" w:date="2024-05-10T09:40:00Z">
        <w:r w:rsidDel="009E3D18">
          <w:delText>,</w:delText>
        </w:r>
      </w:del>
      <w:ins w:id="64" w:author="Nokia-user23" w:date="2024-05-10T09:40:00Z">
        <w:r w:rsidR="009E3D18">
          <w:t xml:space="preserve"> During subscript</w:t>
        </w:r>
      </w:ins>
      <w:ins w:id="65" w:author="Nokia-user23" w:date="2024-05-10T09:41:00Z">
        <w:r w:rsidR="009E3D18">
          <w:t xml:space="preserve">ion, </w:t>
        </w:r>
      </w:ins>
      <w:del w:id="66" w:author="Nokia-user23" w:date="2024-05-10T09:40:00Z">
        <w:r w:rsidDel="009E3D18">
          <w:delText xml:space="preserve"> and </w:delText>
        </w:r>
      </w:del>
      <w:r>
        <w:t>NEF</w:t>
      </w:r>
      <w:ins w:id="67" w:author="Nokia-user23" w:date="2024-05-10T09:34:00Z">
        <w:r w:rsidR="001B65D4">
          <w:t xml:space="preserve"> or DC Application </w:t>
        </w:r>
      </w:ins>
      <w:ins w:id="68" w:author="Nokia-user23" w:date="2024-05-10T09:35:00Z">
        <w:r w:rsidR="001B65D4">
          <w:t>S</w:t>
        </w:r>
      </w:ins>
      <w:ins w:id="69" w:author="Nokia-user23" w:date="2024-05-10T09:34:00Z">
        <w:r w:rsidR="001B65D4">
          <w:t>erver</w:t>
        </w:r>
      </w:ins>
      <w:r>
        <w:t xml:space="preserve"> </w:t>
      </w:r>
      <w:del w:id="70" w:author="Nokia-user23" w:date="2024-05-10T09:41:00Z">
        <w:r w:rsidDel="009E3D18">
          <w:delText xml:space="preserve">has </w:delText>
        </w:r>
      </w:del>
      <w:ins w:id="71" w:author="Nokia-user23" w:date="2024-05-10T09:41:00Z">
        <w:r w:rsidR="009E3D18">
          <w:t xml:space="preserve">can </w:t>
        </w:r>
      </w:ins>
      <w:del w:id="72" w:author="Nokia-user23" w:date="2024-05-10T09:35:00Z">
        <w:r w:rsidDel="001B65D4">
          <w:delText xml:space="preserve">fetched </w:delText>
        </w:r>
      </w:del>
      <w:ins w:id="73" w:author="Nokia-user23" w:date="2024-05-10T09:35:00Z">
        <w:r w:rsidR="001B65D4">
          <w:t xml:space="preserve">discover </w:t>
        </w:r>
      </w:ins>
      <w:r>
        <w:t xml:space="preserve">the IMS AS </w:t>
      </w:r>
      <w:ins w:id="74" w:author="Nokia-user23" w:date="2024-05-10T09:36:00Z">
        <w:r w:rsidR="001B65D4">
          <w:t>from the HSS based on the registered information</w:t>
        </w:r>
      </w:ins>
      <w:del w:id="75" w:author="Nokia-user23" w:date="2024-05-10T09:36:00Z">
        <w:r w:rsidDel="001B65D4">
          <w:delText>information from HSS</w:delText>
        </w:r>
      </w:del>
      <w:r>
        <w:t>.</w:t>
      </w:r>
    </w:p>
    <w:p w14:paraId="126CC1F4" w14:textId="73FDA849" w:rsidR="00205E47" w:rsidDel="001B65D4" w:rsidRDefault="00205E47" w:rsidP="00205E47">
      <w:pPr>
        <w:pStyle w:val="EditorsNote"/>
        <w:rPr>
          <w:del w:id="76" w:author="Nokia-user23" w:date="2024-05-10T09:36:00Z"/>
        </w:rPr>
      </w:pPr>
      <w:del w:id="77" w:author="Nokia-user23" w:date="2024-05-10T09:36:00Z">
        <w:r w:rsidDel="001B65D4">
          <w:delText>Editor's note:</w:delText>
        </w:r>
        <w:r w:rsidDel="001B65D4">
          <w:tab/>
          <w:delText>Which IMS AS is selected in step 1 is FFS.</w:delText>
        </w:r>
      </w:del>
    </w:p>
    <w:p w14:paraId="71595E31" w14:textId="77777777" w:rsidR="00205E47" w:rsidRDefault="00205E47" w:rsidP="00205E47">
      <w:pPr>
        <w:pStyle w:val="B1"/>
      </w:pPr>
      <w:r>
        <w:t>2.</w:t>
      </w:r>
      <w:r>
        <w:tab/>
        <w:t>IMS AS responds to DC Application Server (through NEF), whether the call related event subscription is successful or not.</w:t>
      </w:r>
    </w:p>
    <w:p w14:paraId="0C7F729E" w14:textId="2CBC8901" w:rsidR="00205E47" w:rsidRDefault="00205E47" w:rsidP="00205E47">
      <w:pPr>
        <w:pStyle w:val="B1"/>
      </w:pPr>
      <w:r>
        <w:t>3.</w:t>
      </w:r>
      <w:r>
        <w:tab/>
        <w:t>DC Application Server subscribes events for DC related event exposure (through NEF) via DC3/DC4 to DCSF. The DC related events are described in clause 6.7.1.1. DC Application Server can provide the information listed in clause 6.7.1.2 to invoke the exposure service.</w:t>
      </w:r>
      <w:ins w:id="78" w:author="Nokia-user23" w:date="2024-05-10T09:39:00Z">
        <w:r w:rsidR="009E3D18">
          <w:t xml:space="preserve"> Optionally, before the subscription, DCSF</w:t>
        </w:r>
      </w:ins>
      <w:ins w:id="79" w:author="Nokia-user23" w:date="2024-05-10T09:40:00Z">
        <w:r w:rsidR="009E3D18">
          <w:t xml:space="preserve"> can register at NRF as Step 2 in Approach </w:t>
        </w:r>
      </w:ins>
      <w:ins w:id="80" w:author="Nokia-user23" w:date="2024-05-10T09:42:00Z">
        <w:r w:rsidR="009E3D18">
          <w:t>1</w:t>
        </w:r>
      </w:ins>
      <w:ins w:id="81" w:author="Nokia-user23" w:date="2024-05-10T09:40:00Z">
        <w:r w:rsidR="009E3D18">
          <w:t xml:space="preserve">. </w:t>
        </w:r>
      </w:ins>
      <w:ins w:id="82" w:author="Nokia-user23" w:date="2024-05-10T09:41:00Z">
        <w:r w:rsidR="009E3D18">
          <w:t xml:space="preserve">During subscription, NEF or DC Application </w:t>
        </w:r>
      </w:ins>
      <w:ins w:id="83" w:author="Nokia-user23" w:date="2024-05-13T10:15:00Z">
        <w:r w:rsidR="006B19EB">
          <w:t>S</w:t>
        </w:r>
      </w:ins>
      <w:ins w:id="84" w:author="Nokia-user23" w:date="2024-05-10T09:41:00Z">
        <w:r w:rsidR="009E3D18">
          <w:t>erver can discover the DCSF as Step 4</w:t>
        </w:r>
      </w:ins>
      <w:ins w:id="85" w:author="Nokia-user23" w:date="2024-05-10T09:42:00Z">
        <w:r w:rsidR="009E3D18">
          <w:t>a or Step 3b in Approach 1.</w:t>
        </w:r>
      </w:ins>
    </w:p>
    <w:p w14:paraId="105CD1C5" w14:textId="4D1D9774" w:rsidR="00205E47" w:rsidDel="009E3D18" w:rsidRDefault="00205E47" w:rsidP="00205E47">
      <w:pPr>
        <w:pStyle w:val="EditorsNote"/>
        <w:rPr>
          <w:del w:id="86" w:author="Nokia-user23" w:date="2024-05-10T09:42:00Z"/>
        </w:rPr>
      </w:pPr>
      <w:del w:id="87" w:author="Nokia-user23" w:date="2024-05-10T09:42:00Z">
        <w:r w:rsidDel="009E3D18">
          <w:delText>Editor's note:</w:delText>
        </w:r>
        <w:r w:rsidDel="009E3D18">
          <w:tab/>
          <w:delText>Which DCSF to be subscribed in step 3 is FFS.</w:delText>
        </w:r>
      </w:del>
    </w:p>
    <w:p w14:paraId="53E83926" w14:textId="77777777" w:rsidR="00205E47" w:rsidRDefault="00205E47" w:rsidP="00205E47">
      <w:pPr>
        <w:pStyle w:val="B1"/>
      </w:pPr>
      <w:r>
        <w:t>4.</w:t>
      </w:r>
      <w:r>
        <w:tab/>
        <w:t>DCSF responds to DC Application Server (through NEF) via DC3/DC4, whether the DC related event subscription is successful or not.</w:t>
      </w:r>
    </w:p>
    <w:p w14:paraId="0EE544B1" w14:textId="77777777" w:rsidR="00205E47" w:rsidRDefault="00205E47" w:rsidP="00205E47">
      <w:pPr>
        <w:pStyle w:val="B1"/>
      </w:pPr>
      <w:r>
        <w:t>5.</w:t>
      </w:r>
      <w:r>
        <w:tab/>
        <w:t>The subscribed event(s) are occurred.</w:t>
      </w:r>
    </w:p>
    <w:p w14:paraId="0C8904A2" w14:textId="77777777" w:rsidR="00205E47" w:rsidRDefault="00205E47" w:rsidP="00205E47">
      <w:pPr>
        <w:pStyle w:val="B1"/>
      </w:pPr>
      <w:r>
        <w:t>6.</w:t>
      </w:r>
      <w:r>
        <w:tab/>
        <w:t>Information about the subscribed call related events (listed in clause 6.7.1.3) is notified to DC Application Server (through NEF) from IMS AS.</w:t>
      </w:r>
    </w:p>
    <w:p w14:paraId="7F837584" w14:textId="77777777" w:rsidR="00205E47" w:rsidRDefault="00205E47" w:rsidP="00205E47">
      <w:pPr>
        <w:pStyle w:val="B1"/>
      </w:pPr>
      <w:r>
        <w:t>7.</w:t>
      </w:r>
      <w:r>
        <w:tab/>
        <w:t>DC Application Server responds to IMS AS (through NEF).</w:t>
      </w:r>
    </w:p>
    <w:p w14:paraId="714051C5" w14:textId="77777777" w:rsidR="00205E47" w:rsidRDefault="00205E47" w:rsidP="00205E47">
      <w:pPr>
        <w:pStyle w:val="B1"/>
      </w:pPr>
      <w:r>
        <w:t>8.</w:t>
      </w:r>
      <w:r>
        <w:tab/>
        <w:t>Information about the subscribed call related events (listed in clause 6.7.1.3) is notified to DC Application Server (through NEF) via DC3/DC4 from DCSF.</w:t>
      </w:r>
    </w:p>
    <w:p w14:paraId="3D012A0B" w14:textId="5C4CF1A5" w:rsidR="00547855" w:rsidRDefault="00205E47" w:rsidP="00547855">
      <w:pPr>
        <w:pStyle w:val="B1"/>
      </w:pPr>
      <w:r>
        <w:t>7.</w:t>
      </w:r>
      <w:r>
        <w:tab/>
        <w:t>DC Application Server responds to DCSF (through NEF) via DC3/DC4.</w:t>
      </w:r>
    </w:p>
    <w:p w14:paraId="13936983" w14:textId="77777777" w:rsidR="00547855" w:rsidRDefault="00547855" w:rsidP="00547855">
      <w:pPr>
        <w:pStyle w:val="Heading4"/>
      </w:pPr>
      <w:bookmarkStart w:id="88" w:name="_Toc157759480"/>
      <w:bookmarkStart w:id="89" w:name="_Toc160808753"/>
      <w:bookmarkStart w:id="90" w:name="_Toc164931016"/>
      <w:r>
        <w:rPr>
          <w:rFonts w:eastAsia="SimSun" w:hint="eastAsia"/>
          <w:lang w:eastAsia="zh-CN"/>
        </w:rPr>
        <w:t>6.7</w:t>
      </w:r>
      <w:r>
        <w:t>.2.2</w:t>
      </w:r>
      <w:r>
        <w:tab/>
        <w:t>Person-to-Person (P2P) Application Data Channel Setup</w:t>
      </w:r>
      <w:bookmarkEnd w:id="88"/>
      <w:bookmarkEnd w:id="89"/>
      <w:bookmarkEnd w:id="90"/>
    </w:p>
    <w:p w14:paraId="194377F8" w14:textId="77777777" w:rsidR="00547855" w:rsidRDefault="00547855" w:rsidP="00547855">
      <w:r>
        <w:t>Based on Figure AC.7.2.1-1 in clause AC.7.2.1 of TS 23.228 [5], Figure 6.7.2.2-1 depicts a call flow for establishing an Application Data Channel triggered by IMS capability exposure in a person to person use case.</w:t>
      </w:r>
    </w:p>
    <w:p w14:paraId="4C5E3378" w14:textId="69DA1504" w:rsidR="00547855" w:rsidRDefault="00BC2BA5" w:rsidP="00547855">
      <w:pPr>
        <w:pStyle w:val="TH"/>
      </w:pPr>
      <w:r>
        <w:object w:dxaOrig="11655" w:dyaOrig="10006" w14:anchorId="3F3B87EB">
          <v:shape id="_x0000_i1029" type="#_x0000_t75" style="width:481.45pt;height:414.25pt" o:ole="">
            <v:imagedata r:id="rId21" o:title=""/>
          </v:shape>
          <o:OLEObject Type="Embed" ProgID="Visio.Drawing.15" ShapeID="_x0000_i1029" DrawAspect="Content" ObjectID="_1777467208" r:id="rId22"/>
        </w:object>
      </w:r>
    </w:p>
    <w:p w14:paraId="54E95C48" w14:textId="77777777" w:rsidR="00547855" w:rsidRDefault="00547855" w:rsidP="00547855">
      <w:pPr>
        <w:pStyle w:val="TF"/>
        <w:rPr>
          <w:rFonts w:eastAsia="SimSun"/>
          <w:lang w:eastAsia="zh-CN"/>
        </w:rPr>
      </w:pPr>
      <w:r>
        <w:t xml:space="preserve">Figure </w:t>
      </w:r>
      <w:r>
        <w:rPr>
          <w:rFonts w:eastAsia="SimSun" w:hint="eastAsia"/>
          <w:lang w:eastAsia="zh-CN"/>
        </w:rPr>
        <w:t>6.7</w:t>
      </w:r>
      <w:r>
        <w:t xml:space="preserve">.2.2-1: Person-to-Person (P2P) application data channel set up triggered by IMS capability exposure signalling </w:t>
      </w:r>
      <w:proofErr w:type="gramStart"/>
      <w:r>
        <w:t>procedure</w:t>
      </w:r>
      <w:proofErr w:type="gramEnd"/>
    </w:p>
    <w:p w14:paraId="17862042" w14:textId="77777777" w:rsidR="00547855" w:rsidRDefault="00547855" w:rsidP="00547855">
      <w:r>
        <w:t>The steps in the call flow are as follows:</w:t>
      </w:r>
    </w:p>
    <w:p w14:paraId="0F903F40" w14:textId="43AD2F74" w:rsidR="00547855" w:rsidRDefault="00547855" w:rsidP="00547855">
      <w:pPr>
        <w:pStyle w:val="B1"/>
      </w:pPr>
      <w:r>
        <w:t>1.</w:t>
      </w:r>
      <w:r>
        <w:tab/>
        <w:t>Event subscribed and exposed following the procedure described in clause 6.7.2.1.</w:t>
      </w:r>
      <w:del w:id="91" w:author="Nokia-user23" w:date="2024-05-13T10:07:00Z">
        <w:r w:rsidDel="004A7072">
          <w:delText xml:space="preserve"> The event can be, e.g. an application has been downloaded to UE#1.</w:delText>
        </w:r>
      </w:del>
      <w:r>
        <w:t xml:space="preserve"> This step is optional.</w:t>
      </w:r>
    </w:p>
    <w:p w14:paraId="2BD7215D" w14:textId="77777777" w:rsidR="00547855" w:rsidRDefault="00547855" w:rsidP="00547855">
      <w:pPr>
        <w:pStyle w:val="B1"/>
      </w:pPr>
      <w:r>
        <w:t>2.</w:t>
      </w:r>
      <w:r>
        <w:tab/>
        <w:t>DC Application Server requests IMS AS to establish a data channel with session ID, user IDs, binding information, through (NEF and) DCSF.</w:t>
      </w:r>
    </w:p>
    <w:p w14:paraId="7727BF94" w14:textId="1416FC75" w:rsidR="00547855" w:rsidRPr="00456DB0" w:rsidDel="0065237E" w:rsidRDefault="00547855">
      <w:pPr>
        <w:pStyle w:val="NO"/>
        <w:rPr>
          <w:del w:id="92" w:author="Nokia-user23" w:date="2024-05-13T10:13:00Z"/>
        </w:rPr>
        <w:pPrChange w:id="93" w:author="Nokia-user23" w:date="2024-05-10T09:55:00Z">
          <w:pPr>
            <w:pStyle w:val="EditorsNote"/>
          </w:pPr>
        </w:pPrChange>
      </w:pPr>
      <w:del w:id="94" w:author="Nokia-user23" w:date="2024-05-10T09:54:00Z">
        <w:r w:rsidDel="00BC2BA5">
          <w:delText>Editor's n</w:delText>
        </w:r>
      </w:del>
      <w:del w:id="95" w:author="Nokia-user23" w:date="2024-05-13T10:12:00Z">
        <w:r w:rsidDel="0065237E">
          <w:delText>ote</w:delText>
        </w:r>
      </w:del>
      <w:del w:id="96" w:author="Nokia-user23" w:date="2024-05-13T10:13:00Z">
        <w:r w:rsidDel="0065237E">
          <w:delText>:</w:delText>
        </w:r>
        <w:r w:rsidDel="0065237E">
          <w:tab/>
          <w:delText xml:space="preserve">The service to trigger channel establishment is </w:delText>
        </w:r>
      </w:del>
      <w:del w:id="97" w:author="Nokia-user23" w:date="2024-05-10T09:54:00Z">
        <w:r w:rsidDel="00BC2BA5">
          <w:delText>FFS</w:delText>
        </w:r>
      </w:del>
      <w:del w:id="98" w:author="Nokia-user23" w:date="2024-05-13T10:13:00Z">
        <w:r w:rsidDel="0065237E">
          <w:delText>.</w:delText>
        </w:r>
      </w:del>
    </w:p>
    <w:p w14:paraId="4AED85F4" w14:textId="77777777" w:rsidR="00547855" w:rsidRDefault="00547855" w:rsidP="00547855">
      <w:pPr>
        <w:pStyle w:val="B1"/>
      </w:pPr>
      <w:r>
        <w:t>3.</w:t>
      </w:r>
      <w:r>
        <w:tab/>
        <w:t>IMS AS determines whether the media change request event should be notified to a DCSF and selects a DCSF.</w:t>
      </w:r>
    </w:p>
    <w:p w14:paraId="1538BEC8" w14:textId="77777777" w:rsidR="00547855" w:rsidRDefault="00547855" w:rsidP="00547855">
      <w:pPr>
        <w:pStyle w:val="B1"/>
      </w:pPr>
      <w:r>
        <w:t>4.</w:t>
      </w:r>
      <w:r>
        <w:tab/>
        <w:t>IMS AS notifies the DCSF of the media change request event.</w:t>
      </w:r>
    </w:p>
    <w:p w14:paraId="3CFBA9AA" w14:textId="77777777" w:rsidR="00547855" w:rsidRDefault="00547855" w:rsidP="00547855">
      <w:pPr>
        <w:pStyle w:val="B1"/>
      </w:pPr>
      <w:r>
        <w:t>5.</w:t>
      </w:r>
      <w:r>
        <w:tab/>
        <w:t>The DCSF determines the DC control policy.</w:t>
      </w:r>
    </w:p>
    <w:p w14:paraId="1DA8C2A4" w14:textId="77777777" w:rsidR="00547855" w:rsidRDefault="00547855" w:rsidP="00547855">
      <w:pPr>
        <w:pStyle w:val="B1"/>
      </w:pPr>
      <w:r>
        <w:t>6.</w:t>
      </w:r>
      <w:r>
        <w:tab/>
        <w:t>The DCSF responds to the notification received in step 4.</w:t>
      </w:r>
    </w:p>
    <w:p w14:paraId="6E3FC5EC" w14:textId="77777777" w:rsidR="00547855" w:rsidRDefault="00547855" w:rsidP="00547855">
      <w:pPr>
        <w:pStyle w:val="B1"/>
      </w:pPr>
      <w:r>
        <w:t>7.</w:t>
      </w:r>
      <w:r>
        <w:tab/>
        <w:t>IM AS starts IMS DC negotiation with UE#1 and UE#2.</w:t>
      </w:r>
    </w:p>
    <w:p w14:paraId="1F98DF5B" w14:textId="77777777" w:rsidR="00547855" w:rsidRDefault="00547855" w:rsidP="00547855">
      <w:pPr>
        <w:pStyle w:val="B1"/>
      </w:pPr>
      <w:r>
        <w:t>8.</w:t>
      </w:r>
      <w:r>
        <w:tab/>
        <w:t>IMS IM AS sends a SIP reINVITE request to I/S-CSCF.</w:t>
      </w:r>
    </w:p>
    <w:p w14:paraId="46BD59D5" w14:textId="77777777" w:rsidR="00547855" w:rsidRDefault="00547855" w:rsidP="00547855">
      <w:pPr>
        <w:pStyle w:val="B1"/>
      </w:pPr>
      <w:r>
        <w:t>9.</w:t>
      </w:r>
      <w:r>
        <w:tab/>
        <w:t>I/S-CSCF sends the SIP reINVITE request to Terminating Network/UE#2.</w:t>
      </w:r>
    </w:p>
    <w:p w14:paraId="692C2DEC" w14:textId="77777777" w:rsidR="00547855" w:rsidRDefault="00547855" w:rsidP="00547855">
      <w:pPr>
        <w:pStyle w:val="B1"/>
      </w:pPr>
      <w:r>
        <w:t>10.</w:t>
      </w:r>
      <w:r>
        <w:tab/>
        <w:t>Terminating Network/UE#2 responds a SIP 200 OK with audio/video SDP offer to I/S-CSCF.</w:t>
      </w:r>
    </w:p>
    <w:p w14:paraId="5EEAA600" w14:textId="77777777" w:rsidR="00547855" w:rsidRDefault="00547855" w:rsidP="00547855">
      <w:pPr>
        <w:pStyle w:val="B1"/>
      </w:pPr>
      <w:r>
        <w:lastRenderedPageBreak/>
        <w:t>11.</w:t>
      </w:r>
      <w:r>
        <w:tab/>
        <w:t>I/S-CSCF sends the SIP 200 OK with audio/video SDP offer to IMS AS.</w:t>
      </w:r>
    </w:p>
    <w:p w14:paraId="6AEF4416" w14:textId="77777777" w:rsidR="00547855" w:rsidRDefault="00547855" w:rsidP="00547855">
      <w:pPr>
        <w:pStyle w:val="B1"/>
      </w:pPr>
      <w:r>
        <w:t>12.</w:t>
      </w:r>
      <w:r>
        <w:tab/>
        <w:t>IMS AS sends a SIP reINVITE request with audio/video, application DC SDP offer to UE#1, through I/S-CSCF and P-CSCF.</w:t>
      </w:r>
    </w:p>
    <w:p w14:paraId="7813E405" w14:textId="77777777" w:rsidR="00547855" w:rsidRDefault="00547855" w:rsidP="00547855">
      <w:pPr>
        <w:pStyle w:val="B1"/>
      </w:pPr>
      <w:r>
        <w:t>13.</w:t>
      </w:r>
      <w:r>
        <w:tab/>
        <w:t>UE#1 responds a SIP 200 OK with audio/video, application DC SDP offer to IMS AS, through P-CSCF and I/S-CSCF.</w:t>
      </w:r>
    </w:p>
    <w:p w14:paraId="2E1F808A" w14:textId="77777777" w:rsidR="00547855" w:rsidRDefault="00547855" w:rsidP="00547855">
      <w:pPr>
        <w:pStyle w:val="B1"/>
      </w:pPr>
      <w:r>
        <w:t>14.5IMS AS notifies DCSF of the successful media change, with session ID and a list of media information.</w:t>
      </w:r>
    </w:p>
    <w:p w14:paraId="0992F731" w14:textId="77777777" w:rsidR="00547855" w:rsidRDefault="00547855" w:rsidP="00547855">
      <w:pPr>
        <w:pStyle w:val="B1"/>
      </w:pPr>
      <w:r>
        <w:t>15.</w:t>
      </w:r>
      <w:r>
        <w:tab/>
        <w:t>DCSF responds IMS AS.</w:t>
      </w:r>
    </w:p>
    <w:p w14:paraId="6621CA19" w14:textId="77777777" w:rsidR="00547855" w:rsidRDefault="00547855" w:rsidP="00547855">
      <w:pPr>
        <w:pStyle w:val="B1"/>
      </w:pPr>
      <w:r>
        <w:t>16.</w:t>
      </w:r>
      <w:r>
        <w:tab/>
        <w:t>IMS AS sends a SIP ACK with audio/video SDP answer to I/S-CSCF.</w:t>
      </w:r>
    </w:p>
    <w:p w14:paraId="3952FCDF" w14:textId="77777777" w:rsidR="00547855" w:rsidRDefault="00547855" w:rsidP="00547855">
      <w:pPr>
        <w:pStyle w:val="B1"/>
      </w:pPr>
      <w:r>
        <w:t>17.</w:t>
      </w:r>
      <w:r>
        <w:tab/>
        <w:t xml:space="preserve">I/S-CSCF sends the SIP ACK with audio/video SDP answer to </w:t>
      </w:r>
      <w:r>
        <w:rPr>
          <w:rFonts w:eastAsia="SimSun" w:hint="eastAsia"/>
          <w:lang w:val="en-US" w:eastAsia="zh-CN"/>
        </w:rPr>
        <w:t xml:space="preserve">the </w:t>
      </w:r>
      <w:r>
        <w:t>Terminating Network/UE#2.</w:t>
      </w:r>
    </w:p>
    <w:p w14:paraId="3FBBBE0B" w14:textId="77777777" w:rsidR="00547855" w:rsidRDefault="00547855" w:rsidP="00547855">
      <w:pPr>
        <w:pStyle w:val="B1"/>
      </w:pPr>
      <w:r>
        <w:t>18.</w:t>
      </w:r>
      <w:r>
        <w:tab/>
        <w:t>IMS AS returns a message to DC Application Server, through DCSF (and NEF), to notify if the application DC establishment is successful or failed.</w:t>
      </w:r>
    </w:p>
    <w:p w14:paraId="20768D55" w14:textId="77777777" w:rsidR="00547855" w:rsidRDefault="00547855" w:rsidP="00547855">
      <w:pPr>
        <w:pStyle w:val="B1"/>
      </w:pPr>
      <w:r>
        <w:t>19.</w:t>
      </w:r>
      <w:r>
        <w:tab/>
        <w:t>The application data channel between the UE#1 and the UE#2 is established. In this example, it is not anchored in MF.</w:t>
      </w:r>
    </w:p>
    <w:p w14:paraId="7F18A77A" w14:textId="77777777" w:rsidR="00547855" w:rsidRDefault="00547855" w:rsidP="00547855">
      <w:pPr>
        <w:pStyle w:val="Heading4"/>
      </w:pPr>
      <w:bookmarkStart w:id="99" w:name="_Toc157759481"/>
      <w:bookmarkStart w:id="100" w:name="_Toc160808754"/>
      <w:bookmarkStart w:id="101" w:name="_Toc164931017"/>
      <w:r>
        <w:rPr>
          <w:rFonts w:eastAsia="SimSun" w:hint="eastAsia"/>
          <w:lang w:eastAsia="zh-CN"/>
        </w:rPr>
        <w:t>6.7</w:t>
      </w:r>
      <w:r>
        <w:t>.2.3</w:t>
      </w:r>
      <w:r>
        <w:tab/>
        <w:t>Person-to-Application (P2A) Application Data Channel Setup</w:t>
      </w:r>
      <w:bookmarkEnd w:id="99"/>
      <w:bookmarkEnd w:id="100"/>
      <w:bookmarkEnd w:id="101"/>
    </w:p>
    <w:p w14:paraId="6FDDFCF6" w14:textId="77777777" w:rsidR="00547855" w:rsidRDefault="00547855" w:rsidP="00547855">
      <w:r>
        <w:t>Based on Figure AC.7.2.2-1 in clause AC.7.2.2 of TS 23.228 [5], Figure 6.7.2.3-1 depicts a call flow for establishing an Application Data Channel in a person to application use case. Note that there are two options to reserve the MDC2 media resources. The first option is that the media resources are reserved by DC Application Server before the application DC establishment request. The second option is that the media resource reservation is requested by IMS AS and resources are reserved by MF after the application DC establishment request.</w:t>
      </w:r>
    </w:p>
    <w:p w14:paraId="323E5D22" w14:textId="409086A8" w:rsidR="00547855" w:rsidRPr="00456DB0" w:rsidRDefault="00BC2BA5" w:rsidP="00547855">
      <w:pPr>
        <w:pStyle w:val="TH"/>
      </w:pPr>
      <w:r>
        <w:object w:dxaOrig="10996" w:dyaOrig="15406" w14:anchorId="2A41FCEB">
          <v:shape id="_x0000_i1030" type="#_x0000_t75" style="width:480.9pt;height:673.8pt" o:ole="">
            <v:imagedata r:id="rId23" o:title=""/>
          </v:shape>
          <o:OLEObject Type="Embed" ProgID="Visio.Drawing.15" ShapeID="_x0000_i1030" DrawAspect="Content" ObjectID="_1777467209" r:id="rId24"/>
        </w:object>
      </w:r>
    </w:p>
    <w:p w14:paraId="1D87AD42" w14:textId="77777777" w:rsidR="00547855" w:rsidRPr="00456DB0" w:rsidRDefault="00547855" w:rsidP="00547855">
      <w:pPr>
        <w:pStyle w:val="TF"/>
        <w:rPr>
          <w:rFonts w:eastAsia="SimSun"/>
        </w:rPr>
      </w:pPr>
      <w:r w:rsidRPr="00456DB0">
        <w:t xml:space="preserve">Figure </w:t>
      </w:r>
      <w:r w:rsidRPr="00456DB0">
        <w:rPr>
          <w:rFonts w:eastAsia="SimSun" w:hint="eastAsia"/>
        </w:rPr>
        <w:t>6.7</w:t>
      </w:r>
      <w:r w:rsidRPr="00456DB0">
        <w:t xml:space="preserve">.2.3-1: Person-to-Application (P2A) application data channel set up signalling </w:t>
      </w:r>
      <w:proofErr w:type="gramStart"/>
      <w:r w:rsidRPr="00456DB0">
        <w:t>procedure</w:t>
      </w:r>
      <w:proofErr w:type="gramEnd"/>
    </w:p>
    <w:p w14:paraId="790E7086" w14:textId="77777777" w:rsidR="00547855" w:rsidRDefault="00547855" w:rsidP="00547855">
      <w:r>
        <w:t>The steps in the call flow are as follows:</w:t>
      </w:r>
    </w:p>
    <w:p w14:paraId="39FFC3AF" w14:textId="72002AD5" w:rsidR="00547855" w:rsidRDefault="00547855" w:rsidP="00547855">
      <w:pPr>
        <w:pStyle w:val="B1"/>
      </w:pPr>
      <w:r>
        <w:lastRenderedPageBreak/>
        <w:t>1.</w:t>
      </w:r>
      <w:r>
        <w:tab/>
        <w:t xml:space="preserve">Event subscribed and exposed following the procedure described in clause 6.7.2.1. The event can be, e.g. an </w:t>
      </w:r>
      <w:del w:id="102" w:author="Nokia-user23" w:date="2024-05-13T10:08:00Z">
        <w:r w:rsidDel="004A7072">
          <w:delText xml:space="preserve">application has been downloaded to UE#1 or </w:delText>
        </w:r>
      </w:del>
      <w:r>
        <w:t>IMS session is established from UE#1 to a terminating UE.</w:t>
      </w:r>
    </w:p>
    <w:p w14:paraId="2402E5EB" w14:textId="77777777" w:rsidR="00547855" w:rsidRDefault="00547855" w:rsidP="00547855">
      <w:pPr>
        <w:pStyle w:val="B1"/>
      </w:pPr>
      <w:r>
        <w:t>2.</w:t>
      </w:r>
      <w:r>
        <w:tab/>
        <w:t xml:space="preserve">Optionally, DC Application Server can reserve </w:t>
      </w:r>
      <w:r>
        <w:rPr>
          <w:rFonts w:eastAsia="SimSun" w:hint="eastAsia"/>
          <w:lang w:val="en-US" w:eastAsia="zh-CN"/>
        </w:rPr>
        <w:t>own</w:t>
      </w:r>
      <w:r>
        <w:t xml:space="preserve"> media </w:t>
      </w:r>
      <w:proofErr w:type="gramStart"/>
      <w:r>
        <w:t>resource, before</w:t>
      </w:r>
      <w:proofErr w:type="gramEnd"/>
      <w:r>
        <w:t xml:space="preserve"> it starts the request of data channel establishment.</w:t>
      </w:r>
    </w:p>
    <w:p w14:paraId="1E3B3DF1" w14:textId="77777777" w:rsidR="00547855" w:rsidRDefault="00547855" w:rsidP="00547855">
      <w:pPr>
        <w:pStyle w:val="B1"/>
      </w:pPr>
      <w:r>
        <w:t>3.</w:t>
      </w:r>
      <w:r>
        <w:tab/>
        <w:t xml:space="preserve">If the media resource is not reserved in step 2, the DC Application Server requests IMS AS to establish an application data channel with session ID, user IDs, and binding information, through (NEF and) DCSF. If the media resource is reserved in step 2, together with the request, the reserved media resource </w:t>
      </w:r>
      <w:r>
        <w:rPr>
          <w:rFonts w:eastAsia="SimSun" w:hint="eastAsia"/>
          <w:lang w:val="en-US" w:eastAsia="zh-CN"/>
        </w:rPr>
        <w:t>is</w:t>
      </w:r>
      <w:r>
        <w:t xml:space="preserve"> sent, so that DCSF is informed about the reserved media resource. The SDP offer to UE#1 is also provided.</w:t>
      </w:r>
    </w:p>
    <w:p w14:paraId="61C40AA9" w14:textId="77777777" w:rsidR="00547855" w:rsidRDefault="00547855" w:rsidP="00547855">
      <w:pPr>
        <w:pStyle w:val="B1"/>
      </w:pPr>
      <w:r>
        <w:t>4.</w:t>
      </w:r>
      <w:r>
        <w:tab/>
        <w:t>IMS AS determines whether the media change request event should be notified to a DCSF and selects a DCSF.</w:t>
      </w:r>
    </w:p>
    <w:p w14:paraId="38D9D381" w14:textId="77777777" w:rsidR="00547855" w:rsidRDefault="00547855" w:rsidP="00547855">
      <w:pPr>
        <w:pStyle w:val="B1"/>
      </w:pPr>
      <w:r>
        <w:t>5.</w:t>
      </w:r>
      <w:r>
        <w:tab/>
        <w:t>IMS AS notifies the DCSF of the media change request event.</w:t>
      </w:r>
    </w:p>
    <w:p w14:paraId="1793DB1A" w14:textId="77777777" w:rsidR="00547855" w:rsidRDefault="00547855" w:rsidP="00547855">
      <w:pPr>
        <w:pStyle w:val="B1"/>
      </w:pPr>
      <w:r>
        <w:t>6.</w:t>
      </w:r>
      <w:r>
        <w:tab/>
        <w:t>The DCSF determines the DC control policy.</w:t>
      </w:r>
    </w:p>
    <w:p w14:paraId="1E4922C1" w14:textId="77777777" w:rsidR="00547855" w:rsidRDefault="00547855" w:rsidP="00547855">
      <w:pPr>
        <w:pStyle w:val="B1"/>
      </w:pPr>
      <w:r>
        <w:t>7.</w:t>
      </w:r>
      <w:r>
        <w:tab/>
        <w:t>The DCSF responds to the notification received in step 5.</w:t>
      </w:r>
    </w:p>
    <w:p w14:paraId="76C70354" w14:textId="77777777" w:rsidR="00547855" w:rsidRDefault="00547855" w:rsidP="00547855">
      <w:pPr>
        <w:pStyle w:val="B1"/>
      </w:pPr>
      <w:r>
        <w:t>8.</w:t>
      </w:r>
      <w:r>
        <w:tab/>
        <w:t>If the media resource is not reserved in step 2, IMS AS requests MF to reserve media resource for the originating side and the MDC2, for DC Application Server use. If the media resource is reserved in step 2, the media resource reservation for the MDC2 in this step shaw be skipped.</w:t>
      </w:r>
    </w:p>
    <w:p w14:paraId="4BD796B7" w14:textId="77777777" w:rsidR="00547855" w:rsidRDefault="00547855" w:rsidP="00547855">
      <w:pPr>
        <w:pStyle w:val="B1"/>
      </w:pPr>
      <w:r>
        <w:t>9.</w:t>
      </w:r>
      <w:r>
        <w:tab/>
        <w:t>After the media resource is reserved, IMS AS responds DCSF with the information of the reserved media resource.</w:t>
      </w:r>
    </w:p>
    <w:p w14:paraId="28BDC538" w14:textId="77777777" w:rsidR="00547855" w:rsidRDefault="00547855" w:rsidP="00547855">
      <w:pPr>
        <w:pStyle w:val="B1"/>
      </w:pPr>
      <w:r>
        <w:t>10.</w:t>
      </w:r>
      <w:r>
        <w:tab/>
        <w:t>If the media resource is not reserved in step 2, in this step, DCSF sends the MDC2 SDP offer received from MF/MRF to the DC Application Server via DC3/DC4. If the media resource is reserved in step 2, this step shaw be skipped.</w:t>
      </w:r>
    </w:p>
    <w:p w14:paraId="1343CDE9" w14:textId="77777777" w:rsidR="00547855" w:rsidRDefault="00547855" w:rsidP="00547855">
      <w:pPr>
        <w:pStyle w:val="B1"/>
      </w:pPr>
      <w:r>
        <w:t>11.</w:t>
      </w:r>
      <w:r>
        <w:tab/>
        <w:t>If the media resource is not reserved in step 2, in this step, DC Application Server returns an MDC2 SDP answer and is prepared for UE#1 traffic through MDC2. If the media resource is reserved in step 2, this step shaw be skipped.</w:t>
      </w:r>
    </w:p>
    <w:p w14:paraId="2B3F31F2" w14:textId="77777777" w:rsidR="00547855" w:rsidRDefault="00547855" w:rsidP="00547855">
      <w:pPr>
        <w:pStyle w:val="B1"/>
      </w:pPr>
      <w:r>
        <w:t>12.</w:t>
      </w:r>
      <w:r>
        <w:tab/>
        <w:t>DCSF requests IMS AS to update the MF resource with MDC2 media endpoint information of DC Application Server.</w:t>
      </w:r>
    </w:p>
    <w:p w14:paraId="326BE3A3" w14:textId="77777777" w:rsidR="00547855" w:rsidRDefault="00547855" w:rsidP="00547855">
      <w:pPr>
        <w:pStyle w:val="B1"/>
      </w:pPr>
      <w:r>
        <w:t>13.</w:t>
      </w:r>
      <w:r>
        <w:tab/>
        <w:t>IM AS updates the MF resource.</w:t>
      </w:r>
    </w:p>
    <w:p w14:paraId="7008AC12" w14:textId="77777777" w:rsidR="00547855" w:rsidRDefault="00547855" w:rsidP="00547855">
      <w:pPr>
        <w:pStyle w:val="B1"/>
      </w:pPr>
      <w:r>
        <w:t>14.</w:t>
      </w:r>
      <w:r>
        <w:tab/>
        <w:t>IM AS responds DCSF with the updated information of the reserved media resource.</w:t>
      </w:r>
    </w:p>
    <w:p w14:paraId="17BE0FCC" w14:textId="77777777" w:rsidR="00547855" w:rsidRDefault="00547855" w:rsidP="00547855">
      <w:pPr>
        <w:pStyle w:val="B1"/>
      </w:pPr>
      <w:r>
        <w:t>15.</w:t>
      </w:r>
      <w:r>
        <w:tab/>
        <w:t>DCSF responds IMS AS.</w:t>
      </w:r>
    </w:p>
    <w:p w14:paraId="7170D641" w14:textId="77777777" w:rsidR="00547855" w:rsidRDefault="00547855" w:rsidP="00547855">
      <w:pPr>
        <w:pStyle w:val="B1"/>
      </w:pPr>
      <w:r>
        <w:t>16.</w:t>
      </w:r>
      <w:r>
        <w:tab/>
        <w:t>IMS AS starts IMS DC negotiation with UE#1 and UE#2.</w:t>
      </w:r>
    </w:p>
    <w:p w14:paraId="10D870F4" w14:textId="77777777" w:rsidR="00547855" w:rsidRDefault="00547855" w:rsidP="00547855">
      <w:pPr>
        <w:pStyle w:val="B1"/>
      </w:pPr>
      <w:r>
        <w:t>17.</w:t>
      </w:r>
      <w:r>
        <w:tab/>
        <w:t>IMS AS sends a SIP reINVITE request (including the original media description and the data channel media) to I/S-CSCF for media re-negotiation between UE#1 and UE#2.</w:t>
      </w:r>
    </w:p>
    <w:p w14:paraId="5A720580" w14:textId="77777777" w:rsidR="00547855" w:rsidRDefault="00547855" w:rsidP="00547855">
      <w:pPr>
        <w:pStyle w:val="B1"/>
      </w:pPr>
      <w:r>
        <w:t>18.</w:t>
      </w:r>
      <w:r>
        <w:tab/>
        <w:t>I/S-CSCF sends the SIP reINVITE request to Terminating Network/UE#2.</w:t>
      </w:r>
    </w:p>
    <w:p w14:paraId="6349D691" w14:textId="77777777" w:rsidR="00547855" w:rsidRDefault="00547855" w:rsidP="00547855">
      <w:pPr>
        <w:pStyle w:val="B1"/>
      </w:pPr>
      <w:r>
        <w:t>19.</w:t>
      </w:r>
      <w:r>
        <w:tab/>
        <w:t>Terminating Network/UE#2 responds a SIP 200 OK with audio/video SDP offer to I/S-CSCF.</w:t>
      </w:r>
    </w:p>
    <w:p w14:paraId="22B95511" w14:textId="77777777" w:rsidR="00547855" w:rsidRDefault="00547855" w:rsidP="00547855">
      <w:pPr>
        <w:pStyle w:val="B1"/>
      </w:pPr>
      <w:r>
        <w:t>20.</w:t>
      </w:r>
      <w:r>
        <w:tab/>
        <w:t>I/S-CSCF sends the SIP 200 OK with audio/video SDP offer to IMS AS.</w:t>
      </w:r>
    </w:p>
    <w:p w14:paraId="3B011F3A" w14:textId="77777777" w:rsidR="00547855" w:rsidRDefault="00547855" w:rsidP="00547855">
      <w:pPr>
        <w:pStyle w:val="B1"/>
      </w:pPr>
      <w:r>
        <w:t>21.</w:t>
      </w:r>
      <w:r>
        <w:tab/>
        <w:t>IMS AS sends a SIP reINVITE request with audio/video, application DC SDP offer to UE#1, through I/S-CSCF and P-CSCF.</w:t>
      </w:r>
    </w:p>
    <w:p w14:paraId="3517DACC" w14:textId="77777777" w:rsidR="00547855" w:rsidRDefault="00547855" w:rsidP="00547855">
      <w:pPr>
        <w:pStyle w:val="B1"/>
      </w:pPr>
      <w:r>
        <w:t>22.</w:t>
      </w:r>
      <w:r>
        <w:tab/>
        <w:t>UE#1 responds a SIP 200 OK with audio/video, application DC SDP answer to IMS AS, through P-CSCF and I/S-CSCF.</w:t>
      </w:r>
    </w:p>
    <w:p w14:paraId="6F319F12" w14:textId="77777777" w:rsidR="00547855" w:rsidRDefault="00547855" w:rsidP="00547855">
      <w:pPr>
        <w:pStyle w:val="B1"/>
      </w:pPr>
      <w:r>
        <w:t>23.</w:t>
      </w:r>
      <w:r>
        <w:tab/>
        <w:t>IMS AS notifies DCSF of the successful media change, with session ID and a list of media information.</w:t>
      </w:r>
    </w:p>
    <w:p w14:paraId="5DB06302" w14:textId="77777777" w:rsidR="00547855" w:rsidRDefault="00547855" w:rsidP="00547855">
      <w:pPr>
        <w:pStyle w:val="B1"/>
      </w:pPr>
      <w:r>
        <w:t>24.</w:t>
      </w:r>
      <w:r>
        <w:tab/>
        <w:t>DCSF responds IMS AS.</w:t>
      </w:r>
    </w:p>
    <w:p w14:paraId="52D32C1A" w14:textId="77777777" w:rsidR="00547855" w:rsidRDefault="00547855" w:rsidP="00547855">
      <w:pPr>
        <w:pStyle w:val="B1"/>
      </w:pPr>
      <w:r>
        <w:t>25.</w:t>
      </w:r>
      <w:r>
        <w:tab/>
        <w:t>IMS AS sends a SIP ACK with audio/video SDP answer to I/S-CSCF.</w:t>
      </w:r>
    </w:p>
    <w:p w14:paraId="0A4FBC43" w14:textId="77777777" w:rsidR="00547855" w:rsidRDefault="00547855" w:rsidP="00547855">
      <w:pPr>
        <w:pStyle w:val="B1"/>
      </w:pPr>
      <w:r>
        <w:t>26.</w:t>
      </w:r>
      <w:r>
        <w:tab/>
        <w:t xml:space="preserve">I/S-CSCF sends the SIP ACK with audio/video SDP answer to </w:t>
      </w:r>
      <w:proofErr w:type="gramStart"/>
      <w:r>
        <w:t>Terminating</w:t>
      </w:r>
      <w:proofErr w:type="gramEnd"/>
      <w:r>
        <w:t xml:space="preserve"> Network/UE#2.</w:t>
      </w:r>
    </w:p>
    <w:p w14:paraId="2FF60F83" w14:textId="77777777" w:rsidR="00547855" w:rsidRDefault="00547855" w:rsidP="00547855">
      <w:pPr>
        <w:pStyle w:val="B1"/>
      </w:pPr>
      <w:r>
        <w:lastRenderedPageBreak/>
        <w:t>27.</w:t>
      </w:r>
      <w:r>
        <w:tab/>
        <w:t>IMS AS returns a message to DC Application Server, through DCSF (and NEF), to notify if the application DC establishment is successful or failed. If the establishment is failed, step 24 shall be skipped.</w:t>
      </w:r>
    </w:p>
    <w:p w14:paraId="4794C5A5" w14:textId="0F752E2A" w:rsidR="00547855" w:rsidRDefault="00547855" w:rsidP="00547855">
      <w:pPr>
        <w:pStyle w:val="B1"/>
      </w:pPr>
      <w:r>
        <w:t>28.</w:t>
      </w:r>
      <w:r>
        <w:tab/>
        <w:t>The application data channel between the UE#1 and DC Application Server is established via MF. MFF forwards data channel traffic between the UE#1 and DC Application Server based on MDC2 media point information received in step 8.</w:t>
      </w:r>
    </w:p>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78C3F" w14:textId="77777777" w:rsidR="002D2366" w:rsidRDefault="002D2366" w:rsidP="00F42014">
      <w:pPr>
        <w:spacing w:after="0"/>
      </w:pPr>
      <w:r>
        <w:separator/>
      </w:r>
    </w:p>
  </w:endnote>
  <w:endnote w:type="continuationSeparator" w:id="0">
    <w:p w14:paraId="6CE8814F" w14:textId="77777777" w:rsidR="002D2366" w:rsidRDefault="002D2366" w:rsidP="00F42014">
      <w:pPr>
        <w:spacing w:after="0"/>
      </w:pPr>
      <w:r>
        <w:continuationSeparator/>
      </w:r>
    </w:p>
  </w:endnote>
  <w:endnote w:type="continuationNotice" w:id="1">
    <w:p w14:paraId="0A144A11" w14:textId="77777777" w:rsidR="002D2366" w:rsidRDefault="002D2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710E" w14:textId="77777777" w:rsidR="002D2366" w:rsidRDefault="002D2366" w:rsidP="00F42014">
      <w:pPr>
        <w:spacing w:after="0"/>
      </w:pPr>
      <w:r>
        <w:separator/>
      </w:r>
    </w:p>
  </w:footnote>
  <w:footnote w:type="continuationSeparator" w:id="0">
    <w:p w14:paraId="3B51AC19" w14:textId="77777777" w:rsidR="002D2366" w:rsidRDefault="002D2366" w:rsidP="00F42014">
      <w:pPr>
        <w:spacing w:after="0"/>
      </w:pPr>
      <w:r>
        <w:continuationSeparator/>
      </w:r>
    </w:p>
  </w:footnote>
  <w:footnote w:type="continuationNotice" w:id="1">
    <w:p w14:paraId="16CA171A" w14:textId="77777777" w:rsidR="002D2366" w:rsidRDefault="002D2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E72A17"/>
    <w:multiLevelType w:val="hybridMultilevel"/>
    <w:tmpl w:val="FC422BA2"/>
    <w:lvl w:ilvl="0" w:tplc="B1A6C34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776CF5"/>
    <w:multiLevelType w:val="hybridMultilevel"/>
    <w:tmpl w:val="7AF6B1EC"/>
    <w:lvl w:ilvl="0" w:tplc="3D9E2DE8">
      <w:start w:val="1"/>
      <w:numFmt w:val="decimal"/>
      <w:lvlText w:val="%1."/>
      <w:lvlJc w:val="left"/>
      <w:pPr>
        <w:tabs>
          <w:tab w:val="num" w:pos="720"/>
        </w:tabs>
        <w:ind w:left="720" w:hanging="360"/>
      </w:pPr>
    </w:lvl>
    <w:lvl w:ilvl="1" w:tplc="A52858D2" w:tentative="1">
      <w:start w:val="1"/>
      <w:numFmt w:val="decimal"/>
      <w:lvlText w:val="%2."/>
      <w:lvlJc w:val="left"/>
      <w:pPr>
        <w:tabs>
          <w:tab w:val="num" w:pos="1440"/>
        </w:tabs>
        <w:ind w:left="1440" w:hanging="360"/>
      </w:pPr>
    </w:lvl>
    <w:lvl w:ilvl="2" w:tplc="0D72307E" w:tentative="1">
      <w:start w:val="1"/>
      <w:numFmt w:val="decimal"/>
      <w:lvlText w:val="%3."/>
      <w:lvlJc w:val="left"/>
      <w:pPr>
        <w:tabs>
          <w:tab w:val="num" w:pos="2160"/>
        </w:tabs>
        <w:ind w:left="2160" w:hanging="360"/>
      </w:pPr>
    </w:lvl>
    <w:lvl w:ilvl="3" w:tplc="B94C4B40" w:tentative="1">
      <w:start w:val="1"/>
      <w:numFmt w:val="decimal"/>
      <w:lvlText w:val="%4."/>
      <w:lvlJc w:val="left"/>
      <w:pPr>
        <w:tabs>
          <w:tab w:val="num" w:pos="2880"/>
        </w:tabs>
        <w:ind w:left="2880" w:hanging="360"/>
      </w:pPr>
    </w:lvl>
    <w:lvl w:ilvl="4" w:tplc="35C429EA" w:tentative="1">
      <w:start w:val="1"/>
      <w:numFmt w:val="decimal"/>
      <w:lvlText w:val="%5."/>
      <w:lvlJc w:val="left"/>
      <w:pPr>
        <w:tabs>
          <w:tab w:val="num" w:pos="3600"/>
        </w:tabs>
        <w:ind w:left="3600" w:hanging="360"/>
      </w:pPr>
    </w:lvl>
    <w:lvl w:ilvl="5" w:tplc="4768C880" w:tentative="1">
      <w:start w:val="1"/>
      <w:numFmt w:val="decimal"/>
      <w:lvlText w:val="%6."/>
      <w:lvlJc w:val="left"/>
      <w:pPr>
        <w:tabs>
          <w:tab w:val="num" w:pos="4320"/>
        </w:tabs>
        <w:ind w:left="4320" w:hanging="360"/>
      </w:pPr>
    </w:lvl>
    <w:lvl w:ilvl="6" w:tplc="92647A54" w:tentative="1">
      <w:start w:val="1"/>
      <w:numFmt w:val="decimal"/>
      <w:lvlText w:val="%7."/>
      <w:lvlJc w:val="left"/>
      <w:pPr>
        <w:tabs>
          <w:tab w:val="num" w:pos="5040"/>
        </w:tabs>
        <w:ind w:left="5040" w:hanging="360"/>
      </w:pPr>
    </w:lvl>
    <w:lvl w:ilvl="7" w:tplc="78CCC1E2" w:tentative="1">
      <w:start w:val="1"/>
      <w:numFmt w:val="decimal"/>
      <w:lvlText w:val="%8."/>
      <w:lvlJc w:val="left"/>
      <w:pPr>
        <w:tabs>
          <w:tab w:val="num" w:pos="5760"/>
        </w:tabs>
        <w:ind w:left="5760" w:hanging="360"/>
      </w:pPr>
    </w:lvl>
    <w:lvl w:ilvl="8" w:tplc="ADFE655A" w:tentative="1">
      <w:start w:val="1"/>
      <w:numFmt w:val="decimal"/>
      <w:lvlText w:val="%9."/>
      <w:lvlJc w:val="left"/>
      <w:pPr>
        <w:tabs>
          <w:tab w:val="num" w:pos="6480"/>
        </w:tabs>
        <w:ind w:left="6480" w:hanging="360"/>
      </w:pPr>
    </w:lvl>
  </w:abstractNum>
  <w:abstractNum w:abstractNumId="8"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34707CA"/>
    <w:multiLevelType w:val="hybridMultilevel"/>
    <w:tmpl w:val="12967E00"/>
    <w:lvl w:ilvl="0" w:tplc="41445A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3"/>
  </w:num>
  <w:num w:numId="2" w16cid:durableId="196704343">
    <w:abstractNumId w:val="0"/>
  </w:num>
  <w:num w:numId="3" w16cid:durableId="270599975">
    <w:abstractNumId w:val="10"/>
  </w:num>
  <w:num w:numId="4" w16cid:durableId="668943105">
    <w:abstractNumId w:val="1"/>
  </w:num>
  <w:num w:numId="5" w16cid:durableId="273221238">
    <w:abstractNumId w:val="14"/>
  </w:num>
  <w:num w:numId="6" w16cid:durableId="504318530">
    <w:abstractNumId w:val="12"/>
  </w:num>
  <w:num w:numId="7" w16cid:durableId="1107896432">
    <w:abstractNumId w:val="5"/>
  </w:num>
  <w:num w:numId="8" w16cid:durableId="1098988547">
    <w:abstractNumId w:val="4"/>
  </w:num>
  <w:num w:numId="9" w16cid:durableId="612832664">
    <w:abstractNumId w:val="6"/>
  </w:num>
  <w:num w:numId="10" w16cid:durableId="1422264309">
    <w:abstractNumId w:val="13"/>
  </w:num>
  <w:num w:numId="11" w16cid:durableId="1584681055">
    <w:abstractNumId w:val="11"/>
  </w:num>
  <w:num w:numId="12" w16cid:durableId="1854219278">
    <w:abstractNumId w:val="8"/>
  </w:num>
  <w:num w:numId="13" w16cid:durableId="701638260">
    <w:abstractNumId w:val="2"/>
  </w:num>
  <w:num w:numId="14" w16cid:durableId="1378041230">
    <w:abstractNumId w:val="7"/>
  </w:num>
  <w:num w:numId="15" w16cid:durableId="608371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5EBB"/>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182"/>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23EA"/>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4C0E"/>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4F6"/>
    <w:rsid w:val="001A3A97"/>
    <w:rsid w:val="001A402C"/>
    <w:rsid w:val="001A512A"/>
    <w:rsid w:val="001A5172"/>
    <w:rsid w:val="001A53DF"/>
    <w:rsid w:val="001A56CD"/>
    <w:rsid w:val="001A5A7A"/>
    <w:rsid w:val="001A620B"/>
    <w:rsid w:val="001A62D4"/>
    <w:rsid w:val="001A6A3F"/>
    <w:rsid w:val="001B0F55"/>
    <w:rsid w:val="001B177F"/>
    <w:rsid w:val="001B22B5"/>
    <w:rsid w:val="001B2673"/>
    <w:rsid w:val="001B289A"/>
    <w:rsid w:val="001B476A"/>
    <w:rsid w:val="001B65D4"/>
    <w:rsid w:val="001B6F6F"/>
    <w:rsid w:val="001C083E"/>
    <w:rsid w:val="001C22D4"/>
    <w:rsid w:val="001C2D22"/>
    <w:rsid w:val="001C2D55"/>
    <w:rsid w:val="001C318C"/>
    <w:rsid w:val="001C3AB6"/>
    <w:rsid w:val="001C4E24"/>
    <w:rsid w:val="001C57A2"/>
    <w:rsid w:val="001C5EF7"/>
    <w:rsid w:val="001C64B2"/>
    <w:rsid w:val="001C681B"/>
    <w:rsid w:val="001D03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5E47"/>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2366"/>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02"/>
    <w:rsid w:val="0035206C"/>
    <w:rsid w:val="0035330F"/>
    <w:rsid w:val="00353832"/>
    <w:rsid w:val="00353FE1"/>
    <w:rsid w:val="003575B2"/>
    <w:rsid w:val="00360EE3"/>
    <w:rsid w:val="003615EC"/>
    <w:rsid w:val="0036284E"/>
    <w:rsid w:val="00362AFD"/>
    <w:rsid w:val="00362B97"/>
    <w:rsid w:val="00363255"/>
    <w:rsid w:val="00363673"/>
    <w:rsid w:val="003639B5"/>
    <w:rsid w:val="003664A7"/>
    <w:rsid w:val="00366BBD"/>
    <w:rsid w:val="0037021D"/>
    <w:rsid w:val="00375202"/>
    <w:rsid w:val="003761C5"/>
    <w:rsid w:val="003769D6"/>
    <w:rsid w:val="003776A9"/>
    <w:rsid w:val="0037784E"/>
    <w:rsid w:val="003808BD"/>
    <w:rsid w:val="003812F0"/>
    <w:rsid w:val="00381F7A"/>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70"/>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26116"/>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072"/>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0F4"/>
    <w:rsid w:val="00546161"/>
    <w:rsid w:val="00547855"/>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472B"/>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34FF"/>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5915"/>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37E"/>
    <w:rsid w:val="006528FB"/>
    <w:rsid w:val="00652C12"/>
    <w:rsid w:val="0065375C"/>
    <w:rsid w:val="006543E2"/>
    <w:rsid w:val="0065449E"/>
    <w:rsid w:val="0065464D"/>
    <w:rsid w:val="00656D61"/>
    <w:rsid w:val="00657B29"/>
    <w:rsid w:val="006609BB"/>
    <w:rsid w:val="00660E3D"/>
    <w:rsid w:val="00661FF3"/>
    <w:rsid w:val="00662007"/>
    <w:rsid w:val="00662994"/>
    <w:rsid w:val="006633DF"/>
    <w:rsid w:val="00664C82"/>
    <w:rsid w:val="00666F96"/>
    <w:rsid w:val="00667154"/>
    <w:rsid w:val="00667260"/>
    <w:rsid w:val="00667B2B"/>
    <w:rsid w:val="00670D73"/>
    <w:rsid w:val="00670FA9"/>
    <w:rsid w:val="00671901"/>
    <w:rsid w:val="00671D3F"/>
    <w:rsid w:val="006732D9"/>
    <w:rsid w:val="00674DBB"/>
    <w:rsid w:val="00675512"/>
    <w:rsid w:val="00676E8A"/>
    <w:rsid w:val="00676FDB"/>
    <w:rsid w:val="00677E38"/>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9EB"/>
    <w:rsid w:val="006B1BFC"/>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AFA"/>
    <w:rsid w:val="00786487"/>
    <w:rsid w:val="0078698E"/>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A6FFE"/>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3DE7"/>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E45"/>
    <w:rsid w:val="007F6238"/>
    <w:rsid w:val="007F695B"/>
    <w:rsid w:val="007F6F47"/>
    <w:rsid w:val="008015B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AA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C05"/>
    <w:rsid w:val="008A4EC1"/>
    <w:rsid w:val="008A505B"/>
    <w:rsid w:val="008A743D"/>
    <w:rsid w:val="008B3978"/>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81"/>
    <w:rsid w:val="008D6E86"/>
    <w:rsid w:val="008D7C3C"/>
    <w:rsid w:val="008E0503"/>
    <w:rsid w:val="008E1034"/>
    <w:rsid w:val="008E113E"/>
    <w:rsid w:val="008E153F"/>
    <w:rsid w:val="008E1B99"/>
    <w:rsid w:val="008E2448"/>
    <w:rsid w:val="008E3A59"/>
    <w:rsid w:val="008E3C73"/>
    <w:rsid w:val="008E5A49"/>
    <w:rsid w:val="008E69E6"/>
    <w:rsid w:val="008E6E89"/>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571"/>
    <w:rsid w:val="00912914"/>
    <w:rsid w:val="00913FC4"/>
    <w:rsid w:val="009154B7"/>
    <w:rsid w:val="00915AB6"/>
    <w:rsid w:val="00915BB4"/>
    <w:rsid w:val="00917541"/>
    <w:rsid w:val="009177AD"/>
    <w:rsid w:val="00917911"/>
    <w:rsid w:val="00917DD0"/>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18"/>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17BC"/>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3647"/>
    <w:rsid w:val="00A85184"/>
    <w:rsid w:val="00A872D5"/>
    <w:rsid w:val="00A87376"/>
    <w:rsid w:val="00A87A36"/>
    <w:rsid w:val="00A9020D"/>
    <w:rsid w:val="00A90DD7"/>
    <w:rsid w:val="00A92ACE"/>
    <w:rsid w:val="00A92EAE"/>
    <w:rsid w:val="00A93D75"/>
    <w:rsid w:val="00A96031"/>
    <w:rsid w:val="00A96480"/>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D7D09"/>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2BA5"/>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0F2A"/>
    <w:rsid w:val="00C315A4"/>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C74"/>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618"/>
    <w:rsid w:val="00C83737"/>
    <w:rsid w:val="00C84437"/>
    <w:rsid w:val="00C85044"/>
    <w:rsid w:val="00C86F3D"/>
    <w:rsid w:val="00C876C3"/>
    <w:rsid w:val="00C91BC8"/>
    <w:rsid w:val="00C92199"/>
    <w:rsid w:val="00C94406"/>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3F2C"/>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4DA"/>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6C7"/>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58"/>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094"/>
    <w:rsid w:val="00E06C2D"/>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25B1F"/>
    <w:rsid w:val="00E3055A"/>
    <w:rsid w:val="00E31334"/>
    <w:rsid w:val="00E31D7F"/>
    <w:rsid w:val="00E32176"/>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B1A"/>
    <w:rsid w:val="00E52F71"/>
    <w:rsid w:val="00E5302C"/>
    <w:rsid w:val="00E53ED3"/>
    <w:rsid w:val="00E54923"/>
    <w:rsid w:val="00E54A1C"/>
    <w:rsid w:val="00E54DBE"/>
    <w:rsid w:val="00E54DED"/>
    <w:rsid w:val="00E558DA"/>
    <w:rsid w:val="00E563C9"/>
    <w:rsid w:val="00E5754A"/>
    <w:rsid w:val="00E6022D"/>
    <w:rsid w:val="00E603F0"/>
    <w:rsid w:val="00E617DB"/>
    <w:rsid w:val="00E621F3"/>
    <w:rsid w:val="00E624DF"/>
    <w:rsid w:val="00E627B7"/>
    <w:rsid w:val="00E64512"/>
    <w:rsid w:val="00E645F5"/>
    <w:rsid w:val="00E65088"/>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6BC9"/>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9AB"/>
    <w:rsid w:val="00EE6F2D"/>
    <w:rsid w:val="00EE7082"/>
    <w:rsid w:val="00EE715E"/>
    <w:rsid w:val="00EF26E4"/>
    <w:rsid w:val="00EF2C72"/>
    <w:rsid w:val="00EF3025"/>
    <w:rsid w:val="00EF3492"/>
    <w:rsid w:val="00EF4739"/>
    <w:rsid w:val="00EF57BF"/>
    <w:rsid w:val="00EF7978"/>
    <w:rsid w:val="00F002A3"/>
    <w:rsid w:val="00F017FC"/>
    <w:rsid w:val="00F01AB3"/>
    <w:rsid w:val="00F01E9E"/>
    <w:rsid w:val="00F01F57"/>
    <w:rsid w:val="00F02387"/>
    <w:rsid w:val="00F0452C"/>
    <w:rsid w:val="00F04A60"/>
    <w:rsid w:val="00F04CD2"/>
    <w:rsid w:val="00F05063"/>
    <w:rsid w:val="00F060E5"/>
    <w:rsid w:val="00F06B4D"/>
    <w:rsid w:val="00F06E69"/>
    <w:rsid w:val="00F104D0"/>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37FA"/>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251"/>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22D"/>
    <w:rsid w:val="00FC1F37"/>
    <w:rsid w:val="00FC2EC7"/>
    <w:rsid w:val="00FC3CFE"/>
    <w:rsid w:val="00FC3DD6"/>
    <w:rsid w:val="00FC4588"/>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120878290">
      <w:bodyDiv w:val="1"/>
      <w:marLeft w:val="0"/>
      <w:marRight w:val="0"/>
      <w:marTop w:val="0"/>
      <w:marBottom w:val="0"/>
      <w:divBdr>
        <w:top w:val="none" w:sz="0" w:space="0" w:color="auto"/>
        <w:left w:val="none" w:sz="0" w:space="0" w:color="auto"/>
        <w:bottom w:val="none" w:sz="0" w:space="0" w:color="auto"/>
        <w:right w:val="none" w:sz="0" w:space="0" w:color="auto"/>
      </w:divBdr>
      <w:divsChild>
        <w:div w:id="1044449261">
          <w:marLeft w:val="360"/>
          <w:marRight w:val="0"/>
          <w:marTop w:val="0"/>
          <w:marBottom w:val="120"/>
          <w:divBdr>
            <w:top w:val="none" w:sz="0" w:space="0" w:color="auto"/>
            <w:left w:val="none" w:sz="0" w:space="0" w:color="auto"/>
            <w:bottom w:val="none" w:sz="0" w:space="0" w:color="auto"/>
            <w:right w:val="none" w:sz="0" w:space="0" w:color="auto"/>
          </w:divBdr>
        </w:div>
        <w:div w:id="1721586183">
          <w:marLeft w:val="360"/>
          <w:marRight w:val="0"/>
          <w:marTop w:val="0"/>
          <w:marBottom w:val="120"/>
          <w:divBdr>
            <w:top w:val="none" w:sz="0" w:space="0" w:color="auto"/>
            <w:left w:val="none" w:sz="0" w:space="0" w:color="auto"/>
            <w:bottom w:val="none" w:sz="0" w:space="0" w:color="auto"/>
            <w:right w:val="none" w:sz="0" w:space="0" w:color="auto"/>
          </w:divBdr>
        </w:div>
        <w:div w:id="195001140">
          <w:marLeft w:val="360"/>
          <w:marRight w:val="0"/>
          <w:marTop w:val="0"/>
          <w:marBottom w:val="120"/>
          <w:divBdr>
            <w:top w:val="none" w:sz="0" w:space="0" w:color="auto"/>
            <w:left w:val="none" w:sz="0" w:space="0" w:color="auto"/>
            <w:bottom w:val="none" w:sz="0" w:space="0" w:color="auto"/>
            <w:right w:val="none" w:sz="0" w:space="0" w:color="auto"/>
          </w:divBdr>
        </w:div>
        <w:div w:id="1287545214">
          <w:marLeft w:val="360"/>
          <w:marRight w:val="0"/>
          <w:marTop w:val="0"/>
          <w:marBottom w:val="120"/>
          <w:divBdr>
            <w:top w:val="none" w:sz="0" w:space="0" w:color="auto"/>
            <w:left w:val="none" w:sz="0" w:space="0" w:color="auto"/>
            <w:bottom w:val="none" w:sz="0" w:space="0" w:color="auto"/>
            <w:right w:val="none" w:sz="0" w:space="0" w:color="auto"/>
          </w:divBdr>
        </w:div>
        <w:div w:id="1670326697">
          <w:marLeft w:val="360"/>
          <w:marRight w:val="0"/>
          <w:marTop w:val="0"/>
          <w:marBottom w:val="120"/>
          <w:divBdr>
            <w:top w:val="none" w:sz="0" w:space="0" w:color="auto"/>
            <w:left w:val="none" w:sz="0" w:space="0" w:color="auto"/>
            <w:bottom w:val="none" w:sz="0" w:space="0" w:color="auto"/>
            <w:right w:val="none" w:sz="0" w:space="0" w:color="auto"/>
          </w:divBdr>
        </w:div>
        <w:div w:id="1814828454">
          <w:marLeft w:val="360"/>
          <w:marRight w:val="0"/>
          <w:marTop w:val="0"/>
          <w:marBottom w:val="12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RBI5PAMIO524-1616901215-22033</_dlc_DocId>
    <HideFromDelve xmlns="71c5aaf6-e6ce-465b-b873-5148d2a4c105">false</HideFromDelve>
    <_dlc_DocIdUrl xmlns="71c5aaf6-e6ce-465b-b873-5148d2a4c105">
      <Url>https://nokia.sharepoint.com/sites/gxp/_layouts/15/DocIdRedir.aspx?ID=RBI5PAMIO524-1616901215-22033</Url>
      <Description>RBI5PAMIO524-1616901215-22033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2.xml><?xml version="1.0" encoding="utf-8"?>
<ds:datastoreItem xmlns:ds="http://schemas.openxmlformats.org/officeDocument/2006/customXml" ds:itemID="{05C8F299-4C33-42F8-A2D7-0AA29C6E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5.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2223</Words>
  <Characters>14008</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Nokia-user5</cp:lastModifiedBy>
  <cp:revision>3</cp:revision>
  <cp:lastPrinted>2014-09-10T08:04:00Z</cp:lastPrinted>
  <dcterms:created xsi:type="dcterms:W3CDTF">2024-05-13T08:16:00Z</dcterms:created>
  <dcterms:modified xsi:type="dcterms:W3CDTF">2024-05-17T14:06:00Z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MediaServiceImageTags">
    <vt:lpwstr/>
  </property>
  <property fmtid="{D5CDD505-2E9C-101B-9397-08002B2CF9AE}" pid="11" name="ContentTypeId">
    <vt:lpwstr>0x01010055A05E76B664164F9F76E63E6D6BE6ED</vt:lpwstr>
  </property>
  <property fmtid="{D5CDD505-2E9C-101B-9397-08002B2CF9AE}" pid="12" name="_dlc_DocIdItemGuid">
    <vt:lpwstr>35633cc9-c570-4272-bd0b-fe03a1ef972b</vt:lpwstr>
  </property>
</Properties>
</file>