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2C2C1CE4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</w:t>
      </w:r>
      <w:r w:rsidR="006A15AD">
        <w:rPr>
          <w:rFonts w:eastAsia="SimSun"/>
          <w:b/>
          <w:i/>
          <w:noProof/>
          <w:sz w:val="28"/>
        </w:rPr>
        <w:t>1</w:t>
      </w:r>
      <w:r w:rsidR="009E2047">
        <w:rPr>
          <w:rFonts w:eastAsia="SimSun"/>
          <w:b/>
          <w:i/>
          <w:noProof/>
          <w:sz w:val="28"/>
        </w:rPr>
        <w:t>2894</w:t>
      </w:r>
    </w:p>
    <w:p w14:paraId="39C08012" w14:textId="58721EAC" w:rsidR="00932C77" w:rsidRDefault="00102314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Novem</w:t>
      </w:r>
      <w:r w:rsidR="006A15AD">
        <w:rPr>
          <w:rFonts w:ascii="Arial" w:eastAsia="Times New Roman" w:hAnsi="Arial"/>
          <w:b/>
          <w:noProof/>
          <w:sz w:val="24"/>
        </w:rPr>
        <w:t>ber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 - </w:t>
      </w:r>
      <w:r w:rsidR="005A696E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7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2023, </w:t>
      </w:r>
      <w:r>
        <w:rPr>
          <w:rFonts w:ascii="Arial" w:eastAsia="Times New Roman" w:hAnsi="Arial"/>
          <w:b/>
          <w:noProof/>
          <w:sz w:val="24"/>
        </w:rPr>
        <w:t>Chicago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US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932C77">
        <w:rPr>
          <w:rFonts w:cs="Arial"/>
          <w:b/>
          <w:bCs/>
          <w:i/>
          <w:color w:val="0000FF"/>
        </w:rPr>
        <w:t>3</w:t>
      </w:r>
      <w:r w:rsidR="00BA0659">
        <w:rPr>
          <w:rFonts w:cs="Arial"/>
          <w:b/>
          <w:bCs/>
          <w:i/>
          <w:color w:val="0000FF"/>
        </w:rPr>
        <w:t>1</w:t>
      </w:r>
      <w:r>
        <w:rPr>
          <w:rFonts w:cs="Arial"/>
          <w:b/>
          <w:bCs/>
          <w:i/>
          <w:color w:val="0000FF"/>
        </w:rPr>
        <w:t>xxxx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8B91FEF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1C23B0">
        <w:rPr>
          <w:rFonts w:ascii="Arial" w:hAnsi="Arial" w:cs="Arial"/>
          <w:b/>
          <w:lang w:val="en-US"/>
        </w:rPr>
        <w:t xml:space="preserve">[DRAFT] </w:t>
      </w:r>
      <w:r w:rsidR="00274B23">
        <w:rPr>
          <w:rFonts w:ascii="Arial" w:hAnsi="Arial" w:cs="Arial"/>
          <w:b/>
        </w:rPr>
        <w:t xml:space="preserve">Reply LS </w:t>
      </w:r>
      <w:r w:rsidR="00B958DA" w:rsidRPr="00552B33">
        <w:rPr>
          <w:rFonts w:ascii="Arial" w:hAnsi="Arial" w:cs="Arial"/>
          <w:b/>
        </w:rPr>
        <w:t xml:space="preserve">on </w:t>
      </w:r>
      <w:r w:rsidR="00D51C5F" w:rsidRPr="00552B33">
        <w:rPr>
          <w:rFonts w:ascii="Arial" w:hAnsi="Arial" w:cs="Arial"/>
          <w:b/>
        </w:rPr>
        <w:t>Provisioning separate DL and UL PDU Set QoS Parameters to NG-RAN</w:t>
      </w:r>
    </w:p>
    <w:p w14:paraId="4142800B" w14:textId="1A0198E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02314" w:rsidRPr="004D6C3F">
        <w:rPr>
          <w:rFonts w:ascii="Arial" w:eastAsia="SimSun" w:hAnsi="Arial" w:cs="Arial"/>
          <w:b/>
          <w:bCs/>
          <w:sz w:val="22"/>
        </w:rPr>
        <w:t>R3-2358</w:t>
      </w:r>
      <w:r w:rsidR="00102314">
        <w:rPr>
          <w:rFonts w:ascii="Arial" w:eastAsia="SimSun" w:hAnsi="Arial" w:cs="Arial"/>
          <w:b/>
          <w:bCs/>
          <w:sz w:val="22"/>
        </w:rPr>
        <w:t>90</w:t>
      </w:r>
      <w:r w:rsidR="00116AC7" w:rsidRPr="00116AC7">
        <w:rPr>
          <w:rFonts w:ascii="Arial" w:hAnsi="Arial" w:cs="Arial"/>
          <w:b/>
          <w:bCs/>
        </w:rPr>
        <w:t xml:space="preserve"> / </w:t>
      </w:r>
      <w:r w:rsidR="00FB40CB">
        <w:rPr>
          <w:rFonts w:ascii="Arial" w:eastAsia="SimSun" w:hAnsi="Arial" w:cs="Arial"/>
          <w:b/>
          <w:bCs/>
          <w:lang w:val="en-US"/>
        </w:rPr>
        <w:t>S2-2311967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7E160AC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552B33" w:rsidRPr="00552B33">
        <w:rPr>
          <w:rFonts w:ascii="Arial" w:hAnsi="Arial" w:cs="Arial"/>
          <w:b/>
        </w:rPr>
        <w:t>NR_XR_enh</w:t>
      </w:r>
      <w:proofErr w:type="spellEnd"/>
      <w:r w:rsidR="00552B33" w:rsidRPr="00552B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1866A5B1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RAN3</w:t>
      </w:r>
    </w:p>
    <w:p w14:paraId="4EFE95BE" w14:textId="28B237CD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EEC0E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102314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71703D8F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 w:rsidR="00552B33">
        <w:rPr>
          <w:rFonts w:ascii="Arial" w:hAnsi="Arial"/>
        </w:rPr>
        <w:t>RAN</w:t>
      </w:r>
      <w:r w:rsidR="000712FE">
        <w:rPr>
          <w:rFonts w:ascii="Arial" w:hAnsi="Arial"/>
        </w:rPr>
        <w:t>3</w:t>
      </w:r>
      <w:r>
        <w:rPr>
          <w:rFonts w:ascii="Arial" w:hAnsi="Arial"/>
        </w:rPr>
        <w:t xml:space="preserve"> for their LS (</w:t>
      </w:r>
      <w:r w:rsidR="00DD7ABF">
        <w:rPr>
          <w:rFonts w:ascii="Arial" w:hAnsi="Arial"/>
        </w:rPr>
        <w:t>R</w:t>
      </w:r>
      <w:r w:rsidR="000712FE">
        <w:rPr>
          <w:rFonts w:ascii="Arial" w:hAnsi="Arial"/>
        </w:rPr>
        <w:t>3</w:t>
      </w:r>
      <w:r w:rsidR="003A7266" w:rsidRPr="0025573D">
        <w:rPr>
          <w:rFonts w:ascii="Arial" w:hAnsi="Arial"/>
        </w:rPr>
        <w:t>-23</w:t>
      </w:r>
      <w:r w:rsidR="00DD7ABF">
        <w:rPr>
          <w:rFonts w:ascii="Arial" w:hAnsi="Arial"/>
        </w:rPr>
        <w:t>5890</w:t>
      </w:r>
      <w:r w:rsidR="003A7266" w:rsidRPr="0025573D">
        <w:rPr>
          <w:rFonts w:ascii="Arial" w:hAnsi="Arial"/>
        </w:rPr>
        <w:t xml:space="preserve"> / S2-23</w:t>
      </w:r>
      <w:r w:rsidR="00C71C7D">
        <w:rPr>
          <w:rFonts w:ascii="Arial" w:hAnsi="Arial"/>
        </w:rPr>
        <w:t>1</w:t>
      </w:r>
      <w:r w:rsidR="00DD7ABF">
        <w:rPr>
          <w:rFonts w:ascii="Arial" w:hAnsi="Arial"/>
        </w:rPr>
        <w:t>1967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>on</w:t>
      </w:r>
      <w:r w:rsidR="00DD7ABF" w:rsidRPr="00DD7ABF">
        <w:rPr>
          <w:rFonts w:ascii="Arial" w:hAnsi="Arial"/>
        </w:rPr>
        <w:t xml:space="preserve"> </w:t>
      </w:r>
      <w:r w:rsidR="00DD7ABF">
        <w:rPr>
          <w:rFonts w:ascii="Arial" w:hAnsi="Arial"/>
        </w:rPr>
        <w:t>p</w:t>
      </w:r>
      <w:r w:rsidR="00DD7ABF" w:rsidRPr="00DD7ABF">
        <w:rPr>
          <w:rFonts w:ascii="Arial" w:hAnsi="Arial"/>
        </w:rPr>
        <w:t>rovisioning separate DL and UL PDU Set QoS Parameters to NG-RAN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79F69700" w:rsidR="00AD02C1" w:rsidRPr="00464270" w:rsidRDefault="00006264" w:rsidP="00AD02C1">
      <w:pPr>
        <w:pStyle w:val="Header"/>
        <w:rPr>
          <w:rFonts w:ascii="Arial" w:hAnsi="Arial"/>
        </w:rPr>
      </w:pPr>
      <w:r w:rsidRPr="00464270">
        <w:rPr>
          <w:rFonts w:ascii="Arial" w:hAnsi="Arial"/>
        </w:rPr>
        <w:t xml:space="preserve">SA2 </w:t>
      </w:r>
      <w:r w:rsidR="00DE7474" w:rsidRPr="00464270">
        <w:rPr>
          <w:rFonts w:ascii="Arial" w:hAnsi="Arial"/>
        </w:rPr>
        <w:t xml:space="preserve">has </w:t>
      </w:r>
      <w:r w:rsidRPr="00464270">
        <w:rPr>
          <w:rFonts w:ascii="Arial" w:hAnsi="Arial"/>
        </w:rPr>
        <w:t xml:space="preserve">would like to </w:t>
      </w:r>
      <w:r w:rsidR="00C3135F" w:rsidRPr="00464270">
        <w:rPr>
          <w:rFonts w:ascii="Arial" w:hAnsi="Arial"/>
        </w:rPr>
        <w:t>provide the following feedback:</w:t>
      </w:r>
    </w:p>
    <w:p w14:paraId="7574B139" w14:textId="77777777" w:rsidR="008A144D" w:rsidRDefault="009F0350" w:rsidP="009F0350">
      <w:pPr>
        <w:pStyle w:val="B1"/>
        <w:rPr>
          <w:rFonts w:eastAsia="Times New Roman"/>
        </w:rPr>
      </w:pPr>
      <w:r w:rsidRPr="00464270">
        <w:t>-</w:t>
      </w:r>
      <w:r w:rsidRPr="00464270">
        <w:tab/>
      </w:r>
      <w:r w:rsidR="008A144D">
        <w:t>SA2 is of the opinion that the</w:t>
      </w:r>
      <w:r w:rsidR="00C97C6F">
        <w:t xml:space="preserve"> </w:t>
      </w:r>
      <w:r w:rsidR="008A144D">
        <w:rPr>
          <w:rFonts w:eastAsia="Times New Roman"/>
        </w:rPr>
        <w:t>UL and DL PDU Set-level QoS parameters should be the same.</w:t>
      </w:r>
    </w:p>
    <w:p w14:paraId="4D80A5B9" w14:textId="2D469F5C" w:rsidR="00EE4BCB" w:rsidRDefault="008A144D" w:rsidP="009F0350">
      <w:pPr>
        <w:pStyle w:val="B1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="007F4A9F">
        <w:rPr>
          <w:rFonts w:eastAsia="Times New Roman"/>
        </w:rPr>
        <w:t xml:space="preserve">At the same time, </w:t>
      </w:r>
      <w:r>
        <w:rPr>
          <w:rFonts w:eastAsia="Times New Roman"/>
        </w:rPr>
        <w:t xml:space="preserve">SA2 is aware that the PDU Set-level QoS in the UL may not be met if the UE does not support </w:t>
      </w:r>
      <w:r w:rsidR="0080693F">
        <w:rPr>
          <w:rFonts w:eastAsia="Times New Roman"/>
        </w:rPr>
        <w:t>UL PDU Set handling</w:t>
      </w:r>
      <w:r w:rsidR="00EE4BCB">
        <w:rPr>
          <w:rFonts w:eastAsia="Times New Roman"/>
        </w:rPr>
        <w:t>.</w:t>
      </w:r>
    </w:p>
    <w:p w14:paraId="665208DC" w14:textId="2E420494" w:rsidR="008145B4" w:rsidRDefault="00EE4BCB" w:rsidP="009F0350">
      <w:pPr>
        <w:pStyle w:val="B1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SA2 understands (in referen</w:t>
      </w:r>
      <w:r w:rsidRPr="005C058E">
        <w:rPr>
          <w:rFonts w:eastAsia="Times New Roman"/>
        </w:rPr>
        <w:t>ce to the running draft</w:t>
      </w:r>
      <w:r w:rsidR="00C56A5D">
        <w:rPr>
          <w:rFonts w:eastAsia="Times New Roman"/>
        </w:rPr>
        <w:t xml:space="preserve"> </w:t>
      </w:r>
      <w:r w:rsidRPr="005C058E">
        <w:rPr>
          <w:rFonts w:eastAsia="Times New Roman"/>
        </w:rPr>
        <w:t>CR</w:t>
      </w:r>
      <w:r w:rsidR="00C56A5D">
        <w:rPr>
          <w:rFonts w:eastAsia="Times New Roman"/>
        </w:rPr>
        <w:t>s</w:t>
      </w:r>
      <w:r w:rsidRPr="005C058E">
        <w:rPr>
          <w:rFonts w:eastAsia="Times New Roman"/>
        </w:rPr>
        <w:t xml:space="preserve"> to 38.306 and 38.331 in R2-2310149 and R2-2310150, respectively)</w:t>
      </w:r>
      <w:r w:rsidR="0080693F" w:rsidRPr="005C058E">
        <w:rPr>
          <w:rFonts w:eastAsia="Times New Roman"/>
        </w:rPr>
        <w:t xml:space="preserve"> </w:t>
      </w:r>
      <w:r w:rsidRPr="005C058E">
        <w:rPr>
          <w:rFonts w:eastAsia="Times New Roman"/>
        </w:rPr>
        <w:t xml:space="preserve">that </w:t>
      </w:r>
      <w:r>
        <w:rPr>
          <w:rFonts w:eastAsia="Times New Roman"/>
        </w:rPr>
        <w:t xml:space="preserve">the UE can implicitly indicate </w:t>
      </w:r>
      <w:r w:rsidR="002D02BD">
        <w:rPr>
          <w:rFonts w:eastAsia="Times New Roman"/>
        </w:rPr>
        <w:t xml:space="preserve">overall </w:t>
      </w:r>
      <w:r>
        <w:rPr>
          <w:rFonts w:eastAsia="Times New Roman"/>
        </w:rPr>
        <w:t xml:space="preserve">support for UL PDU Set handling </w:t>
      </w:r>
      <w:r w:rsidR="00520DBA">
        <w:rPr>
          <w:rFonts w:eastAsia="Times New Roman"/>
        </w:rPr>
        <w:t>via the three new indications</w:t>
      </w:r>
      <w:r w:rsidR="007D1E11">
        <w:rPr>
          <w:rFonts w:eastAsia="Times New Roman"/>
        </w:rPr>
        <w:t xml:space="preserve"> (</w:t>
      </w:r>
      <w:r w:rsidR="0080693F" w:rsidRPr="0080693F">
        <w:rPr>
          <w:rFonts w:eastAsia="Times New Roman"/>
          <w:i/>
          <w:iCs/>
        </w:rPr>
        <w:t>pdu-SetDiscard-r18</w:t>
      </w:r>
      <w:r w:rsidR="0080693F" w:rsidRPr="0080693F">
        <w:rPr>
          <w:rFonts w:eastAsia="Times New Roman"/>
        </w:rPr>
        <w:t xml:space="preserve">, </w:t>
      </w:r>
      <w:r w:rsidR="0080693F" w:rsidRPr="0080693F">
        <w:rPr>
          <w:rFonts w:eastAsia="Times New Roman"/>
          <w:i/>
          <w:iCs/>
        </w:rPr>
        <w:t>psi-BasedDiscard-r18</w:t>
      </w:r>
      <w:r w:rsidR="0080693F" w:rsidRPr="0080693F">
        <w:rPr>
          <w:rFonts w:eastAsia="Times New Roman"/>
        </w:rPr>
        <w:t xml:space="preserve">, </w:t>
      </w:r>
      <w:r w:rsidR="0080693F" w:rsidRPr="0080693F">
        <w:rPr>
          <w:rFonts w:eastAsia="Times New Roman"/>
          <w:i/>
          <w:iCs/>
        </w:rPr>
        <w:t>xr-AssistanceInfo-r18</w:t>
      </w:r>
      <w:r w:rsidR="0080693F">
        <w:rPr>
          <w:rFonts w:eastAsia="Times New Roman"/>
        </w:rPr>
        <w:t>)</w:t>
      </w:r>
      <w:r w:rsidR="00520DBA">
        <w:rPr>
          <w:rFonts w:eastAsia="Times New Roman"/>
        </w:rPr>
        <w:t xml:space="preserve">, as well as dynamically indicate </w:t>
      </w:r>
      <w:r w:rsidR="006E209F">
        <w:rPr>
          <w:rFonts w:eastAsia="Times New Roman"/>
        </w:rPr>
        <w:t>UE’s awareness/</w:t>
      </w:r>
      <w:r w:rsidR="007D1E11">
        <w:rPr>
          <w:rFonts w:eastAsia="Times New Roman"/>
        </w:rPr>
        <w:t xml:space="preserve"> </w:t>
      </w:r>
      <w:r w:rsidR="006E209F">
        <w:rPr>
          <w:rFonts w:eastAsia="Times New Roman"/>
        </w:rPr>
        <w:t>visibility of PDU Set</w:t>
      </w:r>
      <w:r w:rsidR="006E209F" w:rsidRPr="005C058E">
        <w:rPr>
          <w:rFonts w:eastAsia="Times New Roman"/>
        </w:rPr>
        <w:t xml:space="preserve">s via </w:t>
      </w:r>
      <w:r w:rsidR="00FB4D89" w:rsidRPr="005C058E">
        <w:rPr>
          <w:rFonts w:eastAsia="Times New Roman"/>
        </w:rPr>
        <w:t xml:space="preserve">a new indication provided </w:t>
      </w:r>
      <w:r w:rsidR="007D1E11">
        <w:rPr>
          <w:rFonts w:eastAsia="Times New Roman"/>
        </w:rPr>
        <w:t>in the</w:t>
      </w:r>
      <w:r w:rsidR="00FB4D89" w:rsidRPr="005C058E">
        <w:rPr>
          <w:rFonts w:eastAsia="Times New Roman"/>
        </w:rPr>
        <w:t xml:space="preserve"> RRC U</w:t>
      </w:r>
      <w:r w:rsidR="005C058E" w:rsidRPr="005C058E">
        <w:rPr>
          <w:rFonts w:eastAsia="Times New Roman"/>
        </w:rPr>
        <w:t xml:space="preserve">E </w:t>
      </w:r>
      <w:r w:rsidR="00FB4D89" w:rsidRPr="005C058E">
        <w:rPr>
          <w:rFonts w:eastAsia="Times New Roman"/>
        </w:rPr>
        <w:t>A</w:t>
      </w:r>
      <w:r w:rsidR="005C058E" w:rsidRPr="005C058E">
        <w:rPr>
          <w:rFonts w:eastAsia="Times New Roman"/>
        </w:rPr>
        <w:t xml:space="preserve">ssistance </w:t>
      </w:r>
      <w:r w:rsidR="00FB4D89" w:rsidRPr="005C058E">
        <w:rPr>
          <w:rFonts w:eastAsia="Times New Roman"/>
        </w:rPr>
        <w:t>I</w:t>
      </w:r>
      <w:r w:rsidR="005C058E" w:rsidRPr="005C058E">
        <w:rPr>
          <w:rFonts w:eastAsia="Times New Roman"/>
        </w:rPr>
        <w:t>nformation message.</w:t>
      </w:r>
    </w:p>
    <w:p w14:paraId="6708B43E" w14:textId="09BBC1EC" w:rsidR="00C5405E" w:rsidRPr="00464270" w:rsidRDefault="00C5405E" w:rsidP="009F0350">
      <w:pPr>
        <w:pStyle w:val="B1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="00C13FB8">
        <w:rPr>
          <w:rFonts w:eastAsia="Times New Roman"/>
        </w:rPr>
        <w:t xml:space="preserve">For </w:t>
      </w:r>
      <w:r w:rsidR="00D14477">
        <w:rPr>
          <w:rFonts w:eastAsia="Times New Roman"/>
        </w:rPr>
        <w:t xml:space="preserve">a QoS Flow that requires PDU Set-level handling, </w:t>
      </w:r>
      <w:r>
        <w:rPr>
          <w:rFonts w:eastAsia="Times New Roman"/>
        </w:rPr>
        <w:t>SA2 is of the opinion that</w:t>
      </w:r>
      <w:r w:rsidR="00B12679">
        <w:rPr>
          <w:rFonts w:eastAsia="Times New Roman"/>
        </w:rPr>
        <w:t xml:space="preserve"> NG-RAN should report to 5GC when it becomes aware that</w:t>
      </w:r>
      <w:r w:rsidR="007F4A9F">
        <w:rPr>
          <w:rFonts w:eastAsia="Times New Roman"/>
        </w:rPr>
        <w:t xml:space="preserve"> the UE is not able to </w:t>
      </w:r>
      <w:r w:rsidR="00272322">
        <w:rPr>
          <w:rFonts w:eastAsia="Times New Roman"/>
        </w:rPr>
        <w:t>identify PDU Sets in the uplink</w:t>
      </w:r>
      <w:r w:rsidR="000D5751">
        <w:rPr>
          <w:rFonts w:eastAsia="Times New Roman"/>
        </w:rPr>
        <w:t xml:space="preserve">, either because </w:t>
      </w:r>
      <w:r w:rsidR="00D14477">
        <w:rPr>
          <w:rFonts w:eastAsia="Times New Roman"/>
        </w:rPr>
        <w:t>the UE</w:t>
      </w:r>
      <w:r w:rsidR="000D5751">
        <w:rPr>
          <w:rFonts w:eastAsia="Times New Roman"/>
        </w:rPr>
        <w:t xml:space="preserve"> does not support</w:t>
      </w:r>
      <w:r w:rsidR="00C13FB8">
        <w:rPr>
          <w:rFonts w:eastAsia="Times New Roman"/>
        </w:rPr>
        <w:t xml:space="preserve"> UL PDU Set</w:t>
      </w:r>
      <w:r w:rsidR="002D02BD">
        <w:rPr>
          <w:rFonts w:eastAsia="Times New Roman"/>
        </w:rPr>
        <w:t>-level QoS</w:t>
      </w:r>
      <w:r w:rsidR="00C13FB8">
        <w:rPr>
          <w:rFonts w:eastAsia="Times New Roman"/>
        </w:rPr>
        <w:t xml:space="preserve"> handling </w:t>
      </w:r>
      <w:r w:rsidR="00D14477">
        <w:rPr>
          <w:rFonts w:eastAsia="Times New Roman"/>
        </w:rPr>
        <w:t xml:space="preserve">at all </w:t>
      </w:r>
      <w:r w:rsidR="00C13FB8">
        <w:rPr>
          <w:rFonts w:eastAsia="Times New Roman"/>
        </w:rPr>
        <w:t xml:space="preserve">(as per the three new indication) or because </w:t>
      </w:r>
      <w:r w:rsidR="00D14477">
        <w:rPr>
          <w:rFonts w:eastAsia="Times New Roman"/>
        </w:rPr>
        <w:t>the UE</w:t>
      </w:r>
      <w:r w:rsidR="00C13FB8">
        <w:rPr>
          <w:rFonts w:eastAsia="Times New Roman"/>
        </w:rPr>
        <w:t xml:space="preserve"> has no visibility</w:t>
      </w:r>
      <w:r w:rsidR="000219CE">
        <w:rPr>
          <w:rFonts w:eastAsia="Times New Roman"/>
        </w:rPr>
        <w:t xml:space="preserve"> of PDU Sets for other reasons (as per the new indication in the RRC UE Assistance Information</w:t>
      </w:r>
      <w:r w:rsidR="004E0ADD">
        <w:rPr>
          <w:rFonts w:eastAsia="Times New Roman"/>
        </w:rPr>
        <w:t xml:space="preserve"> message).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6E2771E4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DD7ABF">
        <w:rPr>
          <w:rFonts w:ascii="Arial" w:hAnsi="Arial" w:cs="Arial"/>
          <w:b/>
        </w:rPr>
        <w:t>RAN</w:t>
      </w:r>
      <w:r w:rsidR="00F90B7E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69321115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DD7ABF">
        <w:rPr>
          <w:rFonts w:ascii="Arial" w:hAnsi="Arial"/>
        </w:rPr>
        <w:t>RAN</w:t>
      </w:r>
      <w:r w:rsidR="00F90B7E" w:rsidRPr="00FB7C37">
        <w:rPr>
          <w:rFonts w:ascii="Arial" w:hAnsi="Arial"/>
        </w:rPr>
        <w:t xml:space="preserve">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516B3DF4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>3GPP SA2#1</w:t>
      </w:r>
      <w:r w:rsidR="00C35E49" w:rsidRPr="00AB7FAE">
        <w:rPr>
          <w:rFonts w:ascii="Arial" w:hAnsi="Arial" w:cs="Arial"/>
          <w:bCs/>
          <w:lang w:val="en-US"/>
        </w:rPr>
        <w:t>60</w:t>
      </w:r>
      <w:r w:rsidR="00C97C6F">
        <w:rPr>
          <w:rFonts w:ascii="Arial" w:hAnsi="Arial" w:cs="Arial"/>
          <w:bCs/>
          <w:lang w:val="en-US"/>
        </w:rPr>
        <w:t>-AH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C97C6F">
        <w:rPr>
          <w:rFonts w:ascii="Arial" w:hAnsi="Arial" w:cs="Arial"/>
          <w:bCs/>
          <w:lang w:val="en-US"/>
        </w:rPr>
        <w:t>22</w:t>
      </w:r>
      <w:r w:rsidRPr="00AB7FAE">
        <w:rPr>
          <w:rFonts w:ascii="Arial" w:hAnsi="Arial" w:cs="Arial"/>
          <w:bCs/>
          <w:lang w:val="en-US"/>
        </w:rPr>
        <w:t xml:space="preserve"> - </w:t>
      </w:r>
      <w:r w:rsidR="00C97C6F">
        <w:rPr>
          <w:rFonts w:ascii="Arial" w:hAnsi="Arial" w:cs="Arial"/>
          <w:bCs/>
          <w:lang w:val="en-US"/>
        </w:rPr>
        <w:t>29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6723E">
        <w:rPr>
          <w:rFonts w:ascii="Arial" w:hAnsi="Arial" w:cs="Arial"/>
          <w:bCs/>
          <w:lang w:val="en-US"/>
        </w:rPr>
        <w:t>Jan</w:t>
      </w:r>
      <w:r w:rsidRPr="00AB7FAE">
        <w:rPr>
          <w:rFonts w:ascii="Arial" w:hAnsi="Arial" w:cs="Arial"/>
          <w:bCs/>
          <w:lang w:val="en-US"/>
        </w:rPr>
        <w:t xml:space="preserve"> 202</w:t>
      </w:r>
      <w:r w:rsidR="0026723E"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6723E">
        <w:rPr>
          <w:rFonts w:ascii="Arial" w:hAnsi="Arial" w:cs="Arial"/>
          <w:bCs/>
          <w:lang w:val="en-US"/>
        </w:rPr>
        <w:t>Electronic</w:t>
      </w:r>
    </w:p>
    <w:p w14:paraId="108AC7C7" w14:textId="2FE5FFF2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7B004" w14:textId="77777777" w:rsidR="00F167E4" w:rsidRDefault="00F167E4">
      <w:r>
        <w:separator/>
      </w:r>
    </w:p>
  </w:endnote>
  <w:endnote w:type="continuationSeparator" w:id="0">
    <w:p w14:paraId="42C650B6" w14:textId="77777777" w:rsidR="00F167E4" w:rsidRDefault="00F167E4">
      <w:r>
        <w:continuationSeparator/>
      </w:r>
    </w:p>
  </w:endnote>
  <w:endnote w:type="continuationNotice" w:id="1">
    <w:p w14:paraId="73A2417E" w14:textId="77777777" w:rsidR="00F167E4" w:rsidRDefault="00F16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731C" w14:textId="77777777" w:rsidR="00F167E4" w:rsidRDefault="00F167E4">
      <w:r>
        <w:separator/>
      </w:r>
    </w:p>
  </w:footnote>
  <w:footnote w:type="continuationSeparator" w:id="0">
    <w:p w14:paraId="517E1236" w14:textId="77777777" w:rsidR="00F167E4" w:rsidRDefault="00F167E4">
      <w:r>
        <w:continuationSeparator/>
      </w:r>
    </w:p>
  </w:footnote>
  <w:footnote w:type="continuationNotice" w:id="1">
    <w:p w14:paraId="0BD71CE5" w14:textId="77777777" w:rsidR="00F167E4" w:rsidRDefault="00F16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C99"/>
    <w:rsid w:val="005353EC"/>
    <w:rsid w:val="005526B8"/>
    <w:rsid w:val="00552B33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330</Words>
  <Characters>1698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03 NOV</cp:lastModifiedBy>
  <cp:revision>23</cp:revision>
  <cp:lastPrinted>2002-04-23T06:10:00Z</cp:lastPrinted>
  <dcterms:created xsi:type="dcterms:W3CDTF">2023-11-03T10:36:00Z</dcterms:created>
  <dcterms:modified xsi:type="dcterms:W3CDTF">2023-11-03T10:58:00Z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