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1794553F"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6F1FD7">
        <w:rPr>
          <w:rFonts w:ascii="Arial" w:eastAsia="Arial Unicode MS" w:hAnsi="Arial" w:cs="Arial"/>
          <w:b/>
          <w:bCs/>
          <w:sz w:val="24"/>
        </w:rPr>
        <w:t>160</w:t>
      </w:r>
      <w:r w:rsidR="00CC4A71">
        <w:rPr>
          <w:rFonts w:ascii="Arial" w:eastAsia="Arial Unicode MS" w:hAnsi="Arial" w:cs="Arial"/>
          <w:b/>
          <w:bCs/>
          <w:sz w:val="24"/>
        </w:rPr>
        <w:t>AHE</w:t>
      </w:r>
      <w:r>
        <w:rPr>
          <w:rFonts w:ascii="Arial" w:eastAsia="Arial Unicode MS" w:hAnsi="Arial" w:cs="Arial"/>
          <w:b/>
          <w:bCs/>
          <w:sz w:val="24"/>
        </w:rPr>
        <w:tab/>
      </w:r>
      <w:bookmarkStart w:id="0" w:name="_GoBack"/>
      <w:r w:rsidRPr="00B879C9">
        <w:rPr>
          <w:rFonts w:ascii="Arial" w:eastAsia="Arial Unicode MS" w:hAnsi="Arial" w:cs="Arial"/>
          <w:b/>
          <w:i/>
          <w:sz w:val="28"/>
        </w:rPr>
        <w:t>S2-</w:t>
      </w:r>
      <w:r w:rsidR="00050965" w:rsidRPr="00B879C9">
        <w:rPr>
          <w:rFonts w:ascii="Arial" w:eastAsia="Arial Unicode MS" w:hAnsi="Arial" w:cs="Arial"/>
          <w:b/>
          <w:i/>
          <w:sz w:val="28"/>
        </w:rPr>
        <w:t>2</w:t>
      </w:r>
      <w:r w:rsidR="00F47253">
        <w:rPr>
          <w:rFonts w:ascii="Arial" w:eastAsia="Arial Unicode MS" w:hAnsi="Arial" w:cs="Arial"/>
          <w:b/>
          <w:i/>
          <w:sz w:val="28"/>
        </w:rPr>
        <w:t>400490</w:t>
      </w:r>
      <w:bookmarkEnd w:id="0"/>
    </w:p>
    <w:p w14:paraId="4272A802" w14:textId="670603DD" w:rsidR="00BC3C6F" w:rsidRPr="003244C5" w:rsidRDefault="00CC4A7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22 – 29</w:t>
      </w:r>
      <w:r w:rsidR="006F1FD7">
        <w:rPr>
          <w:rFonts w:ascii="Arial" w:eastAsia="Arial Unicode MS" w:hAnsi="Arial" w:cs="Arial"/>
          <w:b/>
          <w:bCs/>
          <w:sz w:val="24"/>
        </w:rPr>
        <w:t xml:space="preserve"> </w:t>
      </w:r>
      <w:r>
        <w:rPr>
          <w:rFonts w:ascii="Arial" w:eastAsia="Arial Unicode MS" w:hAnsi="Arial" w:cs="Arial"/>
          <w:b/>
          <w:bCs/>
          <w:sz w:val="24"/>
        </w:rPr>
        <w:t>January</w:t>
      </w:r>
      <w:r w:rsidR="006F1FD7">
        <w:rPr>
          <w:rFonts w:ascii="Arial" w:eastAsia="Arial Unicode MS" w:hAnsi="Arial" w:cs="Arial" w:hint="eastAsia"/>
          <w:b/>
          <w:bCs/>
          <w:sz w:val="24"/>
          <w:lang w:eastAsia="ko-KR"/>
        </w:rPr>
        <w:t>,</w:t>
      </w:r>
      <w:r w:rsidR="001B24F3">
        <w:rPr>
          <w:rFonts w:ascii="Arial" w:eastAsia="Arial Unicode MS" w:hAnsi="Arial" w:cs="Arial"/>
          <w:b/>
          <w:bCs/>
          <w:sz w:val="24"/>
        </w:rPr>
        <w:t xml:space="preserve"> </w:t>
      </w:r>
      <w:r w:rsidR="009B0A97" w:rsidRPr="009B0A97">
        <w:rPr>
          <w:rFonts w:ascii="Arial" w:eastAsia="Arial Unicode MS" w:hAnsi="Arial" w:cs="Arial"/>
          <w:b/>
          <w:bCs/>
          <w:sz w:val="24"/>
        </w:rPr>
        <w:t>202</w:t>
      </w:r>
      <w:r>
        <w:rPr>
          <w:rFonts w:ascii="Arial" w:eastAsia="Arial Unicode MS" w:hAnsi="Arial" w:cs="Arial"/>
          <w:b/>
          <w:bCs/>
          <w:sz w:val="24"/>
        </w:rPr>
        <w:t>4</w:t>
      </w:r>
      <w:r w:rsidR="006F1FD7">
        <w:rPr>
          <w:rFonts w:ascii="Arial" w:eastAsia="Arial Unicode MS" w:hAnsi="Arial" w:cs="Arial"/>
          <w:b/>
          <w:bCs/>
          <w:sz w:val="24"/>
        </w:rPr>
        <w:t xml:space="preserve">, </w:t>
      </w:r>
      <w:r>
        <w:rPr>
          <w:rFonts w:ascii="Arial" w:eastAsia="Arial Unicode MS" w:hAnsi="Arial" w:cs="Arial"/>
          <w:b/>
          <w:bCs/>
          <w:sz w:val="24"/>
        </w:rPr>
        <w:t>Electronic</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36A2BEE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F1FD7">
        <w:rPr>
          <w:rFonts w:ascii="Arial" w:hAnsi="Arial" w:cs="Arial"/>
          <w:b/>
        </w:rPr>
        <w:t>Samsung</w:t>
      </w:r>
    </w:p>
    <w:p w14:paraId="3E28018A" w14:textId="659BA94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50965">
        <w:rPr>
          <w:rFonts w:ascii="Arial" w:hAnsi="Arial" w:cs="Arial"/>
          <w:b/>
        </w:rPr>
        <w:t xml:space="preserve">Discussion on </w:t>
      </w:r>
      <w:r w:rsidR="006F1FD7" w:rsidRPr="006F1FD7">
        <w:rPr>
          <w:rFonts w:ascii="Arial" w:hAnsi="Arial" w:cs="Arial"/>
          <w:b/>
        </w:rPr>
        <w:t xml:space="preserve">5G ProSe UE-to-UE relay discovery </w:t>
      </w:r>
      <w:r w:rsidR="00CC4A71">
        <w:rPr>
          <w:rFonts w:ascii="Arial" w:hAnsi="Arial" w:cs="Arial"/>
          <w:b/>
        </w:rPr>
        <w:t xml:space="preserve">and </w:t>
      </w:r>
      <w:r w:rsidR="00CC4A71" w:rsidRPr="00CC4A71">
        <w:rPr>
          <w:rFonts w:ascii="Arial" w:hAnsi="Arial" w:cs="Arial"/>
          <w:b/>
        </w:rPr>
        <w:t xml:space="preserve">Layer-2 link establishment for PC5 communication via 5G ProSe Lyaer-3 UE-to-UE Relay </w:t>
      </w:r>
      <w:r w:rsidR="006F1FD7" w:rsidRPr="006F1FD7">
        <w:rPr>
          <w:rFonts w:ascii="Arial" w:hAnsi="Arial" w:cs="Arial"/>
          <w:b/>
        </w:rPr>
        <w:t>with security aspects</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01ADC7E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26EB">
        <w:rPr>
          <w:rFonts w:ascii="Arial" w:hAnsi="Arial" w:cs="Arial"/>
          <w:b/>
        </w:rPr>
        <w:t>7</w:t>
      </w:r>
      <w:r w:rsidR="00CC4A71">
        <w:rPr>
          <w:rFonts w:ascii="Arial" w:hAnsi="Arial" w:cs="Arial"/>
          <w:b/>
        </w:rPr>
        <w:t>.2</w:t>
      </w:r>
    </w:p>
    <w:p w14:paraId="28A59353" w14:textId="298FD8AE"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7753EE" w:rsidRPr="006F1FD7">
        <w:rPr>
          <w:rFonts w:ascii="Arial" w:hAnsi="Arial" w:cs="Arial"/>
          <w:b/>
        </w:rPr>
        <w:t>5G_Prose</w:t>
      </w:r>
      <w:r w:rsidR="00154C6C" w:rsidRPr="006F1FD7">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7311A00F" w14:textId="2707FD41" w:rsidR="00EF48DB" w:rsidRPr="00927C1B" w:rsidRDefault="00A24F28" w:rsidP="00CC4A71">
      <w:pPr>
        <w:jc w:val="both"/>
        <w:rPr>
          <w:rFonts w:ascii="Arial" w:hAnsi="Arial" w:cs="Arial"/>
          <w:i/>
        </w:rPr>
      </w:pPr>
      <w:r w:rsidRPr="00B879C9">
        <w:rPr>
          <w:rFonts w:ascii="Arial" w:hAnsi="Arial" w:cs="Arial"/>
          <w:b/>
        </w:rPr>
        <w:t>Abstract:</w:t>
      </w:r>
      <w:r w:rsidRPr="00927C1B">
        <w:rPr>
          <w:rFonts w:ascii="Arial" w:hAnsi="Arial" w:cs="Arial"/>
          <w:i/>
        </w:rPr>
        <w:t xml:space="preserve"> </w:t>
      </w:r>
      <w:r w:rsidR="002706B5">
        <w:rPr>
          <w:rFonts w:ascii="Arial" w:hAnsi="Arial" w:cs="Arial"/>
          <w:i/>
        </w:rPr>
        <w:t xml:space="preserve">This discussion paper </w:t>
      </w:r>
      <w:r w:rsidR="00050965">
        <w:rPr>
          <w:rFonts w:ascii="Arial" w:hAnsi="Arial" w:cs="Arial"/>
          <w:i/>
        </w:rPr>
        <w:t xml:space="preserve">is to discuss the Issues of </w:t>
      </w:r>
      <w:r w:rsidR="006F1FD7" w:rsidRPr="006F1FD7">
        <w:rPr>
          <w:rFonts w:ascii="Arial" w:hAnsi="Arial" w:cs="Arial"/>
          <w:i/>
        </w:rPr>
        <w:t>5G ProSe UE-to-UE relay discovery</w:t>
      </w:r>
      <w:r w:rsidR="00CC4A71">
        <w:rPr>
          <w:rFonts w:ascii="Arial" w:hAnsi="Arial" w:cs="Arial"/>
          <w:i/>
        </w:rPr>
        <w:t xml:space="preserve"> and </w:t>
      </w:r>
      <w:r w:rsidR="00CC4A71" w:rsidRPr="00CC4A71">
        <w:rPr>
          <w:rFonts w:ascii="Arial" w:hAnsi="Arial" w:cs="Arial"/>
          <w:i/>
        </w:rPr>
        <w:t>Layer-2 link establishment for PC5 communication via 5G ProSe Lyaer-3 UE-to-UE Relay</w:t>
      </w:r>
      <w:r w:rsidR="006F1FD7" w:rsidRPr="006F1FD7">
        <w:rPr>
          <w:rFonts w:ascii="Arial" w:hAnsi="Arial" w:cs="Arial"/>
          <w:i/>
        </w:rPr>
        <w:t xml:space="preserve"> with security aspects </w:t>
      </w:r>
      <w:r w:rsidR="00050965">
        <w:rPr>
          <w:rFonts w:ascii="Arial" w:hAnsi="Arial" w:cs="Arial"/>
          <w:i/>
        </w:rPr>
        <w:t>and the potential options to fix the issues.</w:t>
      </w:r>
      <w:r w:rsidR="002706B5">
        <w:rPr>
          <w:rFonts w:ascii="Arial" w:hAnsi="Arial" w:cs="Arial"/>
          <w:i/>
        </w:rPr>
        <w:t xml:space="preserve"> </w:t>
      </w:r>
      <w:r w:rsidR="00035665">
        <w:rPr>
          <w:rFonts w:ascii="Arial" w:hAnsi="Arial" w:cs="Arial"/>
          <w:i/>
        </w:rPr>
        <w:t xml:space="preserve"> </w:t>
      </w:r>
    </w:p>
    <w:p w14:paraId="7FFDC360" w14:textId="0C58AD3B" w:rsidR="00246D1F" w:rsidRDefault="00B3593E" w:rsidP="007839B1">
      <w:pPr>
        <w:pStyle w:val="1"/>
      </w:pPr>
      <w:r w:rsidRPr="00606FF1">
        <w:t xml:space="preserve">1. </w:t>
      </w:r>
      <w:r w:rsidR="004F2A90">
        <w:t>Discussion</w:t>
      </w:r>
      <w:bookmarkStart w:id="1" w:name="_Toc519004414"/>
    </w:p>
    <w:p w14:paraId="78B11CBB" w14:textId="5684A9AA" w:rsidR="006F1FD7" w:rsidRDefault="00CD41B9" w:rsidP="00BB2EA6">
      <w:pPr>
        <w:rPr>
          <w:rFonts w:eastAsiaTheme="minorEastAsia"/>
          <w:lang w:eastAsia="zh-CN"/>
        </w:rPr>
      </w:pPr>
      <w:r w:rsidRPr="005E0AB4">
        <w:rPr>
          <w:rFonts w:eastAsiaTheme="minorEastAsia"/>
          <w:b/>
          <w:bCs/>
          <w:lang w:eastAsia="zh-CN"/>
        </w:rPr>
        <w:t>Observation:</w:t>
      </w:r>
      <w:r>
        <w:rPr>
          <w:rFonts w:eastAsiaTheme="minorEastAsia"/>
          <w:lang w:eastAsia="zh-CN"/>
        </w:rPr>
        <w:t xml:space="preserve"> </w:t>
      </w:r>
      <w:r w:rsidR="006F1FD7">
        <w:rPr>
          <w:rFonts w:eastAsiaTheme="minorEastAsia"/>
          <w:lang w:eastAsia="zh-CN"/>
        </w:rPr>
        <w:t xml:space="preserve">In the procedure for 5G ProSe UE-to-UE Relay Discovery with Model B defined in clause 6.3.2.4.3, the discoverer 5G ProSe End UE sends a 5G ProSe UE-to-UE Relay Discovery Solicitation message which contains </w:t>
      </w:r>
      <w:r w:rsidR="006F1FD7" w:rsidRPr="006F1FD7">
        <w:rPr>
          <w:rFonts w:eastAsiaTheme="minorEastAsia"/>
          <w:lang w:eastAsia="zh-CN"/>
        </w:rPr>
        <w:t xml:space="preserve">the Type of Discovery Message, User Info ID of </w:t>
      </w:r>
      <w:r w:rsidR="006F1FD7">
        <w:rPr>
          <w:rFonts w:eastAsiaTheme="minorEastAsia"/>
          <w:lang w:eastAsia="zh-CN"/>
        </w:rPr>
        <w:t xml:space="preserve">the discoverer 5G ProSe End UE, </w:t>
      </w:r>
      <w:r w:rsidR="006F1FD7" w:rsidRPr="006F1FD7">
        <w:rPr>
          <w:rFonts w:eastAsiaTheme="minorEastAsia"/>
          <w:lang w:eastAsia="zh-CN"/>
        </w:rPr>
        <w:t>RSC and User Info ID of the d</w:t>
      </w:r>
      <w:r w:rsidR="006F1FD7">
        <w:rPr>
          <w:rFonts w:eastAsiaTheme="minorEastAsia"/>
          <w:lang w:eastAsia="zh-CN"/>
        </w:rPr>
        <w:t xml:space="preserve">iscoveree 5G ProSe End UE </w:t>
      </w:r>
      <w:r w:rsidR="006F1FD7" w:rsidRPr="006F1FD7">
        <w:rPr>
          <w:rFonts w:eastAsiaTheme="minorEastAsia"/>
          <w:lang w:eastAsia="zh-CN"/>
        </w:rPr>
        <w:t xml:space="preserve"> and is sent using the Source Layer-2 ID and Destination Layer-2 ID as described in clause 5.8.4.</w:t>
      </w:r>
      <w:r w:rsidR="006F1FD7">
        <w:rPr>
          <w:rFonts w:eastAsiaTheme="minorEastAsia"/>
          <w:lang w:eastAsia="zh-CN"/>
        </w:rPr>
        <w:t xml:space="preserve"> </w:t>
      </w:r>
      <w:r w:rsidR="00584FA5">
        <w:rPr>
          <w:rFonts w:eastAsiaTheme="minorEastAsia"/>
          <w:lang w:eastAsia="zh-CN"/>
        </w:rPr>
        <w:t>Wherein, t</w:t>
      </w:r>
      <w:r w:rsidR="00584FA5" w:rsidRPr="00584FA5">
        <w:rPr>
          <w:rFonts w:eastAsiaTheme="minorEastAsia"/>
          <w:lang w:eastAsia="zh-CN"/>
        </w:rPr>
        <w:t xml:space="preserve">he User Info IDs of the discoverer 5G ProSe End UE and discoveree 5G ProSe End UE are included in a protected direct discovery set </w:t>
      </w:r>
      <w:r w:rsidR="00584FA5">
        <w:rPr>
          <w:rFonts w:eastAsiaTheme="minorEastAsia"/>
          <w:lang w:eastAsia="zh-CN"/>
        </w:rPr>
        <w:t xml:space="preserve">which can be seen only by both the discoverer 5G ProSe End UE and the discoveree 5G ProSe End UE. </w:t>
      </w:r>
    </w:p>
    <w:p w14:paraId="06A2FB27" w14:textId="77777777" w:rsidR="00584FA5" w:rsidRDefault="00584FA5" w:rsidP="00BB2EA6">
      <w:pPr>
        <w:rPr>
          <w:rFonts w:eastAsiaTheme="minorEastAsia"/>
          <w:lang w:eastAsia="zh-CN"/>
        </w:rPr>
      </w:pPr>
      <w:r>
        <w:rPr>
          <w:rFonts w:eastAsiaTheme="minorEastAsia"/>
          <w:lang w:eastAsia="zh-CN"/>
        </w:rPr>
        <w:t>In step 3, t</w:t>
      </w:r>
      <w:r w:rsidRPr="00584FA5">
        <w:rPr>
          <w:rFonts w:eastAsiaTheme="minorEastAsia"/>
          <w:lang w:eastAsia="zh-CN"/>
        </w:rPr>
        <w:t>he discoveree 5G ProSe End UE that matches the RSC and the User Info ID of the di</w:t>
      </w:r>
      <w:r>
        <w:rPr>
          <w:rFonts w:eastAsiaTheme="minorEastAsia"/>
          <w:lang w:eastAsia="zh-CN"/>
        </w:rPr>
        <w:t xml:space="preserve">scoveree 5G ProSe End UE </w:t>
      </w:r>
      <w:r w:rsidRPr="00584FA5">
        <w:rPr>
          <w:rFonts w:eastAsiaTheme="minorEastAsia"/>
          <w:lang w:eastAsia="zh-CN"/>
        </w:rPr>
        <w:t>responds to the 5G ProSe UE-to-UE Relay with a 5G ProSe UE-to-UE Relay Discovery Response message</w:t>
      </w:r>
      <w:r>
        <w:rPr>
          <w:rFonts w:eastAsiaTheme="minorEastAsia"/>
          <w:lang w:eastAsia="zh-CN"/>
        </w:rPr>
        <w:t xml:space="preserve"> which contains the </w:t>
      </w:r>
      <w:r w:rsidRPr="00584FA5">
        <w:rPr>
          <w:rFonts w:eastAsiaTheme="minorEastAsia"/>
          <w:lang w:eastAsia="zh-CN"/>
        </w:rPr>
        <w:t xml:space="preserve">User Info ID of the discoverer 5G ProSe End UE and </w:t>
      </w:r>
      <w:r>
        <w:rPr>
          <w:rFonts w:eastAsiaTheme="minorEastAsia"/>
          <w:lang w:eastAsia="zh-CN"/>
        </w:rPr>
        <w:t xml:space="preserve">the </w:t>
      </w:r>
      <w:r w:rsidRPr="00584FA5">
        <w:rPr>
          <w:rFonts w:eastAsiaTheme="minorEastAsia"/>
          <w:lang w:eastAsia="zh-CN"/>
        </w:rPr>
        <w:t>User Info ID of d</w:t>
      </w:r>
      <w:r>
        <w:rPr>
          <w:rFonts w:eastAsiaTheme="minorEastAsia"/>
          <w:lang w:eastAsia="zh-CN"/>
        </w:rPr>
        <w:t xml:space="preserve">iscoveree 5G ProSe End UE to the 5G ProSe UE-to-UE Relay setting Relay’s Source Layer-2 ID as the Destination Layer-2 ID. </w:t>
      </w:r>
    </w:p>
    <w:p w14:paraId="42665114" w14:textId="6F71DA33" w:rsidR="00CD41B9" w:rsidRPr="00CC4A71" w:rsidRDefault="00584FA5" w:rsidP="00BB2EA6">
      <w:pPr>
        <w:rPr>
          <w:rFonts w:eastAsiaTheme="minorEastAsia"/>
          <w:lang w:eastAsia="zh-CN"/>
        </w:rPr>
      </w:pPr>
      <w:r>
        <w:rPr>
          <w:rFonts w:eastAsiaTheme="minorEastAsia"/>
          <w:lang w:eastAsia="zh-CN"/>
        </w:rPr>
        <w:t xml:space="preserve">The problem is that in step 4, </w:t>
      </w:r>
      <w:r w:rsidR="00AE27CA">
        <w:rPr>
          <w:rFonts w:eastAsiaTheme="minorEastAsia"/>
          <w:lang w:eastAsia="zh-CN"/>
        </w:rPr>
        <w:t>h</w:t>
      </w:r>
      <w:r w:rsidRPr="00584FA5">
        <w:rPr>
          <w:rFonts w:eastAsiaTheme="minorEastAsia"/>
          <w:lang w:eastAsia="zh-CN"/>
        </w:rPr>
        <w:t xml:space="preserve">ow does the 5G ProSe UE-to-UE Relay send the </w:t>
      </w:r>
      <w:r w:rsidR="00AE27CA">
        <w:rPr>
          <w:rFonts w:eastAsiaTheme="minorEastAsia"/>
          <w:lang w:eastAsia="zh-CN"/>
        </w:rPr>
        <w:t xml:space="preserve">5G ProSe </w:t>
      </w:r>
      <w:r w:rsidRPr="00584FA5">
        <w:rPr>
          <w:rFonts w:eastAsiaTheme="minorEastAsia"/>
          <w:lang w:eastAsia="zh-CN"/>
        </w:rPr>
        <w:t>UE-to-UE Relay Discovery Response message from the discoveree 5G ProSe End UE to the corresponding discoverer 5G ProSe End UE, considering 1) the User Info IDs of the discoverer 5G ProSe End UE and discoveree 5G ProSe End UE in the protected direct discovery set are transparent t</w:t>
      </w:r>
      <w:r w:rsidR="00AE27CA">
        <w:rPr>
          <w:rFonts w:eastAsiaTheme="minorEastAsia"/>
          <w:lang w:eastAsia="zh-CN"/>
        </w:rPr>
        <w:t xml:space="preserve">o the 5G ProSe UE-to-UE Relay </w:t>
      </w:r>
      <w:r w:rsidRPr="00584FA5">
        <w:rPr>
          <w:rFonts w:eastAsiaTheme="minorEastAsia"/>
          <w:lang w:eastAsia="zh-CN"/>
        </w:rPr>
        <w:t>and 2) the 5G ProSe UE-to-UE Relay may serve more than one discoverer 5G ProSe End UE simultaneously?</w:t>
      </w:r>
    </w:p>
    <w:tbl>
      <w:tblPr>
        <w:tblStyle w:val="aa"/>
        <w:tblW w:w="0" w:type="auto"/>
        <w:jc w:val="center"/>
        <w:tblLook w:val="04A0" w:firstRow="1" w:lastRow="0" w:firstColumn="1" w:lastColumn="0" w:noHBand="0" w:noVBand="1"/>
      </w:tblPr>
      <w:tblGrid>
        <w:gridCol w:w="8738"/>
      </w:tblGrid>
      <w:tr w:rsidR="005E0AB4" w14:paraId="00563FCA" w14:textId="77777777" w:rsidTr="00AE27CA">
        <w:trPr>
          <w:trHeight w:val="968"/>
          <w:jc w:val="center"/>
        </w:trPr>
        <w:tc>
          <w:tcPr>
            <w:tcW w:w="8738" w:type="dxa"/>
          </w:tcPr>
          <w:p w14:paraId="0FFC7A7B" w14:textId="77777777" w:rsidR="00AE27CA" w:rsidRDefault="00AE27CA" w:rsidP="00AE27CA">
            <w:pPr>
              <w:pStyle w:val="5"/>
            </w:pPr>
            <w:bookmarkStart w:id="2" w:name="_Toc145931769"/>
            <w:r>
              <w:lastRenderedPageBreak/>
              <w:t>6.3.2.4.3</w:t>
            </w:r>
            <w:r>
              <w:tab/>
              <w:t>Procedure for 5G ProSe UE-to-UE Relay Discovery with Model B</w:t>
            </w:r>
            <w:bookmarkEnd w:id="2"/>
          </w:p>
          <w:p w14:paraId="63F37641" w14:textId="77777777" w:rsidR="00AE27CA" w:rsidRDefault="00AE27CA" w:rsidP="00AE27CA">
            <w:r>
              <w:t>Depicted in Figure 6.3.2.4.3-1 is the procedure for 5G ProSe UE-to-UE Relay Discovery with Model B.</w:t>
            </w:r>
          </w:p>
          <w:p w14:paraId="0E0C96F3" w14:textId="77777777" w:rsidR="00AE27CA" w:rsidRDefault="00AE27CA" w:rsidP="00AE27CA">
            <w:pPr>
              <w:pStyle w:val="TH"/>
            </w:pPr>
            <w:r w:rsidRPr="009C5779">
              <w:object w:dxaOrig="10222" w:dyaOrig="6968" w14:anchorId="7D8C71F3">
                <v:shape id="_x0000_i1026" type="#_x0000_t75" style="width:414.45pt;height:282.35pt" o:ole="">
                  <v:imagedata r:id="rId12" o:title=""/>
                </v:shape>
                <o:OLEObject Type="Embed" ProgID="Visio.Drawing.11" ShapeID="_x0000_i1026" DrawAspect="Content" ObjectID="_1766563186" r:id="rId13"/>
              </w:object>
            </w:r>
          </w:p>
          <w:p w14:paraId="14079B02" w14:textId="77777777" w:rsidR="00AE27CA" w:rsidRDefault="00AE27CA" w:rsidP="00AE27CA">
            <w:pPr>
              <w:pStyle w:val="TF"/>
            </w:pPr>
            <w:bookmarkStart w:id="3" w:name="_CRFigure6_3_2_4_31"/>
            <w:r>
              <w:t xml:space="preserve">Figure </w:t>
            </w:r>
            <w:bookmarkEnd w:id="3"/>
            <w:r>
              <w:t>6.3.2.4.3-1: 5G ProSe UE-to-UE Relay Discovery with Model B</w:t>
            </w:r>
          </w:p>
          <w:p w14:paraId="02D24E15" w14:textId="77777777" w:rsidR="00AE27CA" w:rsidRDefault="00AE27CA" w:rsidP="00AE27CA">
            <w:pPr>
              <w:pStyle w:val="B1"/>
            </w:pPr>
            <w:r>
              <w:t>1.</w:t>
            </w:r>
            <w:r>
              <w:tab/>
              <w:t>The discoverer 5G ProSe End UE (UE-1) sends a 5G ProSe UE-to-UE Relay Discovery Solicitation message. The 5G ProSe UE-to-UE Relay Discovery Solicitation message contains the Type of Discovery Message, User Info ID of itself, RSC and User Info ID of the discoveree 5G ProSe End UE (UE-2) and is sent using the Source Layer-2 ID and Destination Layer-2 ID as described in clause 5.8.4.</w:t>
            </w:r>
          </w:p>
          <w:p w14:paraId="590A3180" w14:textId="77777777" w:rsidR="00AE27CA" w:rsidRDefault="00AE27CA" w:rsidP="00AE27CA">
            <w:pPr>
              <w:pStyle w:val="B1"/>
            </w:pPr>
            <w:r>
              <w:tab/>
              <w:t>A 5G ProSe UE-to-UE Relays determine the Destination Layer-2 ID for signalling reception as specified in clause 5.1.</w:t>
            </w:r>
          </w:p>
          <w:p w14:paraId="7719EC57" w14:textId="77777777" w:rsidR="00AE27CA" w:rsidRDefault="00AE27CA" w:rsidP="00AE27CA">
            <w:pPr>
              <w:pStyle w:val="B1"/>
            </w:pPr>
            <w:r>
              <w:t>2.</w:t>
            </w:r>
            <w:r>
              <w:tab/>
              <w:t>A 5G ProSe UE-to-UE Relay that matches the RSC sends a 5G ProSe UE-to-UE Relay Discovery Solicitation message. The 5G ProSe UE-to-UE Relay Discovery Solicitation message contains the Type of Discovery Message, User Info ID of the discoverer 5G ProSe End UE (UE-1), User Info ID of UE-to-UE Relay, RSC and User Info ID of the discoveree 5G ProSe End UE (UE-2) and is sent using the Source Layer-2 ID and Destination Layer-2 ID as described in clause 5.8.4.</w:t>
            </w:r>
          </w:p>
          <w:p w14:paraId="388CCB94" w14:textId="77777777" w:rsidR="00AE27CA" w:rsidRDefault="00AE27CA" w:rsidP="00AE27CA">
            <w:pPr>
              <w:pStyle w:val="B1"/>
            </w:pPr>
            <w:r>
              <w:tab/>
              <w:t>A 5G ProSe End UE determines the Destination Layer-2 ID for signalling reception as specified in clause 5.1.</w:t>
            </w:r>
          </w:p>
          <w:p w14:paraId="0C6ABDEB" w14:textId="77777777" w:rsidR="00AE27CA" w:rsidRDefault="00AE27CA" w:rsidP="00AE27CA">
            <w:pPr>
              <w:pStyle w:val="B1"/>
            </w:pPr>
            <w:r>
              <w:t>3.</w:t>
            </w:r>
            <w:r>
              <w:tab/>
              <w:t xml:space="preserve">The discoveree 5G ProSe End UE (UE-2) that matches the RSC and the User Info ID of the discoveree 5G ProSe End UE (UE-2) responds to </w:t>
            </w:r>
            <w:r w:rsidRPr="00AE27CA">
              <w:rPr>
                <w:highlight w:val="yellow"/>
              </w:rPr>
              <w:t>the 5G ProSe UE-to-UE Relay with a 5G ProSe UE-to-UE Relay Discovery Response message. The 5G ProSe UE-to-UE Relay Discovery Response message contains the Type of Discovery Message, RSC, User Info ID of the discoverer 5G ProSe End UE (UE-1) and User Info ID of discoveree 5G ProSe End UE (UE-2) and is sent using the Source Layer-2 ID and Destination Layer-2 ID as described in clause 5.8.4.</w:t>
            </w:r>
            <w:r>
              <w:t xml:space="preserve"> If the discoveree 5G ProSe End UE (UE-2) receives multiple UE-to-UE Relay 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725D4CBF" w14:textId="66B31FA2" w:rsidR="005E0AB4" w:rsidRPr="00AE27CA" w:rsidRDefault="00AE27CA" w:rsidP="00AE27CA">
            <w:pPr>
              <w:pStyle w:val="B1"/>
            </w:pPr>
            <w:r>
              <w:t>4.</w:t>
            </w:r>
            <w:r>
              <w:tab/>
            </w:r>
            <w:r w:rsidRPr="00AE27CA">
              <w:rPr>
                <w:highlight w:val="yellow"/>
              </w:rPr>
              <w:t xml:space="preserve">The 5G ProSe UE-to-UE Relay sends a 5G ProSe UE-to-UE Relay Discovery Response message. The 5G ProSe UE-to-UE Relay Discovery Response message contains the Type of Discovery Message, User Info ID of UE-to-UE Relay, RSC and User Info ID of the discoveree 5G ProSe End </w:t>
            </w:r>
            <w:r w:rsidRPr="00AE27CA">
              <w:rPr>
                <w:highlight w:val="yellow"/>
              </w:rPr>
              <w:lastRenderedPageBreak/>
              <w:t>UE (UE-2) and is sent using the Source Layer-2 ID and Destination Layer-2 ID as described in clause 5.8.4.</w:t>
            </w:r>
          </w:p>
        </w:tc>
      </w:tr>
    </w:tbl>
    <w:p w14:paraId="79093BF7" w14:textId="4DB40B6C" w:rsidR="0079406F" w:rsidRDefault="0079406F" w:rsidP="00CD41B9">
      <w:pPr>
        <w:rPr>
          <w:rFonts w:eastAsiaTheme="minorEastAsia"/>
          <w:b/>
          <w:bCs/>
          <w:lang w:eastAsia="zh-CN"/>
        </w:rPr>
      </w:pPr>
    </w:p>
    <w:p w14:paraId="0F26FAE4" w14:textId="1130F31E" w:rsidR="00CC4A71" w:rsidRPr="00AE27CA" w:rsidRDefault="00CC4A71" w:rsidP="00CD41B9">
      <w:pPr>
        <w:rPr>
          <w:rFonts w:eastAsiaTheme="minorEastAsia"/>
          <w:b/>
          <w:bCs/>
          <w:lang w:eastAsia="zh-CN"/>
        </w:rPr>
      </w:pPr>
      <w:r>
        <w:rPr>
          <w:rFonts w:hint="eastAsia"/>
          <w:lang w:eastAsia="ko-KR"/>
        </w:rPr>
        <w:t xml:space="preserve">Also, the </w:t>
      </w:r>
      <w:r>
        <w:rPr>
          <w:lang w:eastAsia="ko-KR"/>
        </w:rPr>
        <w:t>similar</w:t>
      </w:r>
      <w:r>
        <w:rPr>
          <w:rFonts w:hint="eastAsia"/>
          <w:lang w:eastAsia="ko-KR"/>
        </w:rPr>
        <w:t xml:space="preserve"> </w:t>
      </w:r>
      <w:r>
        <w:rPr>
          <w:lang w:eastAsia="ko-KR"/>
        </w:rPr>
        <w:t xml:space="preserve">security issue is in the </w:t>
      </w:r>
      <w:r w:rsidRPr="00CC4A71">
        <w:rPr>
          <w:lang w:eastAsia="ko-KR"/>
        </w:rPr>
        <w:t>Layer-2 link establishment for PC5 communication via 5G ProSe Lyaer-3 UE-to-UE Relay</w:t>
      </w:r>
      <w:r>
        <w:rPr>
          <w:lang w:eastAsia="ko-KR"/>
        </w:rPr>
        <w:t xml:space="preserve"> </w:t>
      </w:r>
      <w:r w:rsidRPr="00CC4A71">
        <w:rPr>
          <w:lang w:eastAsia="ko-KR"/>
        </w:rPr>
        <w:t>specified in TS 23.304 clause 6.7.1.1.</w:t>
      </w:r>
    </w:p>
    <w:p w14:paraId="3A6054AF" w14:textId="5E75E707" w:rsidR="00AE27CA" w:rsidRDefault="008F7936" w:rsidP="00CD41B9">
      <w:pPr>
        <w:rPr>
          <w:rFonts w:eastAsiaTheme="minorEastAsia"/>
          <w:b/>
          <w:bCs/>
          <w:lang w:eastAsia="zh-CN"/>
        </w:rPr>
      </w:pPr>
      <w:r>
        <w:rPr>
          <w:rFonts w:eastAsiaTheme="minorEastAsia"/>
          <w:b/>
          <w:bCs/>
          <w:lang w:eastAsia="zh-CN"/>
        </w:rPr>
        <w:t>Conclusion</w:t>
      </w:r>
      <w:r w:rsidR="00F17772">
        <w:rPr>
          <w:rFonts w:eastAsiaTheme="minorEastAsia"/>
          <w:b/>
          <w:bCs/>
          <w:lang w:eastAsia="zh-CN"/>
        </w:rPr>
        <w:t>:</w:t>
      </w:r>
      <w:r w:rsidR="00021239">
        <w:rPr>
          <w:rFonts w:eastAsiaTheme="minorEastAsia"/>
          <w:b/>
          <w:bCs/>
          <w:lang w:eastAsia="zh-CN"/>
        </w:rPr>
        <w:t xml:space="preserve"> </w:t>
      </w:r>
      <w:r w:rsidR="00AE27CA">
        <w:rPr>
          <w:rFonts w:eastAsiaTheme="minorEastAsia"/>
          <w:b/>
          <w:bCs/>
          <w:lang w:eastAsia="zh-CN"/>
        </w:rPr>
        <w:t xml:space="preserve">In order for the 5G ProSe UE-to-UE Relay to identify the 5G ProSe UE-to-UE Discovery Response message from the discoveree 5G ProSe UE-to-UE End UE toward the discoverer 5G ProSe UE-to-UE End UE, </w:t>
      </w:r>
      <w:r>
        <w:rPr>
          <w:rFonts w:eastAsiaTheme="minorEastAsia"/>
          <w:b/>
          <w:bCs/>
          <w:lang w:eastAsia="zh-CN"/>
        </w:rPr>
        <w:t xml:space="preserve">it </w:t>
      </w:r>
      <w:r w:rsidR="00AE27CA">
        <w:rPr>
          <w:rFonts w:eastAsiaTheme="minorEastAsia"/>
          <w:b/>
          <w:bCs/>
          <w:lang w:eastAsia="zh-CN"/>
        </w:rPr>
        <w:t>is</w:t>
      </w:r>
      <w:r>
        <w:rPr>
          <w:rFonts w:eastAsiaTheme="minorEastAsia"/>
          <w:b/>
          <w:bCs/>
          <w:lang w:eastAsia="zh-CN"/>
        </w:rPr>
        <w:t xml:space="preserve"> needed to contain</w:t>
      </w:r>
      <w:r w:rsidR="00AE27CA">
        <w:rPr>
          <w:rFonts w:eastAsiaTheme="minorEastAsia"/>
          <w:b/>
          <w:bCs/>
          <w:lang w:eastAsia="zh-CN"/>
        </w:rPr>
        <w:t xml:space="preserve"> another indication/parameter </w:t>
      </w:r>
      <w:r>
        <w:rPr>
          <w:rFonts w:eastAsiaTheme="minorEastAsia"/>
          <w:b/>
          <w:bCs/>
          <w:lang w:eastAsia="zh-CN"/>
        </w:rPr>
        <w:t xml:space="preserve">other than </w:t>
      </w:r>
      <w:r w:rsidRPr="008F7936">
        <w:rPr>
          <w:rFonts w:eastAsiaTheme="minorEastAsia"/>
          <w:b/>
          <w:bCs/>
          <w:lang w:eastAsia="zh-CN"/>
        </w:rPr>
        <w:t xml:space="preserve">the User Info IDs of the discoverer 5G ProSe End UE and discoveree 5G ProSe End UE </w:t>
      </w:r>
      <w:r>
        <w:rPr>
          <w:rFonts w:eastAsiaTheme="minorEastAsia"/>
          <w:b/>
          <w:bCs/>
          <w:lang w:eastAsia="zh-CN"/>
        </w:rPr>
        <w:t>in the 5G ProSe UE-to-UE Discovery Response message from the discoveree 5G ProSe UE-to-UE End UE.</w:t>
      </w:r>
    </w:p>
    <w:p w14:paraId="2B1CEA1C" w14:textId="66C59C2D" w:rsidR="00BB2EA6" w:rsidRDefault="00C95C4F" w:rsidP="00C95C4F">
      <w:pPr>
        <w:rPr>
          <w:rFonts w:eastAsiaTheme="minorEastAsia"/>
          <w:lang w:eastAsia="zh-CN"/>
        </w:rPr>
      </w:pPr>
      <w:r>
        <w:rPr>
          <w:rFonts w:eastAsiaTheme="minorEastAsia"/>
          <w:b/>
          <w:bCs/>
          <w:lang w:eastAsia="zh-CN"/>
        </w:rPr>
        <w:t>Pro</w:t>
      </w:r>
      <w:r w:rsidRPr="00C95C4F">
        <w:rPr>
          <w:rFonts w:eastAsiaTheme="minorEastAsia"/>
          <w:b/>
          <w:bCs/>
          <w:lang w:eastAsia="zh-CN"/>
        </w:rPr>
        <w:t>posal</w:t>
      </w:r>
      <w:r w:rsidR="00BB2EA6" w:rsidRPr="00C95C4F">
        <w:rPr>
          <w:rFonts w:eastAsiaTheme="minorEastAsia"/>
          <w:b/>
          <w:bCs/>
          <w:lang w:eastAsia="zh-CN"/>
        </w:rPr>
        <w:t xml:space="preserve">: </w:t>
      </w:r>
      <w:r w:rsidR="008F7936">
        <w:rPr>
          <w:rFonts w:eastAsiaTheme="minorEastAsia"/>
          <w:b/>
          <w:bCs/>
          <w:lang w:eastAsia="zh-CN"/>
        </w:rPr>
        <w:t>T</w:t>
      </w:r>
      <w:r w:rsidRPr="00C95C4F">
        <w:rPr>
          <w:rFonts w:eastAsiaTheme="minorEastAsia"/>
          <w:b/>
          <w:bCs/>
          <w:lang w:eastAsia="zh-CN"/>
        </w:rPr>
        <w:t xml:space="preserve">o include </w:t>
      </w:r>
      <w:r w:rsidR="008F7936">
        <w:rPr>
          <w:rFonts w:eastAsiaTheme="minorEastAsia"/>
          <w:b/>
          <w:bCs/>
          <w:lang w:eastAsia="zh-CN"/>
        </w:rPr>
        <w:t xml:space="preserve">another indication/parameter other than </w:t>
      </w:r>
      <w:r w:rsidR="008F7936" w:rsidRPr="008F7936">
        <w:rPr>
          <w:rFonts w:eastAsiaTheme="minorEastAsia"/>
          <w:b/>
          <w:bCs/>
          <w:lang w:eastAsia="zh-CN"/>
        </w:rPr>
        <w:t xml:space="preserve">the User Info IDs of the discoverer 5G ProSe End UE and discoveree 5G ProSe End UE </w:t>
      </w:r>
      <w:r w:rsidR="008F7936">
        <w:rPr>
          <w:rFonts w:eastAsiaTheme="minorEastAsia"/>
          <w:b/>
          <w:bCs/>
          <w:lang w:eastAsia="zh-CN"/>
        </w:rPr>
        <w:t xml:space="preserve">in the 5G ProSe UE-to-UE Discovery Response message from the discoveree 5G ProSe UE-to-UE End UE </w:t>
      </w:r>
      <w:r w:rsidRPr="00C95C4F">
        <w:rPr>
          <w:rFonts w:eastAsiaTheme="minorEastAsia"/>
          <w:b/>
          <w:bCs/>
          <w:lang w:eastAsia="zh-CN"/>
        </w:rPr>
        <w:t>during 5G ProSe UE-to-UE Relay Discovery with Model B</w:t>
      </w:r>
      <w:r w:rsidR="008F7936">
        <w:rPr>
          <w:rFonts w:eastAsiaTheme="minorEastAsia"/>
          <w:b/>
          <w:bCs/>
          <w:lang w:eastAsia="zh-CN"/>
        </w:rPr>
        <w:t>.</w:t>
      </w:r>
    </w:p>
    <w:p w14:paraId="502D7961" w14:textId="7B967106" w:rsidR="00CD41B9" w:rsidRDefault="00CD41B9" w:rsidP="00CD41B9">
      <w:pPr>
        <w:rPr>
          <w:rFonts w:eastAsiaTheme="minorEastAsia"/>
          <w:lang w:eastAsia="zh-CN"/>
        </w:rPr>
      </w:pPr>
    </w:p>
    <w:p w14:paraId="6AE17806" w14:textId="26D76F4A" w:rsidR="004410AD" w:rsidRDefault="004410AD" w:rsidP="004410AD">
      <w:pPr>
        <w:pStyle w:val="1"/>
      </w:pPr>
      <w:r>
        <w:t>2</w:t>
      </w:r>
      <w:r w:rsidRPr="00606FF1">
        <w:t xml:space="preserve">. </w:t>
      </w:r>
      <w:r>
        <w:t>Proposal</w:t>
      </w:r>
    </w:p>
    <w:p w14:paraId="557AFDDF" w14:textId="03411215" w:rsidR="00CD41B9" w:rsidRDefault="004410AD" w:rsidP="00CD41B9">
      <w:pPr>
        <w:rPr>
          <w:rFonts w:eastAsiaTheme="minorEastAsia"/>
          <w:lang w:eastAsia="zh-CN"/>
        </w:rPr>
      </w:pPr>
      <w:r>
        <w:rPr>
          <w:rFonts w:eastAsiaTheme="minorEastAsia"/>
          <w:lang w:eastAsia="zh-CN"/>
        </w:rPr>
        <w:t>Propose to approve</w:t>
      </w:r>
      <w:r w:rsidR="00A2419F">
        <w:rPr>
          <w:rFonts w:eastAsiaTheme="minorEastAsia"/>
          <w:lang w:eastAsia="zh-CN"/>
        </w:rPr>
        <w:t xml:space="preserve"> one of</w:t>
      </w:r>
      <w:r>
        <w:rPr>
          <w:rFonts w:eastAsiaTheme="minorEastAsia"/>
          <w:lang w:eastAsia="zh-CN"/>
        </w:rPr>
        <w:t xml:space="preserve"> following propos</w:t>
      </w:r>
      <w:r w:rsidR="00125233">
        <w:rPr>
          <w:rFonts w:eastAsiaTheme="minorEastAsia"/>
          <w:lang w:eastAsia="zh-CN"/>
        </w:rPr>
        <w:t>ed CRs</w:t>
      </w:r>
      <w:r w:rsidR="008F7936">
        <w:rPr>
          <w:rFonts w:eastAsiaTheme="minorEastAsia"/>
          <w:lang w:eastAsia="zh-CN"/>
        </w:rPr>
        <w:t xml:space="preserve"> in SA2#160</w:t>
      </w:r>
      <w:r w:rsidR="00CC4A71">
        <w:rPr>
          <w:rFonts w:eastAsiaTheme="minorEastAsia"/>
          <w:lang w:eastAsia="zh-CN"/>
        </w:rPr>
        <w:t>AHE</w:t>
      </w:r>
      <w:r>
        <w:rPr>
          <w:rFonts w:eastAsiaTheme="minorEastAsia"/>
          <w:lang w:eastAsia="zh-CN"/>
        </w:rPr>
        <w:t xml:space="preserve"> meeting.</w:t>
      </w:r>
    </w:p>
    <w:bookmarkEnd w:id="1"/>
    <w:p w14:paraId="3ED9CBB8" w14:textId="6972026C" w:rsidR="009228DA" w:rsidRDefault="009228DA" w:rsidP="003F148D">
      <w:pPr>
        <w:rPr>
          <w:rFonts w:eastAsiaTheme="minorEastAsia"/>
          <w:b/>
          <w:bCs/>
          <w:lang w:eastAsia="zh-CN"/>
        </w:rPr>
      </w:pPr>
      <w:r w:rsidRPr="005E0AB4">
        <w:rPr>
          <w:rFonts w:eastAsiaTheme="minorEastAsia"/>
          <w:b/>
          <w:bCs/>
          <w:lang w:eastAsia="zh-CN"/>
        </w:rPr>
        <w:t xml:space="preserve">Proposal </w:t>
      </w:r>
      <w:r w:rsidR="004410AD">
        <w:rPr>
          <w:rFonts w:eastAsiaTheme="minorEastAsia"/>
          <w:b/>
          <w:bCs/>
          <w:lang w:eastAsia="zh-CN"/>
        </w:rPr>
        <w:t>1</w:t>
      </w:r>
      <w:r w:rsidRPr="005E0AB4">
        <w:rPr>
          <w:rFonts w:eastAsiaTheme="minorEastAsia"/>
          <w:b/>
          <w:bCs/>
          <w:lang w:eastAsia="zh-CN"/>
        </w:rPr>
        <w:t xml:space="preserve">: </w:t>
      </w:r>
      <w:r w:rsidR="008F7936">
        <w:rPr>
          <w:rFonts w:eastAsiaTheme="minorEastAsia"/>
          <w:b/>
          <w:bCs/>
          <w:lang w:eastAsia="zh-CN"/>
        </w:rPr>
        <w:t>T</w:t>
      </w:r>
      <w:r w:rsidR="004410AD" w:rsidRPr="00C95C4F">
        <w:rPr>
          <w:rFonts w:eastAsiaTheme="minorEastAsia"/>
          <w:b/>
          <w:bCs/>
          <w:lang w:eastAsia="zh-CN"/>
        </w:rPr>
        <w:t>o include the</w:t>
      </w:r>
      <w:r w:rsidR="008F7936">
        <w:rPr>
          <w:rFonts w:eastAsiaTheme="minorEastAsia"/>
          <w:b/>
          <w:bCs/>
          <w:lang w:eastAsia="zh-CN"/>
        </w:rPr>
        <w:t xml:space="preserve"> Source Layer-2 ID of the discoveree 5G ProSe End UE in the </w:t>
      </w:r>
      <w:r w:rsidR="008F7936" w:rsidRPr="008F7936">
        <w:rPr>
          <w:rFonts w:eastAsiaTheme="minorEastAsia"/>
          <w:b/>
          <w:bCs/>
          <w:lang w:eastAsia="zh-CN"/>
        </w:rPr>
        <w:t xml:space="preserve">5G ProSe UE-to-UE Relay </w:t>
      </w:r>
      <w:r w:rsidR="008F7936">
        <w:rPr>
          <w:rFonts w:eastAsiaTheme="minorEastAsia"/>
          <w:b/>
          <w:bCs/>
          <w:lang w:eastAsia="zh-CN"/>
        </w:rPr>
        <w:t>Discovery Solicitation message from the 5G ProSe UE-to-UE</w:t>
      </w:r>
      <w:r w:rsidR="004410AD">
        <w:rPr>
          <w:rFonts w:eastAsiaTheme="minorEastAsia"/>
          <w:b/>
          <w:bCs/>
          <w:lang w:eastAsia="zh-CN"/>
        </w:rPr>
        <w:t xml:space="preserve"> </w:t>
      </w:r>
      <w:r w:rsidR="008F7936">
        <w:rPr>
          <w:rFonts w:eastAsiaTheme="minorEastAsia"/>
          <w:b/>
          <w:bCs/>
          <w:lang w:eastAsia="zh-CN"/>
        </w:rPr>
        <w:t>Relay toward the discoveree 5G ProSe UE-to-UE End UE.</w:t>
      </w:r>
    </w:p>
    <w:p w14:paraId="1F26582B" w14:textId="61B966CE" w:rsidR="004410AD" w:rsidRPr="004410AD" w:rsidRDefault="004410AD" w:rsidP="003F148D">
      <w:pPr>
        <w:rPr>
          <w:rFonts w:eastAsiaTheme="minorEastAsia"/>
          <w:lang w:eastAsia="zh-CN"/>
        </w:rPr>
      </w:pPr>
      <w:r w:rsidRPr="004410AD">
        <w:rPr>
          <w:rFonts w:eastAsiaTheme="minorEastAsia"/>
          <w:lang w:eastAsia="zh-CN"/>
        </w:rPr>
        <w:t>It is captured in a CR (</w:t>
      </w:r>
      <w:r w:rsidR="00814E9A">
        <w:rPr>
          <w:rFonts w:eastAsiaTheme="minorEastAsia"/>
          <w:lang w:eastAsia="zh-CN"/>
        </w:rPr>
        <w:t>S2-2400486</w:t>
      </w:r>
      <w:r w:rsidRPr="004410AD">
        <w:rPr>
          <w:rFonts w:eastAsiaTheme="minorEastAsia"/>
          <w:lang w:eastAsia="zh-CN"/>
        </w:rPr>
        <w:t>)</w:t>
      </w:r>
    </w:p>
    <w:p w14:paraId="363F9AD6" w14:textId="77777777" w:rsidR="00D337F3" w:rsidRDefault="00D337F3" w:rsidP="00A2419F">
      <w:pPr>
        <w:rPr>
          <w:rFonts w:eastAsiaTheme="minorEastAsia"/>
          <w:b/>
          <w:bCs/>
          <w:lang w:eastAsia="zh-CN"/>
        </w:rPr>
      </w:pPr>
    </w:p>
    <w:p w14:paraId="0F506856" w14:textId="49A4117C" w:rsidR="00A2419F" w:rsidRDefault="009228DA" w:rsidP="00A2419F">
      <w:pPr>
        <w:rPr>
          <w:rFonts w:eastAsiaTheme="minorEastAsia"/>
          <w:b/>
          <w:bCs/>
          <w:lang w:eastAsia="zh-CN"/>
        </w:rPr>
      </w:pPr>
      <w:r w:rsidRPr="005E0AB4">
        <w:rPr>
          <w:rFonts w:eastAsiaTheme="minorEastAsia"/>
          <w:b/>
          <w:bCs/>
          <w:lang w:eastAsia="zh-CN"/>
        </w:rPr>
        <w:t>Proposal</w:t>
      </w:r>
      <w:r w:rsidR="004410AD">
        <w:rPr>
          <w:rFonts w:eastAsiaTheme="minorEastAsia"/>
          <w:b/>
          <w:bCs/>
          <w:lang w:eastAsia="zh-CN"/>
        </w:rPr>
        <w:t xml:space="preserve"> 2</w:t>
      </w:r>
      <w:r w:rsidRPr="005E0AB4">
        <w:rPr>
          <w:rFonts w:eastAsiaTheme="minorEastAsia"/>
          <w:b/>
          <w:bCs/>
          <w:lang w:eastAsia="zh-CN"/>
        </w:rPr>
        <w:t xml:space="preserve">: </w:t>
      </w:r>
      <w:r>
        <w:rPr>
          <w:rFonts w:eastAsiaTheme="minorEastAsia"/>
          <w:lang w:eastAsia="zh-CN"/>
        </w:rPr>
        <w:t xml:space="preserve"> </w:t>
      </w:r>
      <w:r w:rsidR="008F7936">
        <w:rPr>
          <w:rFonts w:eastAsiaTheme="minorEastAsia"/>
          <w:b/>
          <w:bCs/>
          <w:lang w:eastAsia="zh-CN"/>
        </w:rPr>
        <w:t>T</w:t>
      </w:r>
      <w:r w:rsidR="004410AD" w:rsidRPr="00C95C4F">
        <w:rPr>
          <w:rFonts w:eastAsiaTheme="minorEastAsia"/>
          <w:b/>
          <w:bCs/>
          <w:lang w:eastAsia="zh-CN"/>
        </w:rPr>
        <w:t xml:space="preserve">o include the </w:t>
      </w:r>
      <w:r w:rsidR="008F7936">
        <w:rPr>
          <w:rFonts w:eastAsiaTheme="minorEastAsia"/>
          <w:b/>
          <w:bCs/>
          <w:lang w:eastAsia="zh-CN"/>
        </w:rPr>
        <w:t>i</w:t>
      </w:r>
      <w:r w:rsidR="008F7936" w:rsidRPr="008F7936">
        <w:rPr>
          <w:rFonts w:eastAsiaTheme="minorEastAsia"/>
          <w:b/>
          <w:bCs/>
          <w:lang w:eastAsia="zh-CN"/>
        </w:rPr>
        <w:t xml:space="preserve">ndex associated with Source Layer-2 ID of </w:t>
      </w:r>
      <w:r w:rsidR="00A2419F">
        <w:rPr>
          <w:rFonts w:eastAsiaTheme="minorEastAsia"/>
          <w:b/>
          <w:bCs/>
          <w:lang w:eastAsia="zh-CN"/>
        </w:rPr>
        <w:t xml:space="preserve">the </w:t>
      </w:r>
      <w:r w:rsidR="008F7936" w:rsidRPr="008F7936">
        <w:rPr>
          <w:rFonts w:eastAsiaTheme="minorEastAsia"/>
          <w:b/>
          <w:bCs/>
          <w:lang w:eastAsia="zh-CN"/>
        </w:rPr>
        <w:t xml:space="preserve">discoverer 5G ProSe End UE and RSC </w:t>
      </w:r>
      <w:r w:rsidR="00A2419F">
        <w:rPr>
          <w:rFonts w:eastAsiaTheme="minorEastAsia"/>
          <w:b/>
          <w:bCs/>
          <w:lang w:eastAsia="zh-CN"/>
        </w:rPr>
        <w:t xml:space="preserve">in the </w:t>
      </w:r>
      <w:r w:rsidR="00A2419F" w:rsidRPr="008F7936">
        <w:rPr>
          <w:rFonts w:eastAsiaTheme="minorEastAsia"/>
          <w:b/>
          <w:bCs/>
          <w:lang w:eastAsia="zh-CN"/>
        </w:rPr>
        <w:t xml:space="preserve">5G ProSe UE-to-UE Relay </w:t>
      </w:r>
      <w:r w:rsidR="00A2419F">
        <w:rPr>
          <w:rFonts w:eastAsiaTheme="minorEastAsia"/>
          <w:b/>
          <w:bCs/>
          <w:lang w:eastAsia="zh-CN"/>
        </w:rPr>
        <w:t>Discovery Solicitation message from the 5G ProSe UE-to-UE Relay toward the discoveree 5G ProSe UE-to-UE End UE.</w:t>
      </w:r>
    </w:p>
    <w:p w14:paraId="3495F547" w14:textId="6540FCED" w:rsidR="003F148D" w:rsidRPr="004410AD" w:rsidRDefault="004410AD" w:rsidP="009228DA">
      <w:r w:rsidRPr="004410AD">
        <w:rPr>
          <w:rFonts w:eastAsiaTheme="minorEastAsia"/>
          <w:lang w:eastAsia="zh-CN"/>
        </w:rPr>
        <w:t>It is captured in a CR (</w:t>
      </w:r>
      <w:r w:rsidR="00814E9A">
        <w:rPr>
          <w:rFonts w:eastAsiaTheme="minorEastAsia"/>
          <w:lang w:eastAsia="zh-CN"/>
        </w:rPr>
        <w:t>S2-2400488</w:t>
      </w:r>
      <w:r w:rsidRPr="004410AD">
        <w:rPr>
          <w:rFonts w:eastAsiaTheme="minorEastAsia"/>
          <w:lang w:eastAsia="zh-CN"/>
        </w:rPr>
        <w:t>)</w:t>
      </w:r>
    </w:p>
    <w:p w14:paraId="4B1BC1F8" w14:textId="77777777" w:rsidR="00D337F3" w:rsidRDefault="00D337F3" w:rsidP="004F0BA8">
      <w:pPr>
        <w:rPr>
          <w:rFonts w:eastAsiaTheme="minorEastAsia"/>
          <w:b/>
          <w:bCs/>
          <w:lang w:eastAsia="zh-CN"/>
        </w:rPr>
      </w:pPr>
    </w:p>
    <w:p w14:paraId="739F3C76" w14:textId="5C29CFF5" w:rsidR="004F0BA8" w:rsidRDefault="004F0BA8" w:rsidP="004F0BA8">
      <w:pPr>
        <w:rPr>
          <w:rFonts w:eastAsiaTheme="minorEastAsia"/>
          <w:b/>
          <w:bCs/>
          <w:lang w:eastAsia="zh-CN"/>
        </w:rPr>
      </w:pPr>
      <w:r w:rsidRPr="005E0AB4">
        <w:rPr>
          <w:rFonts w:eastAsiaTheme="minorEastAsia"/>
          <w:b/>
          <w:bCs/>
          <w:lang w:eastAsia="zh-CN"/>
        </w:rPr>
        <w:t xml:space="preserve">Proposal </w:t>
      </w:r>
      <w:r>
        <w:rPr>
          <w:rFonts w:eastAsiaTheme="minorEastAsia"/>
          <w:b/>
          <w:bCs/>
          <w:lang w:eastAsia="zh-CN"/>
        </w:rPr>
        <w:t>3</w:t>
      </w:r>
      <w:r w:rsidRPr="005E0AB4">
        <w:rPr>
          <w:rFonts w:eastAsiaTheme="minorEastAsia"/>
          <w:b/>
          <w:bCs/>
          <w:lang w:eastAsia="zh-CN"/>
        </w:rPr>
        <w:t xml:space="preserve">: </w:t>
      </w:r>
      <w:r w:rsidR="00A2419F" w:rsidRPr="00A2419F">
        <w:rPr>
          <w:rFonts w:eastAsiaTheme="minorEastAsia"/>
          <w:b/>
          <w:bCs/>
          <w:lang w:eastAsia="zh-CN"/>
        </w:rPr>
        <w:t>To include the Source Layer-2 ID of the discoverer 5G ProSe End UE in the 5G ProSe UE-to-UE Relay Discovery Solicitation message from the 5G ProSe UE-to-UE Relay toward the discoveree 5G ProSe UE-to-UE End UE.</w:t>
      </w:r>
    </w:p>
    <w:p w14:paraId="52ACCD69" w14:textId="0B70AD42" w:rsidR="00DF3C60" w:rsidRDefault="009971A4" w:rsidP="009A78AD">
      <w:pPr>
        <w:rPr>
          <w:rFonts w:eastAsiaTheme="minorEastAsia"/>
          <w:lang w:eastAsia="zh-CN"/>
        </w:rPr>
      </w:pPr>
      <w:r w:rsidRPr="004410AD">
        <w:rPr>
          <w:rFonts w:eastAsiaTheme="minorEastAsia"/>
          <w:lang w:eastAsia="zh-CN"/>
        </w:rPr>
        <w:t>It is captured in a CR (</w:t>
      </w:r>
      <w:r w:rsidR="00814E9A">
        <w:rPr>
          <w:rFonts w:eastAsiaTheme="minorEastAsia"/>
          <w:lang w:eastAsia="zh-CN"/>
        </w:rPr>
        <w:t>S2-2400487</w:t>
      </w:r>
      <w:r w:rsidRPr="004410AD">
        <w:rPr>
          <w:rFonts w:eastAsiaTheme="minorEastAsia"/>
          <w:lang w:eastAsia="zh-CN"/>
        </w:rPr>
        <w:t>)</w:t>
      </w:r>
    </w:p>
    <w:p w14:paraId="208AEF2A" w14:textId="2DA743BB" w:rsidR="003A4B60" w:rsidRDefault="003A4B60" w:rsidP="009A78AD">
      <w:pPr>
        <w:rPr>
          <w:rFonts w:eastAsiaTheme="minorEastAsia"/>
          <w:lang w:eastAsia="zh-CN"/>
        </w:rPr>
      </w:pPr>
    </w:p>
    <w:p w14:paraId="1B6FEB7E" w14:textId="5CED0A3C" w:rsidR="003A4B60" w:rsidRDefault="003A4B60" w:rsidP="003A4B60">
      <w:pPr>
        <w:rPr>
          <w:rFonts w:eastAsiaTheme="minorEastAsia"/>
          <w:b/>
          <w:bCs/>
          <w:lang w:eastAsia="zh-CN"/>
        </w:rPr>
      </w:pPr>
      <w:r w:rsidRPr="005E0AB4">
        <w:rPr>
          <w:rFonts w:eastAsiaTheme="minorEastAsia"/>
          <w:b/>
          <w:bCs/>
          <w:lang w:eastAsia="zh-CN"/>
        </w:rPr>
        <w:t xml:space="preserve">Proposal </w:t>
      </w:r>
      <w:r>
        <w:rPr>
          <w:rFonts w:eastAsiaTheme="minorEastAsia"/>
          <w:b/>
          <w:bCs/>
          <w:lang w:eastAsia="zh-CN"/>
        </w:rPr>
        <w:t>4</w:t>
      </w:r>
      <w:r w:rsidRPr="005E0AB4">
        <w:rPr>
          <w:rFonts w:eastAsiaTheme="minorEastAsia"/>
          <w:b/>
          <w:bCs/>
          <w:lang w:eastAsia="zh-CN"/>
        </w:rPr>
        <w:t xml:space="preserve">: </w:t>
      </w:r>
      <w:r>
        <w:rPr>
          <w:rFonts w:eastAsiaTheme="minorEastAsia"/>
          <w:b/>
          <w:bCs/>
          <w:lang w:eastAsia="zh-CN"/>
        </w:rPr>
        <w:t xml:space="preserve">Clarification on </w:t>
      </w:r>
      <w:r w:rsidRPr="003A4B60">
        <w:rPr>
          <w:rFonts w:eastAsiaTheme="minorEastAsia"/>
          <w:b/>
          <w:bCs/>
          <w:lang w:eastAsia="zh-CN"/>
        </w:rPr>
        <w:t>Common identifiers for 5G ProSe UE-to-UE Relay Discovery</w:t>
      </w:r>
      <w:r>
        <w:rPr>
          <w:rFonts w:eastAsiaTheme="minorEastAsia"/>
          <w:b/>
          <w:bCs/>
          <w:lang w:eastAsia="zh-CN"/>
        </w:rPr>
        <w:t>.</w:t>
      </w:r>
    </w:p>
    <w:p w14:paraId="6EA899F9" w14:textId="1BAD1230" w:rsidR="003A4B60" w:rsidRDefault="003A4B60" w:rsidP="003A4B60">
      <w:pPr>
        <w:rPr>
          <w:rFonts w:eastAsiaTheme="minorEastAsia"/>
          <w:lang w:eastAsia="zh-CN"/>
        </w:rPr>
      </w:pPr>
      <w:r w:rsidRPr="004410AD">
        <w:rPr>
          <w:rFonts w:eastAsiaTheme="minorEastAsia"/>
          <w:lang w:eastAsia="zh-CN"/>
        </w:rPr>
        <w:t>It is captured in a CR (</w:t>
      </w:r>
      <w:r w:rsidR="00814E9A">
        <w:rPr>
          <w:rFonts w:eastAsiaTheme="minorEastAsia"/>
          <w:lang w:eastAsia="zh-CN"/>
        </w:rPr>
        <w:t>S2-2400485</w:t>
      </w:r>
      <w:r w:rsidRPr="004410AD">
        <w:rPr>
          <w:rFonts w:eastAsiaTheme="minorEastAsia"/>
          <w:lang w:eastAsia="zh-CN"/>
        </w:rPr>
        <w:t>)</w:t>
      </w:r>
    </w:p>
    <w:p w14:paraId="0CAE7CA3" w14:textId="3761E51C" w:rsidR="003A4B60" w:rsidRDefault="003A4B60" w:rsidP="003A4B60">
      <w:pPr>
        <w:rPr>
          <w:rFonts w:eastAsiaTheme="minorEastAsia"/>
          <w:b/>
          <w:bCs/>
          <w:lang w:eastAsia="zh-CN"/>
        </w:rPr>
      </w:pPr>
    </w:p>
    <w:p w14:paraId="6354675B" w14:textId="168B5A1D" w:rsidR="00814E9A" w:rsidRDefault="00814E9A" w:rsidP="00814E9A">
      <w:pPr>
        <w:rPr>
          <w:rFonts w:eastAsiaTheme="minorEastAsia"/>
          <w:b/>
          <w:bCs/>
          <w:lang w:eastAsia="zh-CN"/>
        </w:rPr>
      </w:pPr>
      <w:r w:rsidRPr="005E0AB4">
        <w:rPr>
          <w:rFonts w:eastAsiaTheme="minorEastAsia"/>
          <w:b/>
          <w:bCs/>
          <w:lang w:eastAsia="zh-CN"/>
        </w:rPr>
        <w:t xml:space="preserve">Proposal </w:t>
      </w:r>
      <w:r>
        <w:rPr>
          <w:rFonts w:eastAsiaTheme="minorEastAsia"/>
          <w:b/>
          <w:bCs/>
          <w:lang w:eastAsia="zh-CN"/>
        </w:rPr>
        <w:t>5</w:t>
      </w:r>
      <w:r w:rsidRPr="005E0AB4">
        <w:rPr>
          <w:rFonts w:eastAsiaTheme="minorEastAsia"/>
          <w:b/>
          <w:bCs/>
          <w:lang w:eastAsia="zh-CN"/>
        </w:rPr>
        <w:t xml:space="preserve">: </w:t>
      </w:r>
      <w:r>
        <w:rPr>
          <w:rFonts w:eastAsiaTheme="minorEastAsia"/>
          <w:b/>
          <w:bCs/>
          <w:lang w:eastAsia="zh-CN"/>
        </w:rPr>
        <w:t>Clarification on</w:t>
      </w:r>
      <w:r>
        <w:rPr>
          <w:rFonts w:eastAsiaTheme="minorEastAsia"/>
          <w:b/>
          <w:bCs/>
          <w:lang w:eastAsia="zh-CN"/>
        </w:rPr>
        <w:t xml:space="preserve"> Layer-2 link establishment</w:t>
      </w:r>
      <w:r>
        <w:rPr>
          <w:rFonts w:eastAsiaTheme="minorEastAsia"/>
          <w:b/>
          <w:bCs/>
          <w:lang w:eastAsia="zh-CN"/>
        </w:rPr>
        <w:t>.</w:t>
      </w:r>
    </w:p>
    <w:p w14:paraId="380DF550" w14:textId="1D26E2F9" w:rsidR="00814E9A" w:rsidRDefault="00814E9A" w:rsidP="00814E9A">
      <w:pPr>
        <w:rPr>
          <w:rFonts w:eastAsiaTheme="minorEastAsia"/>
          <w:lang w:eastAsia="zh-CN"/>
        </w:rPr>
      </w:pPr>
      <w:r w:rsidRPr="004410AD">
        <w:rPr>
          <w:rFonts w:eastAsiaTheme="minorEastAsia"/>
          <w:lang w:eastAsia="zh-CN"/>
        </w:rPr>
        <w:t>It is captured in a CR (</w:t>
      </w:r>
      <w:r>
        <w:rPr>
          <w:rFonts w:eastAsiaTheme="minorEastAsia"/>
          <w:lang w:eastAsia="zh-CN"/>
        </w:rPr>
        <w:t>S2-240048</w:t>
      </w:r>
      <w:r>
        <w:rPr>
          <w:rFonts w:eastAsiaTheme="minorEastAsia"/>
          <w:lang w:eastAsia="zh-CN"/>
        </w:rPr>
        <w:t>3</w:t>
      </w:r>
      <w:r w:rsidRPr="004410AD">
        <w:rPr>
          <w:rFonts w:eastAsiaTheme="minorEastAsia"/>
          <w:lang w:eastAsia="zh-CN"/>
        </w:rPr>
        <w:t>)</w:t>
      </w:r>
    </w:p>
    <w:p w14:paraId="419F3D9C" w14:textId="77777777" w:rsidR="00814E9A" w:rsidRPr="00814E9A" w:rsidRDefault="00814E9A" w:rsidP="003A4B60">
      <w:pPr>
        <w:rPr>
          <w:rFonts w:eastAsiaTheme="minorEastAsia" w:hint="eastAsia"/>
          <w:b/>
          <w:bCs/>
          <w:lang w:eastAsia="zh-CN"/>
        </w:rPr>
      </w:pPr>
    </w:p>
    <w:sectPr w:rsidR="00814E9A" w:rsidRPr="00814E9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1CE64" w14:textId="77777777" w:rsidR="00EC5908" w:rsidRDefault="00EC5908">
      <w:r>
        <w:separator/>
      </w:r>
    </w:p>
    <w:p w14:paraId="7087CE1B" w14:textId="77777777" w:rsidR="00EC5908" w:rsidRDefault="00EC5908"/>
  </w:endnote>
  <w:endnote w:type="continuationSeparator" w:id="0">
    <w:p w14:paraId="4824DA2E" w14:textId="77777777" w:rsidR="00EC5908" w:rsidRDefault="00EC5908">
      <w:r>
        <w:continuationSeparator/>
      </w:r>
    </w:p>
    <w:p w14:paraId="48D2FC2A" w14:textId="77777777" w:rsidR="00EC5908" w:rsidRDefault="00EC5908"/>
  </w:endnote>
  <w:endnote w:type="continuationNotice" w:id="1">
    <w:p w14:paraId="3DE0A1A2" w14:textId="77777777" w:rsidR="00EC5908" w:rsidRDefault="00EC5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07009" w14:textId="77777777" w:rsidR="00EC5908" w:rsidRDefault="00EC5908">
      <w:r>
        <w:separator/>
      </w:r>
    </w:p>
    <w:p w14:paraId="1A86E07D" w14:textId="77777777" w:rsidR="00EC5908" w:rsidRDefault="00EC5908"/>
  </w:footnote>
  <w:footnote w:type="continuationSeparator" w:id="0">
    <w:p w14:paraId="29AC0FB0" w14:textId="77777777" w:rsidR="00EC5908" w:rsidRDefault="00EC5908">
      <w:r>
        <w:continuationSeparator/>
      </w:r>
    </w:p>
    <w:p w14:paraId="48E2940D" w14:textId="77777777" w:rsidR="00EC5908" w:rsidRDefault="00EC5908"/>
  </w:footnote>
  <w:footnote w:type="continuationNotice" w:id="1">
    <w:p w14:paraId="0E11A034" w14:textId="77777777" w:rsidR="00EC5908" w:rsidRDefault="00EC5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62B61E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7253">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4pt;height:9.4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913B74"/>
    <w:multiLevelType w:val="hybridMultilevel"/>
    <w:tmpl w:val="97841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03110"/>
    <w:multiLevelType w:val="hybridMultilevel"/>
    <w:tmpl w:val="BA2E2AA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E31F06"/>
    <w:multiLevelType w:val="hybridMultilevel"/>
    <w:tmpl w:val="541083E6"/>
    <w:lvl w:ilvl="0" w:tplc="66CABA72">
      <w:start w:val="2"/>
      <w:numFmt w:val="bullet"/>
      <w:lvlText w:val="-"/>
      <w:lvlJc w:val="left"/>
      <w:pPr>
        <w:ind w:left="360" w:hanging="360"/>
      </w:pPr>
      <w:rPr>
        <w:rFonts w:ascii="Times New Roman" w:eastAsia="맑은 고딕"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A7013E"/>
    <w:multiLevelType w:val="hybridMultilevel"/>
    <w:tmpl w:val="81B231E2"/>
    <w:lvl w:ilvl="0" w:tplc="9A6A80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0850DC"/>
    <w:multiLevelType w:val="hybridMultilevel"/>
    <w:tmpl w:val="85D00644"/>
    <w:lvl w:ilvl="0" w:tplc="9A6A80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F1451D"/>
    <w:multiLevelType w:val="hybridMultilevel"/>
    <w:tmpl w:val="77EC37AC"/>
    <w:lvl w:ilvl="0" w:tplc="F132D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43678E"/>
    <w:multiLevelType w:val="hybridMultilevel"/>
    <w:tmpl w:val="04D22C7E"/>
    <w:lvl w:ilvl="0" w:tplc="9A6A805A">
      <w:start w:val="3"/>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0E41"/>
    <w:multiLevelType w:val="hybridMultilevel"/>
    <w:tmpl w:val="C194C1AE"/>
    <w:lvl w:ilvl="0" w:tplc="78A4A7A4">
      <w:start w:val="1"/>
      <w:numFmt w:val="bullet"/>
      <w:lvlText w:val="-"/>
      <w:lvlJc w:val="left"/>
      <w:pPr>
        <w:ind w:left="660" w:hanging="360"/>
      </w:pPr>
      <w:rPr>
        <w:rFonts w:ascii="Times New Roman" w:eastAsia="맑은 고딕"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0"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3"/>
  </w:num>
  <w:num w:numId="3">
    <w:abstractNumId w:val="13"/>
  </w:num>
  <w:num w:numId="4">
    <w:abstractNumId w:val="19"/>
  </w:num>
  <w:num w:numId="5">
    <w:abstractNumId w:val="35"/>
  </w:num>
  <w:num w:numId="6">
    <w:abstractNumId w:val="44"/>
  </w:num>
  <w:num w:numId="7">
    <w:abstractNumId w:val="27"/>
  </w:num>
  <w:num w:numId="8">
    <w:abstractNumId w:val="33"/>
  </w:num>
  <w:num w:numId="9">
    <w:abstractNumId w:val="38"/>
  </w:num>
  <w:num w:numId="10">
    <w:abstractNumId w:val="45"/>
  </w:num>
  <w:num w:numId="11">
    <w:abstractNumId w:val="28"/>
  </w:num>
  <w:num w:numId="12">
    <w:abstractNumId w:val="10"/>
  </w:num>
  <w:num w:numId="13">
    <w:abstractNumId w:val="17"/>
  </w:num>
  <w:num w:numId="14">
    <w:abstractNumId w:val="30"/>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1"/>
  </w:num>
  <w:num w:numId="28">
    <w:abstractNumId w:val="42"/>
  </w:num>
  <w:num w:numId="29">
    <w:abstractNumId w:val="15"/>
  </w:num>
  <w:num w:numId="30">
    <w:abstractNumId w:val="24"/>
  </w:num>
  <w:num w:numId="31">
    <w:abstractNumId w:val="14"/>
  </w:num>
  <w:num w:numId="32">
    <w:abstractNumId w:val="21"/>
  </w:num>
  <w:num w:numId="33">
    <w:abstractNumId w:val="12"/>
  </w:num>
  <w:num w:numId="34">
    <w:abstractNumId w:val="32"/>
  </w:num>
  <w:num w:numId="35">
    <w:abstractNumId w:val="11"/>
  </w:num>
  <w:num w:numId="36">
    <w:abstractNumId w:val="16"/>
  </w:num>
  <w:num w:numId="37">
    <w:abstractNumId w:val="46"/>
  </w:num>
  <w:num w:numId="38">
    <w:abstractNumId w:val="37"/>
  </w:num>
  <w:num w:numId="39">
    <w:abstractNumId w:val="18"/>
  </w:num>
  <w:num w:numId="40">
    <w:abstractNumId w:val="39"/>
  </w:num>
  <w:num w:numId="41">
    <w:abstractNumId w:val="20"/>
  </w:num>
  <w:num w:numId="42">
    <w:abstractNumId w:val="26"/>
  </w:num>
  <w:num w:numId="43">
    <w:abstractNumId w:val="34"/>
  </w:num>
  <w:num w:numId="44">
    <w:abstractNumId w:val="29"/>
  </w:num>
  <w:num w:numId="45">
    <w:abstractNumId w:val="22"/>
  </w:num>
  <w:num w:numId="46">
    <w:abstractNumId w:val="31"/>
  </w:num>
  <w:num w:numId="4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51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55B"/>
    <w:rsid w:val="00016A41"/>
    <w:rsid w:val="00020B0E"/>
    <w:rsid w:val="00021050"/>
    <w:rsid w:val="00021239"/>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965"/>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AF9"/>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765E7"/>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54F2"/>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2F9"/>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233"/>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4C6C"/>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92E"/>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4F3"/>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E7D67"/>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2A9"/>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212"/>
    <w:rsid w:val="0024781C"/>
    <w:rsid w:val="00247A7E"/>
    <w:rsid w:val="00247CAC"/>
    <w:rsid w:val="00247D8B"/>
    <w:rsid w:val="00247FFA"/>
    <w:rsid w:val="00250064"/>
    <w:rsid w:val="00250486"/>
    <w:rsid w:val="002506F6"/>
    <w:rsid w:val="00250946"/>
    <w:rsid w:val="00252101"/>
    <w:rsid w:val="002523CA"/>
    <w:rsid w:val="0025240D"/>
    <w:rsid w:val="00252DDE"/>
    <w:rsid w:val="002534B0"/>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6B5"/>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6653"/>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B78"/>
    <w:rsid w:val="00305F20"/>
    <w:rsid w:val="0030611D"/>
    <w:rsid w:val="00306B6F"/>
    <w:rsid w:val="00307817"/>
    <w:rsid w:val="00307E4E"/>
    <w:rsid w:val="00310B0A"/>
    <w:rsid w:val="00311573"/>
    <w:rsid w:val="0031175D"/>
    <w:rsid w:val="00312459"/>
    <w:rsid w:val="00313022"/>
    <w:rsid w:val="003142A3"/>
    <w:rsid w:val="0031486D"/>
    <w:rsid w:val="00314F7F"/>
    <w:rsid w:val="003153C7"/>
    <w:rsid w:val="003157D2"/>
    <w:rsid w:val="00316798"/>
    <w:rsid w:val="00317BA6"/>
    <w:rsid w:val="00317BCE"/>
    <w:rsid w:val="0032155D"/>
    <w:rsid w:val="00321F67"/>
    <w:rsid w:val="0032241D"/>
    <w:rsid w:val="00323569"/>
    <w:rsid w:val="00323B53"/>
    <w:rsid w:val="00323DAB"/>
    <w:rsid w:val="003244C5"/>
    <w:rsid w:val="00324F09"/>
    <w:rsid w:val="00325BE6"/>
    <w:rsid w:val="003264F1"/>
    <w:rsid w:val="00326C7C"/>
    <w:rsid w:val="0032711E"/>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57F05"/>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7A1"/>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3881"/>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1C8F"/>
    <w:rsid w:val="003A3277"/>
    <w:rsid w:val="003A376F"/>
    <w:rsid w:val="003A392C"/>
    <w:rsid w:val="003A3BC8"/>
    <w:rsid w:val="003A4B60"/>
    <w:rsid w:val="003A5197"/>
    <w:rsid w:val="003A5579"/>
    <w:rsid w:val="003A69B6"/>
    <w:rsid w:val="003A6AB2"/>
    <w:rsid w:val="003B00A0"/>
    <w:rsid w:val="003B020E"/>
    <w:rsid w:val="003B0488"/>
    <w:rsid w:val="003B0FC2"/>
    <w:rsid w:val="003B1B1E"/>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F21"/>
    <w:rsid w:val="003E2289"/>
    <w:rsid w:val="003E2486"/>
    <w:rsid w:val="003E3BE1"/>
    <w:rsid w:val="003E4EC9"/>
    <w:rsid w:val="003E629F"/>
    <w:rsid w:val="003E67DA"/>
    <w:rsid w:val="003E704E"/>
    <w:rsid w:val="003E70C9"/>
    <w:rsid w:val="003E7535"/>
    <w:rsid w:val="003E7907"/>
    <w:rsid w:val="003E7B49"/>
    <w:rsid w:val="003F148D"/>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01A"/>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0AD"/>
    <w:rsid w:val="00441B34"/>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0928"/>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326"/>
    <w:rsid w:val="00497688"/>
    <w:rsid w:val="0049785C"/>
    <w:rsid w:val="00497DF9"/>
    <w:rsid w:val="004A0957"/>
    <w:rsid w:val="004A0F52"/>
    <w:rsid w:val="004A11B0"/>
    <w:rsid w:val="004A1D6F"/>
    <w:rsid w:val="004A21E7"/>
    <w:rsid w:val="004A2899"/>
    <w:rsid w:val="004A28DB"/>
    <w:rsid w:val="004A3BE9"/>
    <w:rsid w:val="004A4199"/>
    <w:rsid w:val="004A4308"/>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3E4C"/>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BA8"/>
    <w:rsid w:val="004F0C9A"/>
    <w:rsid w:val="004F162D"/>
    <w:rsid w:val="004F1757"/>
    <w:rsid w:val="004F1C34"/>
    <w:rsid w:val="004F2109"/>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29F1"/>
    <w:rsid w:val="0056459E"/>
    <w:rsid w:val="005649D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4FA5"/>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0A2"/>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AB4"/>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766"/>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576B"/>
    <w:rsid w:val="006A6DF0"/>
    <w:rsid w:val="006A6E4D"/>
    <w:rsid w:val="006A770B"/>
    <w:rsid w:val="006B000C"/>
    <w:rsid w:val="006B02B8"/>
    <w:rsid w:val="006B043A"/>
    <w:rsid w:val="006B075D"/>
    <w:rsid w:val="006B134E"/>
    <w:rsid w:val="006B2832"/>
    <w:rsid w:val="006B2842"/>
    <w:rsid w:val="006B3143"/>
    <w:rsid w:val="006B36C6"/>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1FD7"/>
    <w:rsid w:val="006F262C"/>
    <w:rsid w:val="006F2BEF"/>
    <w:rsid w:val="006F2E01"/>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39F"/>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393"/>
    <w:rsid w:val="007714BB"/>
    <w:rsid w:val="007722EC"/>
    <w:rsid w:val="00772F47"/>
    <w:rsid w:val="00773BC3"/>
    <w:rsid w:val="00773C34"/>
    <w:rsid w:val="0077482B"/>
    <w:rsid w:val="007753EE"/>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9B1"/>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2FEE"/>
    <w:rsid w:val="0079316E"/>
    <w:rsid w:val="00793442"/>
    <w:rsid w:val="007934C7"/>
    <w:rsid w:val="00793959"/>
    <w:rsid w:val="00793ADF"/>
    <w:rsid w:val="00793C7A"/>
    <w:rsid w:val="00793D86"/>
    <w:rsid w:val="0079406F"/>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4E9A"/>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8AF"/>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344"/>
    <w:rsid w:val="008C7A5F"/>
    <w:rsid w:val="008C7F07"/>
    <w:rsid w:val="008D0486"/>
    <w:rsid w:val="008D092C"/>
    <w:rsid w:val="008D1371"/>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936"/>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8DA"/>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1D9C"/>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1A4"/>
    <w:rsid w:val="00997FCA"/>
    <w:rsid w:val="009A0DB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4E49"/>
    <w:rsid w:val="009C524B"/>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19F"/>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036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0EA"/>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7CA"/>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05"/>
    <w:rsid w:val="00B03770"/>
    <w:rsid w:val="00B03D44"/>
    <w:rsid w:val="00B03D58"/>
    <w:rsid w:val="00B03E15"/>
    <w:rsid w:val="00B03F2F"/>
    <w:rsid w:val="00B04613"/>
    <w:rsid w:val="00B059AF"/>
    <w:rsid w:val="00B05E01"/>
    <w:rsid w:val="00B06F3E"/>
    <w:rsid w:val="00B0751E"/>
    <w:rsid w:val="00B07618"/>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5C6"/>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2EA6"/>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5DA9"/>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2D3F"/>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48F2"/>
    <w:rsid w:val="00C871EF"/>
    <w:rsid w:val="00C87EF3"/>
    <w:rsid w:val="00C910E9"/>
    <w:rsid w:val="00C91B18"/>
    <w:rsid w:val="00C92F14"/>
    <w:rsid w:val="00C9334A"/>
    <w:rsid w:val="00C936B0"/>
    <w:rsid w:val="00C93857"/>
    <w:rsid w:val="00C93B5F"/>
    <w:rsid w:val="00C93C88"/>
    <w:rsid w:val="00C948FD"/>
    <w:rsid w:val="00C951A1"/>
    <w:rsid w:val="00C95C4F"/>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4A71"/>
    <w:rsid w:val="00CC59D1"/>
    <w:rsid w:val="00CC77FF"/>
    <w:rsid w:val="00CC780F"/>
    <w:rsid w:val="00CC7F9E"/>
    <w:rsid w:val="00CD02B7"/>
    <w:rsid w:val="00CD0E9E"/>
    <w:rsid w:val="00CD1922"/>
    <w:rsid w:val="00CD2628"/>
    <w:rsid w:val="00CD27F3"/>
    <w:rsid w:val="00CD28D1"/>
    <w:rsid w:val="00CD2EC3"/>
    <w:rsid w:val="00CD39F8"/>
    <w:rsid w:val="00CD41B9"/>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37F3"/>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826"/>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2C9"/>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C59"/>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3672"/>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802"/>
    <w:rsid w:val="00E21E7A"/>
    <w:rsid w:val="00E2211F"/>
    <w:rsid w:val="00E221DB"/>
    <w:rsid w:val="00E2227B"/>
    <w:rsid w:val="00E225DD"/>
    <w:rsid w:val="00E2280C"/>
    <w:rsid w:val="00E233DE"/>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4AD"/>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964"/>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5908"/>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44"/>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772"/>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28A"/>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253"/>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6EB"/>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0C9"/>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295"/>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5C65"/>
    <w:rsid w:val="00FE60EB"/>
    <w:rsid w:val="00FE670B"/>
    <w:rsid w:val="00FE6BFD"/>
    <w:rsid w:val="00FE7296"/>
    <w:rsid w:val="00FE7DEA"/>
    <w:rsid w:val="00FF0203"/>
    <w:rsid w:val="00FF0249"/>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D2396C27-DEF0-A24E-98EF-B05AA7B1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_.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B69B2F6-41C6-4B54-BD6F-91C480304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Words>
  <Characters>5858</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권기석/통신표준연구팀(SR)/삼성전자</cp:lastModifiedBy>
  <cp:revision>2</cp:revision>
  <cp:lastPrinted>2018-08-14T06:29:00Z</cp:lastPrinted>
  <dcterms:created xsi:type="dcterms:W3CDTF">2024-01-12T02:11:00Z</dcterms:created>
  <dcterms:modified xsi:type="dcterms:W3CDTF">2024-01-12T02:11:00Z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5041850590e11ee800075be000074be">
    <vt:lpwstr>CWMOJhSkFbVeWz7/vuBs0euphnIdr/ITaHOEQM+U6jVSYiN2LIW6VqZa2V/EwidCjakLtNtTEl7r0YkXA0DKwSVOQ==</vt:lpwstr>
  </property>
</Properties>
</file>