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E3906" w14:textId="12292FA1" w:rsidR="00295C75" w:rsidRPr="00295C75" w:rsidRDefault="00295C75" w:rsidP="00295C75">
      <w:pPr>
        <w:tabs>
          <w:tab w:val="right" w:pos="9639"/>
        </w:tabs>
        <w:rPr>
          <w:rFonts w:ascii="Arial" w:eastAsia="SimSun" w:hAnsi="Arial"/>
          <w:b/>
          <w:noProof/>
          <w:sz w:val="24"/>
          <w:lang w:eastAsia="ko-KR"/>
        </w:rPr>
      </w:pPr>
      <w:r w:rsidRPr="00295C75">
        <w:rPr>
          <w:rFonts w:ascii="Arial" w:eastAsiaTheme="minorEastAsia" w:hAnsi="Arial"/>
          <w:b/>
          <w:noProof/>
          <w:sz w:val="24"/>
        </w:rPr>
        <w:t>3GPP TSG</w:t>
      </w:r>
      <w:r w:rsidRPr="00295C75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</w:t>
      </w:r>
      <w:r w:rsidRPr="00295C75">
        <w:rPr>
          <w:rFonts w:ascii="Arial" w:eastAsiaTheme="minorEastAsia" w:hAnsi="Arial"/>
          <w:b/>
          <w:noProof/>
          <w:sz w:val="24"/>
        </w:rPr>
        <w:t>SA2 Meeting #</w:t>
      </w:r>
      <w:r w:rsidRPr="00295C75">
        <w:rPr>
          <w:rFonts w:ascii="Arial" w:eastAsiaTheme="minorEastAsia" w:hAnsi="Arial" w:hint="eastAsia"/>
          <w:b/>
          <w:noProof/>
          <w:sz w:val="24"/>
          <w:lang w:eastAsia="zh-CN"/>
        </w:rPr>
        <w:t>1</w:t>
      </w:r>
      <w:r>
        <w:rPr>
          <w:rFonts w:ascii="Arial" w:eastAsiaTheme="minorEastAsia" w:hAnsi="Arial"/>
          <w:b/>
          <w:noProof/>
          <w:sz w:val="24"/>
          <w:lang w:eastAsia="zh-CN"/>
        </w:rPr>
        <w:t>60AHE</w:t>
      </w:r>
      <w:r w:rsidRPr="00295C75">
        <w:rPr>
          <w:rFonts w:ascii="Arial" w:eastAsiaTheme="minorEastAsia" w:hAnsi="Arial"/>
          <w:b/>
          <w:noProof/>
          <w:sz w:val="24"/>
        </w:rPr>
        <w:tab/>
      </w:r>
      <w:r w:rsidRPr="00295C75">
        <w:rPr>
          <w:rFonts w:ascii="Arial" w:eastAsiaTheme="minorEastAsia" w:hAnsi="Arial"/>
          <w:b/>
          <w:noProof/>
          <w:sz w:val="24"/>
          <w:lang w:eastAsia="zh-CN"/>
        </w:rPr>
        <w:t>S2-2</w:t>
      </w:r>
      <w:r>
        <w:rPr>
          <w:rFonts w:ascii="Arial" w:eastAsiaTheme="minorEastAsia" w:hAnsi="Arial"/>
          <w:b/>
          <w:noProof/>
          <w:sz w:val="24"/>
          <w:lang w:eastAsia="zh-CN"/>
        </w:rPr>
        <w:t>4</w:t>
      </w:r>
      <w:r w:rsidR="000923B6" w:rsidRPr="000923B6">
        <w:rPr>
          <w:rFonts w:ascii="Arial" w:eastAsiaTheme="minorEastAsia" w:hAnsi="Arial"/>
          <w:b/>
          <w:noProof/>
          <w:sz w:val="24"/>
          <w:lang w:eastAsia="zh-CN"/>
        </w:rPr>
        <w:t>00406</w:t>
      </w:r>
    </w:p>
    <w:p w14:paraId="4A5E4EF4" w14:textId="33325DCC" w:rsidR="00295C75" w:rsidRPr="00295C75" w:rsidRDefault="00295C75" w:rsidP="00295C75">
      <w:pPr>
        <w:tabs>
          <w:tab w:val="right" w:pos="9639"/>
        </w:tabs>
        <w:rPr>
          <w:rFonts w:ascii="Arial" w:eastAsiaTheme="minorEastAsia" w:hAnsi="Arial" w:cs="Arial"/>
          <w:b/>
          <w:noProof/>
          <w:sz w:val="24"/>
        </w:rPr>
      </w:pPr>
      <w:r w:rsidRPr="00295C75">
        <w:rPr>
          <w:rFonts w:ascii="Arial" w:eastAsiaTheme="minorEastAsia" w:hAnsi="Arial"/>
          <w:b/>
          <w:noProof/>
          <w:sz w:val="24"/>
        </w:rPr>
        <w:t>Elbonia</w:t>
      </w:r>
      <w:r>
        <w:rPr>
          <w:rFonts w:ascii="Arial" w:eastAsiaTheme="minorEastAsia" w:hAnsi="Arial"/>
          <w:b/>
          <w:noProof/>
          <w:sz w:val="24"/>
        </w:rPr>
        <w:t xml:space="preserve">, </w:t>
      </w:r>
      <w:r w:rsidRPr="00295C75">
        <w:rPr>
          <w:rFonts w:ascii="Arial" w:eastAsiaTheme="minorEastAsia" w:hAnsi="Arial"/>
          <w:b/>
          <w:noProof/>
          <w:sz w:val="24"/>
          <w:lang w:eastAsia="zh-CN"/>
        </w:rPr>
        <w:t>22 – 29</w:t>
      </w:r>
      <w:r>
        <w:rPr>
          <w:rFonts w:ascii="Arial" w:eastAsiaTheme="minorEastAsia" w:hAnsi="Arial"/>
          <w:b/>
          <w:noProof/>
          <w:sz w:val="24"/>
          <w:lang w:eastAsia="zh-CN"/>
        </w:rPr>
        <w:t xml:space="preserve"> January</w:t>
      </w:r>
      <w:r w:rsidRPr="00295C75">
        <w:rPr>
          <w:rFonts w:ascii="Arial" w:eastAsiaTheme="minorEastAsia" w:hAnsi="Arial"/>
          <w:b/>
          <w:noProof/>
          <w:sz w:val="24"/>
        </w:rPr>
        <w:t>, 202</w:t>
      </w:r>
      <w:r>
        <w:rPr>
          <w:rFonts w:ascii="Arial" w:eastAsiaTheme="minorEastAsia" w:hAnsi="Arial"/>
          <w:b/>
          <w:noProof/>
          <w:sz w:val="24"/>
        </w:rPr>
        <w:t>4</w:t>
      </w:r>
      <w:r w:rsidRPr="00295C75">
        <w:rPr>
          <w:rFonts w:ascii="Arial" w:eastAsiaTheme="minorEastAsia" w:hAnsi="Arial"/>
          <w:b/>
          <w:noProof/>
          <w:sz w:val="24"/>
        </w:rPr>
        <w:t xml:space="preserve"> </w:t>
      </w:r>
      <w:r w:rsidRPr="00295C75">
        <w:rPr>
          <w:rFonts w:ascii="Arial" w:eastAsiaTheme="minorEastAsia" w:hAnsi="Arial"/>
          <w:b/>
          <w:noProof/>
          <w:sz w:val="24"/>
        </w:rPr>
        <w:tab/>
      </w:r>
      <w:r w:rsidRPr="00295C75">
        <w:rPr>
          <w:rFonts w:ascii="Arial" w:eastAsia="Batang" w:hAnsi="Arial" w:cs="Arial"/>
          <w:b/>
          <w:bCs/>
          <w:color w:val="0000FF"/>
          <w:sz w:val="24"/>
          <w:szCs w:val="24"/>
          <w:lang w:eastAsia="zh-CN"/>
        </w:rPr>
        <w:t>(</w:t>
      </w:r>
      <w:r w:rsidR="00116E48" w:rsidRPr="00116E48">
        <w:rPr>
          <w:rFonts w:ascii="Arial" w:eastAsia="Batang" w:hAnsi="Arial" w:cs="Arial"/>
          <w:b/>
          <w:bCs/>
          <w:color w:val="0000FF"/>
          <w:sz w:val="24"/>
          <w:szCs w:val="24"/>
          <w:lang w:eastAsia="zh-CN"/>
        </w:rPr>
        <w:t>revision of S2-240xxxx</w:t>
      </w:r>
      <w:r w:rsidRPr="00295C75">
        <w:rPr>
          <w:rFonts w:ascii="Arial" w:eastAsia="Batang" w:hAnsi="Arial" w:cs="Arial"/>
          <w:b/>
          <w:bCs/>
          <w:color w:val="0000FF"/>
          <w:sz w:val="24"/>
          <w:szCs w:val="24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83A0A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5C75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57A43F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55188425"/>
      <w:r w:rsidR="00295C75">
        <w:rPr>
          <w:rFonts w:ascii="Arial" w:eastAsia="Batang" w:hAnsi="Arial" w:cs="Arial"/>
          <w:b/>
          <w:sz w:val="24"/>
          <w:szCs w:val="24"/>
          <w:lang w:eastAsia="zh-CN"/>
        </w:rPr>
        <w:t xml:space="preserve">DNN </w:t>
      </w:r>
      <w:r w:rsidR="008B7148">
        <w:rPr>
          <w:rFonts w:ascii="Arial" w:eastAsia="Batang" w:hAnsi="Arial" w:cs="Arial"/>
          <w:b/>
          <w:sz w:val="24"/>
          <w:szCs w:val="24"/>
          <w:lang w:eastAsia="zh-CN"/>
        </w:rPr>
        <w:t>insertion</w:t>
      </w:r>
      <w:r w:rsidR="00295C75">
        <w:rPr>
          <w:rFonts w:ascii="Arial" w:eastAsia="Batang" w:hAnsi="Arial" w:cs="Arial"/>
          <w:b/>
          <w:sz w:val="24"/>
          <w:szCs w:val="24"/>
          <w:lang w:eastAsia="zh-CN"/>
        </w:rPr>
        <w:t xml:space="preserve"> for Alternative </w:t>
      </w:r>
      <w:bookmarkEnd w:id="0"/>
      <w:r w:rsidR="003E3A5A" w:rsidRPr="003E3A5A">
        <w:rPr>
          <w:rFonts w:ascii="Arial" w:eastAsia="Batang" w:hAnsi="Arial" w:cs="Arial"/>
          <w:b/>
          <w:sz w:val="24"/>
          <w:szCs w:val="24"/>
          <w:lang w:eastAsia="zh-CN"/>
        </w:rPr>
        <w:t>Network Slice</w:t>
      </w:r>
    </w:p>
    <w:p w14:paraId="7D03F8D5" w14:textId="77777777" w:rsidR="00295C75" w:rsidRDefault="00295C7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287F77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5C7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367E0DD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5C75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C05A4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D20A6" w:rsidRPr="00AD2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DNN insertion for Alternative </w:t>
      </w:r>
      <w:bookmarkStart w:id="1" w:name="_Hlk155273153"/>
      <w:r w:rsidR="003E3A5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Slice</w:t>
      </w:r>
      <w:bookmarkEnd w:id="1"/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73D8536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D20A6" w:rsidRPr="00AD2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AD2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DNN</w:t>
      </w:r>
      <w:r w:rsidR="003E3A5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AD2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3E3A5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ltNS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DE7EF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2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4880B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F8859B" w:rsidR="001E489F" w:rsidRDefault="00AD20A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42A4BF9" w:rsidR="001E489F" w:rsidRDefault="00AD20A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5B15FEE" w:rsidR="001E489F" w:rsidRDefault="00AD20A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0BA0A73" w:rsidR="001E489F" w:rsidRDefault="00AD20A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06B5877" w:rsidR="001E489F" w:rsidRDefault="00CB417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A7FB0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C2FA136" w:rsidR="007861B8" w:rsidRDefault="00AD20A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D85E87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C54D540" w:rsidR="001E489F" w:rsidRPr="00251D80" w:rsidRDefault="00AD20A6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E658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0EE2902" w:rsidR="001E489F" w:rsidRDefault="003E3A5A" w:rsidP="005875D6">
            <w:pPr>
              <w:pStyle w:val="TAL"/>
            </w:pPr>
            <w:r w:rsidRPr="003E3A5A">
              <w:t>980017</w:t>
            </w:r>
          </w:p>
        </w:tc>
        <w:tc>
          <w:tcPr>
            <w:tcW w:w="3326" w:type="dxa"/>
          </w:tcPr>
          <w:p w14:paraId="3AC061FD" w14:textId="460E0519" w:rsidR="001E489F" w:rsidRDefault="00AD20A6" w:rsidP="005875D6">
            <w:pPr>
              <w:pStyle w:val="TAL"/>
            </w:pPr>
            <w:r w:rsidRPr="00AD20A6">
              <w:t>Network Slicing Phase 3 (eNS_Ph3)</w:t>
            </w:r>
          </w:p>
        </w:tc>
        <w:tc>
          <w:tcPr>
            <w:tcW w:w="5099" w:type="dxa"/>
          </w:tcPr>
          <w:p w14:paraId="017BF4B1" w14:textId="320528D3" w:rsidR="001E489F" w:rsidRPr="00251D80" w:rsidRDefault="003E3A5A" w:rsidP="005875D6">
            <w:pPr>
              <w:pStyle w:val="Guidance"/>
            </w:pPr>
            <w:r>
              <w:t xml:space="preserve">The </w:t>
            </w:r>
            <w:r w:rsidR="006315B5">
              <w:t xml:space="preserve">eNS_Ph3 specifies the Network Slice Replacement feature. The current proposed </w:t>
            </w:r>
            <w:r w:rsidR="006315B5" w:rsidRPr="006315B5">
              <w:t>TEI19</w:t>
            </w:r>
            <w:r w:rsidR="006315B5">
              <w:t xml:space="preserve"> is an enhancement to the Network Slice Replacement feature.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2306D82" w:rsidR="001E489F" w:rsidRDefault="00F0299D" w:rsidP="001E489F">
      <w:pPr>
        <w:rPr>
          <w:lang w:eastAsia="ko-KR"/>
        </w:rPr>
      </w:pPr>
      <w:r>
        <w:t xml:space="preserve">In Rel-18 the Network </w:t>
      </w:r>
      <w:bookmarkStart w:id="2" w:name="_Hlk155367426"/>
      <w:r>
        <w:t xml:space="preserve">Slice Replacement </w:t>
      </w:r>
      <w:bookmarkEnd w:id="2"/>
      <w:r>
        <w:t>feature was introduced. Th</w:t>
      </w:r>
      <w:r w:rsidR="00521FCA">
        <w:t>is</w:t>
      </w:r>
      <w:r>
        <w:t xml:space="preserve"> feature </w:t>
      </w:r>
      <w:r w:rsidR="00521FCA">
        <w:t xml:space="preserve">specifies that the </w:t>
      </w:r>
      <w:r w:rsidR="00521FCA" w:rsidRPr="00521FCA">
        <w:t xml:space="preserve">AMF may determine </w:t>
      </w:r>
      <w:r w:rsidR="00521FCA">
        <w:t>(</w:t>
      </w:r>
      <w:proofErr w:type="gramStart"/>
      <w:r w:rsidR="00521FCA">
        <w:t>e.g.</w:t>
      </w:r>
      <w:proofErr w:type="gramEnd"/>
      <w:r w:rsidR="00521FCA">
        <w:t xml:space="preserve"> based on triggers by NSSF, PCF or OAM) </w:t>
      </w:r>
      <w:r w:rsidR="00521FCA" w:rsidRPr="00521FCA">
        <w:t xml:space="preserve">that an S-NSSAI </w:t>
      </w:r>
      <w:r w:rsidR="00521FCA">
        <w:t>has</w:t>
      </w:r>
      <w:r w:rsidR="00521FCA" w:rsidRPr="00521FCA">
        <w:t xml:space="preserve"> to be replaced with Alternative S-NSSAI</w:t>
      </w:r>
      <w:r w:rsidR="00521FCA">
        <w:t xml:space="preserve">. </w:t>
      </w:r>
      <w:r w:rsidR="00521FCA">
        <w:rPr>
          <w:lang w:eastAsia="ko-KR"/>
        </w:rPr>
        <w:t xml:space="preserve">The </w:t>
      </w:r>
      <w:r w:rsidR="00521FCA" w:rsidRPr="00521FCA">
        <w:rPr>
          <w:lang w:eastAsia="ko-KR"/>
        </w:rPr>
        <w:t xml:space="preserve">AMF </w:t>
      </w:r>
      <w:r w:rsidR="00521FCA">
        <w:rPr>
          <w:lang w:eastAsia="ko-KR"/>
        </w:rPr>
        <w:t xml:space="preserve">either 1) </w:t>
      </w:r>
      <w:r w:rsidR="00521FCA" w:rsidRPr="00521FCA">
        <w:rPr>
          <w:lang w:eastAsia="ko-KR"/>
        </w:rPr>
        <w:t xml:space="preserve">uses the Alternative S-NSSAI received in the notification from the NSSF, </w:t>
      </w:r>
      <w:r w:rsidR="00521FCA">
        <w:rPr>
          <w:lang w:eastAsia="ko-KR"/>
        </w:rPr>
        <w:t xml:space="preserve">PCF or </w:t>
      </w:r>
      <w:r w:rsidR="00521FCA" w:rsidRPr="00521FCA">
        <w:rPr>
          <w:lang w:eastAsia="ko-KR"/>
        </w:rPr>
        <w:t>OAM</w:t>
      </w:r>
      <w:r w:rsidR="00521FCA">
        <w:rPr>
          <w:lang w:eastAsia="ko-KR"/>
        </w:rPr>
        <w:t>;</w:t>
      </w:r>
      <w:r w:rsidR="00521FCA" w:rsidRPr="00521FCA">
        <w:rPr>
          <w:lang w:eastAsia="ko-KR"/>
        </w:rPr>
        <w:t xml:space="preserve"> or </w:t>
      </w:r>
      <w:r w:rsidR="00521FCA">
        <w:rPr>
          <w:lang w:eastAsia="ko-KR"/>
        </w:rPr>
        <w:t xml:space="preserve">2) if not </w:t>
      </w:r>
      <w:r w:rsidR="00521FCA" w:rsidRPr="00521FCA">
        <w:rPr>
          <w:lang w:eastAsia="ko-KR"/>
        </w:rPr>
        <w:t>provide</w:t>
      </w:r>
      <w:r w:rsidR="00521FCA">
        <w:rPr>
          <w:lang w:eastAsia="ko-KR"/>
        </w:rPr>
        <w:t>d</w:t>
      </w:r>
      <w:r w:rsidR="00521FCA" w:rsidRPr="00521FCA">
        <w:rPr>
          <w:lang w:eastAsia="ko-KR"/>
        </w:rPr>
        <w:t xml:space="preserve"> in the notification, the AMF uses an Alternative S-NSSAI based on local configuration</w:t>
      </w:r>
      <w:r w:rsidR="00521FCA">
        <w:rPr>
          <w:lang w:eastAsia="ko-KR"/>
        </w:rPr>
        <w:t xml:space="preserve">. </w:t>
      </w:r>
      <w:r w:rsidR="00D81BC9">
        <w:t>T</w:t>
      </w:r>
      <w:r w:rsidR="00D81BC9" w:rsidRPr="005C70A3">
        <w:t xml:space="preserve">he </w:t>
      </w:r>
      <w:r w:rsidR="00D81BC9">
        <w:t>AMF sends the A</w:t>
      </w:r>
      <w:r w:rsidR="00D81BC9" w:rsidRPr="005C70A3">
        <w:t>lternative S-NSSAI</w:t>
      </w:r>
      <w:r w:rsidR="00D81BC9">
        <w:t xml:space="preserve">, the </w:t>
      </w:r>
      <w:r w:rsidR="00D81BC9" w:rsidRPr="005C70A3">
        <w:t>associated replaced S-NSSAI</w:t>
      </w:r>
      <w:r w:rsidR="00D81BC9">
        <w:t xml:space="preserve"> and the DNN requested by the UE to the SMF during the PDU Session establishment or modification procedure. </w:t>
      </w:r>
    </w:p>
    <w:p w14:paraId="3E8305D7" w14:textId="6A8BC9B1" w:rsidR="00521FCA" w:rsidRDefault="00521FCA" w:rsidP="001E489F">
      <w:pPr>
        <w:rPr>
          <w:lang w:eastAsia="ko-KR"/>
        </w:rPr>
      </w:pPr>
    </w:p>
    <w:p w14:paraId="2652713F" w14:textId="664BAB33" w:rsidR="009F3796" w:rsidRDefault="00967C66" w:rsidP="00562D20">
      <w:pPr>
        <w:rPr>
          <w:color w:val="000000" w:themeColor="text1"/>
        </w:rPr>
      </w:pPr>
      <w:r w:rsidRPr="0061368A">
        <w:rPr>
          <w:color w:val="000000" w:themeColor="text1"/>
          <w:lang w:eastAsia="ko-KR"/>
        </w:rPr>
        <w:t>T</w:t>
      </w:r>
      <w:r w:rsidR="00D81BC9" w:rsidRPr="0061368A">
        <w:rPr>
          <w:color w:val="000000" w:themeColor="text1"/>
          <w:lang w:eastAsia="ko-KR"/>
        </w:rPr>
        <w:t>he DNN requested by the UE</w:t>
      </w:r>
      <w:r w:rsidR="009F3796">
        <w:rPr>
          <w:color w:val="000000" w:themeColor="text1"/>
          <w:lang w:eastAsia="ko-KR"/>
        </w:rPr>
        <w:t xml:space="preserve"> is associated</w:t>
      </w:r>
      <w:r w:rsidR="00562D20" w:rsidRPr="0061368A">
        <w:rPr>
          <w:color w:val="000000" w:themeColor="text1"/>
          <w:lang w:eastAsia="ko-KR"/>
        </w:rPr>
        <w:t xml:space="preserve"> with </w:t>
      </w:r>
      <w:r w:rsidR="00D81BC9" w:rsidRPr="0061368A">
        <w:rPr>
          <w:color w:val="000000" w:themeColor="text1"/>
          <w:lang w:eastAsia="ko-KR"/>
        </w:rPr>
        <w:t xml:space="preserve">the </w:t>
      </w:r>
      <w:r w:rsidR="00D81BC9" w:rsidRPr="0061368A">
        <w:rPr>
          <w:color w:val="000000" w:themeColor="text1"/>
        </w:rPr>
        <w:t>S-NSSAI</w:t>
      </w:r>
      <w:r w:rsidR="0086594F">
        <w:rPr>
          <w:color w:val="000000" w:themeColor="text1"/>
        </w:rPr>
        <w:t xml:space="preserve"> to be replaced</w:t>
      </w:r>
      <w:r w:rsidR="009F3796">
        <w:rPr>
          <w:color w:val="000000" w:themeColor="text1"/>
        </w:rPr>
        <w:t xml:space="preserve"> (</w:t>
      </w:r>
      <w:proofErr w:type="gramStart"/>
      <w:r w:rsidR="009F3796">
        <w:rPr>
          <w:color w:val="000000" w:themeColor="text1"/>
        </w:rPr>
        <w:t>e.g.</w:t>
      </w:r>
      <w:proofErr w:type="gramEnd"/>
      <w:r w:rsidR="009F3796">
        <w:rPr>
          <w:color w:val="000000" w:themeColor="text1"/>
        </w:rPr>
        <w:t xml:space="preserve"> according to the URSP rules in the UE)</w:t>
      </w:r>
      <w:r w:rsidRPr="0061368A">
        <w:rPr>
          <w:color w:val="000000" w:themeColor="text1"/>
        </w:rPr>
        <w:t>,</w:t>
      </w:r>
      <w:r w:rsidR="00D81BC9" w:rsidRPr="0061368A">
        <w:rPr>
          <w:color w:val="000000" w:themeColor="text1"/>
        </w:rPr>
        <w:t xml:space="preserve"> </w:t>
      </w:r>
      <w:r w:rsidR="009F3796">
        <w:rPr>
          <w:color w:val="000000" w:themeColor="text1"/>
        </w:rPr>
        <w:t xml:space="preserve">but the requested DNN </w:t>
      </w:r>
      <w:r w:rsidR="00D81BC9" w:rsidRPr="0061368A">
        <w:rPr>
          <w:color w:val="000000" w:themeColor="text1"/>
        </w:rPr>
        <w:t xml:space="preserve">may not be valid </w:t>
      </w:r>
      <w:r w:rsidR="009F3796">
        <w:rPr>
          <w:color w:val="000000" w:themeColor="text1"/>
        </w:rPr>
        <w:t>or supported in</w:t>
      </w:r>
      <w:r w:rsidR="00D81BC9" w:rsidRPr="0061368A">
        <w:rPr>
          <w:color w:val="000000" w:themeColor="text1"/>
        </w:rPr>
        <w:t xml:space="preserve"> the </w:t>
      </w:r>
      <w:r w:rsidR="00D81BC9" w:rsidRPr="0061368A">
        <w:rPr>
          <w:color w:val="000000" w:themeColor="text1"/>
          <w:lang w:eastAsia="ko-KR"/>
        </w:rPr>
        <w:t xml:space="preserve">Alternative S-NSSAI. </w:t>
      </w:r>
      <w:r w:rsidR="00562D20" w:rsidRPr="0061368A">
        <w:rPr>
          <w:color w:val="000000" w:themeColor="text1"/>
          <w:lang w:eastAsia="ko-KR"/>
        </w:rPr>
        <w:t>In other words, t</w:t>
      </w:r>
      <w:r w:rsidR="00D81BC9" w:rsidRPr="0061368A">
        <w:rPr>
          <w:color w:val="000000" w:themeColor="text1"/>
        </w:rPr>
        <w:t xml:space="preserve">he UE requested DNN applies for </w:t>
      </w:r>
      <w:r w:rsidR="00562D20" w:rsidRPr="0061368A">
        <w:rPr>
          <w:color w:val="000000" w:themeColor="text1"/>
        </w:rPr>
        <w:t xml:space="preserve">the replaced </w:t>
      </w:r>
      <w:r w:rsidR="00D81BC9" w:rsidRPr="0061368A">
        <w:rPr>
          <w:color w:val="000000" w:themeColor="text1"/>
        </w:rPr>
        <w:t xml:space="preserve">S-NSSAI, but </w:t>
      </w:r>
      <w:r w:rsidRPr="0061368A">
        <w:rPr>
          <w:color w:val="000000" w:themeColor="text1"/>
        </w:rPr>
        <w:t xml:space="preserve">the requested DNN </w:t>
      </w:r>
      <w:r w:rsidR="00D81BC9" w:rsidRPr="0061368A">
        <w:rPr>
          <w:color w:val="000000" w:themeColor="text1"/>
        </w:rPr>
        <w:t xml:space="preserve">may not apply for the </w:t>
      </w:r>
      <w:r w:rsidR="00562D20" w:rsidRPr="0061368A">
        <w:rPr>
          <w:color w:val="000000" w:themeColor="text1"/>
        </w:rPr>
        <w:t>A</w:t>
      </w:r>
      <w:r w:rsidR="00D81BC9" w:rsidRPr="0061368A">
        <w:rPr>
          <w:color w:val="000000" w:themeColor="text1"/>
        </w:rPr>
        <w:t xml:space="preserve">lternative S-NSSAI. </w:t>
      </w:r>
      <w:r w:rsidRPr="0061368A">
        <w:rPr>
          <w:color w:val="000000" w:themeColor="text1"/>
        </w:rPr>
        <w:t>Using the UE requested DNN together with the Alternative S-NSSAI</w:t>
      </w:r>
      <w:r w:rsidR="009F3796">
        <w:rPr>
          <w:color w:val="000000" w:themeColor="text1"/>
        </w:rPr>
        <w:t xml:space="preserve"> as per Rel-18 specification may lead to the following mis-operations:</w:t>
      </w:r>
    </w:p>
    <w:p w14:paraId="158267E5" w14:textId="45C3B17F" w:rsidR="009F3796" w:rsidRDefault="00967C66" w:rsidP="00755E9D">
      <w:pPr>
        <w:pStyle w:val="B1"/>
        <w:numPr>
          <w:ilvl w:val="0"/>
          <w:numId w:val="10"/>
        </w:numPr>
        <w:spacing w:before="120"/>
        <w:rPr>
          <w:rFonts w:ascii="Times New Roman" w:hAnsi="Times New Roman"/>
        </w:rPr>
      </w:pPr>
      <w:r w:rsidRPr="009F3796">
        <w:rPr>
          <w:rFonts w:ascii="Times New Roman" w:hAnsi="Times New Roman"/>
        </w:rPr>
        <w:t xml:space="preserve">the AMF </w:t>
      </w:r>
      <w:r w:rsidR="009F3796">
        <w:rPr>
          <w:rFonts w:ascii="Times New Roman" w:hAnsi="Times New Roman"/>
        </w:rPr>
        <w:t xml:space="preserve">uses the UE requested DNN to </w:t>
      </w:r>
      <w:r w:rsidRPr="009F3796">
        <w:rPr>
          <w:rFonts w:ascii="Times New Roman" w:hAnsi="Times New Roman"/>
        </w:rPr>
        <w:t>select an SMF</w:t>
      </w:r>
      <w:r w:rsidR="009F3796">
        <w:rPr>
          <w:rFonts w:ascii="Times New Roman" w:hAnsi="Times New Roman"/>
        </w:rPr>
        <w:t xml:space="preserve"> </w:t>
      </w:r>
      <w:r w:rsidR="0086594F">
        <w:rPr>
          <w:rFonts w:ascii="Times New Roman" w:hAnsi="Times New Roman"/>
        </w:rPr>
        <w:t>i</w:t>
      </w:r>
      <w:r w:rsidR="009F3796">
        <w:rPr>
          <w:rFonts w:ascii="Times New Roman" w:hAnsi="Times New Roman"/>
        </w:rPr>
        <w:t>n the Alternative S-NSSAI, however, if the Alternative S-NSSAI is not associated with such DNN, the inappropriate or wrong SMF may be selected.</w:t>
      </w:r>
      <w:r w:rsidR="00755E9D">
        <w:rPr>
          <w:rFonts w:ascii="Times New Roman" w:hAnsi="Times New Roman"/>
        </w:rPr>
        <w:t xml:space="preserve"> </w:t>
      </w:r>
    </w:p>
    <w:p w14:paraId="79131A2A" w14:textId="220603B9" w:rsidR="00755E9D" w:rsidRDefault="00755E9D" w:rsidP="00755E9D">
      <w:pPr>
        <w:pStyle w:val="B1"/>
        <w:spacing w:before="120"/>
        <w:ind w:left="144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example, the </w:t>
      </w:r>
      <w:r w:rsidRPr="00755E9D">
        <w:rPr>
          <w:rFonts w:ascii="Times New Roman" w:hAnsi="Times New Roman"/>
        </w:rPr>
        <w:t>UE requests DNN#A on the S-NSSAI</w:t>
      </w:r>
      <w:r w:rsidR="0086594F">
        <w:rPr>
          <w:rFonts w:ascii="Times New Roman" w:hAnsi="Times New Roman"/>
        </w:rPr>
        <w:t xml:space="preserve"> to be replaced</w:t>
      </w:r>
      <w:r w:rsidRPr="00755E9D">
        <w:rPr>
          <w:rFonts w:ascii="Times New Roman" w:hAnsi="Times New Roman"/>
        </w:rPr>
        <w:t xml:space="preserve">, but the Alternative S-NSSAI is configured to operate with DNN#1 and DNN#2, whereby one set of SMFs are configured for a DNN#1 and another set of SMFs are configured </w:t>
      </w:r>
      <w:r w:rsidR="0086594F">
        <w:rPr>
          <w:rFonts w:ascii="Times New Roman" w:hAnsi="Times New Roman"/>
        </w:rPr>
        <w:t xml:space="preserve">for </w:t>
      </w:r>
      <w:r w:rsidRPr="00755E9D">
        <w:rPr>
          <w:rFonts w:ascii="Times New Roman" w:hAnsi="Times New Roman"/>
        </w:rPr>
        <w:t>a DNN#2. In such case, the AMF should first determine the appropriate DNN applicable for the PDU Session on the Alternative S-NSSAI and then the AMF can select the serving SMF for the PDU Session.</w:t>
      </w:r>
    </w:p>
    <w:p w14:paraId="379FE828" w14:textId="77777777" w:rsidR="009F3796" w:rsidRDefault="009F3796" w:rsidP="00755E9D">
      <w:pPr>
        <w:pStyle w:val="B1"/>
        <w:numPr>
          <w:ilvl w:val="0"/>
          <w:numId w:val="10"/>
        </w:num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967C66" w:rsidRPr="009F3796">
        <w:rPr>
          <w:rFonts w:ascii="Times New Roman" w:hAnsi="Times New Roman"/>
        </w:rPr>
        <w:t xml:space="preserve">he SMF </w:t>
      </w:r>
      <w:r>
        <w:rPr>
          <w:rFonts w:ascii="Times New Roman" w:hAnsi="Times New Roman"/>
        </w:rPr>
        <w:t xml:space="preserve">uses the UE requested DNN to </w:t>
      </w:r>
      <w:r w:rsidR="00967C66" w:rsidRPr="009F3796">
        <w:rPr>
          <w:rFonts w:ascii="Times New Roman" w:hAnsi="Times New Roman"/>
        </w:rPr>
        <w:t xml:space="preserve">establish the </w:t>
      </w:r>
      <w:r w:rsidR="00D81BC9" w:rsidRPr="009F3796">
        <w:rPr>
          <w:rFonts w:ascii="Times New Roman" w:hAnsi="Times New Roman"/>
        </w:rPr>
        <w:t xml:space="preserve">PDU </w:t>
      </w:r>
      <w:r w:rsidR="00562D20" w:rsidRPr="009F3796">
        <w:rPr>
          <w:rFonts w:ascii="Times New Roman" w:hAnsi="Times New Roman"/>
        </w:rPr>
        <w:t>session</w:t>
      </w:r>
      <w:r>
        <w:rPr>
          <w:rFonts w:ascii="Times New Roman" w:hAnsi="Times New Roman"/>
        </w:rPr>
        <w:t xml:space="preserve"> and request SM policies from the SM-PCF, however, if the Alternative S-NSSAI is not associated with such DNN, the PCF may provide inappropriate or wrong SM policies to the SMF. </w:t>
      </w:r>
    </w:p>
    <w:p w14:paraId="157EDE80" w14:textId="008E2C19" w:rsidR="00AD20A6" w:rsidRPr="0061368A" w:rsidRDefault="00AD20A6" w:rsidP="001E489F">
      <w:pPr>
        <w:rPr>
          <w:color w:val="000000" w:themeColor="text1"/>
        </w:rPr>
      </w:pPr>
    </w:p>
    <w:p w14:paraId="20DB04D7" w14:textId="5F334792" w:rsidR="0030510D" w:rsidRPr="0061368A" w:rsidRDefault="00967C66" w:rsidP="001E489F">
      <w:pPr>
        <w:rPr>
          <w:color w:val="000000" w:themeColor="text1"/>
        </w:rPr>
      </w:pPr>
      <w:r w:rsidRPr="0061368A">
        <w:rPr>
          <w:color w:val="000000" w:themeColor="text1"/>
        </w:rPr>
        <w:t xml:space="preserve">It is proposed to </w:t>
      </w:r>
      <w:r w:rsidR="00E12EA9">
        <w:rPr>
          <w:color w:val="000000" w:themeColor="text1"/>
        </w:rPr>
        <w:t xml:space="preserve">introduce a functionality for DNN </w:t>
      </w:r>
      <w:r w:rsidR="0099042F">
        <w:rPr>
          <w:color w:val="000000" w:themeColor="text1"/>
        </w:rPr>
        <w:t>selection</w:t>
      </w:r>
      <w:r w:rsidR="00E12EA9">
        <w:rPr>
          <w:color w:val="000000" w:themeColor="text1"/>
        </w:rPr>
        <w:t xml:space="preserve"> for the </w:t>
      </w:r>
      <w:bookmarkStart w:id="3" w:name="_Hlk155367487"/>
      <w:r w:rsidR="00E12EA9">
        <w:rPr>
          <w:color w:val="000000" w:themeColor="text1"/>
        </w:rPr>
        <w:t>Alternative S-NSSAI</w:t>
      </w:r>
      <w:r w:rsidR="0099042F">
        <w:rPr>
          <w:color w:val="000000" w:themeColor="text1"/>
        </w:rPr>
        <w:t>. Such functionality</w:t>
      </w:r>
      <w:r w:rsidR="00E12EA9">
        <w:rPr>
          <w:color w:val="000000" w:themeColor="text1"/>
        </w:rPr>
        <w:t xml:space="preserve"> </w:t>
      </w:r>
      <w:bookmarkEnd w:id="3"/>
      <w:r w:rsidR="0099042F">
        <w:rPr>
          <w:color w:val="000000" w:themeColor="text1"/>
        </w:rPr>
        <w:t xml:space="preserve">can be </w:t>
      </w:r>
      <w:proofErr w:type="gramStart"/>
      <w:r w:rsidR="00E12EA9">
        <w:rPr>
          <w:color w:val="000000" w:themeColor="text1"/>
        </w:rPr>
        <w:t>similar to</w:t>
      </w:r>
      <w:proofErr w:type="gramEnd"/>
      <w:r w:rsidR="00E12EA9">
        <w:rPr>
          <w:color w:val="000000" w:themeColor="text1"/>
        </w:rPr>
        <w:t xml:space="preserve"> the</w:t>
      </w:r>
      <w:r w:rsidRPr="0061368A">
        <w:rPr>
          <w:color w:val="000000" w:themeColor="text1"/>
        </w:rPr>
        <w:t xml:space="preserve"> existing functionality of DNN replacement as described in TS23.501 clause 5.6.1 where the AMF </w:t>
      </w:r>
      <w:r w:rsidR="0061368A" w:rsidRPr="0061368A">
        <w:rPr>
          <w:color w:val="000000" w:themeColor="text1"/>
        </w:rPr>
        <w:t xml:space="preserve">may interact with the PCF to perform a DNN replacement. </w:t>
      </w:r>
      <w:r w:rsidR="0099042F">
        <w:rPr>
          <w:color w:val="000000" w:themeColor="text1"/>
        </w:rPr>
        <w:t xml:space="preserve">In case of </w:t>
      </w:r>
      <w:r w:rsidR="0099042F">
        <w:t>Network Slice Replacement, the AMF may a) interact with the PCF to perform DNN selection for the Alternative S-NSSAI, or b) the AMF may select a DNN based on local policies. T</w:t>
      </w:r>
      <w:r w:rsidR="0061368A" w:rsidRPr="0061368A">
        <w:rPr>
          <w:color w:val="000000" w:themeColor="text1"/>
        </w:rPr>
        <w:t>he AMF does not replace the UE requested DNN on the S-NSSAI</w:t>
      </w:r>
      <w:r w:rsidR="0099042F">
        <w:rPr>
          <w:color w:val="000000" w:themeColor="text1"/>
        </w:rPr>
        <w:t xml:space="preserve"> to be replaced</w:t>
      </w:r>
      <w:r w:rsidR="0061368A" w:rsidRPr="0061368A">
        <w:rPr>
          <w:color w:val="000000" w:themeColor="text1"/>
        </w:rPr>
        <w:t>, but the AMF determines a selected DNN for the Alternative S-NSSAI.</w:t>
      </w:r>
    </w:p>
    <w:p w14:paraId="7DDC1E95" w14:textId="77777777" w:rsidR="00D81BC9" w:rsidRPr="006C2E80" w:rsidRDefault="00D81BC9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1A05D50" w14:textId="016B91B8" w:rsidR="00187FA4" w:rsidRDefault="00187FA4" w:rsidP="001E489F">
      <w:r w:rsidRPr="00292365">
        <w:rPr>
          <w:lang w:eastAsia="ko-KR"/>
        </w:rPr>
        <w:t xml:space="preserve">The </w:t>
      </w:r>
      <w:r>
        <w:rPr>
          <w:lang w:eastAsia="ko-KR"/>
        </w:rPr>
        <w:t>objective</w:t>
      </w:r>
      <w:r w:rsidRPr="00292365">
        <w:rPr>
          <w:lang w:eastAsia="ko-KR"/>
        </w:rPr>
        <w:t xml:space="preserve"> </w:t>
      </w:r>
      <w:r>
        <w:rPr>
          <w:lang w:eastAsia="ko-KR"/>
        </w:rPr>
        <w:t xml:space="preserve">is to enhance the 5GS to enable the AMF to </w:t>
      </w:r>
      <w:r w:rsidR="009515E7">
        <w:rPr>
          <w:lang w:eastAsia="ko-KR"/>
        </w:rPr>
        <w:t xml:space="preserve">select </w:t>
      </w:r>
      <w:r>
        <w:rPr>
          <w:lang w:eastAsia="ko-KR"/>
        </w:rPr>
        <w:t>a DNN, if needed</w:t>
      </w:r>
      <w:r w:rsidR="009515E7">
        <w:rPr>
          <w:lang w:eastAsia="ko-KR"/>
        </w:rPr>
        <w:t xml:space="preserve">, for the Alternative S-NSSAI. When selecting a DNN for the Alternative S-NSSAI, the AMF considers a) </w:t>
      </w:r>
      <w:r>
        <w:rPr>
          <w:lang w:eastAsia="ko-KR"/>
        </w:rPr>
        <w:t xml:space="preserve">the </w:t>
      </w:r>
      <w:r w:rsidR="0086594F">
        <w:rPr>
          <w:lang w:eastAsia="ko-KR"/>
        </w:rPr>
        <w:t xml:space="preserve">UE </w:t>
      </w:r>
      <w:r>
        <w:rPr>
          <w:lang w:eastAsia="ko-KR"/>
        </w:rPr>
        <w:t>requested DNN and</w:t>
      </w:r>
      <w:r w:rsidR="009515E7">
        <w:rPr>
          <w:lang w:eastAsia="ko-KR"/>
        </w:rPr>
        <w:t xml:space="preserve"> b) the </w:t>
      </w:r>
      <w:r>
        <w:rPr>
          <w:lang w:eastAsia="ko-KR"/>
        </w:rPr>
        <w:t>applicab</w:t>
      </w:r>
      <w:r w:rsidR="009515E7">
        <w:rPr>
          <w:lang w:eastAsia="ko-KR"/>
        </w:rPr>
        <w:t>ility</w:t>
      </w:r>
      <w:r>
        <w:rPr>
          <w:lang w:eastAsia="ko-KR"/>
        </w:rPr>
        <w:t xml:space="preserve"> to the Alternative S-NSSAI when </w:t>
      </w:r>
      <w:r w:rsidR="009515E7">
        <w:rPr>
          <w:lang w:eastAsia="ko-KR"/>
        </w:rPr>
        <w:t>to select DNN</w:t>
      </w:r>
      <w:r w:rsidRPr="00ED1999">
        <w:rPr>
          <w:lang w:eastAsia="ko-KR"/>
        </w:rPr>
        <w:t>.</w:t>
      </w:r>
    </w:p>
    <w:p w14:paraId="57AB5B56" w14:textId="77777777" w:rsidR="00521FCA" w:rsidRPr="006C2E80" w:rsidRDefault="00521FCA" w:rsidP="001E489F"/>
    <w:p w14:paraId="693E4BB1" w14:textId="71C627AD" w:rsidR="00E4383A" w:rsidRPr="00F723ED" w:rsidRDefault="00E4383A" w:rsidP="00E4383A">
      <w:pPr>
        <w:pStyle w:val="Guidance"/>
      </w:pPr>
      <w:r w:rsidRPr="00F723ED">
        <w:t>This</w:t>
      </w:r>
      <w:r>
        <w:t xml:space="preserve"> work item</w:t>
      </w:r>
      <w:r w:rsidRPr="00F723ED">
        <w:t xml:space="preserve"> will require </w:t>
      </w:r>
      <w:r>
        <w:t>0.5</w:t>
      </w:r>
      <w:r w:rsidRPr="00F723ED">
        <w:t xml:space="preserve"> TU(s) to discuss and agree on the corresponding CRs.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2A330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7D2198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5494B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C2F7F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E77FCF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ED863C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72531A" w:rsidR="001E489F" w:rsidRPr="006C2E80" w:rsidRDefault="001E489F" w:rsidP="005875D6">
            <w:pPr>
              <w:pStyle w:val="Guidance"/>
              <w:spacing w:after="0"/>
            </w:pPr>
            <w:r w:rsidRPr="006C2E80">
              <w:t>2</w:t>
            </w:r>
            <w:r w:rsidR="00187FA4">
              <w:t>3</w:t>
            </w:r>
            <w:r w:rsidRPr="006C2E80">
              <w:t>.</w:t>
            </w:r>
            <w:r w:rsidR="00187FA4"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4926768" w:rsidR="00901283" w:rsidRPr="006C2E80" w:rsidRDefault="00187FA4" w:rsidP="00901283">
            <w:pPr>
              <w:pStyle w:val="Guidance"/>
              <w:spacing w:after="0"/>
            </w:pPr>
            <w:r>
              <w:t>Enhance existing clause</w:t>
            </w:r>
            <w:r w:rsidR="00901283">
              <w:t>s</w:t>
            </w:r>
            <w:r>
              <w:t xml:space="preserve"> </w:t>
            </w:r>
            <w:r w:rsidR="00901283">
              <w:t>by adding AMF and PCF functionality to select DNN for Alternative S-NSSAI.</w:t>
            </w:r>
          </w:p>
          <w:p w14:paraId="292C4506" w14:textId="19A3FE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42ECBF5" w:rsidR="001E489F" w:rsidRPr="006C2E80" w:rsidRDefault="00187FA4" w:rsidP="005875D6">
            <w:pPr>
              <w:pStyle w:val="Guidance"/>
              <w:spacing w:after="0"/>
            </w:pPr>
            <w:r w:rsidRPr="009510EE">
              <w:t>SA#</w:t>
            </w:r>
            <w:r>
              <w:t>106</w:t>
            </w:r>
            <w:r w:rsidRPr="009510EE">
              <w:t xml:space="preserve"> (</w:t>
            </w:r>
            <w:r>
              <w:t>September 2024</w:t>
            </w:r>
            <w:r w:rsidRPr="009510E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4975ABB" w:rsidR="001E489F" w:rsidRPr="006C2E80" w:rsidRDefault="00E24D99" w:rsidP="005875D6">
            <w:pPr>
              <w:pStyle w:val="Guidance"/>
              <w:spacing w:after="0"/>
            </w:pPr>
            <w:r w:rsidRPr="009510EE">
              <w:t xml:space="preserve">Target completion to </w:t>
            </w:r>
            <w:r w:rsidRPr="00373490">
              <w:t>be determined at SA2#</w:t>
            </w:r>
            <w:r>
              <w:t>161 or whenever approval takes place</w:t>
            </w:r>
          </w:p>
        </w:tc>
      </w:tr>
      <w:tr w:rsidR="00E4383A" w:rsidRPr="006C2E80" w14:paraId="147F6F9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6F17" w14:textId="58897118" w:rsidR="00E4383A" w:rsidRPr="006C2E80" w:rsidRDefault="00E4383A" w:rsidP="005875D6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</w:t>
            </w:r>
            <w:r>
              <w:t>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7EAE" w14:textId="52129592" w:rsidR="00E4383A" w:rsidRDefault="00901283" w:rsidP="005875D6">
            <w:pPr>
              <w:pStyle w:val="Guidance"/>
              <w:spacing w:after="0"/>
            </w:pPr>
            <w:r>
              <w:t>Enhance existing clause</w:t>
            </w:r>
            <w:r w:rsidR="00107905">
              <w:t>s</w:t>
            </w:r>
            <w:r>
              <w:t xml:space="preserve"> for </w:t>
            </w:r>
            <w:r w:rsidR="00107905">
              <w:t>by adding AMF and PCF functionality to select DNN for Alternative S-NSSAI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AF7" w14:textId="16999A6E" w:rsidR="00E4383A" w:rsidRPr="009510EE" w:rsidRDefault="00901283" w:rsidP="005875D6">
            <w:pPr>
              <w:pStyle w:val="Guidance"/>
              <w:spacing w:after="0"/>
            </w:pPr>
            <w:r w:rsidRPr="009510EE">
              <w:t>SA#</w:t>
            </w:r>
            <w:r>
              <w:t>106</w:t>
            </w:r>
            <w:r w:rsidRPr="009510EE">
              <w:t xml:space="preserve"> (</w:t>
            </w:r>
            <w:r>
              <w:t>September 2024</w:t>
            </w:r>
            <w:r w:rsidRPr="009510E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095" w14:textId="22B8C2FE" w:rsidR="00E4383A" w:rsidRPr="009510EE" w:rsidRDefault="00901283" w:rsidP="005875D6">
            <w:pPr>
              <w:pStyle w:val="Guidance"/>
              <w:spacing w:after="0"/>
            </w:pPr>
            <w:r w:rsidRPr="009510EE">
              <w:t xml:space="preserve">Target completion to </w:t>
            </w:r>
            <w:r w:rsidRPr="00373490">
              <w:t>be determined at SA2#</w:t>
            </w:r>
            <w:r>
              <w:t>161 or whenever approval takes place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CB77E9D" w:rsidR="001E489F" w:rsidRPr="006C2E80" w:rsidRDefault="00E4383A" w:rsidP="00901283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</w:t>
            </w:r>
            <w: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64F0D61" w:rsidR="001E489F" w:rsidRPr="006C2E80" w:rsidRDefault="00901283" w:rsidP="00901283">
            <w:pPr>
              <w:pStyle w:val="Guidance"/>
              <w:spacing w:after="0"/>
            </w:pPr>
            <w:r>
              <w:t>Enhance existing clauses by adding AM policy enhancements for DNN selection for Alternative S-NSSAI.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DC6366B" w:rsidR="001E489F" w:rsidRPr="006C2E80" w:rsidRDefault="00901283" w:rsidP="00901283">
            <w:pPr>
              <w:pStyle w:val="Guidance"/>
              <w:spacing w:after="0"/>
            </w:pPr>
            <w:r w:rsidRPr="009510EE">
              <w:t>SA#</w:t>
            </w:r>
            <w:r>
              <w:t>106</w:t>
            </w:r>
            <w:r w:rsidRPr="009510EE">
              <w:t xml:space="preserve"> (</w:t>
            </w:r>
            <w:r>
              <w:t>September 2024</w:t>
            </w:r>
            <w:r w:rsidRPr="009510E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51D51D5" w:rsidR="001E489F" w:rsidRPr="006C2E80" w:rsidRDefault="00901283" w:rsidP="00901283">
            <w:pPr>
              <w:pStyle w:val="Guidance"/>
              <w:spacing w:after="0"/>
            </w:pPr>
            <w:r w:rsidRPr="009510EE">
              <w:t xml:space="preserve">Target completion to </w:t>
            </w:r>
            <w:r w:rsidRPr="00373490">
              <w:t>be determined at SA2#</w:t>
            </w:r>
            <w:r>
              <w:t>161 or whenever approval takes place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59A5E8BD" w:rsidR="001E489F" w:rsidRPr="00187FA4" w:rsidRDefault="008F1BFF" w:rsidP="001E489F">
      <w:pPr>
        <w:pStyle w:val="Guidance"/>
      </w:pPr>
      <w:r>
        <w:t>TBD</w:t>
      </w:r>
    </w:p>
    <w:p w14:paraId="250CADCC" w14:textId="77777777" w:rsidR="001E489F" w:rsidRPr="00187FA4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3F0F8B2" w:rsidR="001E489F" w:rsidRPr="006C2E80" w:rsidRDefault="00187FA4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371F43E1" w14:textId="35494D4B" w:rsidR="00187FA4" w:rsidRDefault="00187FA4" w:rsidP="00187FA4">
      <w:pPr>
        <w:rPr>
          <w:lang w:eastAsia="zh-CN"/>
        </w:rPr>
      </w:pPr>
      <w:r>
        <w:t>Impact to service-based interfaces to be handled by CT4 and/or CT3.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535F06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5C264B" w:rsidR="001E489F" w:rsidRDefault="00187FA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87FA4" w14:paraId="6BAB0251" w14:textId="77777777" w:rsidTr="00FF5B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B564F" w14:textId="77777777" w:rsidR="00187FA4" w:rsidRDefault="00187FA4" w:rsidP="00FF5BB0">
            <w:pPr>
              <w:pStyle w:val="TAL"/>
            </w:pPr>
          </w:p>
        </w:tc>
      </w:tr>
      <w:tr w:rsidR="00187FA4" w14:paraId="74B8EC82" w14:textId="77777777" w:rsidTr="00FF5B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84D3AA" w14:textId="77777777" w:rsidR="00187FA4" w:rsidRDefault="00187FA4" w:rsidP="00FF5BB0">
            <w:pPr>
              <w:pStyle w:val="TAL"/>
            </w:pPr>
          </w:p>
        </w:tc>
      </w:tr>
      <w:tr w:rsidR="00187FA4" w14:paraId="058580B6" w14:textId="77777777" w:rsidTr="00FF5B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562990" w14:textId="77777777" w:rsidR="00187FA4" w:rsidRDefault="00187FA4" w:rsidP="00FF5BB0">
            <w:pPr>
              <w:pStyle w:val="TAL"/>
            </w:pPr>
          </w:p>
        </w:tc>
      </w:tr>
      <w:tr w:rsidR="00187FA4" w14:paraId="4E3DFEE3" w14:textId="77777777" w:rsidTr="00FF5B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78248" w14:textId="77777777" w:rsidR="00187FA4" w:rsidRDefault="00187FA4" w:rsidP="00FF5BB0">
            <w:pPr>
              <w:pStyle w:val="TAL"/>
            </w:pPr>
          </w:p>
        </w:tc>
      </w:tr>
      <w:tr w:rsidR="00187FA4" w14:paraId="285372D5" w14:textId="77777777" w:rsidTr="00FF5B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838AF" w14:textId="77777777" w:rsidR="00187FA4" w:rsidRDefault="00187FA4" w:rsidP="00FF5BB0">
            <w:pPr>
              <w:pStyle w:val="TAL"/>
            </w:pPr>
          </w:p>
        </w:tc>
      </w:tr>
      <w:tr w:rsidR="00187FA4" w14:paraId="70F21846" w14:textId="77777777" w:rsidTr="00FF5B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92661" w14:textId="77777777" w:rsidR="00187FA4" w:rsidRDefault="00187FA4" w:rsidP="00FF5BB0">
            <w:pPr>
              <w:pStyle w:val="TAL"/>
            </w:pPr>
          </w:p>
        </w:tc>
      </w:tr>
      <w:tr w:rsidR="00187FA4" w14:paraId="3F19EFD8" w14:textId="77777777" w:rsidTr="00FF5B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A28BF" w14:textId="77777777" w:rsidR="00187FA4" w:rsidRDefault="00187FA4" w:rsidP="00FF5BB0">
            <w:pPr>
              <w:pStyle w:val="TAL"/>
            </w:pPr>
          </w:p>
        </w:tc>
      </w:tr>
      <w:tr w:rsidR="00187FA4" w14:paraId="309D5EC8" w14:textId="77777777" w:rsidTr="00FF5B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12FDBE" w14:textId="77777777" w:rsidR="00187FA4" w:rsidRDefault="00187FA4" w:rsidP="00FF5BB0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99BDA" w14:textId="77777777" w:rsidR="00E45B17" w:rsidRDefault="00E45B17">
      <w:r>
        <w:separator/>
      </w:r>
    </w:p>
  </w:endnote>
  <w:endnote w:type="continuationSeparator" w:id="0">
    <w:p w14:paraId="27189DB4" w14:textId="77777777" w:rsidR="00E45B17" w:rsidRDefault="00E4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B5C3A" w14:textId="77777777" w:rsidR="00E45B17" w:rsidRDefault="00E45B17">
      <w:r>
        <w:separator/>
      </w:r>
    </w:p>
  </w:footnote>
  <w:footnote w:type="continuationSeparator" w:id="0">
    <w:p w14:paraId="5359AC7A" w14:textId="77777777" w:rsidR="00E45B17" w:rsidRDefault="00E45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C1D9A"/>
    <w:multiLevelType w:val="hybridMultilevel"/>
    <w:tmpl w:val="E53A7854"/>
    <w:lvl w:ilvl="0" w:tplc="6CA2ED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1FF663B"/>
    <w:multiLevelType w:val="hybridMultilevel"/>
    <w:tmpl w:val="29B209BE"/>
    <w:lvl w:ilvl="0" w:tplc="5282D5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092042940">
    <w:abstractNumId w:val="8"/>
  </w:num>
  <w:num w:numId="10" w16cid:durableId="1604459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3B6"/>
    <w:rsid w:val="00094F23"/>
    <w:rsid w:val="000967F4"/>
    <w:rsid w:val="000A6432"/>
    <w:rsid w:val="000D6D78"/>
    <w:rsid w:val="000E0429"/>
    <w:rsid w:val="000E0437"/>
    <w:rsid w:val="000F6E51"/>
    <w:rsid w:val="00102A24"/>
    <w:rsid w:val="00107905"/>
    <w:rsid w:val="00116E4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FA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3438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C75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10D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3A5A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1EB9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1FCA"/>
    <w:rsid w:val="00522A80"/>
    <w:rsid w:val="00535A39"/>
    <w:rsid w:val="00544D8F"/>
    <w:rsid w:val="00553BDE"/>
    <w:rsid w:val="00556F13"/>
    <w:rsid w:val="00562495"/>
    <w:rsid w:val="00562D20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F8D"/>
    <w:rsid w:val="005E7235"/>
    <w:rsid w:val="005F041C"/>
    <w:rsid w:val="005F2E94"/>
    <w:rsid w:val="005F4B34"/>
    <w:rsid w:val="0061368A"/>
    <w:rsid w:val="00616E18"/>
    <w:rsid w:val="00620287"/>
    <w:rsid w:val="00623AED"/>
    <w:rsid w:val="0062580F"/>
    <w:rsid w:val="006315B5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4549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5E9D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594F"/>
    <w:rsid w:val="00866945"/>
    <w:rsid w:val="00876BD5"/>
    <w:rsid w:val="0088419C"/>
    <w:rsid w:val="00897C84"/>
    <w:rsid w:val="008A06BE"/>
    <w:rsid w:val="008A56FD"/>
    <w:rsid w:val="008B7148"/>
    <w:rsid w:val="008D3DA6"/>
    <w:rsid w:val="008D5DA3"/>
    <w:rsid w:val="008E70F7"/>
    <w:rsid w:val="008F1BFF"/>
    <w:rsid w:val="008F1D3B"/>
    <w:rsid w:val="008F7444"/>
    <w:rsid w:val="008F7A15"/>
    <w:rsid w:val="00901283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5E7"/>
    <w:rsid w:val="00960A44"/>
    <w:rsid w:val="00967C66"/>
    <w:rsid w:val="00970864"/>
    <w:rsid w:val="009736D5"/>
    <w:rsid w:val="009768C3"/>
    <w:rsid w:val="00977C43"/>
    <w:rsid w:val="0098195A"/>
    <w:rsid w:val="0099042F"/>
    <w:rsid w:val="00990EEE"/>
    <w:rsid w:val="00993F50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796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0948"/>
    <w:rsid w:val="00A82FCC"/>
    <w:rsid w:val="00A8479D"/>
    <w:rsid w:val="00A906A4"/>
    <w:rsid w:val="00A97953"/>
    <w:rsid w:val="00AA574E"/>
    <w:rsid w:val="00AD20A6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4176"/>
    <w:rsid w:val="00CC084E"/>
    <w:rsid w:val="00CC58ED"/>
    <w:rsid w:val="00D0135E"/>
    <w:rsid w:val="00D145EC"/>
    <w:rsid w:val="00D355FB"/>
    <w:rsid w:val="00D43C0B"/>
    <w:rsid w:val="00D44A74"/>
    <w:rsid w:val="00D47639"/>
    <w:rsid w:val="00D57CD2"/>
    <w:rsid w:val="00D57E66"/>
    <w:rsid w:val="00D73350"/>
    <w:rsid w:val="00D81BC9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2EA9"/>
    <w:rsid w:val="00E1463F"/>
    <w:rsid w:val="00E24D99"/>
    <w:rsid w:val="00E30272"/>
    <w:rsid w:val="00E34AA9"/>
    <w:rsid w:val="00E363A9"/>
    <w:rsid w:val="00E413E0"/>
    <w:rsid w:val="00E4383A"/>
    <w:rsid w:val="00E45B17"/>
    <w:rsid w:val="00E53AE3"/>
    <w:rsid w:val="00E5574A"/>
    <w:rsid w:val="00E64FB2"/>
    <w:rsid w:val="00E67B7D"/>
    <w:rsid w:val="00E81E2C"/>
    <w:rsid w:val="00E82FBF"/>
    <w:rsid w:val="00EA662E"/>
    <w:rsid w:val="00EB5D2F"/>
    <w:rsid w:val="00EC0E66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99D"/>
    <w:rsid w:val="00F03210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87F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7F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Lenovo-01</cp:lastModifiedBy>
  <cp:revision>9</cp:revision>
  <cp:lastPrinted>2001-04-23T09:30:00Z</cp:lastPrinted>
  <dcterms:created xsi:type="dcterms:W3CDTF">2024-01-11T17:20:00Z</dcterms:created>
  <dcterms:modified xsi:type="dcterms:W3CDTF">2024-01-12T17:55:00Z</dcterms:modified>
</cp:coreProperties>
</file>