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01BBC07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60AH-e</w:t>
      </w:r>
      <w:r>
        <w:rPr>
          <w:b/>
          <w:i/>
          <w:noProof/>
          <w:sz w:val="28"/>
        </w:rPr>
        <w:tab/>
      </w:r>
      <w:r w:rsidR="00A35ACD" w:rsidRPr="00A35ACD">
        <w:rPr>
          <w:rFonts w:cs="Arial"/>
          <w:b/>
          <w:noProof/>
          <w:sz w:val="24"/>
        </w:rPr>
        <w:t>S2-2400378</w:t>
      </w:r>
      <w:bookmarkStart w:id="0" w:name="_GoBack"/>
      <w:bookmarkEnd w:id="0"/>
    </w:p>
    <w:p w14:paraId="00890AF0" w14:textId="09F63582" w:rsidR="00974A70" w:rsidRDefault="002154A6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Elbonia</w:t>
      </w:r>
      <w:r w:rsidR="009D6529">
        <w:rPr>
          <w:rFonts w:cs="Arial"/>
          <w:b/>
          <w:bCs/>
          <w:sz w:val="24"/>
        </w:rPr>
        <w:t xml:space="preserve">, </w:t>
      </w:r>
      <w:r w:rsidR="00F3549C"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 w:rsidR="00F3549C">
        <w:rPr>
          <w:rFonts w:cs="Arial"/>
          <w:b/>
          <w:bCs/>
          <w:sz w:val="24"/>
        </w:rPr>
        <w:t>22</w:t>
      </w:r>
      <w:r w:rsidR="004629B1">
        <w:rPr>
          <w:rFonts w:cs="Arial"/>
          <w:b/>
          <w:bCs/>
          <w:sz w:val="24"/>
          <w:vertAlign w:val="superscript"/>
        </w:rPr>
        <w:t>nd</w:t>
      </w:r>
      <w:r w:rsidR="00BC5F1D">
        <w:rPr>
          <w:rFonts w:cs="Arial"/>
          <w:b/>
          <w:bCs/>
          <w:sz w:val="24"/>
        </w:rPr>
        <w:t xml:space="preserve"> – </w:t>
      </w:r>
      <w:r w:rsidR="00F3549C"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1"/>
      <w:r w:rsidR="00974A70">
        <w:rPr>
          <w:rFonts w:cs="Arial"/>
          <w:b/>
          <w:bCs/>
          <w:sz w:val="24"/>
        </w:rPr>
        <w:t>, 202</w:t>
      </w:r>
      <w:r w:rsidR="00F3549C">
        <w:rPr>
          <w:rFonts w:cs="Arial"/>
          <w:b/>
          <w:bCs/>
          <w:sz w:val="24"/>
        </w:rPr>
        <w:t>4</w:t>
      </w:r>
      <w:bookmarkEnd w:id="2"/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DD0272">
        <w:rPr>
          <w:b/>
          <w:noProof/>
          <w:color w:val="3333FF"/>
        </w:rPr>
        <w:t xml:space="preserve">                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E65AE6A" w:rsidR="00D42197" w:rsidRPr="009D6529" w:rsidRDefault="00D42197" w:rsidP="00D42197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A61A3">
        <w:rPr>
          <w:rFonts w:ascii="Arial" w:hAnsi="Arial" w:cs="Arial"/>
          <w:b/>
        </w:rPr>
        <w:t>Samsung</w:t>
      </w:r>
      <w:r w:rsidR="009D6529">
        <w:rPr>
          <w:rFonts w:ascii="Arial" w:hAnsi="Arial" w:cs="Arial"/>
          <w:b/>
        </w:rPr>
        <w:t xml:space="preserve"> </w:t>
      </w:r>
    </w:p>
    <w:p w14:paraId="0F18C97F" w14:textId="50D13E00" w:rsidR="00D42197" w:rsidRPr="009D6529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76A06">
        <w:rPr>
          <w:rFonts w:ascii="Arial" w:hAnsi="Arial" w:cs="Arial"/>
          <w:b/>
        </w:rPr>
        <w:t>WT</w:t>
      </w:r>
      <w:r w:rsidR="0006482A">
        <w:rPr>
          <w:rFonts w:ascii="Arial" w:hAnsi="Arial" w:cs="Arial"/>
          <w:b/>
        </w:rPr>
        <w:t>1.4</w:t>
      </w:r>
      <w:r w:rsidR="00A76A06">
        <w:rPr>
          <w:rFonts w:ascii="Arial" w:hAnsi="Arial" w:cs="Arial"/>
          <w:b/>
        </w:rPr>
        <w:t xml:space="preserve">: </w:t>
      </w:r>
      <w:r w:rsidR="009A6BC3">
        <w:rPr>
          <w:rFonts w:ascii="Arial" w:hAnsi="Arial" w:cs="Arial" w:hint="eastAsia"/>
          <w:b/>
          <w:lang w:val="en-US" w:eastAsia="zh-CN"/>
        </w:rPr>
        <w:t xml:space="preserve">New </w:t>
      </w:r>
      <w:r w:rsidR="00A446D8">
        <w:rPr>
          <w:rFonts w:ascii="Arial" w:hAnsi="Arial" w:cs="Arial"/>
          <w:b/>
          <w:lang w:val="en-US" w:eastAsia="zh-CN"/>
        </w:rPr>
        <w:t>K</w:t>
      </w:r>
      <w:r w:rsidR="009A6BC3">
        <w:rPr>
          <w:rFonts w:ascii="Arial" w:hAnsi="Arial" w:cs="Arial" w:hint="eastAsia"/>
          <w:b/>
          <w:lang w:val="en-US" w:eastAsia="zh-CN"/>
        </w:rPr>
        <w:t xml:space="preserve">ey </w:t>
      </w:r>
      <w:r w:rsidR="00A446D8">
        <w:rPr>
          <w:rFonts w:ascii="Arial" w:hAnsi="Arial" w:cs="Arial"/>
          <w:b/>
          <w:lang w:val="en-US" w:eastAsia="zh-CN"/>
        </w:rPr>
        <w:t>I</w:t>
      </w:r>
      <w:r w:rsidR="009A6BC3">
        <w:rPr>
          <w:rFonts w:ascii="Arial" w:hAnsi="Arial" w:cs="Arial" w:hint="eastAsia"/>
          <w:b/>
          <w:lang w:val="en-US" w:eastAsia="zh-CN"/>
        </w:rPr>
        <w:t>ssue</w:t>
      </w:r>
      <w:r w:rsidR="009D6529">
        <w:rPr>
          <w:rFonts w:ascii="Arial" w:hAnsi="Arial" w:cs="Arial"/>
          <w:b/>
          <w:lang w:val="en-US" w:eastAsia="zh-CN"/>
        </w:rPr>
        <w:t xml:space="preserve"> </w:t>
      </w:r>
      <w:r w:rsidR="009D6529">
        <w:rPr>
          <w:rFonts w:ascii="Malgun Gothic" w:eastAsia="Malgun Gothic" w:hAnsi="Malgun Gothic" w:cs="Malgun Gothic"/>
          <w:b/>
          <w:lang w:val="en-US" w:eastAsia="ko-KR"/>
        </w:rPr>
        <w:t>on</w:t>
      </w:r>
      <w:r w:rsidR="009A6BC3">
        <w:rPr>
          <w:rFonts w:ascii="Arial" w:hAnsi="Arial" w:cs="Arial"/>
          <w:b/>
          <w:lang w:val="en-US" w:eastAsia="zh-CN"/>
        </w:rPr>
        <w:t xml:space="preserve"> </w:t>
      </w:r>
      <w:r w:rsidR="003671A5">
        <w:rPr>
          <w:rFonts w:ascii="Arial" w:hAnsi="Arial" w:cs="Arial"/>
          <w:b/>
          <w:lang w:val="en-US" w:eastAsia="zh-CN"/>
        </w:rPr>
        <w:t xml:space="preserve">5GC Support for </w:t>
      </w:r>
      <w:r w:rsidR="0006482A">
        <w:rPr>
          <w:rFonts w:ascii="Arial" w:hAnsi="Arial" w:cs="Arial"/>
          <w:b/>
          <w:lang w:val="en-US" w:eastAsia="zh-CN"/>
        </w:rPr>
        <w:t>AI/ML-based Positioning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56D7F3E3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801A40" w:rsidRPr="00801A40">
        <w:rPr>
          <w:rFonts w:ascii="Arial" w:hAnsi="Arial" w:cs="Arial"/>
          <w:i/>
        </w:rPr>
        <w:t xml:space="preserve"> </w:t>
      </w:r>
      <w:r w:rsidR="00DD0272">
        <w:rPr>
          <w:rFonts w:ascii="Arial" w:hAnsi="Arial" w:cs="Arial"/>
          <w:i/>
        </w:rPr>
        <w:t xml:space="preserve">This pCR </w:t>
      </w:r>
      <w:r w:rsidR="003671A5">
        <w:rPr>
          <w:rFonts w:ascii="Arial" w:hAnsi="Arial" w:cs="Arial"/>
          <w:i/>
        </w:rPr>
        <w:t>proposes a</w:t>
      </w:r>
      <w:r w:rsidR="00DD0272">
        <w:rPr>
          <w:rFonts w:ascii="Arial" w:hAnsi="Arial" w:cs="Arial"/>
          <w:i/>
        </w:rPr>
        <w:t xml:space="preserve"> new key issue </w:t>
      </w:r>
      <w:r w:rsidR="009F5F98">
        <w:rPr>
          <w:rFonts w:ascii="Arial" w:hAnsi="Arial" w:cs="Arial"/>
          <w:i/>
        </w:rPr>
        <w:t xml:space="preserve">for WT1.4 </w:t>
      </w:r>
      <w:r w:rsidR="00DD0272">
        <w:rPr>
          <w:rFonts w:ascii="Arial" w:hAnsi="Arial" w:cs="Arial"/>
          <w:i/>
        </w:rPr>
        <w:t xml:space="preserve">on </w:t>
      </w:r>
      <w:r w:rsidR="003671A5" w:rsidRPr="003671A5">
        <w:rPr>
          <w:rFonts w:ascii="Arial" w:hAnsi="Arial" w:cs="Arial"/>
          <w:i/>
        </w:rPr>
        <w:t xml:space="preserve">5GC Support for </w:t>
      </w:r>
      <w:r w:rsidR="009F5F98" w:rsidRPr="009F5F98">
        <w:rPr>
          <w:rFonts w:ascii="Arial" w:hAnsi="Arial" w:cs="Arial"/>
          <w:i/>
        </w:rPr>
        <w:t>AI/ML-based Positioning</w:t>
      </w:r>
      <w:r w:rsidR="00DD0272">
        <w:rPr>
          <w:rFonts w:ascii="Arial" w:hAnsi="Arial" w:cs="Arial"/>
          <w:i/>
        </w:rPr>
        <w:t>.</w:t>
      </w:r>
    </w:p>
    <w:p w14:paraId="31C0F6DC" w14:textId="316ED33C" w:rsidR="00C75489" w:rsidRPr="000A61A3" w:rsidRDefault="00974A70" w:rsidP="000A61A3">
      <w:pPr>
        <w:pStyle w:val="Heading1"/>
      </w:pPr>
      <w:r>
        <w:t>1</w:t>
      </w:r>
      <w:r w:rsidR="00007082">
        <w:tab/>
      </w:r>
      <w:r w:rsidR="0073440A">
        <w:t>Discussion</w:t>
      </w:r>
      <w:bookmarkStart w:id="4" w:name="_Hlk513714389"/>
    </w:p>
    <w:p w14:paraId="7372AFC1" w14:textId="2C930D20" w:rsidR="00000AD9" w:rsidRDefault="009D6529" w:rsidP="00B73A0F">
      <w:r>
        <w:t xml:space="preserve">Based on the last </w:t>
      </w:r>
      <w:r w:rsidR="00B00006">
        <w:t xml:space="preserve">SA#102 Plenary meeting </w:t>
      </w:r>
      <w:r w:rsidR="00181903">
        <w:t>of the</w:t>
      </w:r>
      <w:r w:rsidR="00DF68DC">
        <w:t xml:space="preserve"> approved </w:t>
      </w:r>
      <w:r>
        <w:t>R19 FS_AIML_CN (</w:t>
      </w:r>
      <w:r w:rsidRPr="009D6529">
        <w:t>SP-231800</w:t>
      </w:r>
      <w:r w:rsidR="00B00006">
        <w:t xml:space="preserve">), this paper </w:t>
      </w:r>
      <w:r w:rsidR="008D6722">
        <w:t>p</w:t>
      </w:r>
      <w:r w:rsidR="005B3474">
        <w:t>ropose</w:t>
      </w:r>
      <w:r w:rsidR="00B00006">
        <w:t>s</w:t>
      </w:r>
      <w:r w:rsidR="005B3474">
        <w:t xml:space="preserve"> </w:t>
      </w:r>
      <w:r w:rsidR="00B00006">
        <w:t xml:space="preserve">a </w:t>
      </w:r>
      <w:r w:rsidR="005B3474">
        <w:t xml:space="preserve">KI </w:t>
      </w:r>
      <w:r w:rsidR="005B6CDA">
        <w:t xml:space="preserve">related </w:t>
      </w:r>
      <w:r w:rsidR="00245B37" w:rsidRPr="00245B37">
        <w:t>to</w:t>
      </w:r>
      <w:r w:rsidR="005B3474">
        <w:t xml:space="preserve"> </w:t>
      </w:r>
      <w:r w:rsidR="009B4A0B">
        <w:t>WT</w:t>
      </w:r>
      <w:r w:rsidR="009F5F98">
        <w:t>1.4</w:t>
      </w:r>
      <w:r w:rsidR="00B0000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00006" w14:paraId="476A9757" w14:textId="77777777" w:rsidTr="00B00006">
        <w:tc>
          <w:tcPr>
            <w:tcW w:w="9628" w:type="dxa"/>
          </w:tcPr>
          <w:p w14:paraId="056C3313" w14:textId="77777777" w:rsidR="009F5F98" w:rsidRPr="001F2CC4" w:rsidRDefault="009F5F98" w:rsidP="009F5F98">
            <w:pPr>
              <w:pStyle w:val="B1"/>
            </w:pPr>
            <w:r w:rsidRPr="001F2CC4">
              <w:t>-</w:t>
            </w:r>
            <w:r w:rsidRPr="001F2CC4">
              <w:tab/>
              <w:t>WT1.4: Study whether and how to consider enhancements to LCS to support AI/ML based Positioning considering the conclusions in 3GPP TR 38.843.</w:t>
            </w:r>
          </w:p>
          <w:p w14:paraId="1CA37FCD" w14:textId="7163280B" w:rsidR="003671A5" w:rsidRPr="009F5F98" w:rsidRDefault="009F5F98" w:rsidP="009F5F98">
            <w:pPr>
              <w:pStyle w:val="B1"/>
              <w:ind w:left="720" w:firstLine="0"/>
            </w:pPr>
            <w:r w:rsidRPr="001F2CC4">
              <w:t>NOTE 3: UE data collection, model delivery and transfer to the UE and model identification/management are not within the scope of WT#1.4.</w:t>
            </w:r>
          </w:p>
        </w:tc>
      </w:tr>
    </w:tbl>
    <w:p w14:paraId="786E2A8B" w14:textId="12D0C026" w:rsidR="005F151D" w:rsidRPr="0042620E" w:rsidRDefault="005F151D" w:rsidP="005F151D">
      <w:pPr>
        <w:rPr>
          <w:rFonts w:eastAsia="Yu Mincho"/>
          <w:color w:val="4472C4" w:themeColor="accent1"/>
        </w:rPr>
      </w:pPr>
    </w:p>
    <w:p w14:paraId="0B8D716C" w14:textId="77777777" w:rsidR="008B106E" w:rsidRPr="00414882" w:rsidRDefault="008B106E" w:rsidP="008B106E">
      <w:pPr>
        <w:pStyle w:val="Heading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4C44E572" w14:textId="03AA7353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 w:rsidR="005B6CDA">
        <w:rPr>
          <w:lang w:eastAsia="zh-CN"/>
        </w:rPr>
        <w:t>adopt</w:t>
      </w:r>
      <w:r>
        <w:rPr>
          <w:lang w:eastAsia="zh-CN"/>
        </w:rPr>
        <w:t xml:space="preserve"> the following </w:t>
      </w:r>
      <w:r w:rsidR="005B6CDA">
        <w:rPr>
          <w:lang w:eastAsia="zh-CN"/>
        </w:rPr>
        <w:t>text</w:t>
      </w:r>
      <w:r w:rsidRPr="00A86E9E">
        <w:rPr>
          <w:lang w:eastAsia="zh-CN"/>
        </w:rPr>
        <w:t xml:space="preserve"> in TR 23.700-</w:t>
      </w:r>
      <w:r w:rsidR="00C3319D">
        <w:rPr>
          <w:lang w:eastAsia="zh-CN"/>
        </w:rPr>
        <w:t>84</w:t>
      </w:r>
      <w:r w:rsidR="000A61A3">
        <w:rPr>
          <w:lang w:eastAsia="zh-CN"/>
        </w:rPr>
        <w:t>.</w:t>
      </w:r>
    </w:p>
    <w:p w14:paraId="43C0A977" w14:textId="14847928" w:rsidR="008B106E" w:rsidRDefault="008B106E" w:rsidP="00940CAD">
      <w:pPr>
        <w:rPr>
          <w:rFonts w:eastAsia="Yu Mincho"/>
        </w:rPr>
      </w:pPr>
    </w:p>
    <w:p w14:paraId="04A1C249" w14:textId="1A311496" w:rsidR="00EE373E" w:rsidRDefault="00EE373E" w:rsidP="00EE373E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(all new text) ***</w:t>
      </w:r>
    </w:p>
    <w:p w14:paraId="255F9B19" w14:textId="52AD2E39" w:rsidR="0090022D" w:rsidRPr="00056364" w:rsidRDefault="0090022D" w:rsidP="0090022D">
      <w:pPr>
        <w:pStyle w:val="Heading2"/>
        <w:rPr>
          <w:lang w:eastAsia="ko-KR"/>
        </w:rPr>
      </w:pPr>
      <w:bookmarkStart w:id="5" w:name="_Toc435670433"/>
      <w:bookmarkStart w:id="6" w:name="_Toc436124703"/>
      <w:bookmarkStart w:id="7" w:name="_Toc509905226"/>
      <w:bookmarkStart w:id="8" w:name="_Toc510604403"/>
      <w:bookmarkStart w:id="9" w:name="_Toc22214904"/>
      <w:bookmarkStart w:id="10" w:name="_Toc23254037"/>
      <w:bookmarkEnd w:id="4"/>
      <w:r w:rsidRPr="005A2371">
        <w:rPr>
          <w:rFonts w:hint="eastAsia"/>
          <w:lang w:eastAsia="ko-KR"/>
        </w:rPr>
        <w:t>5.</w:t>
      </w:r>
      <w:r w:rsidR="00414DD8">
        <w:rPr>
          <w:lang w:eastAsia="ko-KR"/>
        </w:rPr>
        <w:t>2.</w:t>
      </w:r>
      <w:r w:rsidR="00EF228B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="00EF228B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5"/>
      <w:bookmarkEnd w:id="6"/>
      <w:bookmarkEnd w:id="7"/>
      <w:bookmarkEnd w:id="8"/>
      <w:bookmarkEnd w:id="9"/>
      <w:bookmarkEnd w:id="10"/>
      <w:r w:rsidR="0006482A" w:rsidRPr="0006482A">
        <w:rPr>
          <w:lang w:eastAsia="ko-KR"/>
        </w:rPr>
        <w:t>5GC Support for AI/ML-based Positioning</w:t>
      </w:r>
    </w:p>
    <w:p w14:paraId="5FCDD27D" w14:textId="437201F4" w:rsidR="0090022D" w:rsidRPr="005A2371" w:rsidRDefault="0090022D" w:rsidP="0090022D">
      <w:pPr>
        <w:pStyle w:val="Heading3"/>
      </w:pPr>
      <w:bookmarkStart w:id="11" w:name="_Toc22214905"/>
      <w:bookmarkStart w:id="12" w:name="_Toc23254038"/>
      <w:r w:rsidRPr="005A2371">
        <w:t>5.</w:t>
      </w:r>
      <w:r w:rsidR="00414DD8">
        <w:t>2.</w:t>
      </w:r>
      <w:r w:rsidR="00F90445">
        <w:t>X</w:t>
      </w:r>
      <w:r w:rsidRPr="005A2371">
        <w:t>.1</w:t>
      </w:r>
      <w:r w:rsidRPr="005A2371">
        <w:tab/>
        <w:t>Description</w:t>
      </w:r>
      <w:bookmarkEnd w:id="11"/>
      <w:bookmarkEnd w:id="12"/>
    </w:p>
    <w:p w14:paraId="025CAF23" w14:textId="2F831242" w:rsidR="000A61A3" w:rsidRPr="000177F6" w:rsidRDefault="00635ED9" w:rsidP="00C3319D">
      <w:pPr>
        <w:spacing w:before="120" w:after="120"/>
        <w:rPr>
          <w:rFonts w:eastAsia="Yu Mincho"/>
        </w:rPr>
      </w:pPr>
      <w:r w:rsidRPr="000177F6">
        <w:rPr>
          <w:rFonts w:eastAsia="Yu Mincho"/>
        </w:rPr>
        <w:t xml:space="preserve">This key issue will study the following aspects:  </w:t>
      </w:r>
      <w:r w:rsidR="000A61A3" w:rsidRPr="000177F6">
        <w:rPr>
          <w:rFonts w:eastAsia="Yu Mincho"/>
        </w:rPr>
        <w:t xml:space="preserve"> </w:t>
      </w:r>
    </w:p>
    <w:p w14:paraId="025F4F02" w14:textId="67AC0883" w:rsidR="001F369B" w:rsidRPr="000177F6" w:rsidRDefault="00140D8E" w:rsidP="00A446D8">
      <w:pPr>
        <w:numPr>
          <w:ilvl w:val="0"/>
          <w:numId w:val="56"/>
        </w:numPr>
        <w:adjustRightInd/>
        <w:textAlignment w:val="auto"/>
        <w:rPr>
          <w:rFonts w:eastAsia="Gulim"/>
          <w:lang w:eastAsia="ko-KR"/>
        </w:rPr>
      </w:pPr>
      <w:r w:rsidRPr="000177F6">
        <w:rPr>
          <w:rFonts w:eastAsia="Gulim"/>
          <w:lang w:eastAsia="ko-KR"/>
        </w:rPr>
        <w:t>Whether, w</w:t>
      </w:r>
      <w:r w:rsidR="00C8111E" w:rsidRPr="000177F6">
        <w:rPr>
          <w:rFonts w:eastAsia="Gulim"/>
          <w:lang w:eastAsia="ko-KR"/>
        </w:rPr>
        <w:t xml:space="preserve">hich </w:t>
      </w:r>
      <w:r w:rsidRPr="000177F6">
        <w:rPr>
          <w:rFonts w:eastAsia="Gulim"/>
          <w:lang w:eastAsia="ko-KR"/>
        </w:rPr>
        <w:t xml:space="preserve">and how </w:t>
      </w:r>
      <w:r w:rsidR="00AC1CDB" w:rsidRPr="000177F6">
        <w:rPr>
          <w:rFonts w:eastAsia="Gulim"/>
          <w:lang w:eastAsia="ko-KR"/>
        </w:rPr>
        <w:t xml:space="preserve">5GC </w:t>
      </w:r>
      <w:r w:rsidR="00122867" w:rsidRPr="000177F6">
        <w:rPr>
          <w:rFonts w:eastAsia="Gulim"/>
          <w:lang w:eastAsia="ko-KR"/>
        </w:rPr>
        <w:t xml:space="preserve">network </w:t>
      </w:r>
      <w:r w:rsidR="00C8111E" w:rsidRPr="000177F6">
        <w:rPr>
          <w:rFonts w:eastAsia="Gulim"/>
          <w:lang w:eastAsia="ko-KR"/>
        </w:rPr>
        <w:t xml:space="preserve">entities (e.g. </w:t>
      </w:r>
      <w:r w:rsidR="00AC1CDB" w:rsidRPr="000177F6">
        <w:rPr>
          <w:rFonts w:eastAsia="Gulim"/>
          <w:lang w:eastAsia="ko-KR"/>
        </w:rPr>
        <w:t>LMF, NWDAF</w:t>
      </w:r>
      <w:r w:rsidR="00C8111E" w:rsidRPr="000177F6">
        <w:rPr>
          <w:rFonts w:eastAsia="Gulim"/>
          <w:lang w:eastAsia="ko-KR"/>
        </w:rPr>
        <w:t xml:space="preserve">) may be involved in </w:t>
      </w:r>
      <w:r w:rsidR="00AC1CDB" w:rsidRPr="000177F6">
        <w:rPr>
          <w:rFonts w:eastAsia="Gulim"/>
          <w:lang w:eastAsia="ko-KR"/>
        </w:rPr>
        <w:t xml:space="preserve">providing support for </w:t>
      </w:r>
      <w:r w:rsidRPr="000177F6">
        <w:rPr>
          <w:rFonts w:eastAsia="Gulim"/>
          <w:lang w:eastAsia="ko-KR"/>
        </w:rPr>
        <w:t xml:space="preserve">the </w:t>
      </w:r>
      <w:r w:rsidR="00AC1CDB" w:rsidRPr="000177F6">
        <w:rPr>
          <w:rFonts w:eastAsia="Gulim"/>
          <w:lang w:eastAsia="ko-KR"/>
        </w:rPr>
        <w:t xml:space="preserve">AI/ML-based positioning </w:t>
      </w:r>
      <w:r w:rsidRPr="000177F6">
        <w:rPr>
          <w:rFonts w:eastAsia="Gulim"/>
          <w:lang w:eastAsia="ko-KR"/>
        </w:rPr>
        <w:t>conclusions</w:t>
      </w:r>
      <w:r w:rsidR="00AC1CDB" w:rsidRPr="000177F6">
        <w:rPr>
          <w:rFonts w:eastAsia="Gulim"/>
          <w:lang w:eastAsia="ko-KR"/>
        </w:rPr>
        <w:t xml:space="preserve"> </w:t>
      </w:r>
      <w:r w:rsidRPr="000177F6">
        <w:rPr>
          <w:rFonts w:eastAsia="Gulim"/>
          <w:lang w:eastAsia="ko-KR"/>
        </w:rPr>
        <w:t>captured</w:t>
      </w:r>
      <w:r w:rsidR="00AC1CDB" w:rsidRPr="000177F6">
        <w:rPr>
          <w:rFonts w:eastAsia="Gulim"/>
          <w:lang w:eastAsia="ko-KR"/>
        </w:rPr>
        <w:t xml:space="preserve"> in TR 38.843 [X]</w:t>
      </w:r>
      <w:r w:rsidRPr="000177F6">
        <w:rPr>
          <w:rFonts w:eastAsia="Gulim"/>
          <w:lang w:eastAsia="ko-KR"/>
        </w:rPr>
        <w:t>, i.e. Cases 1, 2a, 2b, 3a, 3b, encompassing both direct AI/ML positioning and AI/ML assisted positioning</w:t>
      </w:r>
      <w:r w:rsidR="001F369B" w:rsidRPr="000177F6">
        <w:rPr>
          <w:rFonts w:eastAsia="Gulim"/>
          <w:lang w:eastAsia="ko-KR"/>
        </w:rPr>
        <w:t>.</w:t>
      </w:r>
    </w:p>
    <w:p w14:paraId="2644F012" w14:textId="729E2733" w:rsidR="00D105E0" w:rsidRPr="000177F6" w:rsidRDefault="007A3869" w:rsidP="00A446D8">
      <w:pPr>
        <w:numPr>
          <w:ilvl w:val="0"/>
          <w:numId w:val="56"/>
        </w:numPr>
        <w:adjustRightInd/>
        <w:textAlignment w:val="auto"/>
        <w:rPr>
          <w:rFonts w:eastAsia="Gulim"/>
          <w:lang w:eastAsia="ko-KR"/>
        </w:rPr>
      </w:pPr>
      <w:r w:rsidRPr="000177F6">
        <w:rPr>
          <w:rFonts w:eastAsia="Gulim"/>
          <w:lang w:eastAsia="ko-KR"/>
        </w:rPr>
        <w:t xml:space="preserve">Whether and </w:t>
      </w:r>
      <w:r w:rsidR="00140D8E" w:rsidRPr="000177F6">
        <w:rPr>
          <w:rFonts w:eastAsia="Gulim"/>
          <w:lang w:eastAsia="ko-KR"/>
        </w:rPr>
        <w:t>which additional LCS</w:t>
      </w:r>
      <w:r w:rsidRPr="000177F6">
        <w:rPr>
          <w:rFonts w:eastAsia="Gulim"/>
          <w:lang w:eastAsia="ko-KR"/>
        </w:rPr>
        <w:t xml:space="preserve"> </w:t>
      </w:r>
      <w:r w:rsidR="00140D8E" w:rsidRPr="000177F6">
        <w:rPr>
          <w:rFonts w:eastAsia="Gulim"/>
          <w:lang w:eastAsia="ko-KR"/>
        </w:rPr>
        <w:t>enhancements</w:t>
      </w:r>
      <w:r w:rsidRPr="000177F6">
        <w:rPr>
          <w:rFonts w:eastAsia="Gulim"/>
          <w:lang w:eastAsia="ko-KR"/>
        </w:rPr>
        <w:t xml:space="preserve"> </w:t>
      </w:r>
      <w:r w:rsidR="00140D8E" w:rsidRPr="000177F6">
        <w:rPr>
          <w:rFonts w:eastAsia="Gulim"/>
          <w:lang w:eastAsia="ko-KR"/>
        </w:rPr>
        <w:t>are required to assist LMF-side models</w:t>
      </w:r>
      <w:r w:rsidR="00EB2226" w:rsidRPr="000177F6">
        <w:rPr>
          <w:rFonts w:eastAsia="Gulim"/>
          <w:lang w:eastAsia="ko-KR"/>
        </w:rPr>
        <w:t xml:space="preserve"> as defined in TR 38.843 [X] from the 5GC side</w:t>
      </w:r>
      <w:r w:rsidR="00635ED9" w:rsidRPr="000177F6">
        <w:rPr>
          <w:rFonts w:eastAsia="Gulim" w:hint="eastAsia"/>
          <w:lang w:eastAsia="ko-KR"/>
        </w:rPr>
        <w:t>.</w:t>
      </w:r>
    </w:p>
    <w:p w14:paraId="233982C3" w14:textId="4B0E4118" w:rsidR="00361827" w:rsidRPr="000177F6" w:rsidRDefault="002154A6" w:rsidP="0012423C">
      <w:pPr>
        <w:numPr>
          <w:ilvl w:val="0"/>
          <w:numId w:val="56"/>
        </w:numPr>
        <w:adjustRightInd/>
        <w:textAlignment w:val="auto"/>
        <w:rPr>
          <w:rFonts w:eastAsia="Gulim"/>
          <w:lang w:eastAsia="ko-KR"/>
        </w:rPr>
      </w:pPr>
      <w:r w:rsidRPr="000177F6">
        <w:rPr>
          <w:rFonts w:eastAsia="Gulim"/>
          <w:lang w:eastAsia="ko-KR"/>
        </w:rPr>
        <w:t xml:space="preserve">Whether </w:t>
      </w:r>
      <w:r w:rsidR="000177F6" w:rsidRPr="000177F6">
        <w:rPr>
          <w:rFonts w:eastAsia="Gulim"/>
          <w:lang w:eastAsia="ko-KR"/>
        </w:rPr>
        <w:t>and</w:t>
      </w:r>
      <w:r w:rsidRPr="000177F6">
        <w:rPr>
          <w:rFonts w:eastAsia="Gulim"/>
          <w:lang w:eastAsia="ko-KR"/>
        </w:rPr>
        <w:t xml:space="preserve"> </w:t>
      </w:r>
      <w:r w:rsidR="000177F6" w:rsidRPr="000177F6">
        <w:rPr>
          <w:rFonts w:eastAsia="Gulim"/>
          <w:lang w:eastAsia="ko-KR"/>
        </w:rPr>
        <w:t>how</w:t>
      </w:r>
      <w:r w:rsidR="00122867" w:rsidRPr="000177F6">
        <w:rPr>
          <w:rFonts w:eastAsia="Gulim"/>
          <w:lang w:eastAsia="ko-KR"/>
        </w:rPr>
        <w:t xml:space="preserve"> </w:t>
      </w:r>
      <w:r w:rsidR="000177F6" w:rsidRPr="000177F6">
        <w:rPr>
          <w:rFonts w:eastAsia="Gulim"/>
          <w:lang w:eastAsia="ko-KR"/>
        </w:rPr>
        <w:t>the monitoring of LMF-side models performance can be supported by the 5GC</w:t>
      </w:r>
      <w:r w:rsidRPr="000177F6">
        <w:rPr>
          <w:rFonts w:eastAsia="Gulim"/>
          <w:lang w:eastAsia="ko-KR"/>
        </w:rPr>
        <w:t>.</w:t>
      </w:r>
    </w:p>
    <w:p w14:paraId="2DEB2BD0" w14:textId="31FCA35B" w:rsidR="009F5F98" w:rsidRPr="009F5F98" w:rsidRDefault="009F5F98" w:rsidP="009F5F98">
      <w:pPr>
        <w:pStyle w:val="NO"/>
      </w:pPr>
      <w:r w:rsidRPr="009F5F98">
        <w:t>NOTE: UE data collection, model delivery and transfer to the UE and model identification/management are not within the scope of this key issue.</w:t>
      </w:r>
    </w:p>
    <w:p w14:paraId="65B55C96" w14:textId="0EC867ED" w:rsidR="002154A6" w:rsidRPr="005769AA" w:rsidRDefault="002154A6" w:rsidP="009C529A">
      <w:pPr>
        <w:pStyle w:val="NO"/>
        <w:ind w:left="0" w:firstLine="0"/>
        <w:rPr>
          <w:rFonts w:eastAsia="Gulim"/>
          <w:lang w:eastAsia="ko-KR"/>
        </w:rPr>
      </w:pPr>
    </w:p>
    <w:p w14:paraId="2D76BA54" w14:textId="79ADC37A" w:rsidR="00EE373E" w:rsidRPr="00A446D8" w:rsidRDefault="00EE373E" w:rsidP="00EE373E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lastRenderedPageBreak/>
        <w:t>*** End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EE373E" w:rsidRPr="00A446D8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53240E" w14:textId="77777777" w:rsidR="00385622" w:rsidRDefault="00385622">
      <w:r>
        <w:separator/>
      </w:r>
    </w:p>
    <w:p w14:paraId="589B27E4" w14:textId="77777777" w:rsidR="00385622" w:rsidRDefault="00385622"/>
  </w:endnote>
  <w:endnote w:type="continuationSeparator" w:id="0">
    <w:p w14:paraId="3082F5D9" w14:textId="77777777" w:rsidR="00385622" w:rsidRDefault="00385622">
      <w:r>
        <w:continuationSeparator/>
      </w:r>
    </w:p>
    <w:p w14:paraId="2B1E5F73" w14:textId="77777777" w:rsidR="00385622" w:rsidRDefault="003856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6F494" w14:textId="77777777" w:rsidR="00385622" w:rsidRDefault="00385622">
      <w:r>
        <w:separator/>
      </w:r>
    </w:p>
    <w:p w14:paraId="7A01974C" w14:textId="77777777" w:rsidR="00385622" w:rsidRDefault="00385622"/>
  </w:footnote>
  <w:footnote w:type="continuationSeparator" w:id="0">
    <w:p w14:paraId="2FF0A048" w14:textId="77777777" w:rsidR="00385622" w:rsidRDefault="00385622">
      <w:r>
        <w:continuationSeparator/>
      </w:r>
    </w:p>
    <w:p w14:paraId="3D41A68D" w14:textId="77777777" w:rsidR="00385622" w:rsidRDefault="0038562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59BB7B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35AC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A6B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47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F23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602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EE83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5A1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A46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A71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4E2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70A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03A5"/>
    <w:multiLevelType w:val="hybridMultilevel"/>
    <w:tmpl w:val="E1040676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44329"/>
    <w:multiLevelType w:val="hybridMultilevel"/>
    <w:tmpl w:val="9982B6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BF05F1"/>
    <w:multiLevelType w:val="hybridMultilevel"/>
    <w:tmpl w:val="B5FE40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750309"/>
    <w:multiLevelType w:val="hybridMultilevel"/>
    <w:tmpl w:val="F2DEE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96C3C04"/>
    <w:multiLevelType w:val="hybridMultilevel"/>
    <w:tmpl w:val="2B2A4FCA"/>
    <w:lvl w:ilvl="0" w:tplc="9110BB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296F4D10"/>
    <w:multiLevelType w:val="hybridMultilevel"/>
    <w:tmpl w:val="5DF8757E"/>
    <w:lvl w:ilvl="0" w:tplc="A6A200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5316FB"/>
    <w:multiLevelType w:val="hybridMultilevel"/>
    <w:tmpl w:val="EB722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2685F65"/>
    <w:multiLevelType w:val="hybridMultilevel"/>
    <w:tmpl w:val="E4C4C6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1"/>
  </w:num>
  <w:num w:numId="2">
    <w:abstractNumId w:val="31"/>
  </w:num>
  <w:num w:numId="3">
    <w:abstractNumId w:val="48"/>
  </w:num>
  <w:num w:numId="4">
    <w:abstractNumId w:val="48"/>
  </w:num>
  <w:num w:numId="5">
    <w:abstractNumId w:val="43"/>
  </w:num>
  <w:num w:numId="6">
    <w:abstractNumId w:val="50"/>
  </w:num>
  <w:num w:numId="7">
    <w:abstractNumId w:val="33"/>
  </w:num>
  <w:num w:numId="8">
    <w:abstractNumId w:val="37"/>
  </w:num>
  <w:num w:numId="9">
    <w:abstractNumId w:val="36"/>
  </w:num>
  <w:num w:numId="10">
    <w:abstractNumId w:val="13"/>
  </w:num>
  <w:num w:numId="11">
    <w:abstractNumId w:val="24"/>
  </w:num>
  <w:num w:numId="12">
    <w:abstractNumId w:val="16"/>
  </w:num>
  <w:num w:numId="13">
    <w:abstractNumId w:val="21"/>
  </w:num>
  <w:num w:numId="14">
    <w:abstractNumId w:val="14"/>
  </w:num>
  <w:num w:numId="15">
    <w:abstractNumId w:val="47"/>
  </w:num>
  <w:num w:numId="16">
    <w:abstractNumId w:val="39"/>
  </w:num>
  <w:num w:numId="17">
    <w:abstractNumId w:val="30"/>
  </w:num>
  <w:num w:numId="18">
    <w:abstractNumId w:val="40"/>
  </w:num>
  <w:num w:numId="19">
    <w:abstractNumId w:val="11"/>
  </w:num>
  <w:num w:numId="20">
    <w:abstractNumId w:val="53"/>
  </w:num>
  <w:num w:numId="21">
    <w:abstractNumId w:val="20"/>
  </w:num>
  <w:num w:numId="22">
    <w:abstractNumId w:val="23"/>
  </w:num>
  <w:num w:numId="23">
    <w:abstractNumId w:val="51"/>
  </w:num>
  <w:num w:numId="24">
    <w:abstractNumId w:val="19"/>
  </w:num>
  <w:num w:numId="25">
    <w:abstractNumId w:val="49"/>
  </w:num>
  <w:num w:numId="26">
    <w:abstractNumId w:val="22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46"/>
  </w:num>
  <w:num w:numId="40">
    <w:abstractNumId w:val="55"/>
  </w:num>
  <w:num w:numId="41">
    <w:abstractNumId w:val="34"/>
  </w:num>
  <w:num w:numId="42">
    <w:abstractNumId w:val="27"/>
  </w:num>
  <w:num w:numId="43">
    <w:abstractNumId w:val="45"/>
  </w:num>
  <w:num w:numId="44">
    <w:abstractNumId w:val="32"/>
  </w:num>
  <w:num w:numId="45">
    <w:abstractNumId w:val="18"/>
  </w:num>
  <w:num w:numId="46">
    <w:abstractNumId w:val="42"/>
  </w:num>
  <w:num w:numId="47">
    <w:abstractNumId w:val="44"/>
  </w:num>
  <w:num w:numId="48">
    <w:abstractNumId w:val="29"/>
  </w:num>
  <w:num w:numId="49">
    <w:abstractNumId w:val="12"/>
  </w:num>
  <w:num w:numId="50">
    <w:abstractNumId w:val="28"/>
  </w:num>
  <w:num w:numId="51">
    <w:abstractNumId w:val="10"/>
  </w:num>
  <w:num w:numId="52">
    <w:abstractNumId w:val="38"/>
  </w:num>
  <w:num w:numId="53">
    <w:abstractNumId w:val="17"/>
  </w:num>
  <w:num w:numId="54">
    <w:abstractNumId w:val="52"/>
  </w:num>
  <w:num w:numId="55">
    <w:abstractNumId w:val="15"/>
  </w:num>
  <w:num w:numId="56">
    <w:abstractNumId w:val="26"/>
  </w:num>
  <w:num w:numId="57">
    <w:abstractNumId w:val="3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7F6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96B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D19"/>
    <w:rsid w:val="0006482A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D70"/>
    <w:rsid w:val="00096E2C"/>
    <w:rsid w:val="000A0C03"/>
    <w:rsid w:val="000A24C5"/>
    <w:rsid w:val="000A3260"/>
    <w:rsid w:val="000A45A4"/>
    <w:rsid w:val="000A4706"/>
    <w:rsid w:val="000A525F"/>
    <w:rsid w:val="000A544C"/>
    <w:rsid w:val="000A5F02"/>
    <w:rsid w:val="000A61A3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867"/>
    <w:rsid w:val="00122E67"/>
    <w:rsid w:val="0012312A"/>
    <w:rsid w:val="001238D4"/>
    <w:rsid w:val="00123B25"/>
    <w:rsid w:val="0012423C"/>
    <w:rsid w:val="001245E5"/>
    <w:rsid w:val="0012485E"/>
    <w:rsid w:val="00125727"/>
    <w:rsid w:val="00125DDA"/>
    <w:rsid w:val="00130184"/>
    <w:rsid w:val="00130406"/>
    <w:rsid w:val="00130600"/>
    <w:rsid w:val="00132297"/>
    <w:rsid w:val="0013295A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77AC"/>
    <w:rsid w:val="00140D8E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903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E7B97"/>
    <w:rsid w:val="001F0649"/>
    <w:rsid w:val="001F0B28"/>
    <w:rsid w:val="001F0B49"/>
    <w:rsid w:val="001F0EA4"/>
    <w:rsid w:val="001F2981"/>
    <w:rsid w:val="001F32D8"/>
    <w:rsid w:val="001F369B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4A6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E28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35C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0AEA"/>
    <w:rsid w:val="003222A3"/>
    <w:rsid w:val="00325592"/>
    <w:rsid w:val="0032668E"/>
    <w:rsid w:val="00327D03"/>
    <w:rsid w:val="00330386"/>
    <w:rsid w:val="003316FB"/>
    <w:rsid w:val="00333BC0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827"/>
    <w:rsid w:val="0036284E"/>
    <w:rsid w:val="00362AFD"/>
    <w:rsid w:val="00362B97"/>
    <w:rsid w:val="003664A7"/>
    <w:rsid w:val="00366BBD"/>
    <w:rsid w:val="003671A5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622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D8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4B0"/>
    <w:rsid w:val="00461F7A"/>
    <w:rsid w:val="00462279"/>
    <w:rsid w:val="004622FF"/>
    <w:rsid w:val="004629B1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994"/>
    <w:rsid w:val="005249BE"/>
    <w:rsid w:val="00527ED5"/>
    <w:rsid w:val="005321BB"/>
    <w:rsid w:val="00532DAF"/>
    <w:rsid w:val="005338E0"/>
    <w:rsid w:val="00535A8D"/>
    <w:rsid w:val="00540303"/>
    <w:rsid w:val="00541740"/>
    <w:rsid w:val="00542686"/>
    <w:rsid w:val="00543C0E"/>
    <w:rsid w:val="0054461F"/>
    <w:rsid w:val="00545F2E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DA3"/>
    <w:rsid w:val="005673B6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77F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5ED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3C"/>
    <w:rsid w:val="00662994"/>
    <w:rsid w:val="006633DF"/>
    <w:rsid w:val="00667154"/>
    <w:rsid w:val="00667260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BFE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77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869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7A7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22DF"/>
    <w:rsid w:val="007F2589"/>
    <w:rsid w:val="007F3753"/>
    <w:rsid w:val="007F53A4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37B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37F7B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29A"/>
    <w:rsid w:val="009C6A77"/>
    <w:rsid w:val="009C6C80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5F98"/>
    <w:rsid w:val="009F601D"/>
    <w:rsid w:val="009F6035"/>
    <w:rsid w:val="009F7C1D"/>
    <w:rsid w:val="00A018F3"/>
    <w:rsid w:val="00A019CF"/>
    <w:rsid w:val="00A0285F"/>
    <w:rsid w:val="00A0358B"/>
    <w:rsid w:val="00A03946"/>
    <w:rsid w:val="00A03F57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5ACD"/>
    <w:rsid w:val="00A363A4"/>
    <w:rsid w:val="00A36495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A06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A030F"/>
    <w:rsid w:val="00AA1283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CDB"/>
    <w:rsid w:val="00AC1D9F"/>
    <w:rsid w:val="00AC3111"/>
    <w:rsid w:val="00AC3942"/>
    <w:rsid w:val="00AC5F49"/>
    <w:rsid w:val="00AC647E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26B"/>
    <w:rsid w:val="00B64A56"/>
    <w:rsid w:val="00B64F0C"/>
    <w:rsid w:val="00B65A8B"/>
    <w:rsid w:val="00B65BAE"/>
    <w:rsid w:val="00B66600"/>
    <w:rsid w:val="00B678D4"/>
    <w:rsid w:val="00B67B5B"/>
    <w:rsid w:val="00B70AD7"/>
    <w:rsid w:val="00B71E6A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5B26"/>
    <w:rsid w:val="00B85B65"/>
    <w:rsid w:val="00B85D9B"/>
    <w:rsid w:val="00B87AB9"/>
    <w:rsid w:val="00B90AA8"/>
    <w:rsid w:val="00B9302E"/>
    <w:rsid w:val="00B953D4"/>
    <w:rsid w:val="00B95825"/>
    <w:rsid w:val="00B96633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11E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9AF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ED8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5E0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2DF3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27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53FC"/>
    <w:rsid w:val="00E96809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226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506F"/>
    <w:rsid w:val="00EE0056"/>
    <w:rsid w:val="00EE088C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90445"/>
    <w:rsid w:val="00F92FF5"/>
    <w:rsid w:val="00F93235"/>
    <w:rsid w:val="00F944F0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10">
    <w:name w:val="확인되지 않은 멘션1"/>
    <w:basedOn w:val="DefaultParagraphFont"/>
    <w:uiPriority w:val="99"/>
    <w:semiHidden/>
    <w:unhideWhenUsed/>
    <w:rsid w:val="006B3B56"/>
    <w:rPr>
      <w:color w:val="605E5C"/>
      <w:shd w:val="clear" w:color="auto" w:fill="E1DFDD"/>
    </w:rPr>
  </w:style>
  <w:style w:type="character" w:customStyle="1" w:styleId="B1Char1">
    <w:name w:val="B1 Char1"/>
    <w:rsid w:val="003671A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F0C1E-E711-4081-9836-F1B6A72FD6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이동진님(DongJin Lee)/Core개발팀</dc:creator>
  <cp:keywords/>
  <dc:description/>
  <cp:lastModifiedBy>Samsung</cp:lastModifiedBy>
  <cp:revision>2</cp:revision>
  <cp:lastPrinted>2014-09-10T09:04:00Z</cp:lastPrinted>
  <dcterms:created xsi:type="dcterms:W3CDTF">2024-01-12T14:42:00Z</dcterms:created>
  <dcterms:modified xsi:type="dcterms:W3CDTF">2024-01-12T14:42:00Z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