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30CAE" w:rsidR="001E41F3" w:rsidRPr="00E219EA" w:rsidRDefault="001E41F3">
      <w:pPr>
        <w:pStyle w:val="CRCoverPage"/>
        <w:tabs>
          <w:tab w:val="right" w:pos="9639"/>
        </w:tabs>
        <w:spacing w:after="0"/>
        <w:rPr>
          <w:b/>
          <w:i/>
          <w:noProof/>
          <w:sz w:val="28"/>
        </w:rPr>
      </w:pPr>
      <w:r w:rsidRPr="00E219EA">
        <w:rPr>
          <w:b/>
          <w:noProof/>
          <w:sz w:val="24"/>
        </w:rPr>
        <w:t>3GPP TSG-</w:t>
      </w:r>
      <w:r w:rsidR="00FC2752">
        <w:fldChar w:fldCharType="begin"/>
      </w:r>
      <w:r w:rsidR="00FC2752">
        <w:instrText>DOCPROPERTY  TSG/WGRef  \* MERGEFORMAT</w:instrText>
      </w:r>
      <w:r w:rsidR="00FC2752">
        <w:fldChar w:fldCharType="separate"/>
      </w:r>
      <w:r w:rsidR="007979E5" w:rsidRPr="00E219EA">
        <w:rPr>
          <w:b/>
          <w:noProof/>
          <w:sz w:val="24"/>
        </w:rPr>
        <w:t>SA2</w:t>
      </w:r>
      <w:r w:rsidR="00FC2752">
        <w:rPr>
          <w:b/>
          <w:noProof/>
          <w:sz w:val="24"/>
        </w:rPr>
        <w:fldChar w:fldCharType="end"/>
      </w:r>
      <w:r w:rsidR="00C66BA2" w:rsidRPr="00E219EA">
        <w:rPr>
          <w:b/>
          <w:noProof/>
          <w:sz w:val="24"/>
        </w:rPr>
        <w:t xml:space="preserve"> </w:t>
      </w:r>
      <w:r w:rsidRPr="00E219EA">
        <w:rPr>
          <w:b/>
          <w:noProof/>
          <w:sz w:val="24"/>
        </w:rPr>
        <w:t>Meeting #</w:t>
      </w:r>
      <w:r w:rsidR="00FC2752">
        <w:fldChar w:fldCharType="begin"/>
      </w:r>
      <w:r w:rsidR="00FC2752">
        <w:instrText>DOCPROPERTY  MtgSeq  \* MERGEFORMAT</w:instrText>
      </w:r>
      <w:r w:rsidR="00FC2752">
        <w:fldChar w:fldCharType="separate"/>
      </w:r>
      <w:r w:rsidR="00431B3A" w:rsidRPr="00E219EA">
        <w:rPr>
          <w:b/>
          <w:noProof/>
          <w:sz w:val="24"/>
        </w:rPr>
        <w:t>15</w:t>
      </w:r>
      <w:r w:rsidR="00AE6EBC">
        <w:rPr>
          <w:b/>
          <w:noProof/>
          <w:sz w:val="24"/>
        </w:rPr>
        <w:t>8</w:t>
      </w:r>
      <w:r w:rsidR="00FC2752">
        <w:rPr>
          <w:b/>
          <w:noProof/>
          <w:sz w:val="24"/>
        </w:rPr>
        <w:fldChar w:fldCharType="end"/>
      </w:r>
      <w:r w:rsidRPr="00E219EA">
        <w:rPr>
          <w:b/>
          <w:i/>
          <w:noProof/>
          <w:sz w:val="28"/>
        </w:rPr>
        <w:tab/>
      </w:r>
      <w:r w:rsidR="00FC2752">
        <w:fldChar w:fldCharType="begin"/>
      </w:r>
      <w:r w:rsidR="00FC2752">
        <w:instrText>DOCPROPERTY  Tdoc#  \* MERGEFORMAT</w:instrText>
      </w:r>
      <w:r w:rsidR="00FC2752">
        <w:fldChar w:fldCharType="separate"/>
      </w:r>
      <w:r w:rsidR="004B7D31" w:rsidRPr="004B7D31">
        <w:t xml:space="preserve"> </w:t>
      </w:r>
      <w:r w:rsidR="00BA32DB" w:rsidRPr="00BA32DB">
        <w:rPr>
          <w:b/>
          <w:i/>
          <w:noProof/>
          <w:sz w:val="28"/>
        </w:rPr>
        <w:t>S2-2309515</w:t>
      </w:r>
      <w:r w:rsidR="004B7D31" w:rsidRPr="004B7D31">
        <w:rPr>
          <w:b/>
          <w:i/>
          <w:noProof/>
          <w:sz w:val="28"/>
        </w:rPr>
        <w:t xml:space="preserve"> </w:t>
      </w:r>
      <w:r w:rsidR="00FC2752">
        <w:rPr>
          <w:b/>
          <w:i/>
          <w:noProof/>
          <w:sz w:val="28"/>
        </w:rPr>
        <w:fldChar w:fldCharType="end"/>
      </w:r>
    </w:p>
    <w:p w14:paraId="7CB45193" w14:textId="473A7EC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C2752"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399D380" w:rsidR="001E41F3" w:rsidRPr="00BE246A" w:rsidRDefault="0098072B" w:rsidP="004246A1">
            <w:pPr>
              <w:pStyle w:val="CRCoverPage"/>
              <w:spacing w:after="0"/>
              <w:jc w:val="center"/>
              <w:rPr>
                <w:b/>
                <w:bCs/>
                <w:noProof/>
                <w:sz w:val="28"/>
                <w:szCs w:val="28"/>
              </w:rPr>
            </w:pPr>
            <w:r>
              <w:rPr>
                <w:b/>
                <w:bCs/>
                <w:sz w:val="28"/>
                <w:szCs w:val="28"/>
              </w:rPr>
              <w:t>4582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DDBD01E" w:rsidR="001E41F3" w:rsidRPr="00E219EA" w:rsidRDefault="00BA32DB"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0532EEC"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1476DC">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5C359B" w:rsidR="001E41F3" w:rsidRPr="00E219EA" w:rsidRDefault="00EF3EDA">
            <w:pPr>
              <w:pStyle w:val="CRCoverPage"/>
              <w:spacing w:after="0"/>
              <w:ind w:left="100"/>
              <w:rPr>
                <w:noProof/>
              </w:rPr>
            </w:pPr>
            <w:r w:rsidRPr="00EF3EDA">
              <w:rPr>
                <w:noProof/>
              </w:rPr>
              <w:t xml:space="preserve">NG-RAN resource </w:t>
            </w:r>
            <w:r>
              <w:rPr>
                <w:noProof/>
              </w:rPr>
              <w:t xml:space="preserve">usage </w:t>
            </w:r>
            <w:r w:rsidR="008B2D66">
              <w:rPr>
                <w:noProof/>
              </w:rPr>
              <w:t>for</w:t>
            </w:r>
            <w:r w:rsidR="0081015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8C8088B" w:rsidR="001E41F3" w:rsidRPr="00E219EA" w:rsidRDefault="00FC2752">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r w:rsidR="00EA13EF">
              <w:rPr>
                <w:noProof/>
              </w:rPr>
              <w:t>, ZTE</w:t>
            </w:r>
            <w:r w:rsidR="00030653">
              <w:rPr>
                <w:noProof/>
              </w:rPr>
              <w:t xml:space="preserve">, </w:t>
            </w:r>
            <w:r w:rsidR="004A4556">
              <w:rPr>
                <w:noProof/>
              </w:rPr>
              <w:t>Apple</w:t>
            </w:r>
            <w:r w:rsidR="00BA32DB">
              <w:rPr>
                <w:noProof/>
              </w:rPr>
              <w:t>,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C2752"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FC2752">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C002B4F" w:rsidR="001E41F3" w:rsidRPr="00E219EA" w:rsidRDefault="00CE443F">
            <w:pPr>
              <w:pStyle w:val="CRCoverPage"/>
              <w:spacing w:after="0"/>
              <w:ind w:left="100"/>
              <w:rPr>
                <w:noProof/>
              </w:rPr>
            </w:pPr>
            <w:r>
              <w:rPr>
                <w:noProof/>
              </w:rPr>
              <w:t>2023-0</w:t>
            </w:r>
            <w:r w:rsidR="00F730C1">
              <w:rPr>
                <w:noProof/>
              </w:rPr>
              <w:t>8</w:t>
            </w:r>
            <w:r>
              <w:rPr>
                <w:noProof/>
              </w:rPr>
              <w:t>-</w:t>
            </w:r>
            <w:r w:rsidR="00BA32DB">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C2752">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35003609" w:rsidR="004900AE" w:rsidRDefault="00433652" w:rsidP="00E8014F">
            <w:r>
              <w:t>The following open issue</w:t>
            </w:r>
            <w:r w:rsidR="009637C6">
              <w:t xml:space="preserve"> is</w:t>
            </w:r>
            <w:r>
              <w:t xml:space="preserve"> listed as part of Edit</w:t>
            </w:r>
            <w:r w:rsidR="005113F5">
              <w:t>o</w:t>
            </w:r>
            <w:r>
              <w:t xml:space="preserve">r’s notes </w:t>
            </w:r>
            <w:r w:rsidR="009637C6">
              <w:t xml:space="preserve">that </w:t>
            </w:r>
            <w:r>
              <w:t>remains for KI#1.</w:t>
            </w:r>
          </w:p>
          <w:p w14:paraId="6F470FE7" w14:textId="517A422F"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5068A1B4" w:rsidR="00523669" w:rsidRDefault="00D04D6F" w:rsidP="00E8014F">
            <w:r>
              <w:t>So, NGAP already supp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708AA7DE" w14:textId="3158F24C" w:rsidR="00462E8D" w:rsidRPr="00606E23" w:rsidRDefault="00374B3C" w:rsidP="00D8328C">
            <w:r>
              <w:t xml:space="preserve">Further, RAN3 sent an LS </w:t>
            </w:r>
            <w:r w:rsidR="00F17B9D" w:rsidRPr="00F17B9D">
              <w:t>S2-2308322</w:t>
            </w:r>
            <w:r w:rsidR="00F17B9D">
              <w:t>/</w:t>
            </w:r>
            <w:r w:rsidR="003D0C28" w:rsidRPr="003D0C28">
              <w:t>R3-233432</w:t>
            </w:r>
            <w:r w:rsidR="00F17B9D">
              <w:t xml:space="preserve"> </w:t>
            </w:r>
            <w:r w:rsidR="004961C1">
              <w:t xml:space="preserve">in which RAN3 provided 3 approaches on how to </w:t>
            </w:r>
            <w:r w:rsidR="004A0621" w:rsidRPr="004A0621">
              <w:t>serve the alternative S-NSSAI</w:t>
            </w:r>
            <w:r w:rsidR="00CB7A8C">
              <w:t xml:space="preserve">, and all 3 approaches are inline </w:t>
            </w:r>
            <w:r w:rsidR="00CB7A8C">
              <w:lastRenderedPageBreak/>
              <w:t xml:space="preserve">with NG-RAN getting the Alternative S-NSSAI and </w:t>
            </w:r>
            <w:r w:rsidR="00C447CE">
              <w:t>uses it for preparing the NG-RAN resource</w:t>
            </w:r>
            <w:r w:rsidR="001F4B14">
              <w:t xml:space="preserve">s.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574694" w:rsidR="00223B6E" w:rsidRPr="00E219EA" w:rsidRDefault="00E56250" w:rsidP="009637C6">
            <w:pPr>
              <w:pStyle w:val="CRCoverPage"/>
              <w:spacing w:after="0"/>
              <w:ind w:left="100"/>
              <w:rPr>
                <w:noProof/>
              </w:rPr>
            </w:pPr>
            <w:r>
              <w:rPr>
                <w:noProof/>
              </w:rPr>
              <w:t xml:space="preserve">Removed EN related to how RAN uses resources, </w:t>
            </w:r>
            <w:r w:rsidR="00965DDF">
              <w:rPr>
                <w:noProof/>
              </w:rPr>
              <w:t>and</w:t>
            </w:r>
            <w:r w:rsidR="00F1429D">
              <w:rPr>
                <w:noProof/>
              </w:rPr>
              <w:t xml:space="preserve">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r w:rsidR="000B75F4">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A050" w:rsidR="001E41F3" w:rsidRPr="00E219EA" w:rsidRDefault="00F1429D" w:rsidP="007809A1">
            <w:pPr>
              <w:pStyle w:val="CRCoverPage"/>
              <w:spacing w:after="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21E83322" w:rsidR="001E41F3" w:rsidRPr="00E219EA" w:rsidRDefault="00145D43">
            <w:pPr>
              <w:pStyle w:val="CRCoverPage"/>
              <w:spacing w:after="0"/>
              <w:ind w:left="99"/>
              <w:rPr>
                <w:noProof/>
              </w:rPr>
            </w:pPr>
            <w:r w:rsidRPr="00E219EA">
              <w:rPr>
                <w:noProof/>
              </w:rPr>
              <w:t xml:space="preserve">TS/TR </w:t>
            </w:r>
            <w:r w:rsidR="00C97141">
              <w:rPr>
                <w:noProof/>
              </w:rPr>
              <w:t>…</w:t>
            </w:r>
            <w:r w:rsidRPr="00E219EA">
              <w:rPr>
                <w:noProof/>
              </w:rPr>
              <w:t xml:space="preserve">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5A8A25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886155" w14:textId="77777777" w:rsidR="00B20382" w:rsidRDefault="00B20382" w:rsidP="00B20382">
      <w:pPr>
        <w:pStyle w:val="Heading3"/>
      </w:pPr>
      <w:bookmarkStart w:id="1" w:name="_Toc138309341"/>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r>
        <w:t>5.15.19</w:t>
      </w:r>
      <w:r>
        <w:tab/>
        <w:t>Support of Network Slice Replacement</w:t>
      </w:r>
      <w:bookmarkEnd w:id="1"/>
    </w:p>
    <w:p w14:paraId="370ABE4A" w14:textId="77777777" w:rsidR="00B20382" w:rsidRDefault="00B20382" w:rsidP="00B20382">
      <w:r>
        <w:t>The Network Slice Replacement feature is used to replace an S-NSSAI with an Alternative S-NSSAI when an S-NSSAI becomes unavailable or congested. The Network Slice Replacement may be triggered in the following cases:</w:t>
      </w:r>
    </w:p>
    <w:p w14:paraId="3232F081" w14:textId="77777777" w:rsidR="00B20382" w:rsidRDefault="00B20382" w:rsidP="00B20382">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741539C" w14:textId="77777777" w:rsidR="00B20382" w:rsidRDefault="00B20382" w:rsidP="00B20382">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0318434" w14:textId="77777777" w:rsidR="00B20382" w:rsidRDefault="00B20382" w:rsidP="00B20382">
      <w:pPr>
        <w:pStyle w:val="B1"/>
      </w:pPr>
      <w:r>
        <w:t>-</w:t>
      </w:r>
      <w:r>
        <w:tab/>
        <w:t>The OAM sends notification to AMF when an S-NSSAI becomes unavailable or congested (and also when this S-NSSAI becomes available again) and provides the Alternative S-NSSAI to AMF.</w:t>
      </w:r>
    </w:p>
    <w:p w14:paraId="16A99463" w14:textId="77777777" w:rsidR="00B20382" w:rsidRDefault="00B20382" w:rsidP="00B20382">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2AE571C" w14:textId="77777777" w:rsidR="00B20382" w:rsidRDefault="00B20382" w:rsidP="00B20382">
      <w:pPr>
        <w:pStyle w:val="NO"/>
      </w:pPr>
      <w:r>
        <w:t>NOTE 1:</w:t>
      </w:r>
      <w:r>
        <w:tab/>
        <w:t>It is recommended that, the operator configures to use only one mechanism when triggering the Network Slice Replacement for S-NSSAI.</w:t>
      </w:r>
    </w:p>
    <w:p w14:paraId="75508909" w14:textId="2F22477B" w:rsidR="00B20382" w:rsidRDefault="00B20382" w:rsidP="00B20382">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DA6237F" w14:textId="77777777" w:rsidR="00B20382" w:rsidRDefault="00B20382" w:rsidP="00B20382">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9AC880A" w14:textId="77777777" w:rsidR="00B20382" w:rsidRDefault="00B20382" w:rsidP="00B20382">
      <w:pPr>
        <w:pStyle w:val="B1"/>
      </w:pPr>
      <w:r>
        <w:t>-</w:t>
      </w:r>
      <w:r>
        <w:tab/>
        <w:t>for non-roaming UEs, the AMF provides the mapping of the S-NSSAI to the Alternative S-NSSAI to the UE.</w:t>
      </w:r>
    </w:p>
    <w:p w14:paraId="4AEBDDB8" w14:textId="77777777" w:rsidR="00B20382" w:rsidRDefault="00B20382" w:rsidP="00B20382">
      <w:pPr>
        <w:pStyle w:val="B1"/>
      </w:pPr>
      <w:r>
        <w:t>-</w:t>
      </w:r>
      <w:r>
        <w:tab/>
        <w:t>for roaming UEs when the VPLMN S-NSSAI has to be replaced by a VPLMN Alternative S-NSSAI, the AMF provides the mapping of the VPLMN S-NSSAI to the Alternative VPLMN S-NSSAI to the UE.</w:t>
      </w:r>
    </w:p>
    <w:p w14:paraId="55A5BFDF" w14:textId="77777777" w:rsidR="00B20382" w:rsidRDefault="00B20382" w:rsidP="00B20382">
      <w:pPr>
        <w:pStyle w:val="B1"/>
      </w:pPr>
      <w:r>
        <w:t>-</w:t>
      </w:r>
      <w:r>
        <w:tab/>
        <w:t>for roaming UEs when the HPLMN S-NSSAI has to be replaced by an Alternative HPLMN S-NSSAI, the AMF provides the mapping of the HPLMN S-NSSAI to the Alternative HPLMN S-NSSAI to the UE.</w:t>
      </w:r>
    </w:p>
    <w:p w14:paraId="52BEBAA8" w14:textId="77777777" w:rsidR="00B20382" w:rsidRDefault="00B20382" w:rsidP="00B20382">
      <w:pPr>
        <w:pStyle w:val="NO"/>
      </w:pPr>
      <w:r>
        <w:t>NOTE 2:</w:t>
      </w:r>
      <w:r>
        <w:tab/>
        <w:t>The Alternative S-NSSAI or Alternative HPLMN S-NSSAI does not have to be part of the Subscribed S-NSSAI as long as they can be mapped to a HPLMN S-NSSAI that is part of the Subscribed S-NSSAIs.</w:t>
      </w:r>
    </w:p>
    <w:p w14:paraId="7A0BA767" w14:textId="77777777" w:rsidR="00B20382" w:rsidRDefault="00B20382" w:rsidP="00B20382">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2C221B99" w14:textId="77777777" w:rsidR="00B20382" w:rsidRDefault="00B20382" w:rsidP="00B20382">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38975C1" w14:textId="77777777" w:rsidR="00B20382" w:rsidRDefault="00B20382" w:rsidP="00B20382">
      <w:r>
        <w:t>During a new PDU Session establishment procedure towards an S-NSSAI,</w:t>
      </w:r>
    </w:p>
    <w:p w14:paraId="3B77374B" w14:textId="77777777" w:rsidR="00B20382" w:rsidRDefault="00B20382" w:rsidP="00B20382">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67910B57" w14:textId="77777777" w:rsidR="00B20382" w:rsidRDefault="00B20382" w:rsidP="00B20382">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426CF34E" w14:textId="77777777" w:rsidR="00B20382" w:rsidRDefault="00B20382" w:rsidP="00B20382">
      <w:r>
        <w:t>The SMF proceeds with the PDU Session establishment using the Alternative S-NSSAI. The SMF sends the Alternative S-NSSAI to NG-RAN in N2 SM information and to UE in PDU Session Establishment Accept message.</w:t>
      </w:r>
    </w:p>
    <w:p w14:paraId="68BEC3FC" w14:textId="77777777" w:rsidR="00B20382" w:rsidRDefault="00B20382" w:rsidP="00B2038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97193C7" w14:textId="497490A6" w:rsidR="00B20382" w:rsidRDefault="00B20382" w:rsidP="00B20382">
      <w:pPr>
        <w:pStyle w:val="B1"/>
      </w:pPr>
      <w:r>
        <w:t>-</w:t>
      </w:r>
      <w:r>
        <w:tab/>
        <w:t xml:space="preserve">If the SMF determines that the PDU Session </w:t>
      </w:r>
      <w:ins w:id="10" w:author="Ericsson" w:date="2023-08-22T15:04:00Z">
        <w:r w:rsidR="00C97141" w:rsidRPr="00FC788E">
          <w:rPr>
            <w:highlight w:val="yellow"/>
          </w:rPr>
          <w:t xml:space="preserve">is </w:t>
        </w:r>
      </w:ins>
      <w:del w:id="11" w:author="Ericsson" w:date="2023-07-03T09:55:00Z">
        <w:r w:rsidRPr="00FC788E" w:rsidDel="001559F5">
          <w:rPr>
            <w:highlight w:val="yellow"/>
          </w:rPr>
          <w:delText>needs</w:delText>
        </w:r>
        <w:r w:rsidDel="001559F5">
          <w:delText xml:space="preserve"> </w:delText>
        </w:r>
      </w:del>
      <w:r>
        <w:t xml:space="preserve">to be retained (e.g. if the anchor UPF can be reused with the alternative S-NSSAI and SSC mode 1), the SMF sends the </w:t>
      </w:r>
      <w:ins w:id="12" w:author="Ericsson" w:date="2023-08-22T15:05:00Z">
        <w:r w:rsidR="009225FB" w:rsidRPr="00C11141">
          <w:rPr>
            <w:highlight w:val="yellow"/>
          </w:rPr>
          <w:t xml:space="preserve">S-NSSAI </w:t>
        </w:r>
      </w:ins>
      <w:ins w:id="13" w:author="Ericsson1" w:date="2023-08-23T11:18:00Z">
        <w:r w:rsidR="00416012">
          <w:rPr>
            <w:highlight w:val="yellow"/>
          </w:rPr>
          <w:t>corresponding to</w:t>
        </w:r>
      </w:ins>
      <w:ins w:id="14" w:author="Ericsson" w:date="2023-08-22T15:05:00Z">
        <w:r w:rsidR="009225FB" w:rsidRPr="00C11141">
          <w:rPr>
            <w:highlight w:val="yellow"/>
          </w:rPr>
          <w:t xml:space="preserve"> the</w:t>
        </w:r>
        <w:r w:rsidR="009225FB">
          <w:t xml:space="preserve"> </w:t>
        </w:r>
      </w:ins>
      <w:r>
        <w:t>Alternative S-NSSAI to the UPF in the N4 message, to the NG-RAN in N2 message and to the supporting UE in PDU Session Modification Command message.</w:t>
      </w:r>
      <w:ins w:id="15" w:author="Ericsson" w:date="2023-07-03T09:56:00Z">
        <w:r w:rsidR="001559F5">
          <w:t xml:space="preserve"> </w:t>
        </w:r>
        <w:del w:id="16" w:author="Ericsson1" w:date="2023-08-22T15:06:00Z">
          <w:r w:rsidR="001559F5" w:rsidRPr="0042424F" w:rsidDel="0042424F">
            <w:rPr>
              <w:highlight w:val="yellow"/>
              <w:rPrChange w:id="17" w:author="Ericsson1" w:date="2023-08-22T15:06:00Z">
                <w:rPr/>
              </w:rPrChange>
            </w:rPr>
            <w:delText>The NG-RAN uses resources associated with the Alternative S-NSSAI for the PDU Session, the UPF uses resources associated with the Network Instance and optionally the Alternative S-NSSAI (as described in TS 29.244 [65]), and the UE associates the PDU Session with the Alternative S-NSSAI.</w:delText>
          </w:r>
        </w:del>
      </w:ins>
    </w:p>
    <w:p w14:paraId="153F3574" w14:textId="5BD4B3D2" w:rsidR="00B20382" w:rsidRDefault="00B20382" w:rsidP="00B20382">
      <w:pPr>
        <w:pStyle w:val="B1"/>
      </w:pPr>
      <w:r>
        <w:t>-</w:t>
      </w:r>
      <w:r>
        <w:tab/>
        <w:t xml:space="preserve">If the SMF determines that the PDU Session </w:t>
      </w:r>
      <w:ins w:id="18" w:author="Ericsson" w:date="2023-08-22T15:04:00Z">
        <w:r w:rsidR="00C97141" w:rsidRPr="00FC788E">
          <w:rPr>
            <w:highlight w:val="yellow"/>
          </w:rPr>
          <w:t>is</w:t>
        </w:r>
      </w:ins>
      <w:del w:id="19" w:author="Ericsson" w:date="2023-08-22T15:04:00Z">
        <w:r w:rsidRPr="00FC788E" w:rsidDel="00FC788E">
          <w:rPr>
            <w:highlight w:val="yellow"/>
          </w:rPr>
          <w:delText>needs</w:delText>
        </w:r>
      </w:del>
      <w:r>
        <w:t xml:space="preserve">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4F255DE" w14:textId="3C97DBC0" w:rsidR="00B20382" w:rsidDel="001559F5" w:rsidRDefault="00B20382" w:rsidP="00B20382">
      <w:pPr>
        <w:pStyle w:val="EditorsNote"/>
        <w:rPr>
          <w:del w:id="20" w:author="Ericsson" w:date="2023-07-03T09:56:00Z"/>
        </w:rPr>
      </w:pPr>
      <w:del w:id="21" w:author="Ericsson" w:date="2023-07-03T09:56:00Z">
        <w:r w:rsidDel="001559F5">
          <w:delText>Editor's note:</w:delText>
        </w:r>
        <w:r w:rsidDel="001559F5">
          <w:tab/>
          <w:delText>How to use the existing NG-RAN resource of the replaced S-NSSAI is for FFS.</w:delText>
        </w:r>
      </w:del>
    </w:p>
    <w:p w14:paraId="4FD4FE5D" w14:textId="77777777" w:rsidR="00B20382" w:rsidRDefault="00B20382" w:rsidP="00B20382">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92F1206" w14:textId="77777777" w:rsidR="00B20382" w:rsidRPr="00252264" w:rsidRDefault="00B20382" w:rsidP="00B2038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A94EE" w14:textId="77777777" w:rsidR="004F22C1" w:rsidRDefault="004F22C1">
      <w:r>
        <w:separator/>
      </w:r>
    </w:p>
  </w:endnote>
  <w:endnote w:type="continuationSeparator" w:id="0">
    <w:p w14:paraId="00C0AD17" w14:textId="77777777" w:rsidR="004F22C1" w:rsidRDefault="004F22C1">
      <w:r>
        <w:continuationSeparator/>
      </w:r>
    </w:p>
  </w:endnote>
  <w:endnote w:type="continuationNotice" w:id="1">
    <w:p w14:paraId="3E8EEE4E" w14:textId="77777777" w:rsidR="004F22C1" w:rsidRDefault="004F2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6198" w14:textId="77777777" w:rsidR="004F22C1" w:rsidRDefault="004F22C1">
      <w:r>
        <w:separator/>
      </w:r>
    </w:p>
  </w:footnote>
  <w:footnote w:type="continuationSeparator" w:id="0">
    <w:p w14:paraId="7F2FA359" w14:textId="77777777" w:rsidR="004F22C1" w:rsidRDefault="004F22C1">
      <w:r>
        <w:continuationSeparator/>
      </w:r>
    </w:p>
  </w:footnote>
  <w:footnote w:type="continuationNotice" w:id="1">
    <w:p w14:paraId="7FA2249E" w14:textId="77777777" w:rsidR="004F22C1" w:rsidRDefault="004F2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37FE"/>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476DC"/>
    <w:rsid w:val="001559F5"/>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323B"/>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012"/>
    <w:rsid w:val="004165A6"/>
    <w:rsid w:val="004209BF"/>
    <w:rsid w:val="00421C81"/>
    <w:rsid w:val="0042424F"/>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2C1"/>
    <w:rsid w:val="004F28FA"/>
    <w:rsid w:val="004F4CC9"/>
    <w:rsid w:val="004F4D3A"/>
    <w:rsid w:val="004F7E82"/>
    <w:rsid w:val="0050132F"/>
    <w:rsid w:val="00504BB8"/>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5713E"/>
    <w:rsid w:val="005607A7"/>
    <w:rsid w:val="0056157F"/>
    <w:rsid w:val="00565CE1"/>
    <w:rsid w:val="00565FC7"/>
    <w:rsid w:val="00566E5E"/>
    <w:rsid w:val="00567E62"/>
    <w:rsid w:val="0057243B"/>
    <w:rsid w:val="00574A8C"/>
    <w:rsid w:val="00577796"/>
    <w:rsid w:val="005814E9"/>
    <w:rsid w:val="005817A8"/>
    <w:rsid w:val="005821FA"/>
    <w:rsid w:val="00582AF2"/>
    <w:rsid w:val="00584547"/>
    <w:rsid w:val="005863BB"/>
    <w:rsid w:val="0059089A"/>
    <w:rsid w:val="005915BD"/>
    <w:rsid w:val="00592D74"/>
    <w:rsid w:val="00596314"/>
    <w:rsid w:val="0059726C"/>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05A"/>
    <w:rsid w:val="006007F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681F"/>
    <w:rsid w:val="00907BF3"/>
    <w:rsid w:val="0091136E"/>
    <w:rsid w:val="009118D9"/>
    <w:rsid w:val="00912377"/>
    <w:rsid w:val="00913A82"/>
    <w:rsid w:val="009148DE"/>
    <w:rsid w:val="009225FB"/>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5DDF"/>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0F7"/>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2DB"/>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1141"/>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97141"/>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A24"/>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4C35"/>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36F9"/>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6386"/>
    <w:rsid w:val="00FB7AA4"/>
    <w:rsid w:val="00FC1F20"/>
    <w:rsid w:val="00FC2752"/>
    <w:rsid w:val="00FC5513"/>
    <w:rsid w:val="00FC6089"/>
    <w:rsid w:val="00FC64BA"/>
    <w:rsid w:val="00FC66AE"/>
    <w:rsid w:val="00FC74CD"/>
    <w:rsid w:val="00FC788E"/>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1847</Words>
  <Characters>10534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1900-01-02T20:00:00Z</cp:lastPrinted>
  <dcterms:created xsi:type="dcterms:W3CDTF">2023-08-24T05:49:00Z</dcterms:created>
  <dcterms:modified xsi:type="dcterms:W3CDTF">2023-08-24T05:49:00Z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