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7E80" w14:textId="52FC4564" w:rsidR="00D01A73" w:rsidRDefault="00D01A73" w:rsidP="00D01A73">
      <w:pPr>
        <w:pStyle w:val="CRCoverPage"/>
        <w:tabs>
          <w:tab w:val="right" w:pos="9639"/>
        </w:tabs>
        <w:spacing w:after="0"/>
        <w:rPr>
          <w:b/>
          <w:i/>
          <w:noProof/>
          <w:sz w:val="28"/>
        </w:rPr>
      </w:pPr>
      <w:r w:rsidRPr="00213FEB">
        <w:rPr>
          <w:b/>
          <w:noProof/>
          <w:sz w:val="24"/>
        </w:rPr>
        <w:t>3GPP TSG-SA WG2 Meeting #1</w:t>
      </w:r>
      <w:r>
        <w:rPr>
          <w:b/>
          <w:noProof/>
          <w:sz w:val="24"/>
        </w:rPr>
        <w:t>5</w:t>
      </w:r>
      <w:r>
        <w:rPr>
          <w:b/>
          <w:bCs/>
          <w:sz w:val="24"/>
        </w:rPr>
        <w:t>8</w:t>
      </w:r>
      <w:r>
        <w:rPr>
          <w:b/>
          <w:i/>
          <w:noProof/>
          <w:sz w:val="28"/>
        </w:rPr>
        <w:tab/>
      </w:r>
      <w:r w:rsidRPr="00B147A6">
        <w:t xml:space="preserve"> </w:t>
      </w:r>
      <w:r w:rsidR="001047A4" w:rsidRPr="001047A4">
        <w:rPr>
          <w:b/>
          <w:i/>
          <w:noProof/>
          <w:sz w:val="28"/>
        </w:rPr>
        <w:t>S2-2308484</w:t>
      </w:r>
    </w:p>
    <w:p w14:paraId="1A38BDDC" w14:textId="77777777" w:rsidR="00D01A73" w:rsidRDefault="00D01A73" w:rsidP="00D01A73">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Pr="00756899">
        <w:rPr>
          <w:rFonts w:cs="Arial"/>
          <w:b/>
          <w:bCs/>
          <w:sz w:val="24"/>
          <w:szCs w:val="24"/>
        </w:rPr>
        <w:t xml:space="preserve">, </w:t>
      </w:r>
      <w:r>
        <w:rPr>
          <w:rFonts w:cs="Arial"/>
          <w:b/>
          <w:bCs/>
          <w:sz w:val="24"/>
          <w:szCs w:val="24"/>
        </w:rPr>
        <w:t>August</w:t>
      </w:r>
      <w:r w:rsidRPr="00756899">
        <w:rPr>
          <w:rFonts w:cs="Arial"/>
          <w:b/>
          <w:bCs/>
          <w:sz w:val="24"/>
          <w:szCs w:val="24"/>
        </w:rPr>
        <w:t xml:space="preserve"> 2</w:t>
      </w:r>
      <w:r>
        <w:rPr>
          <w:rFonts w:cs="Arial"/>
          <w:b/>
          <w:bCs/>
          <w:sz w:val="24"/>
          <w:szCs w:val="24"/>
        </w:rPr>
        <w:t>1</w:t>
      </w:r>
      <w:r w:rsidRPr="00756899">
        <w:rPr>
          <w:rFonts w:cs="Arial"/>
          <w:b/>
          <w:bCs/>
          <w:sz w:val="24"/>
          <w:szCs w:val="24"/>
        </w:rPr>
        <w:t xml:space="preserve"> – 2</w:t>
      </w:r>
      <w:r>
        <w:rPr>
          <w:rFonts w:cs="Arial"/>
          <w:b/>
          <w:bCs/>
          <w:sz w:val="24"/>
          <w:szCs w:val="24"/>
        </w:rPr>
        <w:t xml:space="preserve">5, </w:t>
      </w:r>
      <w:r>
        <w:rPr>
          <w:rFonts w:cs="Arial"/>
          <w:b/>
          <w:noProof/>
          <w:sz w:val="24"/>
          <w:szCs w:val="24"/>
        </w:rPr>
        <w:t>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3333FF"/>
        </w:rPr>
        <w:t xml:space="preserve">(rev </w:t>
      </w:r>
      <w:proofErr w:type="gramStart"/>
      <w:r>
        <w:rPr>
          <w:b/>
          <w:noProof/>
          <w:color w:val="3333FF"/>
        </w:rPr>
        <w:t>of</w:t>
      </w:r>
      <w:r w:rsidRPr="00DE77B0">
        <w:t xml:space="preserve"> </w:t>
      </w:r>
      <w:r>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1047A4">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77777777" w:rsidR="00D01A73" w:rsidRPr="00410371" w:rsidRDefault="00157BE3" w:rsidP="00225B70">
            <w:pPr>
              <w:pStyle w:val="CRCoverPage"/>
              <w:spacing w:after="0"/>
              <w:jc w:val="center"/>
              <w:rPr>
                <w:b/>
                <w:noProof/>
                <w:sz w:val="28"/>
              </w:rPr>
            </w:pPr>
            <w:r>
              <w:fldChar w:fldCharType="begin"/>
            </w:r>
            <w:r>
              <w:instrText xml:space="preserve"> DOCPROPERTY  Spec#  \* MERGEFORMAT </w:instrText>
            </w:r>
            <w:r>
              <w:fldChar w:fldCharType="separate"/>
            </w:r>
            <w:r w:rsidR="00D01A73">
              <w:rPr>
                <w:b/>
                <w:noProof/>
                <w:sz w:val="28"/>
              </w:rPr>
              <w:t>23.</w:t>
            </w:r>
            <w:r>
              <w:rPr>
                <w:b/>
                <w:noProof/>
                <w:sz w:val="28"/>
              </w:rPr>
              <w:fldChar w:fldCharType="end"/>
            </w:r>
            <w:r w:rsidR="00D01A73">
              <w:rPr>
                <w:b/>
                <w:noProof/>
                <w:sz w:val="28"/>
              </w:rPr>
              <w:t>502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6EBA311D" w:rsidR="00D01A73" w:rsidRPr="00410371" w:rsidRDefault="001047A4" w:rsidP="00225B70">
            <w:pPr>
              <w:pStyle w:val="CRCoverPage"/>
              <w:spacing w:after="0"/>
              <w:jc w:val="center"/>
              <w:rPr>
                <w:noProof/>
              </w:rPr>
            </w:pPr>
            <w:r w:rsidRPr="001047A4">
              <w:rPr>
                <w:b/>
                <w:noProof/>
                <w:sz w:val="28"/>
              </w:rPr>
              <w:t>4267</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2E38A4A5" w:rsidR="00D01A73" w:rsidRPr="00410371" w:rsidRDefault="00157BE3" w:rsidP="00225B70">
            <w:pPr>
              <w:pStyle w:val="CRCoverPage"/>
              <w:spacing w:after="0"/>
              <w:jc w:val="center"/>
              <w:rPr>
                <w:noProof/>
                <w:sz w:val="28"/>
              </w:rPr>
            </w:pPr>
            <w:r>
              <w:fldChar w:fldCharType="begin"/>
            </w:r>
            <w:r>
              <w:instrText xml:space="preserve"> DOCPROPERTY  Version  \* MERGEFORMAT </w:instrText>
            </w:r>
            <w:r>
              <w:fldChar w:fldCharType="separate"/>
            </w:r>
            <w:r w:rsidR="00D01A73" w:rsidRPr="001512F5">
              <w:rPr>
                <w:b/>
                <w:noProof/>
                <w:sz w:val="28"/>
              </w:rPr>
              <w:t>1</w:t>
            </w:r>
            <w:r w:rsidR="00D91D32">
              <w:rPr>
                <w:b/>
                <w:noProof/>
                <w:sz w:val="28"/>
              </w:rPr>
              <w:t>7.9.0</w:t>
            </w:r>
            <w:r>
              <w:rPr>
                <w:b/>
                <w:noProof/>
                <w:sz w:val="28"/>
              </w:rPr>
              <w:fldChar w:fldCharType="end"/>
            </w:r>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77777777" w:rsidR="00D01A73" w:rsidRPr="00B57827" w:rsidRDefault="00D01A73" w:rsidP="00225B70">
            <w:pPr>
              <w:pStyle w:val="CRCoverPage"/>
              <w:spacing w:after="0"/>
              <w:jc w:val="center"/>
              <w:rPr>
                <w:rFonts w:eastAsia="Malgun Gothic"/>
                <w:b/>
                <w:caps/>
                <w:noProof/>
                <w:lang w:eastAsia="ko-KR"/>
              </w:rPr>
            </w:pP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297812A4" w:rsidR="00C837F4" w:rsidRDefault="00C837F4" w:rsidP="00C837F4">
            <w:pPr>
              <w:pStyle w:val="CRCoverPage"/>
              <w:spacing w:after="0"/>
              <w:rPr>
                <w:noProof/>
              </w:rPr>
            </w:pPr>
            <w:r>
              <w:t>UE Policy determination at AMF relocation with PCF change</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EA3BAF6" w:rsidR="00C837F4" w:rsidRDefault="00157BE3" w:rsidP="00C837F4">
            <w:pPr>
              <w:pStyle w:val="CRCoverPage"/>
              <w:spacing w:after="0"/>
              <w:rPr>
                <w:noProof/>
              </w:rPr>
            </w:pPr>
            <w:r>
              <w:fldChar w:fldCharType="begin"/>
            </w:r>
            <w:r>
              <w:instrText>DOCPROPERTY  SourceIfWg  \* MERGEFORMAT</w:instrText>
            </w:r>
            <w:r>
              <w:fldChar w:fldCharType="separate"/>
            </w:r>
            <w:r w:rsidR="00C837F4">
              <w:rPr>
                <w:noProof/>
              </w:rPr>
              <w:t>Ericsson</w:t>
            </w:r>
            <w:r>
              <w:rPr>
                <w:noProof/>
              </w:rPr>
              <w:fldChar w:fldCharType="end"/>
            </w:r>
            <w:r w:rsidR="001047A4">
              <w:rPr>
                <w:noProof/>
              </w:rPr>
              <w:t>, Oracle</w:t>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157BE3" w:rsidP="00C837F4">
            <w:pPr>
              <w:pStyle w:val="CRCoverPage"/>
              <w:spacing w:after="0"/>
              <w:rPr>
                <w:noProof/>
              </w:rPr>
            </w:pPr>
            <w:r>
              <w:fldChar w:fldCharType="begin"/>
            </w:r>
            <w:r>
              <w:instrText xml:space="preserve">DOCPROPERTY  SourceIfTsg  \* </w:instrText>
            </w:r>
            <w:r>
              <w:instrText>MERGEFORMAT</w:instrText>
            </w:r>
            <w:r>
              <w:fldChar w:fldCharType="separate"/>
            </w:r>
            <w:r w:rsidR="00C837F4">
              <w:rPr>
                <w:noProof/>
              </w:rPr>
              <w:t>SA2</w:t>
            </w:r>
            <w:r>
              <w:rPr>
                <w:noProof/>
              </w:rPr>
              <w:fldChar w:fldCharType="end"/>
            </w:r>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44A1654E" w:rsidR="00C837F4" w:rsidRPr="00871A23" w:rsidRDefault="00C837F4" w:rsidP="00C837F4">
            <w:pPr>
              <w:pStyle w:val="CRCoverPage"/>
              <w:spacing w:after="0"/>
              <w:rPr>
                <w:noProof/>
              </w:rPr>
            </w:pPr>
            <w:r w:rsidRPr="00871A23">
              <w:rPr>
                <w:noProof/>
                <w:lang w:eastAsia="zh-CN"/>
              </w:rPr>
              <w:t>5GS_Ph1, TEI1</w:t>
            </w:r>
            <w:r w:rsidR="00D01A73">
              <w:rPr>
                <w:noProof/>
                <w:lang w:eastAsia="zh-CN"/>
              </w:rPr>
              <w:t>7</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26FB8552" w:rsidR="00C837F4" w:rsidRDefault="00C837F4" w:rsidP="00C837F4">
            <w:pPr>
              <w:pStyle w:val="CRCoverPage"/>
              <w:spacing w:after="0"/>
              <w:ind w:left="100"/>
              <w:rPr>
                <w:noProof/>
              </w:rPr>
            </w:pPr>
            <w:r>
              <w:t>202</w:t>
            </w:r>
            <w:r w:rsidR="00F672DA">
              <w:t>3</w:t>
            </w:r>
            <w:r>
              <w:t>-</w:t>
            </w:r>
            <w:r w:rsidR="00F672DA">
              <w:t>08</w:t>
            </w:r>
            <w:r>
              <w:rPr>
                <w:noProof/>
              </w:rPr>
              <w:t>-</w:t>
            </w:r>
            <w:r w:rsidR="00252A81">
              <w:rPr>
                <w:noProof/>
              </w:rPr>
              <w:t>04</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631E5EF" w:rsidR="00C837F4" w:rsidRPr="008D7B6B" w:rsidRDefault="00CB2E3C" w:rsidP="00C837F4">
            <w:pPr>
              <w:pStyle w:val="CRCoverPage"/>
              <w:spacing w:after="0"/>
              <w:ind w:left="100" w:right="-609"/>
              <w:rPr>
                <w:b/>
                <w:noProof/>
              </w:rPr>
            </w:pPr>
            <w:r>
              <w:rPr>
                <w:b/>
                <w:i/>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0180C8BB" w:rsidR="00C837F4" w:rsidRDefault="00C837F4" w:rsidP="00C837F4">
            <w:pPr>
              <w:pStyle w:val="CRCoverPage"/>
              <w:spacing w:after="0"/>
              <w:ind w:left="100"/>
              <w:rPr>
                <w:noProof/>
              </w:rPr>
            </w:pPr>
            <w:r w:rsidRPr="000B354E">
              <w:t>Rel-1</w:t>
            </w:r>
            <w:r w:rsidR="00D91D32">
              <w:t>7</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711E0828" w:rsidR="00C837F4" w:rsidRPr="00605E82" w:rsidRDefault="00252A81" w:rsidP="00252A81">
            <w:pPr>
              <w:rPr>
                <w:rFonts w:ascii="Arial" w:hAnsi="Arial" w:cs="Calibri"/>
                <w:spacing w:val="2"/>
                <w:lang w:val="en-US" w:eastAsia="zh-CN"/>
              </w:rPr>
            </w:pPr>
            <w:r>
              <w:rPr>
                <w:rStyle w:val="IvDbodytextChar"/>
                <w:rFonts w:cs="Calibri"/>
                <w:lang w:eastAsia="zh-CN"/>
              </w:rPr>
              <w:t xml:space="preserve">At the reception of UE Policy Association creation request, when no indication about the list of stored PSIs, ANDSP support, and UE </w:t>
            </w:r>
            <w:proofErr w:type="spellStart"/>
            <w:r>
              <w:rPr>
                <w:rStyle w:val="IvDbodytextChar"/>
                <w:rFonts w:cs="Calibri"/>
                <w:lang w:eastAsia="zh-CN"/>
              </w:rPr>
              <w:t>OSId</w:t>
            </w:r>
            <w:proofErr w:type="spellEnd"/>
            <w:r>
              <w:rPr>
                <w:rStyle w:val="IvDbodytextChar"/>
                <w:rFonts w:cs="Calibri"/>
                <w:lang w:eastAsia="zh-CN"/>
              </w:rPr>
              <w:t>, the PCF considers that the UE has no UE policies stored</w:t>
            </w:r>
            <w:r w:rsidR="00605E82">
              <w:rPr>
                <w:rStyle w:val="IvDbodytextChar"/>
                <w:rFonts w:cs="Calibri"/>
                <w:lang w:eastAsia="zh-CN"/>
              </w:rPr>
              <w:t xml:space="preserve"> then may try to update the UE with the full list of PSIs, given that the UE behavior at the reception of a PSI, indicating that the identified PS is to be removed, is implementation specific, as </w:t>
            </w:r>
            <w:r w:rsidR="00605E82" w:rsidRPr="00605E82">
              <w:rPr>
                <w:rStyle w:val="IvDbodytextChar"/>
                <w:rFonts w:cs="Calibri"/>
                <w:lang w:eastAsia="zh-CN"/>
              </w:rPr>
              <w:t>C1-234389</w:t>
            </w:r>
            <w:r w:rsidR="00605E82">
              <w:rPr>
                <w:rStyle w:val="IvDbodytextChar"/>
                <w:rFonts w:cs="Calibri"/>
                <w:lang w:eastAsia="zh-CN"/>
              </w:rPr>
              <w:t xml:space="preserve"> indicates the UE </w:t>
            </w:r>
            <w:proofErr w:type="spellStart"/>
            <w:r w:rsidR="00605E82">
              <w:rPr>
                <w:rStyle w:val="IvDbodytextChar"/>
                <w:rFonts w:cs="Calibri"/>
                <w:lang w:eastAsia="zh-CN"/>
              </w:rPr>
              <w:t>behaviour</w:t>
            </w:r>
            <w:proofErr w:type="spellEnd"/>
            <w:r w:rsidR="00605E82">
              <w:rPr>
                <w:rStyle w:val="IvDbodytextChar"/>
                <w:rFonts w:cs="Calibri"/>
                <w:lang w:eastAsia="zh-CN"/>
              </w:rPr>
              <w:t xml:space="preserve"> changes between vendors, then a network based solution is proposed instead, where the AMF reports to the PCF if the UE Policy Association creation request is due to an AMF relocation, as such the AMF cannot provide the stored of PSIs or any capabilities supported by the UE that are stored at the UE context in the UDR instead.</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F4ACCC9" w14:textId="6B35ED99" w:rsidR="00C837F4" w:rsidRDefault="00252A81" w:rsidP="00252A81">
            <w:pPr>
              <w:rPr>
                <w:rFonts w:ascii="Arial" w:hAnsi="Arial" w:cs="Arial"/>
                <w:color w:val="000000"/>
                <w:lang w:eastAsia="zh-CN"/>
              </w:rPr>
            </w:pPr>
            <w:proofErr w:type="gramStart"/>
            <w:r>
              <w:rPr>
                <w:rFonts w:ascii="Arial" w:hAnsi="Arial" w:cs="Arial"/>
                <w:color w:val="000000"/>
                <w:lang w:eastAsia="zh-CN"/>
              </w:rPr>
              <w:t>In order to</w:t>
            </w:r>
            <w:proofErr w:type="gramEnd"/>
            <w:r>
              <w:rPr>
                <w:rFonts w:ascii="Arial" w:hAnsi="Arial" w:cs="Arial"/>
                <w:color w:val="000000"/>
                <w:lang w:eastAsia="zh-CN"/>
              </w:rPr>
              <w:t xml:space="preserve"> help the PCF to determine whether to fetch the list of PSIs,</w:t>
            </w:r>
            <w:r w:rsidR="00605E82">
              <w:rPr>
                <w:rFonts w:ascii="Arial" w:hAnsi="Arial" w:cs="Arial"/>
                <w:color w:val="000000"/>
                <w:lang w:eastAsia="zh-CN"/>
              </w:rPr>
              <w:t xml:space="preserve"> and UE capabilities related to UE Policies</w:t>
            </w:r>
            <w:r>
              <w:rPr>
                <w:rFonts w:ascii="Arial" w:hAnsi="Arial" w:cs="Arial"/>
                <w:color w:val="000000"/>
                <w:lang w:eastAsia="zh-CN"/>
              </w:rPr>
              <w:t xml:space="preserve"> from UDR or not a new indication of AMF relocation with PCF change is included in the UE Policy Association establishment. </w:t>
            </w:r>
          </w:p>
          <w:p w14:paraId="31C656EC" w14:textId="3B526551" w:rsidR="00B22535" w:rsidRPr="00605E82" w:rsidRDefault="00277FBB" w:rsidP="00252A81">
            <w:pPr>
              <w:rPr>
                <w:rFonts w:ascii="Arial" w:hAnsi="Arial" w:cs="Arial"/>
                <w:color w:val="000000"/>
                <w:lang w:eastAsia="zh-CN"/>
              </w:rPr>
            </w:pPr>
            <w:r>
              <w:rPr>
                <w:rFonts w:ascii="Arial" w:hAnsi="Arial" w:cs="Arial"/>
                <w:color w:val="000000"/>
                <w:lang w:eastAsia="zh-CN"/>
              </w:rPr>
              <w:t xml:space="preserve">The PCF </w:t>
            </w:r>
            <w:r w:rsidR="00B22535">
              <w:rPr>
                <w:rFonts w:ascii="Arial" w:hAnsi="Arial" w:cs="Arial"/>
                <w:color w:val="000000"/>
                <w:lang w:eastAsia="zh-CN"/>
              </w:rPr>
              <w:t xml:space="preserve">retrieves the list of PSIs </w:t>
            </w:r>
            <w:r w:rsidR="00605E82">
              <w:rPr>
                <w:rFonts w:ascii="Arial" w:hAnsi="Arial" w:cs="Arial"/>
                <w:color w:val="000000"/>
                <w:lang w:eastAsia="zh-CN"/>
              </w:rPr>
              <w:t xml:space="preserve">and UE Capabilities </w:t>
            </w:r>
            <w:r w:rsidR="00B22535">
              <w:rPr>
                <w:rFonts w:ascii="Arial" w:hAnsi="Arial" w:cs="Arial"/>
                <w:color w:val="000000"/>
                <w:lang w:eastAsia="zh-CN"/>
              </w:rPr>
              <w:t>from the UDR when the UE Policy Association is established due to a</w:t>
            </w:r>
            <w:r w:rsidR="00605E82">
              <w:rPr>
                <w:rFonts w:ascii="Arial" w:hAnsi="Arial" w:cs="Arial"/>
                <w:color w:val="000000"/>
                <w:lang w:eastAsia="zh-CN"/>
              </w:rPr>
              <w:t>n</w:t>
            </w:r>
            <w:r w:rsidR="00B22535">
              <w:rPr>
                <w:rFonts w:ascii="Arial" w:hAnsi="Arial" w:cs="Arial"/>
                <w:color w:val="000000"/>
                <w:lang w:eastAsia="zh-CN"/>
              </w:rPr>
              <w:t xml:space="preserve"> AMF relocation.</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665DAA9" w:rsidR="00252A81" w:rsidRDefault="00605E82" w:rsidP="00C837F4">
            <w:pPr>
              <w:pStyle w:val="CRCoverPage"/>
              <w:spacing w:after="0"/>
              <w:rPr>
                <w:noProof/>
              </w:rPr>
            </w:pPr>
            <w:r>
              <w:rPr>
                <w:noProof/>
              </w:rPr>
              <w:t>U</w:t>
            </w:r>
            <w:r w:rsidR="00F672DA">
              <w:rPr>
                <w:noProof/>
              </w:rPr>
              <w:t>pdating the UE with the latest list of PSIs become implementation specific if the PCF sends all the list of PSIs to the UE at AMF relocation, leading to interoperability issues.</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7905462E" w:rsidR="00C837F4" w:rsidRDefault="00C837F4" w:rsidP="00C837F4">
            <w:pPr>
              <w:pStyle w:val="CRCoverPage"/>
              <w:spacing w:after="0"/>
              <w:rPr>
                <w:noProof/>
              </w:rPr>
            </w:pPr>
            <w:r>
              <w:rPr>
                <w:lang w:eastAsia="zh-CN"/>
              </w:rPr>
              <w:t>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00D3B8F7" w14:textId="40755698" w:rsidR="00C837F4" w:rsidRDefault="00F672DA" w:rsidP="00C837F4">
            <w:pPr>
              <w:pStyle w:val="CRCoverPage"/>
              <w:spacing w:after="0"/>
              <w:ind w:left="100"/>
              <w:rPr>
                <w:noProof/>
              </w:rPr>
            </w:pPr>
            <w:r>
              <w:rPr>
                <w:noProof/>
              </w:rPr>
              <w:t>This correction is applicable for previous releases but it is only proposed for Rel-17 onwards.</w:t>
            </w: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62020FB" w14:textId="77777777" w:rsidR="00B31D4A" w:rsidRPr="00140E21" w:rsidRDefault="00B31D4A" w:rsidP="00B31D4A">
      <w:pPr>
        <w:pStyle w:val="Heading3"/>
        <w:rPr>
          <w:lang w:eastAsia="zh-CN"/>
        </w:rPr>
      </w:pPr>
      <w:bookmarkStart w:id="8" w:name="_Toc138306882"/>
      <w:bookmarkStart w:id="9" w:name="_Toc138763244"/>
      <w:bookmarkStart w:id="10" w:name="_Toc20204254"/>
      <w:bookmarkStart w:id="11" w:name="_Toc27894946"/>
      <w:bookmarkStart w:id="12" w:name="_Toc36192027"/>
      <w:bookmarkStart w:id="13" w:name="_Toc45193117"/>
      <w:bookmarkStart w:id="14" w:name="_Toc47592749"/>
      <w:bookmarkStart w:id="15" w:name="_Toc51834836"/>
      <w:bookmarkStart w:id="16" w:name="_Toc106193749"/>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p>
    <w:p w14:paraId="699DEB1D" w14:textId="77777777" w:rsidR="00B31D4A" w:rsidRPr="00140E21" w:rsidRDefault="00B31D4A" w:rsidP="00B31D4A">
      <w:pPr>
        <w:rPr>
          <w:lang w:eastAsia="zh-CN"/>
        </w:rPr>
      </w:pPr>
      <w:r w:rsidRPr="00140E21">
        <w:rPr>
          <w:lang w:eastAsia="zh-CN"/>
        </w:rPr>
        <w:t>This procedure concerns the following scenarios:</w:t>
      </w:r>
    </w:p>
    <w:p w14:paraId="6A519EA2" w14:textId="77777777" w:rsidR="00B31D4A" w:rsidRPr="00140E21" w:rsidRDefault="00B31D4A" w:rsidP="00B31D4A">
      <w:pPr>
        <w:pStyle w:val="B1"/>
        <w:rPr>
          <w:lang w:eastAsia="zh-CN"/>
        </w:rPr>
      </w:pPr>
      <w:r w:rsidRPr="00140E21">
        <w:rPr>
          <w:lang w:eastAsia="zh-CN"/>
        </w:rPr>
        <w:t>1.</w:t>
      </w:r>
      <w:r w:rsidRPr="00140E21">
        <w:rPr>
          <w:lang w:eastAsia="zh-CN"/>
        </w:rPr>
        <w:tab/>
        <w:t>UE initial registration with the network.</w:t>
      </w:r>
    </w:p>
    <w:p w14:paraId="583FAAA8" w14:textId="77777777" w:rsidR="00B31D4A" w:rsidRPr="00140E21" w:rsidRDefault="00B31D4A" w:rsidP="00B31D4A">
      <w:pPr>
        <w:pStyle w:val="B1"/>
        <w:rPr>
          <w:lang w:eastAsia="zh-CN"/>
        </w:rPr>
      </w:pPr>
      <w:r w:rsidRPr="00140E21">
        <w:rPr>
          <w:lang w:eastAsia="zh-CN"/>
        </w:rPr>
        <w:t>2.</w:t>
      </w:r>
      <w:r w:rsidRPr="00140E21">
        <w:rPr>
          <w:lang w:eastAsia="zh-CN"/>
        </w:rPr>
        <w:tab/>
        <w:t>The AMF relocation with PCF change in handover procedure and registration procedure.</w:t>
      </w:r>
    </w:p>
    <w:p w14:paraId="1D82C7E6" w14:textId="77777777" w:rsidR="00B31D4A" w:rsidRPr="00140E21" w:rsidRDefault="00B31D4A" w:rsidP="00B31D4A">
      <w:pPr>
        <w:pStyle w:val="B1"/>
      </w:pPr>
      <w:r w:rsidRPr="00140E21">
        <w:t>3.</w:t>
      </w:r>
      <w:r w:rsidRPr="00140E21">
        <w:tab/>
        <w:t>UE registration with 5GS when the UE moves from EPS to 5GS and there is no existing UE Policy Association between AMF and PCF for this UE.</w:t>
      </w:r>
    </w:p>
    <w:p w14:paraId="3D3B865E" w14:textId="77777777" w:rsidR="00B31D4A" w:rsidRPr="00140E21" w:rsidRDefault="00B31D4A" w:rsidP="00B31D4A">
      <w:pPr>
        <w:pStyle w:val="TH"/>
      </w:pPr>
      <w:r w:rsidRPr="00140E21">
        <w:object w:dxaOrig="7323" w:dyaOrig="7123" w14:anchorId="1B5B3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pt;height:355.2pt" o:ole="">
            <v:imagedata r:id="rId15" o:title=""/>
          </v:shape>
          <o:OLEObject Type="Embed" ProgID="Word.Picture.8" ShapeID="_x0000_i1025" DrawAspect="Content" ObjectID="_1753256956" r:id="rId16"/>
        </w:object>
      </w:r>
    </w:p>
    <w:p w14:paraId="2F9E8663" w14:textId="77777777" w:rsidR="00B31D4A" w:rsidRPr="00140E21" w:rsidRDefault="00B31D4A" w:rsidP="00B31D4A">
      <w:pPr>
        <w:pStyle w:val="TF"/>
        <w:rPr>
          <w:lang w:eastAsia="zh-CN"/>
        </w:rPr>
      </w:pPr>
      <w:r w:rsidRPr="00140E21">
        <w:rPr>
          <w:lang w:eastAsia="zh-CN"/>
        </w:rPr>
        <w:t>Figure 4.16.11-1: UE Policy Association Establishment</w:t>
      </w:r>
    </w:p>
    <w:p w14:paraId="6F964D51" w14:textId="77777777" w:rsidR="00B31D4A" w:rsidRDefault="00B31D4A" w:rsidP="00B31D4A">
      <w:pPr>
        <w:rPr>
          <w:lang w:eastAsia="zh-CN"/>
        </w:rPr>
      </w:pPr>
      <w:r w:rsidRPr="00140E21">
        <w:rPr>
          <w:lang w:eastAsia="zh-CN"/>
        </w:rPr>
        <w:t>This procedure concerns both roaming and non-roaming scenarios.</w:t>
      </w:r>
    </w:p>
    <w:p w14:paraId="742115F5" w14:textId="77777777" w:rsidR="00B31D4A" w:rsidRPr="00140E21" w:rsidRDefault="00B31D4A" w:rsidP="00B31D4A">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345449D2" w14:textId="65A979FF" w:rsidR="00B31D4A" w:rsidRDefault="00B31D4A" w:rsidP="00B31D4A">
      <w:pPr>
        <w:pStyle w:val="B1"/>
        <w:rPr>
          <w:lang w:eastAsia="zh-CN"/>
        </w:rPr>
      </w:pPr>
      <w:r>
        <w:rPr>
          <w:lang w:eastAsia="zh-CN"/>
        </w:rPr>
        <w:t>1.</w:t>
      </w:r>
      <w:r>
        <w:rPr>
          <w:lang w:eastAsia="zh-CN"/>
        </w:rPr>
        <w:tab/>
      </w:r>
      <w:ins w:id="17" w:author="Ericsson User1" w:date="2023-08-03T16:01:00Z">
        <w:r w:rsidR="00FA0E1A" w:rsidRPr="00FA0E1A">
          <w:rPr>
            <w:lang w:eastAsia="zh-CN"/>
          </w:rPr>
          <w:t>In the sc</w:t>
        </w:r>
      </w:ins>
      <w:ins w:id="18" w:author="Ericsson User1" w:date="2023-08-03T16:02:00Z">
        <w:r w:rsidR="00FA0E1A" w:rsidRPr="00FA0E1A">
          <w:rPr>
            <w:lang w:eastAsia="zh-CN"/>
          </w:rPr>
          <w:t xml:space="preserve">enarios 1 and 3 above, </w:t>
        </w:r>
      </w:ins>
      <w:del w:id="19" w:author="Ericsson User1" w:date="2023-08-03T16:02:00Z">
        <w:r w:rsidR="00FA0E1A" w:rsidRPr="00FA0E1A" w:rsidDel="00575107">
          <w:rPr>
            <w:lang w:eastAsia="zh-CN"/>
          </w:rPr>
          <w:delText>T</w:delText>
        </w:r>
      </w:del>
      <w:del w:id="20" w:author="Ericsson User1" w:date="2023-08-04T09:56:00Z">
        <w:r w:rsidR="00FA0E1A" w:rsidRPr="00FA0E1A" w:rsidDel="00FA0E1A">
          <w:rPr>
            <w:lang w:eastAsia="zh-CN"/>
          </w:rPr>
          <w:delText>he</w:delText>
        </w:r>
      </w:del>
      <w:ins w:id="21" w:author="Ericsson User1" w:date="2023-08-04T09:56:00Z">
        <w:r w:rsidR="00FA0E1A" w:rsidRPr="00FA0E1A">
          <w:rPr>
            <w:lang w:eastAsia="zh-CN"/>
          </w:rPr>
          <w:t>the</w:t>
        </w:r>
      </w:ins>
      <w:r w:rsidR="00FA0E1A" w:rsidRPr="00FA0E1A">
        <w:rPr>
          <w:lang w:eastAsia="zh-CN"/>
        </w:rPr>
        <w:t xml:space="preserve"> AMF establishes UE Policy Association with the (V-)PCF when a UE Policy Container is received from the UE. </w:t>
      </w:r>
      <w:ins w:id="22" w:author="Ericsson User1" w:date="2023-08-03T16:03:00Z">
        <w:r w:rsidR="00FA0E1A" w:rsidRPr="00FA0E1A">
          <w:rPr>
            <w:lang w:eastAsia="zh-CN"/>
          </w:rPr>
          <w:t>In scenarios 1 and 3 above i</w:t>
        </w:r>
      </w:ins>
      <w:del w:id="23" w:author="Ericsson User1" w:date="2023-08-03T16:03:00Z">
        <w:r w:rsidR="00FA0E1A" w:rsidRPr="00FA0E1A" w:rsidDel="00575107">
          <w:rPr>
            <w:lang w:eastAsia="zh-CN"/>
          </w:rPr>
          <w:delText>I</w:delText>
        </w:r>
      </w:del>
      <w:r w:rsidR="00FA0E1A" w:rsidRPr="00FA0E1A">
        <w:rPr>
          <w:lang w:eastAsia="zh-CN"/>
        </w:rPr>
        <w:t>f a UE Policy Container is not received from the UE, the AMF may establish UE Policy Association with the (V-)PCF based on AMF local configuration.</w:t>
      </w:r>
      <w:ins w:id="24" w:author="Ericsson User1" w:date="2023-08-03T15:57:00Z">
        <w:r w:rsidR="00FA0E1A" w:rsidRPr="00FA0E1A">
          <w:rPr>
            <w:lang w:eastAsia="zh-CN"/>
          </w:rPr>
          <w:t xml:space="preserve"> </w:t>
        </w:r>
      </w:ins>
      <w:ins w:id="25" w:author="Ericsson User1" w:date="2023-08-03T16:03:00Z">
        <w:r w:rsidR="00FA0E1A" w:rsidRPr="00FA0E1A">
          <w:rPr>
            <w:lang w:eastAsia="zh-CN"/>
          </w:rPr>
          <w:t xml:space="preserve">In scenario 2 above, the </w:t>
        </w:r>
      </w:ins>
      <w:ins w:id="26" w:author="Ericsson User1" w:date="2023-08-03T16:04:00Z">
        <w:r w:rsidR="00FA0E1A" w:rsidRPr="00FA0E1A">
          <w:rPr>
            <w:lang w:eastAsia="zh-CN"/>
          </w:rPr>
          <w:t>AMF establishes the UE Policy Association with the (V-)PCF based on local policies that indicates that a change o</w:t>
        </w:r>
      </w:ins>
      <w:ins w:id="27" w:author="Ericsson User1" w:date="2023-08-03T16:05:00Z">
        <w:r w:rsidR="00FA0E1A" w:rsidRPr="00FA0E1A">
          <w:rPr>
            <w:lang w:eastAsia="zh-CN"/>
          </w:rPr>
          <w:t xml:space="preserve">f PCF applies while the UE is </w:t>
        </w:r>
      </w:ins>
      <w:ins w:id="28" w:author="Ericsson User1" w:date="2023-08-04T08:16:00Z">
        <w:r w:rsidR="00FA0E1A" w:rsidRPr="00FA0E1A">
          <w:rPr>
            <w:lang w:eastAsia="zh-CN"/>
          </w:rPr>
          <w:t>registered</w:t>
        </w:r>
      </w:ins>
      <w:r>
        <w:rPr>
          <w:lang w:eastAsia="zh-CN"/>
        </w:rPr>
        <w:t>.</w:t>
      </w:r>
      <w:r w:rsidR="00FA0E1A">
        <w:rPr>
          <w:lang w:eastAsia="zh-CN"/>
        </w:rPr>
        <w:t xml:space="preserve"> </w:t>
      </w:r>
    </w:p>
    <w:p w14:paraId="20A0D3D5" w14:textId="28FCB1BA" w:rsidR="00B31D4A" w:rsidRDefault="00B31D4A" w:rsidP="00B31D4A">
      <w:pPr>
        <w:pStyle w:val="NO"/>
      </w:pPr>
      <w:r>
        <w:t>NOTE 1:</w:t>
      </w:r>
      <w:r>
        <w:tab/>
        <w:t>In roaming scenario, the AMF local configuration can indicate whether UE Policy delivery is needed based on the roaming agreement with home PLMN of the UE.</w:t>
      </w:r>
    </w:p>
    <w:p w14:paraId="54EB6459" w14:textId="3FB1B80F" w:rsidR="00B31D4A" w:rsidRPr="00140E21" w:rsidRDefault="00B31D4A" w:rsidP="00B31D4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w:t>
      </w:r>
      <w:r>
        <w:rPr>
          <w:lang w:eastAsia="zh-CN"/>
        </w:rPr>
        <w:lastRenderedPageBreak/>
        <w:t>clause 5.34 of TS 23.501 [2]), the Internal-Group-ID-list</w:t>
      </w:r>
      <w:r w:rsidRPr="00140E21">
        <w:rPr>
          <w:lang w:eastAsia="zh-CN"/>
        </w:rPr>
        <w:t xml:space="preserve"> and UE Policy Container (the list of stored PSIs</w:t>
      </w:r>
      <w:r w:rsidRPr="00140E21">
        <w:t>, operating system identifier, Indication of UE support for ANDSP)</w:t>
      </w:r>
      <w:ins w:id="29" w:author="Ericsson User1" w:date="2023-08-04T09:57:00Z">
        <w:r w:rsidR="00853CCB">
          <w:t>, indication of AMF relocation</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5759F98" w14:textId="77777777" w:rsidR="00B31D4A" w:rsidRPr="00140E21" w:rsidRDefault="00B31D4A" w:rsidP="00B31D4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6C786E52" w14:textId="77777777" w:rsidR="00B31D4A" w:rsidRPr="00140E21" w:rsidRDefault="00B31D4A" w:rsidP="00B31D4A">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32D3367" w14:textId="77777777" w:rsidR="00B31D4A" w:rsidRDefault="00B31D4A" w:rsidP="00B31D4A">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819DABF" w14:textId="77777777" w:rsidR="00B31D4A" w:rsidRPr="00140E21" w:rsidRDefault="00B31D4A" w:rsidP="00B31D4A">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2E9B38A" w14:textId="77777777" w:rsidR="00B31D4A" w:rsidRPr="00140E21" w:rsidRDefault="00B31D4A" w:rsidP="00B31D4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A99B364" w14:textId="2111FB16" w:rsidR="00B31D4A" w:rsidRPr="00140E21" w:rsidRDefault="00B31D4A" w:rsidP="00B31D4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ins w:id="30" w:author="Ericsson User1" w:date="2023-08-04T09:58:00Z">
        <w:r w:rsidR="00D16E54">
          <w:rPr>
            <w:lang w:eastAsia="zh-CN"/>
          </w:rPr>
          <w:t>, i.e., when the indication of AMF relocation is received</w:t>
        </w:r>
      </w:ins>
      <w:r w:rsidRPr="00140E21">
        <w:rPr>
          <w:lang w:eastAsia="zh-CN"/>
        </w:rPr>
        <w:t>.</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583B95A" w14:textId="77777777" w:rsidR="00B31D4A" w:rsidRPr="00140E21" w:rsidRDefault="00B31D4A" w:rsidP="00B31D4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96A8A1C" w14:textId="77777777" w:rsidR="00B31D4A" w:rsidRPr="00140E21" w:rsidRDefault="00B31D4A" w:rsidP="00B31D4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7413AE6" w14:textId="77777777" w:rsidR="00B31D4A" w:rsidRPr="00140E21" w:rsidRDefault="00B31D4A" w:rsidP="00B31D4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C7D6484" w14:textId="77777777" w:rsidR="00B31D4A" w:rsidRPr="00140E21" w:rsidRDefault="00B31D4A" w:rsidP="00B31D4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5186096C" w14:textId="77777777" w:rsidR="00B31D4A" w:rsidRPr="00140E21" w:rsidRDefault="00B31D4A" w:rsidP="00B31D4A">
      <w:pPr>
        <w:pStyle w:val="B1"/>
        <w:rPr>
          <w:lang w:eastAsia="zh-CN"/>
        </w:rPr>
      </w:pPr>
      <w:r w:rsidRPr="00140E21">
        <w:rPr>
          <w:lang w:eastAsia="zh-CN"/>
        </w:rPr>
        <w:t>10.</w:t>
      </w:r>
      <w:r w:rsidRPr="00140E21">
        <w:rPr>
          <w:lang w:eastAsia="zh-CN"/>
        </w:rPr>
        <w:tab/>
        <w:t>The H-PCF sends a response to the V-PCF.</w:t>
      </w:r>
    </w:p>
    <w:p w14:paraId="780B15BE" w14:textId="77777777" w:rsidR="00B31D4A" w:rsidRDefault="00B31D4A" w:rsidP="00F672DA">
      <w:pPr>
        <w:pStyle w:val="Heading3"/>
        <w:rPr>
          <w:lang w:eastAsia="zh-CN"/>
        </w:rPr>
      </w:pPr>
    </w:p>
    <w:p w14:paraId="21DAB014" w14:textId="77777777" w:rsidR="00F94CBD" w:rsidRDefault="00F94CBD" w:rsidP="00F94CBD">
      <w:pPr>
        <w:pStyle w:val="10"/>
        <w:rPr>
          <w:color w:val="FF0000"/>
        </w:rPr>
      </w:pPr>
      <w:bookmarkStart w:id="31" w:name="_Toc20150228"/>
      <w:bookmarkStart w:id="32" w:name="_Toc27847036"/>
      <w:bookmarkStart w:id="33" w:name="_Toc36188168"/>
      <w:bookmarkStart w:id="34" w:name="_Toc45184079"/>
      <w:bookmarkStart w:id="35" w:name="_Toc47342921"/>
      <w:bookmarkStart w:id="36" w:name="_Toc51769623"/>
      <w:bookmarkStart w:id="37" w:name="_Toc83302234"/>
      <w:bookmarkEnd w:id="9"/>
      <w:bookmarkEnd w:id="10"/>
      <w:bookmarkEnd w:id="11"/>
      <w:bookmarkEnd w:id="12"/>
      <w:bookmarkEnd w:id="13"/>
      <w:bookmarkEnd w:id="14"/>
      <w:bookmarkEnd w:id="15"/>
      <w:bookmarkEnd w:id="16"/>
      <w:r>
        <w:rPr>
          <w:color w:val="FF0000"/>
        </w:rPr>
        <w:t xml:space="preserve">* * * Next Change * * * </w:t>
      </w:r>
      <w:bookmarkEnd w:id="31"/>
      <w:bookmarkEnd w:id="32"/>
      <w:bookmarkEnd w:id="33"/>
      <w:bookmarkEnd w:id="34"/>
      <w:bookmarkEnd w:id="35"/>
      <w:bookmarkEnd w:id="36"/>
      <w:bookmarkEnd w:id="37"/>
    </w:p>
    <w:p w14:paraId="182A4058" w14:textId="77777777" w:rsidR="00A81681" w:rsidRPr="00140E21" w:rsidRDefault="00A81681" w:rsidP="00A81681">
      <w:pPr>
        <w:pStyle w:val="Heading5"/>
      </w:pPr>
      <w:bookmarkStart w:id="38" w:name="_Toc138307211"/>
      <w:bookmarkStart w:id="39" w:name="_Toc20204501"/>
      <w:bookmarkStart w:id="40" w:name="_Toc27895200"/>
      <w:bookmarkStart w:id="41" w:name="_Toc36192297"/>
      <w:bookmarkStart w:id="42" w:name="_Toc45193410"/>
      <w:bookmarkStart w:id="43" w:name="_Toc47593042"/>
      <w:bookmarkStart w:id="44" w:name="_Toc51835129"/>
      <w:bookmarkStart w:id="45" w:name="_Toc138763594"/>
      <w:r w:rsidRPr="00140E21">
        <w:t>5.2.5.6.2</w:t>
      </w:r>
      <w:r w:rsidRPr="00140E21">
        <w:tab/>
      </w:r>
      <w:proofErr w:type="spellStart"/>
      <w:r w:rsidRPr="00140E21">
        <w:t>Npcf_UEPolicyControl_Create</w:t>
      </w:r>
      <w:proofErr w:type="spellEnd"/>
      <w:r w:rsidRPr="00140E21">
        <w:t xml:space="preserve"> service </w:t>
      </w:r>
      <w:proofErr w:type="gramStart"/>
      <w:r w:rsidRPr="00140E21">
        <w:t>operation</w:t>
      </w:r>
      <w:bookmarkEnd w:id="38"/>
      <w:proofErr w:type="gramEnd"/>
    </w:p>
    <w:p w14:paraId="27F33A13" w14:textId="77777777" w:rsidR="00A81681" w:rsidRPr="00140E21" w:rsidRDefault="00A81681" w:rsidP="00A81681">
      <w:r w:rsidRPr="00140E21">
        <w:rPr>
          <w:b/>
        </w:rPr>
        <w:t>Service operation name:</w:t>
      </w:r>
      <w:r w:rsidRPr="00140E21">
        <w:t xml:space="preserve"> </w:t>
      </w:r>
      <w:proofErr w:type="spellStart"/>
      <w:r w:rsidRPr="00140E21">
        <w:t>Npcf_UEPolicyControl_Create</w:t>
      </w:r>
      <w:proofErr w:type="spellEnd"/>
    </w:p>
    <w:p w14:paraId="3907B708" w14:textId="77777777" w:rsidR="00A81681" w:rsidRPr="00140E21" w:rsidRDefault="00A81681" w:rsidP="00A81681">
      <w:r w:rsidRPr="00140E21">
        <w:rPr>
          <w:b/>
        </w:rPr>
        <w:t>Description:</w:t>
      </w:r>
      <w:r w:rsidRPr="00140E21">
        <w:t xml:space="preserve"> NF Service Consumer can request the creation of a UE Policy Association by providing relevant parameters about the UE context to the PCF.</w:t>
      </w:r>
    </w:p>
    <w:p w14:paraId="7805765C" w14:textId="77777777" w:rsidR="00A81681" w:rsidRPr="00140E21" w:rsidRDefault="00A81681" w:rsidP="00A81681">
      <w:r w:rsidRPr="00140E21">
        <w:rPr>
          <w:b/>
        </w:rPr>
        <w:t>Inputs, Required:</w:t>
      </w:r>
      <w:r w:rsidRPr="00140E21">
        <w:t xml:space="preserve"> Notification endpoint, SUPI.</w:t>
      </w:r>
    </w:p>
    <w:p w14:paraId="049A9A11" w14:textId="31F947F6" w:rsidR="00A81681" w:rsidRPr="00140E21" w:rsidRDefault="00A81681" w:rsidP="00A81681">
      <w:r w:rsidRPr="00140E21">
        <w:rPr>
          <w:b/>
        </w:rPr>
        <w:t>Inputs, Optional:</w:t>
      </w:r>
      <w:r w:rsidRPr="00140E21">
        <w:t xml:space="preserve"> H-PCF ID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r>
        <w:t xml:space="preserve">, </w:t>
      </w:r>
      <w:ins w:id="46" w:author="Ericsson User1" w:date="2023-08-04T08:15:00Z">
        <w:r>
          <w:t>indication of AMF relocation</w:t>
        </w:r>
      </w:ins>
      <w:r>
        <w:t>.</w:t>
      </w:r>
    </w:p>
    <w:p w14:paraId="3A152E5B" w14:textId="77777777" w:rsidR="00A81681" w:rsidRPr="00140E21" w:rsidRDefault="00A81681" w:rsidP="00A81681">
      <w:r w:rsidRPr="00140E21">
        <w:rPr>
          <w:b/>
        </w:rPr>
        <w:t>Outputs, Required:</w:t>
      </w:r>
      <w:r w:rsidRPr="00140E21">
        <w:t xml:space="preserve"> Success or Failure, UE Policy Association ID.</w:t>
      </w:r>
    </w:p>
    <w:p w14:paraId="756FC217" w14:textId="51010FC6" w:rsidR="0021220D" w:rsidRPr="00140E21" w:rsidRDefault="00A81681" w:rsidP="00A81681">
      <w:r w:rsidRPr="00140E21">
        <w:rPr>
          <w:b/>
        </w:rPr>
        <w:t>Outputs, Optional:</w:t>
      </w:r>
      <w:r w:rsidRPr="00140E21">
        <w:t xml:space="preserve"> Policy Control Request Trigger of UE Policy Association. In the case of H-PCF is producer, UE policy information (see clause 5.2.5.6.1).</w:t>
      </w:r>
      <w:bookmarkEnd w:id="39"/>
      <w:bookmarkEnd w:id="40"/>
      <w:bookmarkEnd w:id="41"/>
      <w:bookmarkEnd w:id="42"/>
      <w:bookmarkEnd w:id="43"/>
      <w:bookmarkEnd w:id="44"/>
      <w:bookmarkEnd w:id="45"/>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5B13" w14:textId="77777777" w:rsidR="007026ED" w:rsidRDefault="007026ED">
      <w:r>
        <w:separator/>
      </w:r>
    </w:p>
  </w:endnote>
  <w:endnote w:type="continuationSeparator" w:id="0">
    <w:p w14:paraId="392833DA" w14:textId="77777777" w:rsidR="007026ED" w:rsidRDefault="007026ED">
      <w:r>
        <w:continuationSeparator/>
      </w:r>
    </w:p>
  </w:endnote>
  <w:endnote w:type="continuationNotice" w:id="1">
    <w:p w14:paraId="580B0140" w14:textId="77777777" w:rsidR="007026ED" w:rsidRDefault="00702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F1B9" w14:textId="77777777" w:rsidR="007026ED" w:rsidRDefault="007026ED">
      <w:r>
        <w:separator/>
      </w:r>
    </w:p>
  </w:footnote>
  <w:footnote w:type="continuationSeparator" w:id="0">
    <w:p w14:paraId="663553A5" w14:textId="77777777" w:rsidR="007026ED" w:rsidRDefault="007026ED">
      <w:r>
        <w:continuationSeparator/>
      </w:r>
    </w:p>
  </w:footnote>
  <w:footnote w:type="continuationNotice" w:id="1">
    <w:p w14:paraId="1915A1D2" w14:textId="77777777" w:rsidR="007026ED" w:rsidRDefault="00702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16063977">
    <w:abstractNumId w:val="0"/>
  </w:num>
  <w:num w:numId="2" w16cid:durableId="1624770567">
    <w:abstractNumId w:val="3"/>
  </w:num>
  <w:num w:numId="3" w16cid:durableId="1105466166">
    <w:abstractNumId w:val="1"/>
  </w:num>
  <w:num w:numId="4" w16cid:durableId="295306976">
    <w:abstractNumId w:val="4"/>
  </w:num>
  <w:num w:numId="5" w16cid:durableId="668559685">
    <w:abstractNumId w:val="2"/>
  </w:num>
  <w:num w:numId="6" w16cid:durableId="19731672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47A4"/>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BE3"/>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D5513"/>
    <w:rsid w:val="004D5D4B"/>
    <w:rsid w:val="004D60F7"/>
    <w:rsid w:val="004D6A8B"/>
    <w:rsid w:val="004D7378"/>
    <w:rsid w:val="004E24E9"/>
    <w:rsid w:val="004E2E10"/>
    <w:rsid w:val="004E465B"/>
    <w:rsid w:val="004E794B"/>
    <w:rsid w:val="004E7DC9"/>
    <w:rsid w:val="004F01AA"/>
    <w:rsid w:val="004F0A36"/>
    <w:rsid w:val="004F1912"/>
    <w:rsid w:val="004F5377"/>
    <w:rsid w:val="004F7DB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53CCB"/>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681"/>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1D4A"/>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B2E3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5B20"/>
    <w:rsid w:val="00D16E54"/>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1D32"/>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87294"/>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6A47"/>
    <w:rsid w:val="00F7702D"/>
    <w:rsid w:val="00F77CC0"/>
    <w:rsid w:val="00F804FC"/>
    <w:rsid w:val="00F80A48"/>
    <w:rsid w:val="00F82038"/>
    <w:rsid w:val="00F860F1"/>
    <w:rsid w:val="00F8787F"/>
    <w:rsid w:val="00F9104F"/>
    <w:rsid w:val="00F94C23"/>
    <w:rsid w:val="00F94CBD"/>
    <w:rsid w:val="00F94DC0"/>
    <w:rsid w:val="00FA0E1A"/>
    <w:rsid w:val="00FA11EF"/>
    <w:rsid w:val="00FB13DF"/>
    <w:rsid w:val="00FB4FB0"/>
    <w:rsid w:val="00FB6386"/>
    <w:rsid w:val="00FB6443"/>
    <w:rsid w:val="00FC6C0F"/>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4.xml><?xml version="1.0" encoding="utf-8"?>
<ds:datastoreItem xmlns:ds="http://schemas.openxmlformats.org/officeDocument/2006/customXml" ds:itemID="{814E42C1-15B7-4B15-8E75-74AC62849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1900-01-01T21:00:00Z</cp:lastPrinted>
  <dcterms:created xsi:type="dcterms:W3CDTF">2023-08-11T08:56:00Z</dcterms:created>
  <dcterms:modified xsi:type="dcterms:W3CDTF">2023-08-11T08:56:00Z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