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914D" w14:textId="4D8DE598" w:rsidR="00B75B2C" w:rsidRDefault="00B75B2C" w:rsidP="00B75B2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C01977">
        <w:rPr>
          <w:rFonts w:cs="Arial"/>
          <w:b/>
          <w:noProof/>
          <w:sz w:val="24"/>
        </w:rPr>
        <w:t>S2-2308351</w:t>
      </w:r>
    </w:p>
    <w:p w14:paraId="13F9CC34" w14:textId="77777777" w:rsidR="00B75B2C" w:rsidRDefault="00B75B2C" w:rsidP="00B75B2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59E1A5CD" w14:textId="77777777" w:rsidR="00B75B2C" w:rsidRDefault="00B75B2C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07AED9AE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C4-233170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7EBE1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96D35">
        <w:t>Support of Time Sensitive Networking (TSN) enabled Transport Network (TN)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6299A17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96D35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5F4A64D4" w14:textId="675693BC" w:rsidR="005535EB" w:rsidRPr="00296D35" w:rsidRDefault="00296D35" w:rsidP="005535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specifying </w:t>
      </w:r>
      <w:r w:rsidR="0095050E">
        <w:rPr>
          <w:rFonts w:ascii="Arial" w:hAnsi="Arial" w:cs="Arial"/>
        </w:rPr>
        <w:t>in a new stage 3 specification</w:t>
      </w:r>
      <w:r>
        <w:rPr>
          <w:rFonts w:ascii="Arial" w:hAnsi="Arial" w:cs="Arial"/>
        </w:rPr>
        <w:t xml:space="preserve"> </w:t>
      </w:r>
      <w:r w:rsidR="0095050E">
        <w:rPr>
          <w:rFonts w:ascii="Arial" w:hAnsi="Arial" w:cs="Arial"/>
        </w:rPr>
        <w:t>(</w:t>
      </w:r>
      <w:hyperlink r:id="rId13" w:history="1">
        <w:r w:rsidRPr="00296D35">
          <w:rPr>
            <w:rStyle w:val="Hyperlink"/>
            <w:rFonts w:ascii="Arial" w:hAnsi="Arial" w:cs="Arial"/>
          </w:rPr>
          <w:t>TS 29.585</w:t>
        </w:r>
      </w:hyperlink>
      <w:r w:rsidR="0095050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the protocol used between </w:t>
      </w:r>
      <w:r w:rsidRPr="00296D35">
        <w:rPr>
          <w:rFonts w:ascii="Arial" w:hAnsi="Arial" w:cs="Arial"/>
        </w:rPr>
        <w:t>the SMF/CUC and the (R)AN/AN-TL</w:t>
      </w:r>
      <w:r w:rsidR="0095050E">
        <w:rPr>
          <w:rFonts w:ascii="Arial" w:hAnsi="Arial" w:cs="Arial"/>
        </w:rPr>
        <w:t xml:space="preserve"> and </w:t>
      </w:r>
      <w:r w:rsidRPr="00296D35">
        <w:rPr>
          <w:rFonts w:ascii="Arial" w:hAnsi="Arial" w:cs="Arial"/>
        </w:rPr>
        <w:t xml:space="preserve">UPF/CN-TL, </w:t>
      </w:r>
      <w:r w:rsidR="0095050E">
        <w:rPr>
          <w:rFonts w:ascii="Arial" w:hAnsi="Arial" w:cs="Arial"/>
        </w:rPr>
        <w:t>to retrieve the End Station (ES) capabilities and configure TSN features</w:t>
      </w:r>
      <w:r w:rsidR="00781663">
        <w:rPr>
          <w:rFonts w:ascii="Arial" w:hAnsi="Arial" w:cs="Arial"/>
        </w:rPr>
        <w:t xml:space="preserve"> (TN streams)</w:t>
      </w:r>
      <w:r w:rsidR="0095050E">
        <w:rPr>
          <w:rFonts w:ascii="Arial" w:hAnsi="Arial" w:cs="Arial"/>
        </w:rPr>
        <w:t xml:space="preserve"> in the ES</w:t>
      </w:r>
      <w:r w:rsidR="00781663">
        <w:rPr>
          <w:rFonts w:ascii="Arial" w:hAnsi="Arial" w:cs="Arial"/>
        </w:rPr>
        <w:t xml:space="preserve">. This </w:t>
      </w:r>
      <w:r w:rsidR="0095050E">
        <w:rPr>
          <w:rFonts w:ascii="Arial" w:hAnsi="Arial" w:cs="Arial"/>
        </w:rPr>
        <w:t>correspond</w:t>
      </w:r>
      <w:r w:rsidR="00781663">
        <w:rPr>
          <w:rFonts w:ascii="Arial" w:hAnsi="Arial" w:cs="Arial"/>
        </w:rPr>
        <w:t>s</w:t>
      </w:r>
      <w:r w:rsidR="0095050E">
        <w:rPr>
          <w:rFonts w:ascii="Arial" w:hAnsi="Arial" w:cs="Arial"/>
        </w:rPr>
        <w:t xml:space="preserve"> to the Get Request/Response and Set Request/Response specified in TS </w:t>
      </w:r>
      <w:r w:rsidR="001C6AAB">
        <w:rPr>
          <w:rFonts w:ascii="Arial" w:hAnsi="Arial" w:cs="Arial"/>
        </w:rPr>
        <w:t>23.501/</w:t>
      </w:r>
      <w:r w:rsidR="0095050E">
        <w:rPr>
          <w:rFonts w:ascii="Arial" w:hAnsi="Arial" w:cs="Arial"/>
        </w:rPr>
        <w:t>23.502</w:t>
      </w:r>
      <w:r w:rsidR="00781663">
        <w:rPr>
          <w:rFonts w:ascii="Arial" w:hAnsi="Arial" w:cs="Arial"/>
        </w:rPr>
        <w:t xml:space="preserve"> that are transferred in TL-Containers in NGAP over N2 and in PFCP over N4</w:t>
      </w:r>
      <w:r w:rsidR="0095050E">
        <w:rPr>
          <w:rFonts w:ascii="Arial" w:hAnsi="Arial" w:cs="Arial"/>
        </w:rPr>
        <w:t>.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7C2D65B" w14:textId="76C59AA3" w:rsidR="00296D35" w:rsidRDefault="00296D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kindly asks SA2 to answer the following questions.</w:t>
      </w:r>
    </w:p>
    <w:p w14:paraId="15CA536E" w14:textId="0DEF7250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C990C94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 C</w:t>
      </w:r>
      <w:r w:rsidRPr="002B35B6">
        <w:rPr>
          <w:rFonts w:ascii="Arial" w:hAnsi="Arial" w:cs="Arial"/>
          <w:lang w:val="en-US"/>
        </w:rPr>
        <w:t>lause 5.28a.2 of TS 23.501 specifies</w:t>
      </w:r>
      <w:r>
        <w:rPr>
          <w:rFonts w:ascii="Arial" w:hAnsi="Arial" w:cs="Arial"/>
          <w:lang w:val="en-US"/>
        </w:rPr>
        <w:t>:</w:t>
      </w:r>
      <w:r w:rsidRPr="002B35B6">
        <w:rPr>
          <w:rFonts w:ascii="Arial" w:hAnsi="Arial" w:cs="Arial"/>
          <w:lang w:val="en-US"/>
        </w:rPr>
        <w:t xml:space="preserve"> </w:t>
      </w:r>
    </w:p>
    <w:p w14:paraId="40DC983F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3134674" w14:textId="77777777" w:rsidR="002B35B6" w:rsidRDefault="002B35B6" w:rsidP="002B35B6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>"</w:t>
      </w:r>
      <w:proofErr w:type="spellStart"/>
      <w:r w:rsidRPr="002B35B6">
        <w:rPr>
          <w:rFonts w:ascii="Arial" w:hAnsi="Arial" w:cs="Arial"/>
          <w:lang w:val="en-US"/>
        </w:rPr>
        <w:t>EndStationInterfaces</w:t>
      </w:r>
      <w:proofErr w:type="spellEnd"/>
      <w:r w:rsidRPr="002B35B6">
        <w:rPr>
          <w:rFonts w:ascii="Arial" w:hAnsi="Arial" w:cs="Arial"/>
          <w:lang w:val="en-US"/>
        </w:rPr>
        <w:t xml:space="preserve">: list of </w:t>
      </w:r>
      <w:proofErr w:type="spellStart"/>
      <w:r w:rsidRPr="002B35B6">
        <w:rPr>
          <w:rFonts w:ascii="Arial" w:hAnsi="Arial" w:cs="Arial"/>
          <w:lang w:val="en-US"/>
        </w:rPr>
        <w:t>InterfaceIDs</w:t>
      </w:r>
      <w:proofErr w:type="spellEnd"/>
      <w:r w:rsidRPr="002B35B6">
        <w:rPr>
          <w:rFonts w:ascii="Arial" w:hAnsi="Arial" w:cs="Arial"/>
          <w:lang w:val="en-US"/>
        </w:rPr>
        <w:t xml:space="preserve">, </w:t>
      </w:r>
      <w:r w:rsidRPr="002516F2">
        <w:rPr>
          <w:rFonts w:ascii="Arial" w:hAnsi="Arial" w:cs="Arial"/>
          <w:lang w:val="en-US"/>
        </w:rPr>
        <w:t xml:space="preserve">one </w:t>
      </w:r>
      <w:proofErr w:type="spellStart"/>
      <w:r w:rsidRPr="002516F2">
        <w:rPr>
          <w:rFonts w:ascii="Arial" w:hAnsi="Arial" w:cs="Arial"/>
          <w:lang w:val="en-US"/>
        </w:rPr>
        <w:t>InterfaceID</w:t>
      </w:r>
      <w:proofErr w:type="spellEnd"/>
      <w:r w:rsidRPr="002516F2">
        <w:rPr>
          <w:rFonts w:ascii="Arial" w:hAnsi="Arial" w:cs="Arial"/>
          <w:lang w:val="en-US"/>
        </w:rPr>
        <w:t xml:space="preserve"> is associated with each Local F-TEID</w:t>
      </w:r>
      <w:r w:rsidRPr="002B35B6">
        <w:rPr>
          <w:rFonts w:ascii="Arial" w:hAnsi="Arial" w:cs="Arial"/>
          <w:lang w:val="en-US"/>
        </w:rPr>
        <w:t xml:space="preserve">". </w:t>
      </w:r>
    </w:p>
    <w:p w14:paraId="4693B0E3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85B8F" w14:textId="68542898" w:rsidR="002B35B6" w:rsidRPr="00141237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Q1: Can SA2 clarify</w:t>
      </w:r>
    </w:p>
    <w:p w14:paraId="3BE0C507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why an Interface ID needs to be associated with each Local F-TEID? </w:t>
      </w:r>
    </w:p>
    <w:p w14:paraId="236D5342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what does this mean for a Talker for which there is no "local F-TEID" (the Talker sends packets over a GTP-U tunnel towards a remote F-TEID)?</w:t>
      </w:r>
    </w:p>
    <w:p w14:paraId="650C6651" w14:textId="6A84E833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when the ES supports a single ES interface, whether this assumes that the ES needs to report "virtual" ES interfaces using a different Interface Name per F-TEID?</w:t>
      </w:r>
    </w:p>
    <w:p w14:paraId="4F720A92" w14:textId="64C6568F" w:rsidR="002B35B6" w:rsidRDefault="002B35B6" w:rsidP="00141237">
      <w:pPr>
        <w:pStyle w:val="EditorsNote"/>
        <w:ind w:left="0" w:firstLine="0"/>
        <w:rPr>
          <w:lang w:val="en-US"/>
        </w:rPr>
      </w:pPr>
    </w:p>
    <w:p w14:paraId="00973A5C" w14:textId="271C90B3" w:rsidR="002B35B6" w:rsidRP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2) TS 23.502 describes the sending of Set-Request/Response during the PDU session establishment and PDU session modification procedures. It is not specified though how TN streams configured at the AN-TL and CN-TL are deleted when the </w:t>
      </w:r>
      <w:r w:rsidR="00D27806">
        <w:rPr>
          <w:rFonts w:ascii="Arial" w:hAnsi="Arial" w:cs="Arial"/>
          <w:lang w:val="en-US"/>
        </w:rPr>
        <w:t xml:space="preserve">related </w:t>
      </w:r>
      <w:r w:rsidRPr="002B35B6">
        <w:rPr>
          <w:rFonts w:ascii="Arial" w:hAnsi="Arial" w:cs="Arial"/>
          <w:lang w:val="en-US"/>
        </w:rPr>
        <w:t xml:space="preserve">PDU session is terminated (e.g. whether these TN streams should be deleted without explicit signaling from the SMF/CUC when the PDU session resources are released at the (R)AN or when the PFCP session related to the PDU session is terminated) and </w:t>
      </w:r>
      <w:r w:rsidR="00141237">
        <w:rPr>
          <w:rFonts w:ascii="Arial" w:hAnsi="Arial" w:cs="Arial"/>
          <w:lang w:val="en-US"/>
        </w:rPr>
        <w:t xml:space="preserve">how </w:t>
      </w:r>
      <w:r w:rsidRPr="002B35B6">
        <w:rPr>
          <w:rFonts w:ascii="Arial" w:hAnsi="Arial" w:cs="Arial"/>
          <w:lang w:val="en-US"/>
        </w:rPr>
        <w:t xml:space="preserve">the parameters </w:t>
      </w:r>
      <w:r w:rsidR="00D27806">
        <w:rPr>
          <w:rFonts w:ascii="Arial" w:hAnsi="Arial" w:cs="Arial"/>
          <w:lang w:val="en-US"/>
        </w:rPr>
        <w:t xml:space="preserve">used by </w:t>
      </w:r>
      <w:r w:rsidR="00637CE9">
        <w:rPr>
          <w:rFonts w:ascii="Arial" w:hAnsi="Arial" w:cs="Arial"/>
          <w:lang w:val="en-US"/>
        </w:rPr>
        <w:t xml:space="preserve">the Talker to </w:t>
      </w:r>
      <w:r w:rsidRPr="002B35B6">
        <w:rPr>
          <w:rFonts w:ascii="Arial" w:hAnsi="Arial" w:cs="Arial"/>
          <w:lang w:val="en-US"/>
        </w:rPr>
        <w:t xml:space="preserve">calculate the Gate Control Information </w:t>
      </w:r>
      <w:r w:rsidR="00141237">
        <w:rPr>
          <w:rFonts w:ascii="Arial" w:hAnsi="Arial" w:cs="Arial"/>
          <w:lang w:val="en-US"/>
        </w:rPr>
        <w:t xml:space="preserve">are </w:t>
      </w:r>
      <w:r w:rsidRPr="002B35B6">
        <w:rPr>
          <w:rFonts w:ascii="Arial" w:hAnsi="Arial" w:cs="Arial"/>
          <w:lang w:val="en-US"/>
        </w:rPr>
        <w:t xml:space="preserve">updated </w:t>
      </w:r>
      <w:r w:rsidR="00C41D89">
        <w:rPr>
          <w:rFonts w:ascii="Arial" w:hAnsi="Arial" w:cs="Arial"/>
          <w:lang w:val="en-US"/>
        </w:rPr>
        <w:t xml:space="preserve">accordingly </w:t>
      </w:r>
      <w:r w:rsidRPr="002B35B6">
        <w:rPr>
          <w:rFonts w:ascii="Arial" w:hAnsi="Arial" w:cs="Arial"/>
          <w:lang w:val="en-US"/>
        </w:rPr>
        <w:t xml:space="preserve">when the interface/port(s) </w:t>
      </w:r>
      <w:r w:rsidRPr="002B35B6">
        <w:rPr>
          <w:rFonts w:ascii="Arial" w:hAnsi="Arial" w:cs="Arial"/>
          <w:lang w:val="en-US"/>
        </w:rPr>
        <w:lastRenderedPageBreak/>
        <w:t xml:space="preserve">used by the streams of the PDU session that is terminated are also associated with streams from other PDU sessions. </w:t>
      </w:r>
    </w:p>
    <w:p w14:paraId="60538EB9" w14:textId="571F75D6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A12ADB" w14:textId="29248ED7" w:rsidR="00141237" w:rsidRPr="00141237" w:rsidRDefault="00141237" w:rsidP="00141237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Q2: Can SA2 clarify the expected system behavior/procedures to remove TN stream configurations at the AN-TL/CN-TL during the termination of a PDU session and how the parameters to calculate the Gate Control Information are updated </w:t>
      </w:r>
      <w:r w:rsidR="00203F94">
        <w:rPr>
          <w:rFonts w:ascii="Arial" w:hAnsi="Arial" w:cs="Arial"/>
          <w:b/>
          <w:bCs/>
          <w:lang w:val="en-US"/>
        </w:rPr>
        <w:t xml:space="preserve">at the AN-TL/CN-TL </w:t>
      </w:r>
      <w:r w:rsidRPr="00141237">
        <w:rPr>
          <w:rFonts w:ascii="Arial" w:hAnsi="Arial" w:cs="Arial"/>
          <w:b/>
          <w:bCs/>
          <w:lang w:val="en-US"/>
        </w:rPr>
        <w:t>accordingly?</w:t>
      </w:r>
    </w:p>
    <w:p w14:paraId="6CF86755" w14:textId="77777777" w:rsidR="00141237" w:rsidRDefault="0014123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66E1F4" w14:textId="014D3564" w:rsidR="002B35B6" w:rsidRPr="00203F94" w:rsidRDefault="00141237" w:rsidP="00203F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3) </w:t>
      </w:r>
      <w:r w:rsidR="002B35B6" w:rsidRPr="00203F94">
        <w:rPr>
          <w:rFonts w:ascii="Arial" w:hAnsi="Arial" w:cs="Arial"/>
          <w:lang w:val="en-US"/>
        </w:rPr>
        <w:t>TS 23.502 does not describe the use of set-request/response in the Service Request procedure. It is assumed this is because PDU sessions using TSN enabled TN are expected to have their UP connecti</w:t>
      </w:r>
      <w:r w:rsidR="00203F94">
        <w:rPr>
          <w:rFonts w:ascii="Arial" w:hAnsi="Arial" w:cs="Arial"/>
          <w:lang w:val="en-US"/>
        </w:rPr>
        <w:t>on</w:t>
      </w:r>
      <w:r w:rsidR="002B35B6" w:rsidRPr="00203F94">
        <w:rPr>
          <w:rFonts w:ascii="Arial" w:hAnsi="Arial" w:cs="Arial"/>
          <w:lang w:val="en-US"/>
        </w:rPr>
        <w:t xml:space="preserve"> always active. </w:t>
      </w:r>
    </w:p>
    <w:p w14:paraId="66369B37" w14:textId="3DEE053E" w:rsidR="005535EB" w:rsidRPr="002B35B6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DA6CF4" w14:textId="65B799CA" w:rsidR="00203F94" w:rsidRPr="00203F94" w:rsidRDefault="00203F94" w:rsidP="00203F94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203F94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 w:rsidRPr="00203F94">
        <w:rPr>
          <w:rFonts w:ascii="Arial" w:hAnsi="Arial" w:cs="Arial"/>
          <w:b/>
          <w:bCs/>
          <w:lang w:val="en-US"/>
        </w:rPr>
        <w:t>: Can SA</w:t>
      </w:r>
      <w:r w:rsidR="00D153C8">
        <w:rPr>
          <w:rFonts w:ascii="Arial" w:hAnsi="Arial" w:cs="Arial"/>
          <w:b/>
          <w:bCs/>
          <w:lang w:val="en-US"/>
        </w:rPr>
        <w:t>2</w:t>
      </w:r>
      <w:r w:rsidRPr="00203F94">
        <w:rPr>
          <w:rFonts w:ascii="Arial" w:hAnsi="Arial" w:cs="Arial"/>
          <w:b/>
          <w:bCs/>
          <w:lang w:val="en-US"/>
        </w:rPr>
        <w:t xml:space="preserve"> confirm </w:t>
      </w:r>
      <w:r w:rsidR="00BB4127">
        <w:rPr>
          <w:rFonts w:ascii="Arial" w:hAnsi="Arial" w:cs="Arial"/>
          <w:b/>
          <w:bCs/>
          <w:lang w:val="en-US"/>
        </w:rPr>
        <w:t>that</w:t>
      </w:r>
      <w:r>
        <w:rPr>
          <w:rFonts w:ascii="Arial" w:hAnsi="Arial" w:cs="Arial"/>
          <w:b/>
          <w:bCs/>
          <w:lang w:val="en-US"/>
        </w:rPr>
        <w:t xml:space="preserve"> it is intentional to not support the configuration of TN streams </w:t>
      </w:r>
      <w:r w:rsidR="0072772C">
        <w:rPr>
          <w:rFonts w:ascii="Arial" w:hAnsi="Arial" w:cs="Arial"/>
          <w:b/>
          <w:bCs/>
          <w:lang w:val="en-US"/>
        </w:rPr>
        <w:t xml:space="preserve">(at the AN-TL) </w:t>
      </w:r>
      <w:r w:rsidR="00BB4127">
        <w:rPr>
          <w:rFonts w:ascii="Arial" w:hAnsi="Arial" w:cs="Arial"/>
          <w:b/>
          <w:bCs/>
          <w:lang w:val="en-US"/>
        </w:rPr>
        <w:t>in</w:t>
      </w:r>
      <w:r>
        <w:rPr>
          <w:rFonts w:ascii="Arial" w:hAnsi="Arial" w:cs="Arial"/>
          <w:b/>
          <w:bCs/>
          <w:lang w:val="en-US"/>
        </w:rPr>
        <w:t xml:space="preserve"> the Service Request procedure?</w:t>
      </w:r>
    </w:p>
    <w:p w14:paraId="3DC4847D" w14:textId="371B8547" w:rsidR="00E72F81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E22860" w14:textId="436ABF1D" w:rsidR="00E72F81" w:rsidRPr="004F5E5E" w:rsidRDefault="00E72F81" w:rsidP="004F5E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4) CT4 assumes that the</w:t>
      </w:r>
      <w:r w:rsidR="004F5E5E">
        <w:rPr>
          <w:rFonts w:ascii="Arial" w:hAnsi="Arial" w:cs="Arial"/>
          <w:lang w:val="en-US"/>
        </w:rPr>
        <w:t xml:space="preserve"> protocol should enable the</w:t>
      </w:r>
      <w:r>
        <w:rPr>
          <w:rFonts w:ascii="Arial" w:hAnsi="Arial" w:cs="Arial"/>
          <w:lang w:val="en-US"/>
        </w:rPr>
        <w:t xml:space="preserve"> </w:t>
      </w:r>
      <w:r w:rsidRPr="00E72F81">
        <w:rPr>
          <w:rFonts w:ascii="Arial" w:hAnsi="Arial" w:cs="Arial"/>
          <w:lang w:val="en-US"/>
        </w:rPr>
        <w:t xml:space="preserve">SMF/CUC </w:t>
      </w:r>
      <w:r w:rsidR="004F5E5E">
        <w:rPr>
          <w:rFonts w:ascii="Arial" w:hAnsi="Arial" w:cs="Arial"/>
          <w:lang w:val="en-US"/>
        </w:rPr>
        <w:t>to</w:t>
      </w:r>
      <w:r w:rsidRPr="00E72F81">
        <w:rPr>
          <w:rFonts w:ascii="Arial" w:hAnsi="Arial" w:cs="Arial"/>
          <w:lang w:val="en-US"/>
        </w:rPr>
        <w:t xml:space="preserve"> modify the Time Aware Offset of a TN stream configuration, </w:t>
      </w:r>
      <w:r w:rsidR="002C647D">
        <w:rPr>
          <w:rFonts w:ascii="Arial" w:hAnsi="Arial" w:cs="Arial"/>
          <w:lang w:val="en-US"/>
        </w:rPr>
        <w:t>optionally</w:t>
      </w:r>
      <w:r w:rsidRPr="00E72F81">
        <w:rPr>
          <w:rFonts w:ascii="Arial" w:hAnsi="Arial" w:cs="Arial"/>
          <w:lang w:val="en-US"/>
        </w:rPr>
        <w:t xml:space="preserve"> also selecting </w:t>
      </w:r>
      <w:r w:rsidR="00972743" w:rsidRPr="00E72F81">
        <w:rPr>
          <w:rFonts w:ascii="Arial" w:hAnsi="Arial" w:cs="Arial"/>
          <w:lang w:val="en-US"/>
        </w:rPr>
        <w:t>a</w:t>
      </w:r>
      <w:r w:rsidR="00972743">
        <w:rPr>
          <w:rFonts w:ascii="Arial" w:hAnsi="Arial" w:cs="Arial"/>
          <w:lang w:val="en-US"/>
        </w:rPr>
        <w:t>n alternative</w:t>
      </w:r>
      <w:r w:rsidR="00972743" w:rsidRPr="00E72F81">
        <w:rPr>
          <w:rFonts w:ascii="Arial" w:hAnsi="Arial" w:cs="Arial"/>
          <w:lang w:val="en-US"/>
        </w:rPr>
        <w:t xml:space="preserve"> port (Interface Name)</w:t>
      </w:r>
      <w:r w:rsidR="00972743">
        <w:rPr>
          <w:rFonts w:ascii="Arial" w:hAnsi="Arial" w:cs="Arial"/>
          <w:lang w:val="en-US"/>
        </w:rPr>
        <w:t xml:space="preserve"> to the same nearest bridge </w:t>
      </w:r>
      <w:r w:rsidR="004F5E5E">
        <w:rPr>
          <w:rFonts w:ascii="Arial" w:hAnsi="Arial" w:cs="Arial"/>
          <w:lang w:val="en-US"/>
        </w:rPr>
        <w:t>for the TN stream</w:t>
      </w:r>
      <w:r>
        <w:rPr>
          <w:rFonts w:ascii="Arial" w:hAnsi="Arial" w:cs="Arial"/>
          <w:lang w:val="en-US"/>
        </w:rPr>
        <w:t xml:space="preserve">, but that </w:t>
      </w:r>
      <w:r w:rsidR="004F5E5E">
        <w:rPr>
          <w:rFonts w:ascii="Arial" w:hAnsi="Arial" w:cs="Arial"/>
          <w:lang w:val="en-US"/>
        </w:rPr>
        <w:t xml:space="preserve">it is not required to support </w:t>
      </w:r>
      <w:r w:rsidRPr="00E72F81">
        <w:rPr>
          <w:rFonts w:ascii="Arial" w:hAnsi="Arial" w:cs="Arial"/>
          <w:lang w:val="en-US"/>
        </w:rPr>
        <w:t>select</w:t>
      </w:r>
      <w:r w:rsidR="004F5E5E">
        <w:rPr>
          <w:rFonts w:ascii="Arial" w:hAnsi="Arial" w:cs="Arial"/>
          <w:lang w:val="en-US"/>
        </w:rPr>
        <w:t>ing</w:t>
      </w:r>
      <w:r w:rsidRPr="00E72F81">
        <w:rPr>
          <w:rFonts w:ascii="Arial" w:hAnsi="Arial" w:cs="Arial"/>
          <w:lang w:val="en-US"/>
        </w:rPr>
        <w:t xml:space="preserve"> a new ES interface with a different MAC addres</w:t>
      </w:r>
      <w:r>
        <w:rPr>
          <w:rFonts w:ascii="Arial" w:hAnsi="Arial" w:cs="Arial"/>
          <w:lang w:val="en-US"/>
        </w:rPr>
        <w:t>s</w:t>
      </w:r>
      <w:r w:rsidR="004F5E5E">
        <w:rPr>
          <w:rFonts w:ascii="Arial" w:hAnsi="Arial" w:cs="Arial"/>
          <w:lang w:val="en-US"/>
        </w:rPr>
        <w:t xml:space="preserve"> nor to </w:t>
      </w:r>
      <w:r>
        <w:rPr>
          <w:rFonts w:ascii="Arial" w:hAnsi="Arial" w:cs="Arial"/>
          <w:lang w:val="en-US"/>
        </w:rPr>
        <w:t xml:space="preserve">modify </w:t>
      </w:r>
      <w:r w:rsidR="004F5E5E">
        <w:rPr>
          <w:rFonts w:ascii="Arial" w:hAnsi="Arial" w:cs="Arial"/>
          <w:lang w:val="en-US"/>
        </w:rPr>
        <w:t>any of the following parameters</w:t>
      </w:r>
      <w:r w:rsidR="002C647D">
        <w:rPr>
          <w:rFonts w:ascii="Arial" w:hAnsi="Arial" w:cs="Arial"/>
          <w:lang w:val="en-US"/>
        </w:rPr>
        <w:t xml:space="preserve"> of a TN stream configuration</w:t>
      </w:r>
      <w:r w:rsidR="004F5E5E">
        <w:rPr>
          <w:rFonts w:ascii="Arial" w:hAnsi="Arial" w:cs="Arial"/>
          <w:lang w:val="en-US"/>
        </w:rPr>
        <w:t xml:space="preserve">: </w:t>
      </w:r>
      <w:r w:rsidRPr="00E72F81">
        <w:rPr>
          <w:rFonts w:ascii="Arial" w:hAnsi="Arial" w:cs="Arial"/>
          <w:lang w:val="en-US"/>
        </w:rPr>
        <w:t>TN stream identification information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Destination MAC address, Priority Code Point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VLAN ID</w:t>
      </w:r>
      <w:r>
        <w:rPr>
          <w:rFonts w:ascii="Arial" w:hAnsi="Arial" w:cs="Arial"/>
          <w:lang w:val="en-US"/>
        </w:rPr>
        <w:t xml:space="preserve">. </w:t>
      </w:r>
      <w:r w:rsidR="004F5E5E">
        <w:rPr>
          <w:rFonts w:ascii="Arial" w:hAnsi="Arial" w:cs="Arial"/>
          <w:lang w:val="en-US"/>
        </w:rPr>
        <w:br/>
      </w:r>
    </w:p>
    <w:p w14:paraId="2FCF1662" w14:textId="4D8F7AFB" w:rsidR="00D153C8" w:rsidRPr="00D153C8" w:rsidRDefault="00D153C8" w:rsidP="00D153C8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Q4: Can SA2 confirm the</w:t>
      </w:r>
      <w:r>
        <w:rPr>
          <w:rFonts w:ascii="Arial" w:hAnsi="Arial" w:cs="Arial"/>
          <w:b/>
          <w:bCs/>
          <w:lang w:val="en-US"/>
        </w:rPr>
        <w:t xml:space="preserve"> TN stream configuration modifications that the protocol should </w:t>
      </w:r>
      <w:r w:rsidR="004F5E5E">
        <w:rPr>
          <w:rFonts w:ascii="Arial" w:hAnsi="Arial" w:cs="Arial"/>
          <w:b/>
          <w:bCs/>
          <w:lang w:val="en-US"/>
        </w:rPr>
        <w:t xml:space="preserve">enable to </w:t>
      </w:r>
      <w:r>
        <w:rPr>
          <w:rFonts w:ascii="Arial" w:hAnsi="Arial" w:cs="Arial"/>
          <w:b/>
          <w:bCs/>
          <w:lang w:val="en-US"/>
        </w:rPr>
        <w:t>support in Rel-18.</w:t>
      </w:r>
    </w:p>
    <w:p w14:paraId="0CF9C15F" w14:textId="77777777" w:rsidR="00E72F81" w:rsidRPr="00D153C8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2B222E" w14:textId="095C0E29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5) </w:t>
      </w:r>
      <w:r w:rsidRPr="00D153C8">
        <w:rPr>
          <w:rFonts w:ascii="Arial" w:hAnsi="Arial" w:cs="Arial"/>
          <w:lang w:val="en-US"/>
        </w:rPr>
        <w:t xml:space="preserve">In Table 46-3 of IEEE Std 802.1Q, the </w:t>
      </w:r>
      <w:proofErr w:type="spellStart"/>
      <w:r w:rsidRPr="00D153C8">
        <w:rPr>
          <w:rFonts w:ascii="Arial" w:hAnsi="Arial" w:cs="Arial"/>
          <w:lang w:val="en-US"/>
        </w:rPr>
        <w:t>InterfaceID</w:t>
      </w:r>
      <w:proofErr w:type="spellEnd"/>
      <w:r w:rsidRPr="00D153C8">
        <w:rPr>
          <w:rFonts w:ascii="Arial" w:hAnsi="Arial" w:cs="Arial"/>
          <w:lang w:val="en-US"/>
        </w:rPr>
        <w:t xml:space="preserve"> contains the ES </w:t>
      </w:r>
      <w:proofErr w:type="spellStart"/>
      <w:r w:rsidRPr="00D153C8">
        <w:rPr>
          <w:rFonts w:ascii="Arial" w:hAnsi="Arial" w:cs="Arial"/>
          <w:lang w:val="en-US"/>
        </w:rPr>
        <w:t>M</w:t>
      </w:r>
      <w:r w:rsidR="00972743">
        <w:rPr>
          <w:rFonts w:ascii="Arial" w:hAnsi="Arial" w:cs="Arial"/>
          <w:lang w:val="en-US"/>
        </w:rPr>
        <w:t>acA</w:t>
      </w:r>
      <w:r w:rsidRPr="00D153C8">
        <w:rPr>
          <w:rFonts w:ascii="Arial" w:hAnsi="Arial" w:cs="Arial"/>
          <w:lang w:val="en-US"/>
        </w:rPr>
        <w:t>ddress</w:t>
      </w:r>
      <w:proofErr w:type="spellEnd"/>
      <w:r w:rsidRPr="00D153C8">
        <w:rPr>
          <w:rFonts w:ascii="Arial" w:hAnsi="Arial" w:cs="Arial"/>
          <w:lang w:val="en-US"/>
        </w:rPr>
        <w:t xml:space="preserve"> and </w:t>
      </w:r>
      <w:proofErr w:type="spellStart"/>
      <w:r w:rsidRPr="00D153C8">
        <w:rPr>
          <w:rFonts w:ascii="Arial" w:hAnsi="Arial" w:cs="Arial"/>
          <w:lang w:val="en-US"/>
        </w:rPr>
        <w:t>InterfaceName</w:t>
      </w:r>
      <w:proofErr w:type="spellEnd"/>
      <w:r w:rsidRPr="00D153C8">
        <w:rPr>
          <w:rFonts w:ascii="Arial" w:hAnsi="Arial" w:cs="Arial"/>
          <w:lang w:val="en-US"/>
        </w:rPr>
        <w:t xml:space="preserve">. Table M.2-1 of TS 23.501 defines only the </w:t>
      </w:r>
      <w:proofErr w:type="spellStart"/>
      <w:r w:rsidRPr="00D153C8">
        <w:rPr>
          <w:rFonts w:ascii="Arial" w:hAnsi="Arial" w:cs="Arial"/>
          <w:lang w:val="en-US"/>
        </w:rPr>
        <w:t>InterfaceName</w:t>
      </w:r>
      <w:proofErr w:type="spellEnd"/>
      <w:r w:rsidRPr="00D153C8">
        <w:rPr>
          <w:rFonts w:ascii="Arial" w:hAnsi="Arial" w:cs="Arial"/>
          <w:lang w:val="en-US"/>
        </w:rPr>
        <w:t xml:space="preserve"> for the Interface Configuration (Set Request). </w:t>
      </w:r>
    </w:p>
    <w:p w14:paraId="74C9A4BE" w14:textId="77777777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97A4A2C" w14:textId="0E4CC1AE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 xml:space="preserve">Q5: </w:t>
      </w:r>
      <w:r w:rsidR="00C21BB7">
        <w:rPr>
          <w:rFonts w:ascii="Arial" w:hAnsi="Arial" w:cs="Arial"/>
          <w:b/>
          <w:bCs/>
          <w:lang w:val="en-US"/>
        </w:rPr>
        <w:t>It is</w:t>
      </w:r>
      <w:r w:rsidRPr="00D153C8">
        <w:rPr>
          <w:rFonts w:ascii="Arial" w:hAnsi="Arial" w:cs="Arial"/>
          <w:b/>
          <w:bCs/>
          <w:lang w:val="en-US"/>
        </w:rPr>
        <w:t xml:space="preserve"> intentional to define the Interface Configuration (Set Request) in Table M.2-1 of TS 23.501 without the </w:t>
      </w:r>
      <w:proofErr w:type="spellStart"/>
      <w:r w:rsidRPr="00D153C8">
        <w:rPr>
          <w:rFonts w:ascii="Arial" w:hAnsi="Arial" w:cs="Arial"/>
          <w:b/>
          <w:bCs/>
          <w:lang w:val="en-US"/>
        </w:rPr>
        <w:t>M</w:t>
      </w:r>
      <w:r w:rsidR="009B1159">
        <w:rPr>
          <w:rFonts w:ascii="Arial" w:hAnsi="Arial" w:cs="Arial"/>
          <w:b/>
          <w:bCs/>
          <w:lang w:val="en-US"/>
        </w:rPr>
        <w:t>ac</w:t>
      </w:r>
      <w:r w:rsidRPr="00D153C8">
        <w:rPr>
          <w:rFonts w:ascii="Arial" w:hAnsi="Arial" w:cs="Arial"/>
          <w:b/>
          <w:bCs/>
          <w:lang w:val="en-US"/>
        </w:rPr>
        <w:t>Address</w:t>
      </w:r>
      <w:proofErr w:type="spellEnd"/>
      <w:r w:rsidR="00C21BB7">
        <w:rPr>
          <w:rFonts w:ascii="Arial" w:hAnsi="Arial" w:cs="Arial"/>
          <w:b/>
          <w:bCs/>
          <w:lang w:val="en-US"/>
        </w:rPr>
        <w:t>, and if so, why</w:t>
      </w:r>
      <w:r w:rsidRPr="00D153C8">
        <w:rPr>
          <w:rFonts w:ascii="Arial" w:hAnsi="Arial" w:cs="Arial"/>
          <w:b/>
          <w:bCs/>
          <w:lang w:val="en-US"/>
        </w:rPr>
        <w:t>?</w:t>
      </w:r>
    </w:p>
    <w:p w14:paraId="117B28F8" w14:textId="77777777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A47B05" w14:textId="3A3B72BD" w:rsidR="00277F02" w:rsidRPr="000751EB" w:rsidRDefault="00D153C8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6) </w:t>
      </w:r>
      <w:r w:rsidR="00277F02" w:rsidRPr="000751EB">
        <w:rPr>
          <w:rFonts w:ascii="Arial" w:hAnsi="Arial" w:cs="Arial"/>
          <w:lang w:val="en-US"/>
        </w:rPr>
        <w:t xml:space="preserve">CT4 understands that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or mask-and-match stream identification parameters are used to identify the packets of the TN stream. Further, TL-Container allows to transfer IEEE802-MacAddresses and IEEE802-VlanTag in the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as well as in the </w:t>
      </w:r>
      <w:proofErr w:type="spellStart"/>
      <w:r w:rsidR="00277F02" w:rsidRPr="000751EB">
        <w:rPr>
          <w:rFonts w:ascii="Arial" w:hAnsi="Arial" w:cs="Arial"/>
          <w:lang w:val="en-US"/>
        </w:rPr>
        <w:t>InterfaceConfiguration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of End Station. Based on the Set procedure only SMF/CUC can select and provide IEEE802-MacAddresses and IEEE802-VlanTag to the AN-TL/CN-TL, i.e. it is assumed that the IEEE802-MacAddresses and IEEE802-VlanTag are provided in the </w:t>
      </w:r>
      <w:proofErr w:type="spellStart"/>
      <w:r w:rsidR="00277F02" w:rsidRPr="000751EB">
        <w:rPr>
          <w:rFonts w:ascii="Arial" w:hAnsi="Arial" w:cs="Arial"/>
          <w:lang w:val="en-US"/>
        </w:rPr>
        <w:t>InterfaceConfiguration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. Unclear is when the IEEE802-MacAddresses and IEEE802-VlanTag are needed in the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>, because there is no Ethernet header available for the GTP-U packet when the set request is initiated.</w:t>
      </w:r>
    </w:p>
    <w:p w14:paraId="1405B69D" w14:textId="77777777" w:rsidR="00277F02" w:rsidRDefault="00277F02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485EFF" w14:textId="3BC7887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6</w:t>
      </w:r>
      <w:r w:rsidRPr="00D153C8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Is this</w:t>
      </w:r>
      <w:r>
        <w:rPr>
          <w:rFonts w:ascii="Arial" w:hAnsi="Arial" w:cs="Arial"/>
          <w:b/>
          <w:bCs/>
          <w:lang w:val="en-US"/>
        </w:rPr>
        <w:t xml:space="preserve"> a correct understanding</w:t>
      </w:r>
      <w:r w:rsidR="007207FB">
        <w:rPr>
          <w:rFonts w:ascii="Arial" w:hAnsi="Arial" w:cs="Arial"/>
          <w:b/>
          <w:bCs/>
          <w:lang w:val="en-US"/>
        </w:rPr>
        <w:t>?</w:t>
      </w:r>
      <w:r w:rsidR="00763747">
        <w:rPr>
          <w:rFonts w:ascii="Arial" w:hAnsi="Arial" w:cs="Arial"/>
          <w:b/>
          <w:bCs/>
          <w:lang w:val="en-US"/>
        </w:rPr>
        <w:t xml:space="preserve"> Why are the Destination/Source MAC addresses and VLAN ID also contained in </w:t>
      </w:r>
      <w:proofErr w:type="spellStart"/>
      <w:r w:rsidR="00763747">
        <w:rPr>
          <w:rFonts w:ascii="Arial" w:hAnsi="Arial" w:cs="Arial"/>
          <w:b/>
          <w:bCs/>
          <w:lang w:val="en-US"/>
        </w:rPr>
        <w:t>DataFrameSpecification</w:t>
      </w:r>
      <w:proofErr w:type="spellEnd"/>
      <w:r w:rsidR="00763747">
        <w:rPr>
          <w:rFonts w:ascii="Arial" w:hAnsi="Arial" w:cs="Arial"/>
          <w:b/>
          <w:bCs/>
          <w:lang w:val="en-US"/>
        </w:rPr>
        <w:t xml:space="preserve"> as parameters in the TL-Container in Table M.2-1 of TS</w:t>
      </w:r>
      <w:r w:rsidR="00277F02">
        <w:rPr>
          <w:rFonts w:ascii="Arial" w:hAnsi="Arial" w:cs="Arial"/>
          <w:b/>
          <w:bCs/>
          <w:lang w:val="en-US"/>
        </w:rPr>
        <w:t> </w:t>
      </w:r>
      <w:r w:rsidR="00763747">
        <w:rPr>
          <w:rFonts w:ascii="Arial" w:hAnsi="Arial" w:cs="Arial"/>
          <w:b/>
          <w:bCs/>
          <w:lang w:val="en-US"/>
        </w:rPr>
        <w:t>23.501?</w:t>
      </w:r>
    </w:p>
    <w:p w14:paraId="0F533F6B" w14:textId="07B4B09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DB9F61B" w14:textId="279008BC" w:rsidR="002B35B6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 xml:space="preserve">7) </w:t>
      </w:r>
      <w:r w:rsidR="00555098">
        <w:rPr>
          <w:rFonts w:ascii="Arial" w:hAnsi="Arial" w:cs="Arial"/>
          <w:lang w:val="en-US"/>
        </w:rPr>
        <w:t xml:space="preserve">CT4 assumes that </w:t>
      </w:r>
      <w:r w:rsidR="00555098" w:rsidRPr="00A57710">
        <w:rPr>
          <w:rFonts w:ascii="Arial" w:hAnsi="Arial" w:cs="Arial"/>
          <w:lang w:val="en-US"/>
        </w:rPr>
        <w:t xml:space="preserve">a single set request </w:t>
      </w:r>
      <w:r w:rsidR="00555098">
        <w:rPr>
          <w:rFonts w:ascii="Arial" w:hAnsi="Arial" w:cs="Arial"/>
          <w:lang w:val="en-US"/>
        </w:rPr>
        <w:t>can</w:t>
      </w:r>
      <w:r w:rsidR="00555098" w:rsidRPr="00A57710">
        <w:rPr>
          <w:rFonts w:ascii="Arial" w:hAnsi="Arial" w:cs="Arial"/>
          <w:lang w:val="en-US"/>
        </w:rPr>
        <w:t xml:space="preserve"> be used to add, modify, </w:t>
      </w:r>
      <w:r w:rsidR="00B75345">
        <w:rPr>
          <w:rFonts w:ascii="Arial" w:hAnsi="Arial" w:cs="Arial"/>
          <w:lang w:val="en-US"/>
        </w:rPr>
        <w:t>and</w:t>
      </w:r>
      <w:r w:rsidR="00555098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555098">
        <w:rPr>
          <w:rFonts w:ascii="Arial" w:hAnsi="Arial" w:cs="Arial"/>
          <w:lang w:val="en-US"/>
        </w:rPr>
        <w:t>. Currently</w:t>
      </w:r>
      <w:r w:rsidR="00A067D9">
        <w:rPr>
          <w:rFonts w:ascii="Arial" w:hAnsi="Arial" w:cs="Arial"/>
          <w:lang w:val="en-US"/>
        </w:rPr>
        <w:t>,</w:t>
      </w:r>
      <w:r w:rsidR="00555098">
        <w:rPr>
          <w:rFonts w:ascii="Arial" w:hAnsi="Arial" w:cs="Arial"/>
          <w:lang w:val="en-US"/>
        </w:rPr>
        <w:t xml:space="preserve"> </w:t>
      </w:r>
      <w:r w:rsidR="00A067D9">
        <w:rPr>
          <w:rFonts w:ascii="Arial" w:hAnsi="Arial" w:cs="Arial"/>
          <w:lang w:val="en-US"/>
        </w:rPr>
        <w:t>a</w:t>
      </w:r>
      <w:r w:rsidR="009A55C9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 xml:space="preserve">TN stream </w:t>
      </w:r>
      <w:r w:rsidR="009A55C9">
        <w:rPr>
          <w:rFonts w:ascii="Arial" w:hAnsi="Arial" w:cs="Arial"/>
          <w:lang w:val="en-US"/>
        </w:rPr>
        <w:t>identifier</w:t>
      </w:r>
      <w:r w:rsidR="002B35B6" w:rsidRPr="00A57710">
        <w:rPr>
          <w:rFonts w:ascii="Arial" w:hAnsi="Arial" w:cs="Arial"/>
          <w:lang w:val="en-US"/>
        </w:rPr>
        <w:t xml:space="preserve"> is not listed in Table M.2-1 of TS 23.501. However, protocol-wise</w:t>
      </w:r>
      <w:r w:rsidR="002C647D">
        <w:rPr>
          <w:rFonts w:ascii="Arial" w:hAnsi="Arial" w:cs="Arial"/>
          <w:lang w:val="en-US"/>
        </w:rPr>
        <w:t xml:space="preserve"> CT4 considers that</w:t>
      </w:r>
      <w:r w:rsidR="002B35B6" w:rsidRPr="00A57710">
        <w:rPr>
          <w:rFonts w:ascii="Arial" w:hAnsi="Arial" w:cs="Arial"/>
          <w:lang w:val="en-US"/>
        </w:rPr>
        <w:t xml:space="preserve"> it is useful information to identify the stream configuration when modifying or deleting the stream configuration at the AN-TL/CN-TL. </w:t>
      </w:r>
      <w:r w:rsidR="009A55C9">
        <w:rPr>
          <w:rFonts w:ascii="Arial" w:hAnsi="Arial" w:cs="Arial"/>
          <w:lang w:val="en-US"/>
        </w:rPr>
        <w:t>It</w:t>
      </w:r>
      <w:r w:rsidR="002B35B6" w:rsidRPr="00A57710">
        <w:rPr>
          <w:rFonts w:ascii="Arial" w:hAnsi="Arial" w:cs="Arial"/>
          <w:lang w:val="en-US"/>
        </w:rPr>
        <w:t xml:space="preserve"> is also useful to allow reporting the TN stream(s) for which the requested stream configuration failed, assuming a single set request may be used to add, modify, or delete multiple streams of a same PDU session.</w:t>
      </w:r>
    </w:p>
    <w:p w14:paraId="0F73ABBA" w14:textId="638FC321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3DAA8C" w14:textId="4272DD95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 xml:space="preserve">Q7: Can SA2 confirm that it is </w:t>
      </w:r>
      <w:r w:rsidR="007207FB">
        <w:rPr>
          <w:rFonts w:ascii="Arial" w:hAnsi="Arial" w:cs="Arial"/>
          <w:b/>
          <w:bCs/>
          <w:lang w:val="en-US"/>
        </w:rPr>
        <w:t>agreeable</w:t>
      </w:r>
      <w:r w:rsidRPr="00A57710">
        <w:rPr>
          <w:rFonts w:ascii="Arial" w:hAnsi="Arial" w:cs="Arial"/>
          <w:b/>
          <w:bCs/>
          <w:lang w:val="en-US"/>
        </w:rPr>
        <w:t xml:space="preserve"> that the SMF/CUC signals a TN Stream </w:t>
      </w:r>
      <w:r w:rsidR="00E62EBD">
        <w:rPr>
          <w:rFonts w:ascii="Arial" w:hAnsi="Arial" w:cs="Arial"/>
          <w:b/>
          <w:bCs/>
          <w:lang w:val="en-US"/>
        </w:rPr>
        <w:t xml:space="preserve">identification (e.g. </w:t>
      </w:r>
      <w:proofErr w:type="spellStart"/>
      <w:r w:rsidR="00E62EBD">
        <w:rPr>
          <w:rFonts w:ascii="Arial" w:hAnsi="Arial" w:cs="Arial"/>
          <w:b/>
          <w:bCs/>
          <w:lang w:val="en-US"/>
        </w:rPr>
        <w:t>Stream</w:t>
      </w:r>
      <w:r w:rsidRPr="00A57710">
        <w:rPr>
          <w:rFonts w:ascii="Arial" w:hAnsi="Arial" w:cs="Arial"/>
          <w:b/>
          <w:bCs/>
          <w:lang w:val="en-US"/>
        </w:rPr>
        <w:t>ID</w:t>
      </w:r>
      <w:proofErr w:type="spellEnd"/>
      <w:r w:rsidR="00C75E02">
        <w:rPr>
          <w:rFonts w:ascii="Arial" w:hAnsi="Arial" w:cs="Arial"/>
          <w:b/>
          <w:bCs/>
          <w:lang w:val="en-US"/>
        </w:rPr>
        <w:t>)</w:t>
      </w:r>
      <w:r w:rsidRPr="00A57710">
        <w:rPr>
          <w:rFonts w:ascii="Arial" w:hAnsi="Arial" w:cs="Arial"/>
          <w:b/>
          <w:bCs/>
          <w:lang w:val="en-US"/>
        </w:rPr>
        <w:t xml:space="preserve"> in the Set Request for the aforementioned reasons.</w:t>
      </w:r>
    </w:p>
    <w:p w14:paraId="28A17EDC" w14:textId="77777777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D830B50" w14:textId="7FD699F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>8</w:t>
      </w:r>
      <w:r w:rsidR="002B35B6" w:rsidRPr="00A57710">
        <w:rPr>
          <w:rFonts w:ascii="Arial" w:hAnsi="Arial" w:cs="Arial"/>
          <w:lang w:val="en-US"/>
        </w:rPr>
        <w:t xml:space="preserve">) </w:t>
      </w:r>
      <w:r w:rsidR="0061389D">
        <w:rPr>
          <w:rFonts w:ascii="Arial" w:hAnsi="Arial" w:cs="Arial"/>
          <w:lang w:val="en-US"/>
        </w:rPr>
        <w:t xml:space="preserve">A Set Request can include </w:t>
      </w:r>
      <w:r w:rsidR="0061389D" w:rsidRPr="0061389D">
        <w:rPr>
          <w:rFonts w:ascii="Arial" w:hAnsi="Arial" w:cs="Arial"/>
          <w:lang w:val="en-US"/>
        </w:rPr>
        <w:t xml:space="preserve">parameters to enable the Talker to calculate Gate Control Information, comprising the Interval, Max Frame Size and/or Time Aware Offset parameters of all the TN streams of all the PDU sessions mapped to </w:t>
      </w:r>
      <w:r w:rsidR="007207FB">
        <w:rPr>
          <w:rFonts w:ascii="Arial" w:hAnsi="Arial" w:cs="Arial"/>
          <w:lang w:val="en-US"/>
        </w:rPr>
        <w:t xml:space="preserve">a specific </w:t>
      </w:r>
      <w:r w:rsidR="0061389D" w:rsidRPr="0061389D">
        <w:rPr>
          <w:rFonts w:ascii="Arial" w:hAnsi="Arial" w:cs="Arial"/>
          <w:lang w:val="en-US"/>
        </w:rPr>
        <w:t>Interface/Port</w:t>
      </w:r>
      <w:r w:rsidR="0061389D">
        <w:rPr>
          <w:rFonts w:ascii="Arial" w:hAnsi="Arial" w:cs="Arial"/>
          <w:lang w:val="en-US"/>
        </w:rPr>
        <w:t xml:space="preserve">. </w:t>
      </w:r>
      <w:r w:rsidR="002B35B6" w:rsidRPr="00A57710">
        <w:rPr>
          <w:rFonts w:ascii="Arial" w:hAnsi="Arial" w:cs="Arial"/>
          <w:lang w:val="en-US"/>
        </w:rPr>
        <w:t xml:space="preserve">Table M.2-1 </w:t>
      </w:r>
      <w:r w:rsidR="00D615F2">
        <w:rPr>
          <w:rFonts w:ascii="Arial" w:hAnsi="Arial" w:cs="Arial"/>
          <w:lang w:val="en-US"/>
        </w:rPr>
        <w:t xml:space="preserve">of TS 23.501 </w:t>
      </w:r>
      <w:r w:rsidR="002B35B6" w:rsidRPr="00A57710">
        <w:rPr>
          <w:rFonts w:ascii="Arial" w:hAnsi="Arial" w:cs="Arial"/>
          <w:lang w:val="en-US"/>
        </w:rPr>
        <w:t>does not</w:t>
      </w:r>
      <w:r w:rsidR="0061389D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>require</w:t>
      </w:r>
      <w:r w:rsidR="002C647D">
        <w:rPr>
          <w:rFonts w:ascii="Arial" w:hAnsi="Arial" w:cs="Arial"/>
          <w:lang w:val="en-US"/>
        </w:rPr>
        <w:t xml:space="preserve"> though</w:t>
      </w:r>
      <w:r w:rsidR="002B35B6" w:rsidRPr="00A57710">
        <w:rPr>
          <w:rFonts w:ascii="Arial" w:hAnsi="Arial" w:cs="Arial"/>
          <w:lang w:val="en-US"/>
        </w:rPr>
        <w:t xml:space="preserve"> </w:t>
      </w:r>
      <w:r w:rsidR="0061389D">
        <w:rPr>
          <w:rFonts w:ascii="Arial" w:hAnsi="Arial" w:cs="Arial"/>
          <w:lang w:val="en-US"/>
        </w:rPr>
        <w:t xml:space="preserve">the SMF/CUC </w:t>
      </w:r>
      <w:r w:rsidR="002B35B6" w:rsidRPr="00A57710">
        <w:rPr>
          <w:rFonts w:ascii="Arial" w:hAnsi="Arial" w:cs="Arial"/>
          <w:lang w:val="en-US"/>
        </w:rPr>
        <w:t xml:space="preserve">to provide </w:t>
      </w:r>
      <w:r w:rsidR="00F43BB0">
        <w:rPr>
          <w:rFonts w:ascii="Arial" w:hAnsi="Arial" w:cs="Arial"/>
          <w:lang w:val="en-US"/>
        </w:rPr>
        <w:t>information</w:t>
      </w:r>
      <w:r w:rsidR="0061389D">
        <w:rPr>
          <w:rFonts w:ascii="Arial" w:hAnsi="Arial" w:cs="Arial"/>
          <w:lang w:val="en-US"/>
        </w:rPr>
        <w:t xml:space="preserve"> </w:t>
      </w:r>
      <w:r w:rsidR="00B75345">
        <w:rPr>
          <w:rFonts w:ascii="Arial" w:hAnsi="Arial" w:cs="Arial"/>
          <w:lang w:val="en-US"/>
        </w:rPr>
        <w:t xml:space="preserve">that defines </w:t>
      </w:r>
      <w:r w:rsidR="00F43BB0">
        <w:rPr>
          <w:rFonts w:ascii="Arial" w:hAnsi="Arial" w:cs="Arial"/>
          <w:lang w:val="en-US"/>
        </w:rPr>
        <w:t xml:space="preserve">which </w:t>
      </w:r>
      <w:r w:rsidR="0061389D">
        <w:rPr>
          <w:rFonts w:ascii="Arial" w:hAnsi="Arial" w:cs="Arial"/>
          <w:lang w:val="en-US"/>
        </w:rPr>
        <w:t>TN stream</w:t>
      </w:r>
      <w:r w:rsidR="00B75345">
        <w:rPr>
          <w:rFonts w:ascii="Arial" w:hAnsi="Arial" w:cs="Arial"/>
          <w:lang w:val="en-US"/>
        </w:rPr>
        <w:t>,</w:t>
      </w:r>
      <w:r w:rsidR="0061389D">
        <w:rPr>
          <w:rFonts w:ascii="Arial" w:hAnsi="Arial" w:cs="Arial"/>
          <w:lang w:val="en-US"/>
        </w:rPr>
        <w:t xml:space="preserve"> </w:t>
      </w:r>
      <w:r w:rsidR="00F43BB0">
        <w:rPr>
          <w:rFonts w:ascii="Arial" w:hAnsi="Arial" w:cs="Arial"/>
          <w:lang w:val="en-US"/>
        </w:rPr>
        <w:t>addressed in the Set-Request</w:t>
      </w:r>
      <w:r w:rsidR="00B75345">
        <w:rPr>
          <w:rFonts w:ascii="Arial" w:hAnsi="Arial" w:cs="Arial"/>
          <w:lang w:val="en-US"/>
        </w:rPr>
        <w:t>,</w:t>
      </w:r>
      <w:r w:rsidR="00F43BB0">
        <w:rPr>
          <w:rFonts w:ascii="Arial" w:hAnsi="Arial" w:cs="Arial"/>
          <w:lang w:val="en-US"/>
        </w:rPr>
        <w:t xml:space="preserve"> is </w:t>
      </w:r>
      <w:r w:rsidR="0061389D">
        <w:rPr>
          <w:rFonts w:ascii="Arial" w:hAnsi="Arial" w:cs="Arial"/>
          <w:lang w:val="en-US"/>
        </w:rPr>
        <w:t>associated with a particular instance of the parameters (Interval, Max Frame Size, Time Aware Offset)</w:t>
      </w:r>
      <w:r w:rsidR="002B35B6" w:rsidRPr="00A57710">
        <w:rPr>
          <w:rFonts w:ascii="Arial" w:hAnsi="Arial" w:cs="Arial"/>
          <w:lang w:val="en-US"/>
        </w:rPr>
        <w:t xml:space="preserve">. </w:t>
      </w:r>
      <w:r w:rsidR="00B75345">
        <w:rPr>
          <w:rFonts w:ascii="Arial" w:hAnsi="Arial" w:cs="Arial"/>
          <w:lang w:val="en-US"/>
        </w:rPr>
        <w:t xml:space="preserve">This is also important when </w:t>
      </w:r>
      <w:r w:rsidR="00B75345" w:rsidRPr="00A57710">
        <w:rPr>
          <w:rFonts w:ascii="Arial" w:hAnsi="Arial" w:cs="Arial"/>
          <w:lang w:val="en-US"/>
        </w:rPr>
        <w:t xml:space="preserve">a single set request </w:t>
      </w:r>
      <w:r w:rsidR="00B75345">
        <w:rPr>
          <w:rFonts w:ascii="Arial" w:hAnsi="Arial" w:cs="Arial"/>
          <w:lang w:val="en-US"/>
        </w:rPr>
        <w:t>is</w:t>
      </w:r>
      <w:r w:rsidR="00B75345" w:rsidRPr="00A57710">
        <w:rPr>
          <w:rFonts w:ascii="Arial" w:hAnsi="Arial" w:cs="Arial"/>
          <w:lang w:val="en-US"/>
        </w:rPr>
        <w:t xml:space="preserve"> used to add, modify, </w:t>
      </w:r>
      <w:r w:rsidR="00B75345">
        <w:rPr>
          <w:rFonts w:ascii="Arial" w:hAnsi="Arial" w:cs="Arial"/>
          <w:lang w:val="en-US"/>
        </w:rPr>
        <w:t>and</w:t>
      </w:r>
      <w:r w:rsidR="00B75345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B75345">
        <w:rPr>
          <w:rFonts w:ascii="Arial" w:hAnsi="Arial" w:cs="Arial"/>
          <w:lang w:val="en-US"/>
        </w:rPr>
        <w:t xml:space="preserve"> and some </w:t>
      </w:r>
      <w:r w:rsidR="00B75345" w:rsidRPr="00A57710">
        <w:rPr>
          <w:rFonts w:ascii="Arial" w:hAnsi="Arial" w:cs="Arial"/>
          <w:lang w:val="en-US"/>
        </w:rPr>
        <w:t>requested stream configuration</w:t>
      </w:r>
      <w:r w:rsidR="00B75345">
        <w:rPr>
          <w:rFonts w:ascii="Arial" w:hAnsi="Arial" w:cs="Arial"/>
          <w:lang w:val="en-US"/>
        </w:rPr>
        <w:t>s</w:t>
      </w:r>
      <w:r w:rsidR="00B75345" w:rsidRPr="00A57710">
        <w:rPr>
          <w:rFonts w:ascii="Arial" w:hAnsi="Arial" w:cs="Arial"/>
          <w:lang w:val="en-US"/>
        </w:rPr>
        <w:t xml:space="preserve"> failed</w:t>
      </w:r>
      <w:r w:rsidR="00B75345">
        <w:rPr>
          <w:rFonts w:ascii="Arial" w:hAnsi="Arial" w:cs="Arial"/>
          <w:lang w:val="en-US"/>
        </w:rPr>
        <w:t>, because only such TN stream identification allows to identify which parameters to calculate the Gate Control information needs to be considered.</w:t>
      </w:r>
    </w:p>
    <w:p w14:paraId="1787FC37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B278F8" w14:textId="7E013BAB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8</w:t>
      </w:r>
      <w:r w:rsidRPr="00A57710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 xml:space="preserve">s </w:t>
      </w:r>
      <w:r w:rsidR="007207FB">
        <w:rPr>
          <w:rFonts w:ascii="Arial" w:hAnsi="Arial" w:cs="Arial"/>
          <w:b/>
          <w:bCs/>
          <w:lang w:val="en-US"/>
        </w:rPr>
        <w:t xml:space="preserve">it </w:t>
      </w:r>
      <w:r>
        <w:rPr>
          <w:rFonts w:ascii="Arial" w:hAnsi="Arial" w:cs="Arial"/>
          <w:b/>
          <w:bCs/>
          <w:lang w:val="en-US"/>
        </w:rPr>
        <w:t xml:space="preserve">intentional to not include </w:t>
      </w:r>
      <w:r w:rsidR="00F43BB0">
        <w:rPr>
          <w:rFonts w:ascii="Arial" w:hAnsi="Arial" w:cs="Arial"/>
          <w:b/>
          <w:bCs/>
          <w:lang w:val="en-US"/>
        </w:rPr>
        <w:t xml:space="preserve">information like </w:t>
      </w:r>
      <w:r>
        <w:rPr>
          <w:rFonts w:ascii="Arial" w:hAnsi="Arial" w:cs="Arial"/>
          <w:b/>
          <w:bCs/>
          <w:lang w:val="en-US"/>
        </w:rPr>
        <w:t xml:space="preserve">the TN </w:t>
      </w:r>
      <w:proofErr w:type="spellStart"/>
      <w:r>
        <w:rPr>
          <w:rFonts w:ascii="Arial" w:hAnsi="Arial" w:cs="Arial"/>
          <w:b/>
          <w:bCs/>
          <w:lang w:val="en-US"/>
        </w:rPr>
        <w:t>StreamID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 xml:space="preserve">to identify </w:t>
      </w:r>
      <w:r>
        <w:rPr>
          <w:rFonts w:ascii="Arial" w:hAnsi="Arial" w:cs="Arial"/>
          <w:b/>
          <w:bCs/>
          <w:lang w:val="en-US"/>
        </w:rPr>
        <w:t>f</w:t>
      </w:r>
      <w:r w:rsidR="00F43BB0">
        <w:rPr>
          <w:rFonts w:ascii="Arial" w:hAnsi="Arial" w:cs="Arial"/>
          <w:b/>
          <w:bCs/>
          <w:lang w:val="en-US"/>
        </w:rPr>
        <w:t>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>each</w:t>
      </w:r>
      <w:r>
        <w:rPr>
          <w:rFonts w:ascii="Arial" w:hAnsi="Arial" w:cs="Arial"/>
          <w:b/>
          <w:bCs/>
          <w:lang w:val="en-US"/>
        </w:rPr>
        <w:t xml:space="preserve"> TN stream </w:t>
      </w:r>
      <w:r w:rsidR="00596BED">
        <w:rPr>
          <w:rFonts w:ascii="Arial" w:hAnsi="Arial" w:cs="Arial"/>
          <w:b/>
          <w:bCs/>
          <w:lang w:val="en-US"/>
        </w:rPr>
        <w:t xml:space="preserve">the </w:t>
      </w:r>
      <w:r w:rsidR="0061389D">
        <w:rPr>
          <w:rFonts w:ascii="Arial" w:hAnsi="Arial" w:cs="Arial"/>
          <w:b/>
          <w:bCs/>
          <w:lang w:val="en-US"/>
        </w:rPr>
        <w:t>particular instance of the parameters (</w:t>
      </w:r>
      <w:r w:rsidR="0061389D" w:rsidRPr="0061389D">
        <w:rPr>
          <w:rFonts w:ascii="Arial" w:hAnsi="Arial" w:cs="Arial"/>
          <w:b/>
          <w:bCs/>
          <w:lang w:val="en-US"/>
        </w:rPr>
        <w:t>Interval, Max Frame Size, Time Aware Offset</w:t>
      </w:r>
      <w:r w:rsidR="0061389D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>?</w:t>
      </w:r>
      <w:r w:rsidR="002C647D">
        <w:rPr>
          <w:rFonts w:ascii="Arial" w:hAnsi="Arial" w:cs="Arial"/>
          <w:b/>
          <w:bCs/>
          <w:lang w:val="en-US"/>
        </w:rPr>
        <w:t xml:space="preserve"> </w:t>
      </w:r>
    </w:p>
    <w:p w14:paraId="4B4C99BB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F99A62" w14:textId="133CB2FD" w:rsidR="007A75B6" w:rsidRPr="007A7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43CE1">
        <w:rPr>
          <w:rFonts w:ascii="Arial" w:hAnsi="Arial" w:cs="Arial"/>
          <w:lang w:val="en-US"/>
        </w:rPr>
        <w:t xml:space="preserve">9) </w:t>
      </w:r>
      <w:r w:rsidR="007A75B6" w:rsidRPr="007A75B6">
        <w:rPr>
          <w:rFonts w:ascii="Arial" w:hAnsi="Arial" w:cs="Arial"/>
          <w:lang w:val="en-US"/>
        </w:rPr>
        <w:t xml:space="preserve">If the AN-TL/CN-TL receives multiple Set Requests (adding, modifying, deleting TN streams) for the same or different PDU sessions, </w:t>
      </w:r>
      <w:r w:rsidR="007A75B6">
        <w:rPr>
          <w:rFonts w:ascii="Arial" w:hAnsi="Arial" w:cs="Arial"/>
          <w:lang w:val="en-US"/>
        </w:rPr>
        <w:t xml:space="preserve">CT4 </w:t>
      </w:r>
      <w:r w:rsidR="00141343">
        <w:rPr>
          <w:rFonts w:ascii="Arial" w:hAnsi="Arial" w:cs="Arial"/>
          <w:lang w:val="en-US"/>
        </w:rPr>
        <w:t>understands</w:t>
      </w:r>
      <w:r w:rsidR="007A75B6">
        <w:rPr>
          <w:rFonts w:ascii="Arial" w:hAnsi="Arial" w:cs="Arial"/>
          <w:lang w:val="en-US"/>
        </w:rPr>
        <w:t xml:space="preserve"> that </w:t>
      </w:r>
      <w:r w:rsidR="007A75B6" w:rsidRPr="007A75B6">
        <w:rPr>
          <w:rFonts w:ascii="Arial" w:hAnsi="Arial" w:cs="Arial"/>
          <w:lang w:val="en-US"/>
        </w:rPr>
        <w:t>it is important that the TL processes the requests in the correct order to configure the final Gate Control information at the port(s)</w:t>
      </w:r>
      <w:r w:rsidR="00141343">
        <w:rPr>
          <w:rFonts w:ascii="Arial" w:hAnsi="Arial" w:cs="Arial"/>
          <w:lang w:val="en-US"/>
        </w:rPr>
        <w:t xml:space="preserve"> </w:t>
      </w:r>
      <w:r w:rsidR="007A75B6" w:rsidRPr="007A75B6">
        <w:rPr>
          <w:rFonts w:ascii="Arial" w:hAnsi="Arial" w:cs="Arial"/>
          <w:lang w:val="en-US"/>
        </w:rPr>
        <w:t xml:space="preserve">of the ES. To allow to send different set requests for </w:t>
      </w:r>
      <w:r w:rsidR="00596BED">
        <w:rPr>
          <w:rFonts w:ascii="Arial" w:hAnsi="Arial" w:cs="Arial"/>
          <w:lang w:val="en-US"/>
        </w:rPr>
        <w:t xml:space="preserve">TN </w:t>
      </w:r>
      <w:r w:rsidR="007A75B6" w:rsidRPr="007A75B6">
        <w:rPr>
          <w:rFonts w:ascii="Arial" w:hAnsi="Arial" w:cs="Arial"/>
          <w:lang w:val="en-US"/>
        </w:rPr>
        <w:t xml:space="preserve">streams of </w:t>
      </w:r>
      <w:r w:rsidR="00141343">
        <w:rPr>
          <w:rFonts w:ascii="Arial" w:hAnsi="Arial" w:cs="Arial"/>
          <w:lang w:val="en-US"/>
        </w:rPr>
        <w:t xml:space="preserve">the same or </w:t>
      </w:r>
      <w:r w:rsidR="007A75B6" w:rsidRPr="007A75B6">
        <w:rPr>
          <w:rFonts w:ascii="Arial" w:hAnsi="Arial" w:cs="Arial"/>
          <w:lang w:val="en-US"/>
        </w:rPr>
        <w:t>different PDU sessions</w:t>
      </w:r>
      <w:r w:rsidR="00B663FC">
        <w:rPr>
          <w:rFonts w:ascii="Arial" w:hAnsi="Arial" w:cs="Arial"/>
          <w:lang w:val="en-US"/>
        </w:rPr>
        <w:t xml:space="preserve"> concurrently</w:t>
      </w:r>
      <w:r w:rsidR="007A75B6" w:rsidRPr="007A75B6">
        <w:rPr>
          <w:rFonts w:ascii="Arial" w:hAnsi="Arial" w:cs="Arial"/>
          <w:lang w:val="en-US"/>
        </w:rPr>
        <w:t xml:space="preserve">, </w:t>
      </w:r>
      <w:r w:rsidR="00141343">
        <w:rPr>
          <w:rFonts w:ascii="Arial" w:hAnsi="Arial" w:cs="Arial"/>
          <w:lang w:val="en-US"/>
        </w:rPr>
        <w:t xml:space="preserve">CT4 assumes that </w:t>
      </w:r>
      <w:r w:rsidR="007A75B6" w:rsidRPr="007A75B6">
        <w:rPr>
          <w:rFonts w:ascii="Arial" w:hAnsi="Arial" w:cs="Arial"/>
          <w:lang w:val="en-US"/>
        </w:rPr>
        <w:t xml:space="preserve">the SMF/CUC must provide a sequencing mechanism for these parallel requests, which enables the TL to process the set requests in the correct order. </w:t>
      </w:r>
      <w:r w:rsidR="00837D73">
        <w:rPr>
          <w:rFonts w:ascii="Arial" w:hAnsi="Arial" w:cs="Arial"/>
          <w:lang w:val="en-US"/>
        </w:rPr>
        <w:t xml:space="preserve">It should be noted though that this could result in the UPF/CN-TL deferring the sending of </w:t>
      </w:r>
      <w:r w:rsidR="006E04F1">
        <w:rPr>
          <w:rFonts w:ascii="Arial" w:hAnsi="Arial" w:cs="Arial"/>
          <w:lang w:val="en-US"/>
        </w:rPr>
        <w:t>multiple</w:t>
      </w:r>
      <w:r w:rsidR="00837D73">
        <w:rPr>
          <w:rFonts w:ascii="Arial" w:hAnsi="Arial" w:cs="Arial"/>
          <w:lang w:val="en-US"/>
        </w:rPr>
        <w:t xml:space="preserve"> response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to the SMF/CUC </w:t>
      </w:r>
      <w:r w:rsidR="00A6286A">
        <w:rPr>
          <w:rFonts w:ascii="Arial" w:hAnsi="Arial" w:cs="Arial"/>
          <w:lang w:val="en-US"/>
        </w:rPr>
        <w:t>for</w:t>
      </w:r>
      <w:r w:rsidR="00837D73">
        <w:rPr>
          <w:rFonts w:ascii="Arial" w:hAnsi="Arial" w:cs="Arial"/>
          <w:lang w:val="en-US"/>
        </w:rPr>
        <w:t xml:space="preserve"> set request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</w:t>
      </w:r>
      <w:r w:rsidR="00A6286A">
        <w:rPr>
          <w:rFonts w:ascii="Arial" w:hAnsi="Arial" w:cs="Arial"/>
          <w:lang w:val="en-US"/>
        </w:rPr>
        <w:t xml:space="preserve">that would be </w:t>
      </w:r>
      <w:r w:rsidR="00837D73">
        <w:rPr>
          <w:rFonts w:ascii="Arial" w:hAnsi="Arial" w:cs="Arial"/>
          <w:lang w:val="en-US"/>
        </w:rPr>
        <w:t>received out of order at the CN-TL due to e.g. the loss and retransmission of a PFCP message</w:t>
      </w:r>
      <w:r w:rsidR="006E04F1">
        <w:rPr>
          <w:rFonts w:ascii="Arial" w:hAnsi="Arial" w:cs="Arial"/>
          <w:lang w:val="en-US"/>
        </w:rPr>
        <w:t xml:space="preserve"> carrying a</w:t>
      </w:r>
      <w:r w:rsidR="00A6286A">
        <w:rPr>
          <w:rFonts w:ascii="Arial" w:hAnsi="Arial" w:cs="Arial"/>
          <w:lang w:val="en-US"/>
        </w:rPr>
        <w:t>nother</w:t>
      </w:r>
      <w:r w:rsidR="006E04F1">
        <w:rPr>
          <w:rFonts w:ascii="Arial" w:hAnsi="Arial" w:cs="Arial"/>
          <w:lang w:val="en-US"/>
        </w:rPr>
        <w:t xml:space="preserve"> set request</w:t>
      </w:r>
      <w:r w:rsidR="00837D73">
        <w:rPr>
          <w:rFonts w:ascii="Arial" w:hAnsi="Arial" w:cs="Arial"/>
          <w:lang w:val="en-US"/>
        </w:rPr>
        <w:t>.</w:t>
      </w:r>
    </w:p>
    <w:p w14:paraId="48FED687" w14:textId="77777777" w:rsidR="007A75B6" w:rsidRDefault="007A75B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5385F" w14:textId="51613622" w:rsidR="00141343" w:rsidRDefault="00141343" w:rsidP="0014134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9</w:t>
      </w:r>
      <w:r w:rsidRPr="000950F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Can SA2 confirm the above assumption. </w:t>
      </w:r>
    </w:p>
    <w:p w14:paraId="10D619A4" w14:textId="77777777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1700C8" w14:textId="57FA2DB3" w:rsidR="00EA2FF1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10) </w:t>
      </w:r>
      <w:r w:rsidR="00EA2FF1" w:rsidRPr="00EA2FF1">
        <w:rPr>
          <w:rFonts w:ascii="Arial" w:hAnsi="Arial" w:cs="Arial"/>
        </w:rPr>
        <w:t xml:space="preserve">In cases where multiple SMF/CUCs serve the PDU sessions established in a UPF or </w:t>
      </w:r>
      <w:proofErr w:type="spellStart"/>
      <w:r w:rsidR="00EA2FF1" w:rsidRPr="00EA2FF1">
        <w:rPr>
          <w:rFonts w:ascii="Arial" w:hAnsi="Arial" w:cs="Arial"/>
        </w:rPr>
        <w:t>gNB</w:t>
      </w:r>
      <w:proofErr w:type="spellEnd"/>
      <w:r w:rsidR="00EA2FF1" w:rsidRPr="00EA2FF1">
        <w:rPr>
          <w:rFonts w:ascii="Arial" w:hAnsi="Arial" w:cs="Arial"/>
        </w:rPr>
        <w:t>, it is assumed that an ES</w:t>
      </w:r>
      <w:r w:rsidR="00EA2FF1">
        <w:rPr>
          <w:rFonts w:ascii="Arial" w:hAnsi="Arial" w:cs="Arial"/>
        </w:rPr>
        <w:t xml:space="preserve"> (i.e. AN-TL/CN-TL)</w:t>
      </w:r>
      <w:r w:rsidR="00EA2FF1" w:rsidRPr="00EA2FF1">
        <w:rPr>
          <w:rFonts w:ascii="Arial" w:hAnsi="Arial" w:cs="Arial"/>
        </w:rPr>
        <w:t xml:space="preserve"> with its port(s) is always dedicated to a single SMF/CUC to avoid inconsistent gate control information</w:t>
      </w:r>
      <w:r w:rsidR="00EA2FF1">
        <w:rPr>
          <w:rFonts w:ascii="Arial" w:hAnsi="Arial" w:cs="Arial"/>
        </w:rPr>
        <w:t xml:space="preserve">. </w:t>
      </w:r>
    </w:p>
    <w:p w14:paraId="2BBC3762" w14:textId="6EA56CFC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52FD33" w14:textId="192036D3" w:rsidR="000950F5" w:rsidRDefault="000950F5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 xml:space="preserve">Q10: </w:t>
      </w:r>
      <w:r w:rsidR="00EA2FF1">
        <w:rPr>
          <w:rFonts w:ascii="Arial" w:hAnsi="Arial" w:cs="Arial"/>
          <w:b/>
          <w:bCs/>
        </w:rPr>
        <w:t xml:space="preserve">Can SA2 confirm the above assumption. </w:t>
      </w:r>
    </w:p>
    <w:p w14:paraId="238A24D7" w14:textId="77777777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955F9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 xml:space="preserve">kindly </w:t>
      </w:r>
      <w:r w:rsidRPr="005535EB">
        <w:rPr>
          <w:rFonts w:ascii="Arial" w:hAnsi="Arial" w:cs="Arial"/>
        </w:rPr>
        <w:t xml:space="preserve">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>to answer the above questions</w:t>
      </w:r>
      <w:r w:rsidR="007207FB">
        <w:rPr>
          <w:rFonts w:ascii="Arial" w:hAnsi="Arial" w:cs="Arial"/>
        </w:rPr>
        <w:t xml:space="preserve"> and clarify stage 2 requirements accordingly, whe</w:t>
      </w:r>
      <w:r w:rsidR="00167597">
        <w:rPr>
          <w:rFonts w:ascii="Arial" w:hAnsi="Arial" w:cs="Arial"/>
        </w:rPr>
        <w:t>re</w:t>
      </w:r>
      <w:r w:rsidR="007207FB">
        <w:rPr>
          <w:rFonts w:ascii="Arial" w:hAnsi="Arial" w:cs="Arial"/>
        </w:rPr>
        <w:t xml:space="preserve"> necessary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2B584" w14:textId="77777777" w:rsidR="000F570C" w:rsidRDefault="000F570C">
      <w:r>
        <w:separator/>
      </w:r>
    </w:p>
  </w:endnote>
  <w:endnote w:type="continuationSeparator" w:id="0">
    <w:p w14:paraId="37BC75FF" w14:textId="77777777" w:rsidR="000F570C" w:rsidRDefault="000F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1416" w14:textId="77777777" w:rsidR="000F570C" w:rsidRDefault="000F570C">
      <w:r>
        <w:separator/>
      </w:r>
    </w:p>
  </w:footnote>
  <w:footnote w:type="continuationSeparator" w:id="0">
    <w:p w14:paraId="246E2030" w14:textId="77777777" w:rsidR="000F570C" w:rsidRDefault="000F5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751EB"/>
    <w:rsid w:val="000950F5"/>
    <w:rsid w:val="000B1AA1"/>
    <w:rsid w:val="000F4E43"/>
    <w:rsid w:val="000F570C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6D35"/>
    <w:rsid w:val="002A4727"/>
    <w:rsid w:val="002A5A00"/>
    <w:rsid w:val="002B35B6"/>
    <w:rsid w:val="002C130F"/>
    <w:rsid w:val="002C647D"/>
    <w:rsid w:val="00304F14"/>
    <w:rsid w:val="00324107"/>
    <w:rsid w:val="003259FF"/>
    <w:rsid w:val="00326B06"/>
    <w:rsid w:val="00347947"/>
    <w:rsid w:val="00356D8D"/>
    <w:rsid w:val="003663C4"/>
    <w:rsid w:val="00367678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116E4"/>
    <w:rsid w:val="007207FB"/>
    <w:rsid w:val="00726FC3"/>
    <w:rsid w:val="0072772C"/>
    <w:rsid w:val="00763747"/>
    <w:rsid w:val="007713F0"/>
    <w:rsid w:val="0077485D"/>
    <w:rsid w:val="00781663"/>
    <w:rsid w:val="0079092B"/>
    <w:rsid w:val="007A75B6"/>
    <w:rsid w:val="007B2AA8"/>
    <w:rsid w:val="00831049"/>
    <w:rsid w:val="00837D73"/>
    <w:rsid w:val="00842C9B"/>
    <w:rsid w:val="008701CA"/>
    <w:rsid w:val="0089666F"/>
    <w:rsid w:val="008F5B13"/>
    <w:rsid w:val="0090241A"/>
    <w:rsid w:val="00911C45"/>
    <w:rsid w:val="00923E7C"/>
    <w:rsid w:val="0095050E"/>
    <w:rsid w:val="00955CE6"/>
    <w:rsid w:val="00972743"/>
    <w:rsid w:val="009A55C9"/>
    <w:rsid w:val="009B1159"/>
    <w:rsid w:val="009F6E85"/>
    <w:rsid w:val="00A067D9"/>
    <w:rsid w:val="00A57710"/>
    <w:rsid w:val="00A6286A"/>
    <w:rsid w:val="00A72298"/>
    <w:rsid w:val="00A7348D"/>
    <w:rsid w:val="00AB071E"/>
    <w:rsid w:val="00AD51BB"/>
    <w:rsid w:val="00AE01C5"/>
    <w:rsid w:val="00AE489C"/>
    <w:rsid w:val="00AE7BE7"/>
    <w:rsid w:val="00B06DC3"/>
    <w:rsid w:val="00B144F4"/>
    <w:rsid w:val="00B663FC"/>
    <w:rsid w:val="00B75345"/>
    <w:rsid w:val="00B75B2C"/>
    <w:rsid w:val="00BB4127"/>
    <w:rsid w:val="00BB5493"/>
    <w:rsid w:val="00BE5D0B"/>
    <w:rsid w:val="00BF417F"/>
    <w:rsid w:val="00BF7EE2"/>
    <w:rsid w:val="00C01977"/>
    <w:rsid w:val="00C165D1"/>
    <w:rsid w:val="00C21BB7"/>
    <w:rsid w:val="00C41D89"/>
    <w:rsid w:val="00C6700A"/>
    <w:rsid w:val="00C75E02"/>
    <w:rsid w:val="00C76CA3"/>
    <w:rsid w:val="00CA2FB0"/>
    <w:rsid w:val="00D05B6A"/>
    <w:rsid w:val="00D153C8"/>
    <w:rsid w:val="00D27806"/>
    <w:rsid w:val="00D53018"/>
    <w:rsid w:val="00D615F2"/>
    <w:rsid w:val="00D676CD"/>
    <w:rsid w:val="00D70940"/>
    <w:rsid w:val="00DA5361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649B"/>
    <w:rsid w:val="00F12248"/>
    <w:rsid w:val="00F16C83"/>
    <w:rsid w:val="00F20CD7"/>
    <w:rsid w:val="00F43BB0"/>
    <w:rsid w:val="00F9043D"/>
    <w:rsid w:val="00F9252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9_series/29.585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Frederic.Gabin@dolby.com Comment</cp:lastModifiedBy>
  <cp:revision>3</cp:revision>
  <cp:lastPrinted>2002-04-23T07:10:00Z</cp:lastPrinted>
  <dcterms:created xsi:type="dcterms:W3CDTF">2023-08-22T06:23:00Z</dcterms:created>
  <dcterms:modified xsi:type="dcterms:W3CDTF">2023-08-22T06:23:00Z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