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docMetadata/LabelInfo.xml" ContentType="application/vnd.ms-office.classificationlabel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customXml/itemProps6.xml" ContentType="application/vnd.openxmlformats-officedocument.customXmlProperties+xml"/>
  <Override PartName="/customXml/itemProps7.xml" ContentType="application/vnd.openxmlformats-officedocument.customXmlProperties+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51F6" w:rsidRDefault="004005C0">
      <w:pPr>
        <w:pStyle w:val="CRCoverPage"/>
        <w:tabs>
          <w:tab w:val="right" w:pos="9639"/>
        </w:tabs>
        <w:spacing w:after="0"/>
        <w:rPr>
          <w:b/>
          <w:i/>
          <w:sz w:val="28"/>
          <w:lang w:val="en-US" w:eastAsia="zh-CN"/>
        </w:rPr>
      </w:pPr>
      <w:r>
        <w:rPr>
          <w:b/>
          <w:sz w:val="24"/>
        </w:rPr>
        <w:t>3GPP TSG-</w:t>
      </w:r>
      <w:fldSimple w:instr="DOCPROPERTY  TSG/WGRef  \* MERGEFORMAT">
        <w:r>
          <w:rPr>
            <w:b/>
            <w:sz w:val="24"/>
          </w:rPr>
          <w:t>WG SA2</w:t>
        </w:r>
      </w:fldSimple>
      <w:r>
        <w:rPr>
          <w:b/>
          <w:sz w:val="24"/>
        </w:rPr>
        <w:t xml:space="preserve"> Meeting #</w:t>
      </w:r>
      <w:r>
        <w:rPr>
          <w:rFonts w:hint="eastAsia"/>
          <w:b/>
          <w:sz w:val="24"/>
          <w:lang w:val="en-US" w:eastAsia="zh-CN"/>
        </w:rPr>
        <w:t>1</w:t>
      </w:r>
      <w:r w:rsidR="006B21F9">
        <w:rPr>
          <w:b/>
          <w:sz w:val="24"/>
          <w:lang w:val="en-US" w:eastAsia="zh-CN"/>
        </w:rPr>
        <w:t>5</w:t>
      </w:r>
      <w:r w:rsidR="00591162">
        <w:rPr>
          <w:b/>
          <w:sz w:val="24"/>
          <w:lang w:val="en-US" w:eastAsia="zh-CN"/>
        </w:rPr>
        <w:t>6e</w:t>
      </w:r>
      <w:r w:rsidR="00D859BC">
        <w:rPr>
          <w:b/>
          <w:sz w:val="24"/>
          <w:lang w:val="en-US" w:eastAsia="zh-CN"/>
        </w:rPr>
        <w:t xml:space="preserve">            </w:t>
      </w:r>
      <w:r w:rsidR="002A73F1">
        <w:rPr>
          <w:b/>
          <w:i/>
          <w:sz w:val="28"/>
        </w:rPr>
        <w:t xml:space="preserve">                                            </w:t>
      </w:r>
      <w:r w:rsidR="00A31FFD">
        <w:rPr>
          <w:b/>
          <w:i/>
          <w:sz w:val="28"/>
        </w:rPr>
        <w:t xml:space="preserve">  </w:t>
      </w:r>
      <w:r w:rsidR="002A73F1" w:rsidRPr="002A73F1">
        <w:rPr>
          <w:b/>
          <w:sz w:val="24"/>
          <w:lang w:val="en-US" w:eastAsia="zh-CN"/>
        </w:rPr>
        <w:t>S2-2</w:t>
      </w:r>
      <w:r w:rsidR="00A679B7">
        <w:rPr>
          <w:b/>
          <w:sz w:val="24"/>
          <w:lang w:val="en-US" w:eastAsia="zh-CN"/>
        </w:rPr>
        <w:t>3</w:t>
      </w:r>
      <w:r w:rsidR="002A73F1" w:rsidRPr="002A73F1">
        <w:rPr>
          <w:b/>
          <w:sz w:val="24"/>
          <w:lang w:val="en-US" w:eastAsia="zh-CN"/>
        </w:rPr>
        <w:t>0</w:t>
      </w:r>
      <w:r w:rsidR="0000170C">
        <w:rPr>
          <w:b/>
          <w:sz w:val="24"/>
          <w:lang w:val="en-US" w:eastAsia="zh-CN"/>
        </w:rPr>
        <w:t>5216</w:t>
      </w:r>
    </w:p>
    <w:p w:rsidR="00D859BC" w:rsidRPr="002A73F1" w:rsidRDefault="00591162" w:rsidP="00D859BC">
      <w:pPr>
        <w:rPr>
          <w:rFonts w:ascii="Arial" w:hAnsi="Arial"/>
          <w:b/>
          <w:sz w:val="24"/>
          <w:lang w:val="en-US" w:eastAsia="zh-CN"/>
        </w:rPr>
      </w:pPr>
      <w:r>
        <w:rPr>
          <w:rFonts w:ascii="Arial" w:eastAsia="Arial Unicode MS" w:hAnsi="Arial" w:cs="Arial"/>
          <w:b/>
          <w:bCs/>
          <w:sz w:val="24"/>
        </w:rPr>
        <w:t>Online</w:t>
      </w:r>
      <w:r w:rsidR="00CF26AB">
        <w:rPr>
          <w:rFonts w:ascii="Arial" w:eastAsia="Arial Unicode MS" w:hAnsi="Arial" w:cs="Arial"/>
          <w:b/>
          <w:bCs/>
          <w:sz w:val="24"/>
        </w:rPr>
        <w:t xml:space="preserve"> </w:t>
      </w:r>
      <w:r>
        <w:rPr>
          <w:rFonts w:ascii="Arial" w:eastAsia="Arial Unicode MS" w:hAnsi="Arial" w:cs="Arial"/>
          <w:b/>
          <w:bCs/>
          <w:sz w:val="24"/>
        </w:rPr>
        <w:t>April 17-21</w:t>
      </w:r>
      <w:r w:rsidR="00D859BC">
        <w:rPr>
          <w:rFonts w:ascii="Arial" w:eastAsia="Arial Unicode MS" w:hAnsi="Arial" w:cs="Arial"/>
          <w:b/>
          <w:bCs/>
          <w:sz w:val="24"/>
        </w:rPr>
        <w:t xml:space="preserve">, 2023  </w:t>
      </w:r>
    </w:p>
    <w:tbl>
      <w:tblPr>
        <w:tblW w:w="9641" w:type="dxa"/>
        <w:tblInd w:w="42" w:type="dxa"/>
        <w:tblLayout w:type="fixed"/>
        <w:tblCellMar>
          <w:left w:w="42" w:type="dxa"/>
          <w:right w:w="42" w:type="dxa"/>
        </w:tblCellMar>
        <w:tblLook w:val="04A0"/>
      </w:tblPr>
      <w:tblGrid>
        <w:gridCol w:w="142"/>
        <w:gridCol w:w="1559"/>
        <w:gridCol w:w="709"/>
        <w:gridCol w:w="1276"/>
        <w:gridCol w:w="709"/>
        <w:gridCol w:w="992"/>
        <w:gridCol w:w="2410"/>
        <w:gridCol w:w="1701"/>
        <w:gridCol w:w="143"/>
      </w:tblGrid>
      <w:tr w:rsidR="004F51F6">
        <w:tc>
          <w:tcPr>
            <w:tcW w:w="9641" w:type="dxa"/>
            <w:gridSpan w:val="9"/>
            <w:tcBorders>
              <w:top w:val="single" w:sz="4" w:space="0" w:color="auto"/>
              <w:left w:val="single" w:sz="4" w:space="0" w:color="auto"/>
              <w:right w:val="single" w:sz="4" w:space="0" w:color="auto"/>
            </w:tcBorders>
          </w:tcPr>
          <w:p w:rsidR="004F51F6" w:rsidRDefault="004005C0">
            <w:pPr>
              <w:pStyle w:val="CRCoverPage"/>
              <w:spacing w:after="0"/>
              <w:jc w:val="right"/>
              <w:rPr>
                <w:i/>
              </w:rPr>
            </w:pPr>
            <w:r>
              <w:rPr>
                <w:i/>
                <w:sz w:val="14"/>
              </w:rPr>
              <w:t>CR-Form-v12.2</w:t>
            </w:r>
          </w:p>
        </w:tc>
      </w:tr>
      <w:tr w:rsidR="004F51F6">
        <w:tc>
          <w:tcPr>
            <w:tcW w:w="9641" w:type="dxa"/>
            <w:gridSpan w:val="9"/>
            <w:tcBorders>
              <w:left w:val="single" w:sz="4" w:space="0" w:color="auto"/>
              <w:right w:val="single" w:sz="4" w:space="0" w:color="auto"/>
            </w:tcBorders>
          </w:tcPr>
          <w:p w:rsidR="004F51F6" w:rsidRDefault="004005C0">
            <w:pPr>
              <w:pStyle w:val="CRCoverPage"/>
              <w:spacing w:after="0"/>
              <w:jc w:val="center"/>
            </w:pPr>
            <w:r>
              <w:rPr>
                <w:b/>
                <w:sz w:val="32"/>
              </w:rPr>
              <w:t>CHANGE REQUEST</w:t>
            </w:r>
          </w:p>
        </w:tc>
      </w:tr>
      <w:tr w:rsidR="004F51F6">
        <w:tc>
          <w:tcPr>
            <w:tcW w:w="9641" w:type="dxa"/>
            <w:gridSpan w:val="9"/>
            <w:tcBorders>
              <w:left w:val="single" w:sz="4" w:space="0" w:color="auto"/>
              <w:right w:val="single" w:sz="4" w:space="0" w:color="auto"/>
            </w:tcBorders>
          </w:tcPr>
          <w:p w:rsidR="004F51F6" w:rsidRDefault="004F51F6">
            <w:pPr>
              <w:pStyle w:val="CRCoverPage"/>
              <w:spacing w:after="0"/>
              <w:rPr>
                <w:sz w:val="8"/>
                <w:szCs w:val="8"/>
              </w:rPr>
            </w:pPr>
          </w:p>
        </w:tc>
      </w:tr>
      <w:tr w:rsidR="004F51F6">
        <w:tc>
          <w:tcPr>
            <w:tcW w:w="142" w:type="dxa"/>
            <w:tcBorders>
              <w:left w:val="single" w:sz="4" w:space="0" w:color="auto"/>
            </w:tcBorders>
          </w:tcPr>
          <w:p w:rsidR="004F51F6" w:rsidRDefault="004F51F6">
            <w:pPr>
              <w:pStyle w:val="CRCoverPage"/>
              <w:spacing w:after="0"/>
              <w:jc w:val="right"/>
            </w:pPr>
          </w:p>
        </w:tc>
        <w:tc>
          <w:tcPr>
            <w:tcW w:w="1559" w:type="dxa"/>
            <w:shd w:val="pct30" w:color="FFFF00" w:fill="auto"/>
          </w:tcPr>
          <w:p w:rsidR="004F51F6" w:rsidRDefault="00A123FE" w:rsidP="00254648">
            <w:pPr>
              <w:pStyle w:val="CRCoverPage"/>
              <w:spacing w:after="0"/>
              <w:jc w:val="center"/>
              <w:rPr>
                <w:b/>
                <w:sz w:val="28"/>
                <w:lang w:val="en-US" w:eastAsia="zh-CN"/>
              </w:rPr>
            </w:pPr>
            <w:r>
              <w:rPr>
                <w:b/>
                <w:noProof/>
                <w:sz w:val="28"/>
              </w:rPr>
              <w:t>23.</w:t>
            </w:r>
            <w:r w:rsidR="002C7306">
              <w:rPr>
                <w:b/>
                <w:noProof/>
                <w:sz w:val="28"/>
              </w:rPr>
              <w:t>501</w:t>
            </w:r>
          </w:p>
        </w:tc>
        <w:tc>
          <w:tcPr>
            <w:tcW w:w="709" w:type="dxa"/>
          </w:tcPr>
          <w:p w:rsidR="004F51F6" w:rsidRDefault="004005C0">
            <w:pPr>
              <w:pStyle w:val="CRCoverPage"/>
              <w:spacing w:after="0"/>
              <w:jc w:val="center"/>
            </w:pPr>
            <w:r>
              <w:rPr>
                <w:b/>
                <w:sz w:val="28"/>
              </w:rPr>
              <w:t>CR</w:t>
            </w:r>
          </w:p>
        </w:tc>
        <w:tc>
          <w:tcPr>
            <w:tcW w:w="1276" w:type="dxa"/>
            <w:shd w:val="pct30" w:color="FFFF00" w:fill="auto"/>
          </w:tcPr>
          <w:p w:rsidR="004F51F6" w:rsidRDefault="0000170C" w:rsidP="00254648">
            <w:pPr>
              <w:pStyle w:val="CRCoverPage"/>
              <w:spacing w:after="0"/>
              <w:jc w:val="center"/>
              <w:rPr>
                <w:lang w:eastAsia="zh-CN"/>
              </w:rPr>
            </w:pPr>
            <w:r>
              <w:rPr>
                <w:b/>
                <w:sz w:val="28"/>
                <w:lang w:val="en-US" w:eastAsia="zh-CN"/>
              </w:rPr>
              <w:t>4527</w:t>
            </w:r>
          </w:p>
        </w:tc>
        <w:tc>
          <w:tcPr>
            <w:tcW w:w="709" w:type="dxa"/>
          </w:tcPr>
          <w:p w:rsidR="004F51F6" w:rsidRDefault="004005C0">
            <w:pPr>
              <w:pStyle w:val="CRCoverPage"/>
              <w:tabs>
                <w:tab w:val="right" w:pos="625"/>
              </w:tabs>
              <w:spacing w:after="0"/>
              <w:jc w:val="center"/>
            </w:pPr>
            <w:r>
              <w:rPr>
                <w:b/>
                <w:bCs/>
                <w:sz w:val="28"/>
              </w:rPr>
              <w:t>rev</w:t>
            </w:r>
          </w:p>
        </w:tc>
        <w:tc>
          <w:tcPr>
            <w:tcW w:w="992" w:type="dxa"/>
            <w:shd w:val="pct30" w:color="FFFF00" w:fill="auto"/>
          </w:tcPr>
          <w:p w:rsidR="004F51F6" w:rsidRPr="00254648" w:rsidRDefault="00D859BC">
            <w:pPr>
              <w:pStyle w:val="CRCoverPage"/>
              <w:spacing w:after="0"/>
              <w:jc w:val="center"/>
              <w:rPr>
                <w:b/>
                <w:sz w:val="28"/>
                <w:lang w:val="en-US" w:eastAsia="zh-CN"/>
              </w:rPr>
            </w:pPr>
            <w:r>
              <w:rPr>
                <w:b/>
                <w:sz w:val="28"/>
                <w:lang w:val="en-US" w:eastAsia="zh-CN"/>
              </w:rPr>
              <w:t>-</w:t>
            </w:r>
          </w:p>
        </w:tc>
        <w:tc>
          <w:tcPr>
            <w:tcW w:w="2410" w:type="dxa"/>
          </w:tcPr>
          <w:p w:rsidR="004F51F6" w:rsidRDefault="004005C0">
            <w:pPr>
              <w:pStyle w:val="CRCoverPage"/>
              <w:tabs>
                <w:tab w:val="right" w:pos="1825"/>
              </w:tabs>
              <w:spacing w:after="0"/>
              <w:jc w:val="center"/>
            </w:pPr>
            <w:r>
              <w:rPr>
                <w:b/>
                <w:sz w:val="28"/>
                <w:szCs w:val="28"/>
              </w:rPr>
              <w:t>Current version:</w:t>
            </w:r>
          </w:p>
        </w:tc>
        <w:tc>
          <w:tcPr>
            <w:tcW w:w="1701" w:type="dxa"/>
            <w:shd w:val="pct30" w:color="FFFF00" w:fill="auto"/>
          </w:tcPr>
          <w:p w:rsidR="004F51F6" w:rsidRDefault="00663E23">
            <w:pPr>
              <w:pStyle w:val="CRCoverPage"/>
              <w:spacing w:after="0"/>
              <w:jc w:val="center"/>
              <w:rPr>
                <w:b/>
                <w:sz w:val="28"/>
                <w:lang w:val="en-US" w:eastAsia="zh-CN"/>
              </w:rPr>
            </w:pPr>
            <w:r>
              <w:rPr>
                <w:b/>
                <w:noProof/>
                <w:sz w:val="28"/>
              </w:rPr>
              <w:t>1</w:t>
            </w:r>
            <w:r w:rsidR="00421292">
              <w:rPr>
                <w:b/>
                <w:noProof/>
                <w:sz w:val="28"/>
              </w:rPr>
              <w:t>8.</w:t>
            </w:r>
            <w:r w:rsidR="00591162">
              <w:rPr>
                <w:b/>
                <w:noProof/>
                <w:sz w:val="28"/>
              </w:rPr>
              <w:t>1</w:t>
            </w:r>
            <w:r w:rsidR="00421292">
              <w:rPr>
                <w:b/>
                <w:noProof/>
                <w:sz w:val="28"/>
              </w:rPr>
              <w:t>.</w:t>
            </w:r>
            <w:r>
              <w:rPr>
                <w:b/>
                <w:noProof/>
                <w:sz w:val="28"/>
              </w:rPr>
              <w:t>0</w:t>
            </w:r>
            <w:r w:rsidR="00E25568">
              <w:rPr>
                <w:rFonts w:hint="eastAsia"/>
                <w:b/>
                <w:sz w:val="28"/>
                <w:lang w:val="en-US" w:eastAsia="zh-CN"/>
              </w:rPr>
              <w:fldChar w:fldCharType="begin"/>
            </w:r>
            <w:r w:rsidR="004005C0">
              <w:rPr>
                <w:rFonts w:hint="eastAsia"/>
                <w:b/>
                <w:sz w:val="28"/>
                <w:lang w:val="en-US" w:eastAsia="zh-CN"/>
              </w:rPr>
              <w:instrText xml:space="preserve"> DOCPROPERTY  Version  \* MERGEFORMAT </w:instrText>
            </w:r>
            <w:r w:rsidR="00E25568">
              <w:rPr>
                <w:rFonts w:hint="eastAsia"/>
                <w:b/>
                <w:sz w:val="28"/>
                <w:lang w:val="en-US" w:eastAsia="zh-CN"/>
              </w:rPr>
              <w:fldChar w:fldCharType="end"/>
            </w:r>
          </w:p>
        </w:tc>
        <w:tc>
          <w:tcPr>
            <w:tcW w:w="143" w:type="dxa"/>
            <w:tcBorders>
              <w:right w:val="single" w:sz="4" w:space="0" w:color="auto"/>
            </w:tcBorders>
          </w:tcPr>
          <w:p w:rsidR="004F51F6" w:rsidRDefault="004F51F6">
            <w:pPr>
              <w:pStyle w:val="CRCoverPage"/>
              <w:spacing w:after="0"/>
            </w:pPr>
          </w:p>
        </w:tc>
      </w:tr>
      <w:tr w:rsidR="004F51F6">
        <w:tc>
          <w:tcPr>
            <w:tcW w:w="9641" w:type="dxa"/>
            <w:gridSpan w:val="9"/>
            <w:tcBorders>
              <w:left w:val="single" w:sz="4" w:space="0" w:color="auto"/>
              <w:right w:val="single" w:sz="4" w:space="0" w:color="auto"/>
            </w:tcBorders>
          </w:tcPr>
          <w:p w:rsidR="004F51F6" w:rsidRDefault="004F51F6">
            <w:pPr>
              <w:pStyle w:val="CRCoverPage"/>
              <w:spacing w:after="0"/>
            </w:pPr>
          </w:p>
        </w:tc>
      </w:tr>
      <w:tr w:rsidR="004F51F6">
        <w:tc>
          <w:tcPr>
            <w:tcW w:w="9641" w:type="dxa"/>
            <w:gridSpan w:val="9"/>
            <w:tcBorders>
              <w:top w:val="single" w:sz="4" w:space="0" w:color="auto"/>
            </w:tcBorders>
          </w:tcPr>
          <w:p w:rsidR="004F51F6" w:rsidRDefault="004005C0">
            <w:pPr>
              <w:pStyle w:val="CRCoverPage"/>
              <w:spacing w:after="0"/>
              <w:jc w:val="center"/>
              <w:rPr>
                <w:rFonts w:cs="Arial"/>
                <w:i/>
                <w:lang w:eastAsia="zh-CN"/>
              </w:rPr>
            </w:pPr>
            <w:r>
              <w:rPr>
                <w:rFonts w:cs="Arial"/>
                <w:i/>
              </w:rPr>
              <w:t xml:space="preserve">For </w:t>
            </w:r>
            <w:hyperlink r:id="rId14"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p>
          <w:p w:rsidR="004F51F6" w:rsidRDefault="00E25568">
            <w:pPr>
              <w:pStyle w:val="CRCoverPage"/>
              <w:spacing w:after="0"/>
              <w:jc w:val="center"/>
              <w:rPr>
                <w:rFonts w:cs="Arial"/>
                <w:i/>
              </w:rPr>
            </w:pPr>
            <w:hyperlink r:id="rId15" w:history="1">
              <w:r w:rsidR="004005C0">
                <w:rPr>
                  <w:rStyle w:val="af"/>
                  <w:rFonts w:cs="Arial"/>
                  <w:i/>
                </w:rPr>
                <w:t>http://www.3gpp.org/Change-Requests</w:t>
              </w:r>
            </w:hyperlink>
            <w:r w:rsidR="004005C0">
              <w:rPr>
                <w:rFonts w:cs="Arial"/>
                <w:i/>
              </w:rPr>
              <w:t>.</w:t>
            </w:r>
          </w:p>
        </w:tc>
      </w:tr>
      <w:tr w:rsidR="004F51F6">
        <w:tc>
          <w:tcPr>
            <w:tcW w:w="9641" w:type="dxa"/>
            <w:gridSpan w:val="9"/>
          </w:tcPr>
          <w:p w:rsidR="004F51F6" w:rsidRDefault="004F51F6">
            <w:pPr>
              <w:pStyle w:val="CRCoverPage"/>
              <w:spacing w:after="0"/>
              <w:rPr>
                <w:sz w:val="8"/>
                <w:szCs w:val="8"/>
              </w:rPr>
            </w:pPr>
          </w:p>
        </w:tc>
      </w:tr>
    </w:tbl>
    <w:p w:rsidR="004F51F6" w:rsidRDefault="004F51F6">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4F51F6">
        <w:tc>
          <w:tcPr>
            <w:tcW w:w="2835" w:type="dxa"/>
          </w:tcPr>
          <w:p w:rsidR="004F51F6" w:rsidRDefault="004005C0">
            <w:pPr>
              <w:pStyle w:val="CRCoverPage"/>
              <w:tabs>
                <w:tab w:val="right" w:pos="2751"/>
              </w:tabs>
              <w:spacing w:after="0"/>
              <w:rPr>
                <w:b/>
                <w:i/>
              </w:rPr>
            </w:pPr>
            <w:r>
              <w:rPr>
                <w:b/>
                <w:i/>
              </w:rPr>
              <w:t>Proposed change affects:</w:t>
            </w:r>
          </w:p>
        </w:tc>
        <w:tc>
          <w:tcPr>
            <w:tcW w:w="1418" w:type="dxa"/>
          </w:tcPr>
          <w:p w:rsidR="004F51F6" w:rsidRDefault="004005C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F51F6" w:rsidRDefault="004F51F6">
            <w:pPr>
              <w:pStyle w:val="CRCoverPage"/>
              <w:spacing w:after="0"/>
              <w:jc w:val="center"/>
              <w:rPr>
                <w:b/>
                <w:caps/>
              </w:rPr>
            </w:pPr>
          </w:p>
        </w:tc>
        <w:tc>
          <w:tcPr>
            <w:tcW w:w="709" w:type="dxa"/>
            <w:tcBorders>
              <w:left w:val="single" w:sz="4" w:space="0" w:color="auto"/>
            </w:tcBorders>
          </w:tcPr>
          <w:p w:rsidR="004F51F6" w:rsidRDefault="004005C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F51F6" w:rsidRDefault="004F51F6">
            <w:pPr>
              <w:pStyle w:val="CRCoverPage"/>
              <w:spacing w:after="0"/>
              <w:jc w:val="center"/>
              <w:rPr>
                <w:b/>
                <w:caps/>
              </w:rPr>
            </w:pPr>
          </w:p>
        </w:tc>
        <w:tc>
          <w:tcPr>
            <w:tcW w:w="2126" w:type="dxa"/>
          </w:tcPr>
          <w:p w:rsidR="004F51F6" w:rsidRDefault="004005C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F51F6" w:rsidRDefault="00FE7495">
            <w:pPr>
              <w:pStyle w:val="CRCoverPage"/>
              <w:spacing w:after="0"/>
              <w:jc w:val="center"/>
              <w:rPr>
                <w:b/>
                <w:caps/>
              </w:rPr>
            </w:pPr>
            <w:r>
              <w:rPr>
                <w:b/>
                <w:caps/>
              </w:rPr>
              <w:t>X</w:t>
            </w:r>
          </w:p>
        </w:tc>
        <w:tc>
          <w:tcPr>
            <w:tcW w:w="1418" w:type="dxa"/>
            <w:tcBorders>
              <w:left w:val="nil"/>
            </w:tcBorders>
          </w:tcPr>
          <w:p w:rsidR="004F51F6" w:rsidRDefault="004005C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F51F6" w:rsidRDefault="003679BE">
            <w:pPr>
              <w:pStyle w:val="CRCoverPage"/>
              <w:spacing w:after="0"/>
              <w:jc w:val="center"/>
              <w:rPr>
                <w:b/>
                <w:bCs/>
                <w:caps/>
              </w:rPr>
            </w:pPr>
            <w:r>
              <w:rPr>
                <w:b/>
                <w:bCs/>
                <w:caps/>
              </w:rPr>
              <w:t>X</w:t>
            </w:r>
          </w:p>
        </w:tc>
      </w:tr>
    </w:tbl>
    <w:p w:rsidR="004F51F6" w:rsidRDefault="004F51F6">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4F51F6" w:rsidTr="2EEC0169">
        <w:tc>
          <w:tcPr>
            <w:tcW w:w="9640" w:type="dxa"/>
            <w:gridSpan w:val="11"/>
          </w:tcPr>
          <w:p w:rsidR="004F51F6" w:rsidRDefault="004F51F6">
            <w:pPr>
              <w:pStyle w:val="CRCoverPage"/>
              <w:spacing w:after="0"/>
              <w:rPr>
                <w:sz w:val="8"/>
                <w:szCs w:val="8"/>
              </w:rPr>
            </w:pPr>
          </w:p>
        </w:tc>
      </w:tr>
      <w:tr w:rsidR="004F51F6" w:rsidTr="2EEC0169">
        <w:tc>
          <w:tcPr>
            <w:tcW w:w="1843" w:type="dxa"/>
            <w:tcBorders>
              <w:top w:val="single" w:sz="4" w:space="0" w:color="auto"/>
              <w:left w:val="single" w:sz="4" w:space="0" w:color="auto"/>
            </w:tcBorders>
          </w:tcPr>
          <w:p w:rsidR="004F51F6" w:rsidRDefault="004005C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auto"/>
          </w:tcPr>
          <w:p w:rsidR="004F51F6" w:rsidRDefault="006B21F9" w:rsidP="001C3725">
            <w:pPr>
              <w:pStyle w:val="CRCoverPage"/>
              <w:spacing w:after="0"/>
              <w:ind w:left="100"/>
            </w:pPr>
            <w:r>
              <w:rPr>
                <w:lang w:eastAsia="ja-JP"/>
              </w:rPr>
              <w:t>Update TS23.</w:t>
            </w:r>
            <w:r w:rsidR="002C7306">
              <w:rPr>
                <w:lang w:eastAsia="ja-JP"/>
              </w:rPr>
              <w:t xml:space="preserve">501 </w:t>
            </w:r>
            <w:r w:rsidR="003703E6">
              <w:rPr>
                <w:lang w:eastAsia="ja-JP"/>
              </w:rPr>
              <w:t xml:space="preserve">for </w:t>
            </w:r>
            <w:r w:rsidR="005D1C2B">
              <w:rPr>
                <w:lang w:eastAsia="ja-JP"/>
              </w:rPr>
              <w:t xml:space="preserve">PDU Set and </w:t>
            </w:r>
            <w:r w:rsidR="00591162">
              <w:rPr>
                <w:lang w:eastAsia="ja-JP"/>
              </w:rPr>
              <w:t>PDU Handling</w:t>
            </w:r>
          </w:p>
        </w:tc>
      </w:tr>
      <w:tr w:rsidR="004F51F6" w:rsidTr="2EEC0169">
        <w:trPr>
          <w:trHeight w:val="60"/>
        </w:trPr>
        <w:tc>
          <w:tcPr>
            <w:tcW w:w="1843" w:type="dxa"/>
            <w:tcBorders>
              <w:left w:val="single" w:sz="4" w:space="0" w:color="auto"/>
            </w:tcBorders>
          </w:tcPr>
          <w:p w:rsidR="004F51F6" w:rsidRDefault="004F51F6">
            <w:pPr>
              <w:pStyle w:val="CRCoverPage"/>
              <w:spacing w:after="0"/>
              <w:rPr>
                <w:b/>
                <w:i/>
                <w:sz w:val="8"/>
                <w:szCs w:val="8"/>
              </w:rPr>
            </w:pPr>
          </w:p>
        </w:tc>
        <w:tc>
          <w:tcPr>
            <w:tcW w:w="7797" w:type="dxa"/>
            <w:gridSpan w:val="10"/>
            <w:tcBorders>
              <w:right w:val="single" w:sz="4" w:space="0" w:color="auto"/>
            </w:tcBorders>
          </w:tcPr>
          <w:p w:rsidR="004F51F6" w:rsidRDefault="004F51F6">
            <w:pPr>
              <w:pStyle w:val="CRCoverPage"/>
              <w:spacing w:after="0"/>
              <w:rPr>
                <w:sz w:val="8"/>
                <w:szCs w:val="8"/>
              </w:rPr>
            </w:pPr>
          </w:p>
        </w:tc>
      </w:tr>
      <w:tr w:rsidR="004F51F6" w:rsidTr="2EEC0169">
        <w:trPr>
          <w:trHeight w:val="286"/>
        </w:trPr>
        <w:tc>
          <w:tcPr>
            <w:tcW w:w="1843" w:type="dxa"/>
            <w:tcBorders>
              <w:left w:val="single" w:sz="4" w:space="0" w:color="auto"/>
            </w:tcBorders>
          </w:tcPr>
          <w:p w:rsidR="004F51F6" w:rsidRDefault="004005C0">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auto"/>
          </w:tcPr>
          <w:p w:rsidR="004F51F6" w:rsidRDefault="006B21F9">
            <w:pPr>
              <w:pStyle w:val="CRCoverPage"/>
              <w:spacing w:after="0"/>
              <w:ind w:left="100"/>
              <w:rPr>
                <w:lang w:val="en-US" w:eastAsia="zh-CN"/>
              </w:rPr>
            </w:pPr>
            <w:r>
              <w:rPr>
                <w:lang w:val="en-US" w:eastAsia="zh-CN"/>
              </w:rPr>
              <w:t>Nokia, Nokia Shanghai Bell</w:t>
            </w:r>
          </w:p>
        </w:tc>
      </w:tr>
      <w:tr w:rsidR="004F51F6" w:rsidTr="2EEC0169">
        <w:tc>
          <w:tcPr>
            <w:tcW w:w="1843" w:type="dxa"/>
            <w:tcBorders>
              <w:left w:val="single" w:sz="4" w:space="0" w:color="auto"/>
            </w:tcBorders>
          </w:tcPr>
          <w:p w:rsidR="004F51F6" w:rsidRDefault="004005C0">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auto"/>
          </w:tcPr>
          <w:p w:rsidR="004F51F6" w:rsidRDefault="004005C0">
            <w:pPr>
              <w:pStyle w:val="CRCoverPage"/>
              <w:spacing w:after="0"/>
              <w:ind w:left="100"/>
            </w:pPr>
            <w:r>
              <w:t>SA2</w:t>
            </w:r>
          </w:p>
        </w:tc>
      </w:tr>
      <w:tr w:rsidR="004F51F6" w:rsidTr="2EEC0169">
        <w:tc>
          <w:tcPr>
            <w:tcW w:w="1843" w:type="dxa"/>
            <w:tcBorders>
              <w:left w:val="single" w:sz="4" w:space="0" w:color="auto"/>
            </w:tcBorders>
          </w:tcPr>
          <w:p w:rsidR="004F51F6" w:rsidRDefault="004F51F6">
            <w:pPr>
              <w:pStyle w:val="CRCoverPage"/>
              <w:spacing w:after="0"/>
              <w:rPr>
                <w:b/>
                <w:i/>
                <w:sz w:val="8"/>
                <w:szCs w:val="8"/>
              </w:rPr>
            </w:pPr>
          </w:p>
        </w:tc>
        <w:tc>
          <w:tcPr>
            <w:tcW w:w="7797" w:type="dxa"/>
            <w:gridSpan w:val="10"/>
            <w:tcBorders>
              <w:right w:val="single" w:sz="4" w:space="0" w:color="auto"/>
            </w:tcBorders>
          </w:tcPr>
          <w:p w:rsidR="004F51F6" w:rsidRDefault="004F51F6">
            <w:pPr>
              <w:pStyle w:val="CRCoverPage"/>
              <w:spacing w:after="0"/>
              <w:rPr>
                <w:sz w:val="8"/>
                <w:szCs w:val="8"/>
              </w:rPr>
            </w:pPr>
          </w:p>
        </w:tc>
      </w:tr>
      <w:tr w:rsidR="004F51F6" w:rsidTr="2EEC0169">
        <w:tc>
          <w:tcPr>
            <w:tcW w:w="1843" w:type="dxa"/>
            <w:tcBorders>
              <w:left w:val="single" w:sz="4" w:space="0" w:color="auto"/>
            </w:tcBorders>
          </w:tcPr>
          <w:p w:rsidR="004F51F6" w:rsidRDefault="004005C0">
            <w:pPr>
              <w:pStyle w:val="CRCoverPage"/>
              <w:tabs>
                <w:tab w:val="right" w:pos="1759"/>
              </w:tabs>
              <w:spacing w:after="0"/>
              <w:rPr>
                <w:b/>
                <w:i/>
              </w:rPr>
            </w:pPr>
            <w:r>
              <w:rPr>
                <w:b/>
                <w:i/>
              </w:rPr>
              <w:t>Work item code:</w:t>
            </w:r>
          </w:p>
        </w:tc>
        <w:tc>
          <w:tcPr>
            <w:tcW w:w="3686" w:type="dxa"/>
            <w:gridSpan w:val="5"/>
            <w:shd w:val="clear" w:color="auto" w:fill="auto"/>
          </w:tcPr>
          <w:p w:rsidR="004F51F6" w:rsidRDefault="002C7306">
            <w:pPr>
              <w:pStyle w:val="CRCoverPage"/>
              <w:spacing w:after="0"/>
              <w:ind w:left="100"/>
              <w:rPr>
                <w:lang w:eastAsia="zh-CN"/>
              </w:rPr>
            </w:pPr>
            <w:r>
              <w:rPr>
                <w:lang w:eastAsia="ko-KR"/>
              </w:rPr>
              <w:t>XRM</w:t>
            </w:r>
          </w:p>
        </w:tc>
        <w:tc>
          <w:tcPr>
            <w:tcW w:w="567" w:type="dxa"/>
            <w:tcBorders>
              <w:left w:val="nil"/>
            </w:tcBorders>
          </w:tcPr>
          <w:p w:rsidR="004F51F6" w:rsidRDefault="004F51F6">
            <w:pPr>
              <w:pStyle w:val="CRCoverPage"/>
              <w:spacing w:after="0"/>
              <w:ind w:right="100"/>
            </w:pPr>
          </w:p>
        </w:tc>
        <w:tc>
          <w:tcPr>
            <w:tcW w:w="1417" w:type="dxa"/>
            <w:gridSpan w:val="3"/>
            <w:tcBorders>
              <w:left w:val="nil"/>
            </w:tcBorders>
          </w:tcPr>
          <w:p w:rsidR="004F51F6" w:rsidRDefault="004005C0">
            <w:pPr>
              <w:pStyle w:val="CRCoverPage"/>
              <w:spacing w:after="0"/>
              <w:jc w:val="right"/>
            </w:pPr>
            <w:r>
              <w:rPr>
                <w:b/>
                <w:i/>
              </w:rPr>
              <w:t>Date:</w:t>
            </w:r>
          </w:p>
        </w:tc>
        <w:tc>
          <w:tcPr>
            <w:tcW w:w="2127" w:type="dxa"/>
            <w:tcBorders>
              <w:right w:val="single" w:sz="4" w:space="0" w:color="auto"/>
            </w:tcBorders>
            <w:shd w:val="clear" w:color="auto" w:fill="auto"/>
          </w:tcPr>
          <w:p w:rsidR="004F51F6" w:rsidRDefault="004005C0" w:rsidP="00663E23">
            <w:pPr>
              <w:pStyle w:val="CRCoverPage"/>
              <w:spacing w:after="0"/>
              <w:ind w:left="100"/>
              <w:rPr>
                <w:lang w:val="en-US" w:eastAsia="zh-CN"/>
              </w:rPr>
            </w:pPr>
            <w:r>
              <w:t>2022-</w:t>
            </w:r>
            <w:r w:rsidR="005B0669">
              <w:rPr>
                <w:lang w:val="en-US" w:eastAsia="zh-CN"/>
              </w:rPr>
              <w:t>2-</w:t>
            </w:r>
            <w:r w:rsidR="00873C08">
              <w:rPr>
                <w:lang w:val="en-US" w:eastAsia="zh-CN"/>
              </w:rPr>
              <w:t>10</w:t>
            </w:r>
          </w:p>
        </w:tc>
      </w:tr>
      <w:tr w:rsidR="004F51F6" w:rsidTr="2EEC0169">
        <w:tc>
          <w:tcPr>
            <w:tcW w:w="1843" w:type="dxa"/>
            <w:tcBorders>
              <w:left w:val="single" w:sz="4" w:space="0" w:color="auto"/>
            </w:tcBorders>
          </w:tcPr>
          <w:p w:rsidR="004F51F6" w:rsidRDefault="004F51F6">
            <w:pPr>
              <w:pStyle w:val="CRCoverPage"/>
              <w:spacing w:after="0"/>
              <w:rPr>
                <w:b/>
                <w:i/>
                <w:sz w:val="8"/>
                <w:szCs w:val="8"/>
              </w:rPr>
            </w:pPr>
          </w:p>
        </w:tc>
        <w:tc>
          <w:tcPr>
            <w:tcW w:w="1986" w:type="dxa"/>
            <w:gridSpan w:val="4"/>
          </w:tcPr>
          <w:p w:rsidR="004F51F6" w:rsidRDefault="004F51F6">
            <w:pPr>
              <w:pStyle w:val="CRCoverPage"/>
              <w:spacing w:after="0"/>
              <w:rPr>
                <w:sz w:val="8"/>
                <w:szCs w:val="8"/>
              </w:rPr>
            </w:pPr>
          </w:p>
        </w:tc>
        <w:tc>
          <w:tcPr>
            <w:tcW w:w="2267" w:type="dxa"/>
            <w:gridSpan w:val="2"/>
          </w:tcPr>
          <w:p w:rsidR="004F51F6" w:rsidRDefault="004F51F6">
            <w:pPr>
              <w:pStyle w:val="CRCoverPage"/>
              <w:spacing w:after="0"/>
              <w:rPr>
                <w:sz w:val="8"/>
                <w:szCs w:val="8"/>
              </w:rPr>
            </w:pPr>
          </w:p>
        </w:tc>
        <w:tc>
          <w:tcPr>
            <w:tcW w:w="1417" w:type="dxa"/>
            <w:gridSpan w:val="3"/>
          </w:tcPr>
          <w:p w:rsidR="004F51F6" w:rsidRDefault="004F51F6">
            <w:pPr>
              <w:pStyle w:val="CRCoverPage"/>
              <w:spacing w:after="0"/>
              <w:rPr>
                <w:sz w:val="8"/>
                <w:szCs w:val="8"/>
              </w:rPr>
            </w:pPr>
          </w:p>
        </w:tc>
        <w:tc>
          <w:tcPr>
            <w:tcW w:w="2127" w:type="dxa"/>
            <w:tcBorders>
              <w:right w:val="single" w:sz="4" w:space="0" w:color="auto"/>
            </w:tcBorders>
          </w:tcPr>
          <w:p w:rsidR="004F51F6" w:rsidRDefault="004F51F6">
            <w:pPr>
              <w:pStyle w:val="CRCoverPage"/>
              <w:spacing w:after="0"/>
              <w:rPr>
                <w:sz w:val="8"/>
                <w:szCs w:val="8"/>
              </w:rPr>
            </w:pPr>
          </w:p>
        </w:tc>
      </w:tr>
      <w:tr w:rsidR="004F51F6" w:rsidTr="2EEC0169">
        <w:trPr>
          <w:cantSplit/>
        </w:trPr>
        <w:tc>
          <w:tcPr>
            <w:tcW w:w="1843" w:type="dxa"/>
            <w:tcBorders>
              <w:left w:val="single" w:sz="4" w:space="0" w:color="auto"/>
            </w:tcBorders>
          </w:tcPr>
          <w:p w:rsidR="004F51F6" w:rsidRDefault="004005C0">
            <w:pPr>
              <w:pStyle w:val="CRCoverPage"/>
              <w:tabs>
                <w:tab w:val="right" w:pos="1759"/>
              </w:tabs>
              <w:spacing w:after="0"/>
              <w:rPr>
                <w:b/>
                <w:i/>
              </w:rPr>
            </w:pPr>
            <w:r>
              <w:rPr>
                <w:b/>
                <w:i/>
              </w:rPr>
              <w:t>Category:</w:t>
            </w:r>
          </w:p>
        </w:tc>
        <w:tc>
          <w:tcPr>
            <w:tcW w:w="851" w:type="dxa"/>
            <w:shd w:val="clear" w:color="auto" w:fill="auto"/>
          </w:tcPr>
          <w:p w:rsidR="004F51F6" w:rsidRDefault="00984D87">
            <w:pPr>
              <w:pStyle w:val="CRCoverPage"/>
              <w:spacing w:after="0"/>
              <w:ind w:left="100" w:right="-609"/>
              <w:rPr>
                <w:b/>
                <w:lang w:val="en-US" w:eastAsia="zh-CN"/>
              </w:rPr>
            </w:pPr>
            <w:r>
              <w:rPr>
                <w:b/>
                <w:lang w:val="en-US" w:eastAsia="zh-CN"/>
              </w:rPr>
              <w:t>B</w:t>
            </w:r>
          </w:p>
        </w:tc>
        <w:tc>
          <w:tcPr>
            <w:tcW w:w="3402" w:type="dxa"/>
            <w:gridSpan w:val="5"/>
            <w:tcBorders>
              <w:left w:val="nil"/>
            </w:tcBorders>
          </w:tcPr>
          <w:p w:rsidR="004F51F6" w:rsidRDefault="004F51F6">
            <w:pPr>
              <w:pStyle w:val="CRCoverPage"/>
              <w:spacing w:after="0"/>
            </w:pPr>
          </w:p>
        </w:tc>
        <w:tc>
          <w:tcPr>
            <w:tcW w:w="1417" w:type="dxa"/>
            <w:gridSpan w:val="3"/>
            <w:tcBorders>
              <w:left w:val="nil"/>
            </w:tcBorders>
          </w:tcPr>
          <w:p w:rsidR="004F51F6" w:rsidRDefault="004005C0">
            <w:pPr>
              <w:pStyle w:val="CRCoverPage"/>
              <w:spacing w:after="0"/>
              <w:jc w:val="right"/>
              <w:rPr>
                <w:b/>
                <w:i/>
              </w:rPr>
            </w:pPr>
            <w:r>
              <w:rPr>
                <w:b/>
                <w:i/>
              </w:rPr>
              <w:t>Release:</w:t>
            </w:r>
          </w:p>
        </w:tc>
        <w:tc>
          <w:tcPr>
            <w:tcW w:w="2127" w:type="dxa"/>
            <w:tcBorders>
              <w:right w:val="single" w:sz="4" w:space="0" w:color="auto"/>
            </w:tcBorders>
            <w:shd w:val="clear" w:color="auto" w:fill="auto"/>
          </w:tcPr>
          <w:p w:rsidR="004F51F6" w:rsidRDefault="00984D87">
            <w:pPr>
              <w:pStyle w:val="CRCoverPage"/>
              <w:spacing w:after="0"/>
              <w:ind w:left="100"/>
            </w:pPr>
            <w:r>
              <w:t>Rel-18</w:t>
            </w:r>
          </w:p>
        </w:tc>
      </w:tr>
      <w:tr w:rsidR="004F51F6" w:rsidTr="2EEC0169">
        <w:tc>
          <w:tcPr>
            <w:tcW w:w="1843" w:type="dxa"/>
            <w:tcBorders>
              <w:left w:val="single" w:sz="4" w:space="0" w:color="auto"/>
              <w:bottom w:val="single" w:sz="4" w:space="0" w:color="auto"/>
            </w:tcBorders>
          </w:tcPr>
          <w:p w:rsidR="004F51F6" w:rsidRDefault="004F51F6">
            <w:pPr>
              <w:pStyle w:val="CRCoverPage"/>
              <w:spacing w:after="0"/>
              <w:rPr>
                <w:b/>
                <w:i/>
              </w:rPr>
            </w:pPr>
          </w:p>
        </w:tc>
        <w:tc>
          <w:tcPr>
            <w:tcW w:w="4677" w:type="dxa"/>
            <w:gridSpan w:val="8"/>
            <w:tcBorders>
              <w:bottom w:val="single" w:sz="4" w:space="0" w:color="auto"/>
            </w:tcBorders>
          </w:tcPr>
          <w:p w:rsidR="004F51F6" w:rsidRDefault="004005C0">
            <w:pPr>
              <w:pStyle w:val="CRCoverPage"/>
              <w:spacing w:after="0"/>
              <w:ind w:left="383" w:hanging="383"/>
              <w:rPr>
                <w:i/>
                <w:sz w:val="18"/>
                <w:lang w:eastAsia="zh-CN"/>
              </w:rPr>
            </w:pPr>
            <w:r>
              <w:rPr>
                <w:i/>
                <w:sz w:val="18"/>
              </w:rPr>
              <w:t xml:space="preserve">Use </w:t>
            </w:r>
            <w:r>
              <w:rPr>
                <w:i/>
                <w:sz w:val="18"/>
                <w:u w:val="single"/>
              </w:rPr>
              <w:t>one</w:t>
            </w:r>
            <w:r>
              <w:rPr>
                <w:i/>
                <w:sz w:val="18"/>
              </w:rPr>
              <w:t xml:space="preserve"> of the following categories:</w:t>
            </w:r>
          </w:p>
          <w:p w:rsidR="004F51F6" w:rsidRDefault="004005C0">
            <w:pPr>
              <w:pStyle w:val="CRCoverPage"/>
              <w:spacing w:after="0"/>
              <w:ind w:left="383" w:hanging="383"/>
              <w:rPr>
                <w:i/>
                <w:sz w:val="18"/>
                <w:lang w:eastAsia="zh-CN"/>
              </w:rPr>
            </w:pPr>
            <w:r>
              <w:rPr>
                <w:b/>
                <w:i/>
                <w:sz w:val="18"/>
              </w:rPr>
              <w:t>F</w:t>
            </w:r>
            <w:r>
              <w:rPr>
                <w:i/>
                <w:sz w:val="18"/>
              </w:rPr>
              <w:t xml:space="preserve">  (correction)</w:t>
            </w:r>
          </w:p>
          <w:p w:rsidR="004F51F6" w:rsidRDefault="004005C0">
            <w:pPr>
              <w:pStyle w:val="CRCoverPage"/>
              <w:spacing w:after="0"/>
              <w:ind w:left="383" w:hanging="383"/>
              <w:rPr>
                <w:i/>
                <w:sz w:val="18"/>
                <w:lang w:eastAsia="zh-CN"/>
              </w:rPr>
            </w:pP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p>
          <w:p w:rsidR="004F51F6" w:rsidRDefault="004005C0">
            <w:pPr>
              <w:pStyle w:val="CRCoverPage"/>
              <w:spacing w:after="0"/>
              <w:ind w:left="383" w:hanging="383"/>
              <w:rPr>
                <w:i/>
                <w:sz w:val="18"/>
                <w:lang w:eastAsia="zh-CN"/>
              </w:rPr>
            </w:pPr>
            <w:r>
              <w:rPr>
                <w:b/>
                <w:i/>
                <w:sz w:val="18"/>
              </w:rPr>
              <w:t>B</w:t>
            </w:r>
            <w:r>
              <w:rPr>
                <w:i/>
                <w:sz w:val="18"/>
              </w:rPr>
              <w:t xml:space="preserve">  (addition of feature), </w:t>
            </w:r>
          </w:p>
          <w:p w:rsidR="004F51F6" w:rsidRDefault="004005C0">
            <w:pPr>
              <w:pStyle w:val="CRCoverPage"/>
              <w:spacing w:after="0"/>
              <w:ind w:left="383" w:hanging="383"/>
              <w:rPr>
                <w:i/>
                <w:sz w:val="18"/>
                <w:lang w:eastAsia="zh-CN"/>
              </w:rPr>
            </w:pPr>
            <w:r>
              <w:rPr>
                <w:b/>
                <w:i/>
                <w:sz w:val="18"/>
              </w:rPr>
              <w:t>C</w:t>
            </w:r>
            <w:r>
              <w:rPr>
                <w:i/>
                <w:sz w:val="18"/>
              </w:rPr>
              <w:t xml:space="preserve">  (functional modification of feature)</w:t>
            </w:r>
          </w:p>
          <w:p w:rsidR="004F51F6" w:rsidRDefault="004005C0">
            <w:pPr>
              <w:pStyle w:val="CRCoverPage"/>
              <w:spacing w:after="0"/>
              <w:ind w:left="383" w:hanging="383"/>
              <w:rPr>
                <w:i/>
                <w:sz w:val="18"/>
              </w:rPr>
            </w:pPr>
            <w:r>
              <w:rPr>
                <w:b/>
                <w:i/>
                <w:sz w:val="18"/>
              </w:rPr>
              <w:t>D</w:t>
            </w:r>
            <w:r>
              <w:rPr>
                <w:i/>
                <w:sz w:val="18"/>
              </w:rPr>
              <w:t xml:space="preserve">  (editorial modification)</w:t>
            </w:r>
          </w:p>
          <w:p w:rsidR="004F51F6" w:rsidRDefault="004005C0">
            <w:pPr>
              <w:pStyle w:val="CRCoverPage"/>
              <w:rPr>
                <w:sz w:val="18"/>
                <w:lang w:eastAsia="zh-CN"/>
              </w:rPr>
            </w:pPr>
            <w:r>
              <w:rPr>
                <w:sz w:val="18"/>
              </w:rPr>
              <w:t>Detailed explanations of the above categories can</w:t>
            </w:r>
          </w:p>
          <w:p w:rsidR="004F51F6" w:rsidRDefault="004005C0">
            <w:pPr>
              <w:pStyle w:val="CRCoverPage"/>
            </w:pPr>
            <w:proofErr w:type="gramStart"/>
            <w:r>
              <w:rPr>
                <w:sz w:val="18"/>
              </w:rPr>
              <w:t>be</w:t>
            </w:r>
            <w:proofErr w:type="gramEnd"/>
            <w:r>
              <w:rPr>
                <w:sz w:val="18"/>
              </w:rPr>
              <w:t xml:space="preserve"> found in 3GPP </w:t>
            </w:r>
            <w:hyperlink r:id="rId16"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4F51F6" w:rsidRDefault="004005C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p>
          <w:p w:rsidR="004F51F6" w:rsidRDefault="004005C0">
            <w:pPr>
              <w:pStyle w:val="CRCoverPage"/>
              <w:tabs>
                <w:tab w:val="left" w:pos="950"/>
              </w:tabs>
              <w:spacing w:after="0"/>
              <w:ind w:left="241" w:hanging="241"/>
              <w:rPr>
                <w:i/>
                <w:sz w:val="18"/>
                <w:lang w:eastAsia="zh-CN"/>
              </w:rPr>
            </w:pPr>
            <w:r>
              <w:rPr>
                <w:i/>
                <w:sz w:val="18"/>
              </w:rPr>
              <w:t>Rel-8</w:t>
            </w:r>
            <w:r>
              <w:rPr>
                <w:i/>
                <w:sz w:val="18"/>
              </w:rPr>
              <w:tab/>
              <w:t>(Release 8)</w:t>
            </w:r>
          </w:p>
          <w:p w:rsidR="004F51F6" w:rsidRDefault="004005C0">
            <w:pPr>
              <w:pStyle w:val="CRCoverPage"/>
              <w:tabs>
                <w:tab w:val="left" w:pos="950"/>
              </w:tabs>
              <w:spacing w:after="0"/>
              <w:ind w:left="241" w:hanging="241"/>
              <w:rPr>
                <w:i/>
                <w:sz w:val="18"/>
                <w:lang w:eastAsia="zh-CN"/>
              </w:rPr>
            </w:pPr>
            <w:r>
              <w:rPr>
                <w:i/>
                <w:sz w:val="18"/>
              </w:rPr>
              <w:t>Rel-9</w:t>
            </w:r>
            <w:r>
              <w:rPr>
                <w:i/>
                <w:sz w:val="18"/>
              </w:rPr>
              <w:tab/>
              <w:t>(Release 9)</w:t>
            </w:r>
          </w:p>
          <w:p w:rsidR="004F51F6" w:rsidRDefault="004005C0">
            <w:pPr>
              <w:pStyle w:val="CRCoverPage"/>
              <w:tabs>
                <w:tab w:val="left" w:pos="950"/>
              </w:tabs>
              <w:spacing w:after="0"/>
              <w:ind w:left="241" w:hanging="241"/>
              <w:rPr>
                <w:i/>
                <w:sz w:val="18"/>
                <w:lang w:eastAsia="zh-CN"/>
              </w:rPr>
            </w:pPr>
            <w:r>
              <w:rPr>
                <w:i/>
                <w:sz w:val="18"/>
              </w:rPr>
              <w:t>Rel-10</w:t>
            </w:r>
            <w:r>
              <w:rPr>
                <w:i/>
                <w:sz w:val="18"/>
              </w:rPr>
              <w:tab/>
              <w:t>(Release 10)</w:t>
            </w:r>
          </w:p>
          <w:p w:rsidR="004F51F6" w:rsidRDefault="004005C0">
            <w:pPr>
              <w:pStyle w:val="CRCoverPage"/>
              <w:tabs>
                <w:tab w:val="left" w:pos="950"/>
              </w:tabs>
              <w:spacing w:after="0"/>
              <w:ind w:left="241" w:hanging="241"/>
              <w:rPr>
                <w:i/>
                <w:sz w:val="18"/>
                <w:lang w:eastAsia="zh-CN"/>
              </w:rPr>
            </w:pPr>
            <w:r>
              <w:rPr>
                <w:i/>
                <w:sz w:val="18"/>
              </w:rPr>
              <w:t>Rel-11</w:t>
            </w:r>
            <w:r>
              <w:rPr>
                <w:i/>
                <w:sz w:val="18"/>
              </w:rPr>
              <w:tab/>
              <w:t>(Release 11)</w:t>
            </w:r>
          </w:p>
          <w:p w:rsidR="004F51F6" w:rsidRDefault="004005C0">
            <w:pPr>
              <w:pStyle w:val="CRCoverPage"/>
              <w:tabs>
                <w:tab w:val="left" w:pos="950"/>
              </w:tabs>
              <w:spacing w:after="0"/>
              <w:ind w:left="241" w:hanging="241"/>
              <w:rPr>
                <w:i/>
                <w:sz w:val="18"/>
                <w:lang w:eastAsia="zh-CN"/>
              </w:rPr>
            </w:pPr>
            <w:r>
              <w:rPr>
                <w:i/>
                <w:sz w:val="18"/>
              </w:rPr>
              <w:t>…</w:t>
            </w:r>
          </w:p>
          <w:p w:rsidR="004F51F6" w:rsidRDefault="004005C0">
            <w:pPr>
              <w:pStyle w:val="CRCoverPage"/>
              <w:tabs>
                <w:tab w:val="left" w:pos="950"/>
              </w:tabs>
              <w:spacing w:after="0"/>
              <w:ind w:left="241" w:hanging="241"/>
              <w:rPr>
                <w:i/>
                <w:sz w:val="18"/>
                <w:lang w:eastAsia="zh-CN"/>
              </w:rPr>
            </w:pPr>
            <w:r>
              <w:rPr>
                <w:i/>
                <w:sz w:val="18"/>
              </w:rPr>
              <w:t>Rel-16</w:t>
            </w:r>
            <w:r>
              <w:rPr>
                <w:i/>
                <w:sz w:val="18"/>
              </w:rPr>
              <w:tab/>
              <w:t>(Release 16)</w:t>
            </w:r>
          </w:p>
          <w:p w:rsidR="004F51F6" w:rsidRDefault="004005C0">
            <w:pPr>
              <w:pStyle w:val="CRCoverPage"/>
              <w:tabs>
                <w:tab w:val="left" w:pos="950"/>
              </w:tabs>
              <w:spacing w:after="0"/>
              <w:ind w:left="241" w:hanging="241"/>
              <w:rPr>
                <w:i/>
                <w:sz w:val="18"/>
                <w:lang w:eastAsia="zh-CN"/>
              </w:rPr>
            </w:pPr>
            <w:r>
              <w:rPr>
                <w:i/>
                <w:sz w:val="18"/>
              </w:rPr>
              <w:t>Rel-17</w:t>
            </w:r>
            <w:r>
              <w:rPr>
                <w:i/>
                <w:sz w:val="18"/>
              </w:rPr>
              <w:tab/>
              <w:t>(Release 17)</w:t>
            </w:r>
          </w:p>
          <w:p w:rsidR="004F51F6" w:rsidRDefault="004005C0">
            <w:pPr>
              <w:pStyle w:val="CRCoverPage"/>
              <w:tabs>
                <w:tab w:val="left" w:pos="950"/>
              </w:tabs>
              <w:spacing w:after="0"/>
              <w:ind w:left="241" w:hanging="241"/>
              <w:rPr>
                <w:i/>
                <w:sz w:val="18"/>
                <w:lang w:eastAsia="zh-CN"/>
              </w:rPr>
            </w:pPr>
            <w:r>
              <w:rPr>
                <w:i/>
                <w:sz w:val="18"/>
              </w:rPr>
              <w:t>Rel-18</w:t>
            </w:r>
            <w:r>
              <w:rPr>
                <w:i/>
                <w:sz w:val="18"/>
              </w:rPr>
              <w:tab/>
              <w:t>(Release 18)</w:t>
            </w:r>
          </w:p>
          <w:p w:rsidR="004F51F6" w:rsidRDefault="004005C0">
            <w:pPr>
              <w:pStyle w:val="CRCoverPage"/>
              <w:tabs>
                <w:tab w:val="left" w:pos="950"/>
              </w:tabs>
              <w:spacing w:after="0"/>
              <w:ind w:left="241" w:hanging="241"/>
              <w:rPr>
                <w:i/>
                <w:sz w:val="18"/>
              </w:rPr>
            </w:pPr>
            <w:r>
              <w:rPr>
                <w:i/>
                <w:sz w:val="18"/>
              </w:rPr>
              <w:t>Rel-19</w:t>
            </w:r>
            <w:r>
              <w:rPr>
                <w:i/>
                <w:sz w:val="18"/>
              </w:rPr>
              <w:tab/>
              <w:t>(Release 19)</w:t>
            </w:r>
          </w:p>
        </w:tc>
      </w:tr>
      <w:tr w:rsidR="004F51F6" w:rsidTr="2EEC0169">
        <w:tc>
          <w:tcPr>
            <w:tcW w:w="1843" w:type="dxa"/>
          </w:tcPr>
          <w:p w:rsidR="004F51F6" w:rsidRDefault="004F51F6">
            <w:pPr>
              <w:pStyle w:val="CRCoverPage"/>
              <w:spacing w:after="0"/>
              <w:rPr>
                <w:b/>
                <w:i/>
                <w:sz w:val="8"/>
                <w:szCs w:val="8"/>
              </w:rPr>
            </w:pPr>
          </w:p>
        </w:tc>
        <w:tc>
          <w:tcPr>
            <w:tcW w:w="7797" w:type="dxa"/>
            <w:gridSpan w:val="10"/>
          </w:tcPr>
          <w:p w:rsidR="004F51F6" w:rsidRDefault="004F51F6">
            <w:pPr>
              <w:pStyle w:val="CRCoverPage"/>
              <w:spacing w:after="0"/>
              <w:rPr>
                <w:sz w:val="8"/>
                <w:szCs w:val="8"/>
              </w:rPr>
            </w:pPr>
          </w:p>
        </w:tc>
      </w:tr>
      <w:tr w:rsidR="004F51F6" w:rsidTr="2EEC0169">
        <w:tc>
          <w:tcPr>
            <w:tcW w:w="2694" w:type="dxa"/>
            <w:gridSpan w:val="2"/>
            <w:tcBorders>
              <w:top w:val="single" w:sz="4" w:space="0" w:color="auto"/>
              <w:left w:val="single" w:sz="4" w:space="0" w:color="auto"/>
            </w:tcBorders>
          </w:tcPr>
          <w:p w:rsidR="004F51F6" w:rsidRDefault="004005C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auto"/>
          </w:tcPr>
          <w:p w:rsidR="007F0B69" w:rsidRDefault="00861DBF" w:rsidP="007F0B69">
            <w:pPr>
              <w:pStyle w:val="CRCoverPage"/>
              <w:spacing w:after="0"/>
            </w:pPr>
            <w:r>
              <w:t>Application flows are mapped by th</w:t>
            </w:r>
            <w:r w:rsidR="00C879DF">
              <w:t xml:space="preserve">e UPF </w:t>
            </w:r>
            <w:r>
              <w:t>to</w:t>
            </w:r>
            <w:r w:rsidR="00C879DF">
              <w:t xml:space="preserve"> </w:t>
            </w:r>
            <w:proofErr w:type="spellStart"/>
            <w:r>
              <w:t>QoS</w:t>
            </w:r>
            <w:proofErr w:type="spellEnd"/>
            <w:r>
              <w:t xml:space="preserve"> Flows based on a Packet </w:t>
            </w:r>
            <w:r w:rsidR="006E4CDA">
              <w:t>Detection Informa</w:t>
            </w:r>
            <w:r>
              <w:t>t</w:t>
            </w:r>
            <w:r w:rsidR="006E4CDA">
              <w:t>ion</w:t>
            </w:r>
            <w:r>
              <w:t xml:space="preserve"> in the PDR. </w:t>
            </w:r>
            <w:r w:rsidR="006E4CDA">
              <w:t>S</w:t>
            </w:r>
            <w:r w:rsidR="00C879DF">
              <w:t xml:space="preserve">ome of the PDUs </w:t>
            </w:r>
            <w:r w:rsidR="006E4CDA">
              <w:t xml:space="preserve">in the </w:t>
            </w:r>
            <w:proofErr w:type="spellStart"/>
            <w:r w:rsidR="006E4CDA">
              <w:t>QoS</w:t>
            </w:r>
            <w:proofErr w:type="spellEnd"/>
            <w:r w:rsidR="006E4CDA">
              <w:t xml:space="preserve"> Flow </w:t>
            </w:r>
            <w:r w:rsidR="00C879DF">
              <w:t xml:space="preserve">will be associated with </w:t>
            </w:r>
            <w:r w:rsidR="00BE0C74">
              <w:t>m</w:t>
            </w:r>
            <w:r w:rsidR="00C879DF">
              <w:t>edia components (e.g. I-Frame and P-Frame)</w:t>
            </w:r>
            <w:r w:rsidR="007F0B69">
              <w:t>, and will be classified by the UPF as belonging to PDU Set</w:t>
            </w:r>
            <w:r w:rsidR="006E4CDA">
              <w:t>s</w:t>
            </w:r>
            <w:r w:rsidR="007F0B69">
              <w:t xml:space="preserve"> and handled accordingly. However it is not clear how PDUs that do not contain recognizable </w:t>
            </w:r>
            <w:r w:rsidR="004D4F8F">
              <w:t xml:space="preserve">user </w:t>
            </w:r>
            <w:r w:rsidR="007F0B69">
              <w:t>media components will be handled.</w:t>
            </w:r>
          </w:p>
          <w:p w:rsidR="007F0B69" w:rsidRDefault="007F0B69" w:rsidP="007F0B69">
            <w:pPr>
              <w:pStyle w:val="CRCoverPage"/>
              <w:spacing w:after="0"/>
            </w:pPr>
          </w:p>
          <w:p w:rsidR="007F0B69" w:rsidRDefault="007F0B69" w:rsidP="007F0B69">
            <w:pPr>
              <w:pStyle w:val="CRCoverPage"/>
              <w:spacing w:after="0"/>
            </w:pPr>
            <w:r>
              <w:t xml:space="preserve">For example, an application service flow may contain a video stream for which the UPF performs PDU Set detection and determines the GTP-U header markings. However, the same application service flow may also contain other PDUs such as RTCP PDUs (i.e., to control the RTP flow(s)), or PDUs that represent additional media components such as an audio stream for which </w:t>
            </w:r>
            <w:r w:rsidR="00BE0C74">
              <w:t xml:space="preserve">the UPF determines </w:t>
            </w:r>
            <w:r>
              <w:t xml:space="preserve">PDU Set classification is not appropriate or not needed. In general, the application service flow may contain a variety of PDUs that do not conform to a template, algorithm or other methodology used by the UPF to determine that a PDU belongs to a PDU Set. All these PDUs may be multiplexed into one </w:t>
            </w:r>
            <w:r w:rsidR="00BE0C74">
              <w:t>application</w:t>
            </w:r>
            <w:r>
              <w:t xml:space="preserve"> flow, for instance using the various IETF protocol multiplexing options that cover RTP with multiple media streams, RTCP, STUN, DTLS-SRTP and </w:t>
            </w:r>
            <w:proofErr w:type="spellStart"/>
            <w:r>
              <w:t>WebRTC</w:t>
            </w:r>
            <w:proofErr w:type="spellEnd"/>
            <w:r>
              <w:t xml:space="preserve"> data channel.</w:t>
            </w:r>
          </w:p>
          <w:p w:rsidR="007F0B69" w:rsidRDefault="007F0B69" w:rsidP="007F0B69">
            <w:pPr>
              <w:pStyle w:val="CRCoverPage"/>
              <w:spacing w:after="0"/>
            </w:pPr>
          </w:p>
          <w:p w:rsidR="00E62597" w:rsidRDefault="006E4CDA" w:rsidP="006E4CDA">
            <w:pPr>
              <w:pStyle w:val="CRCoverPage"/>
              <w:spacing w:after="0"/>
            </w:pPr>
            <w:r>
              <w:t xml:space="preserve">There are a number of alternatives for handling </w:t>
            </w:r>
            <w:r w:rsidR="004D4F8F">
              <w:t xml:space="preserve">the </w:t>
            </w:r>
            <w:r>
              <w:t>PDUs of an application flow that do not naturally belong to a PDU Set.</w:t>
            </w:r>
          </w:p>
          <w:p w:rsidR="004D4F8F" w:rsidRDefault="005F2306" w:rsidP="006E4CDA">
            <w:pPr>
              <w:pStyle w:val="CRCoverPage"/>
              <w:numPr>
                <w:ilvl w:val="0"/>
                <w:numId w:val="7"/>
              </w:numPr>
              <w:spacing w:after="0"/>
            </w:pPr>
            <w:r>
              <w:t xml:space="preserve">Within a </w:t>
            </w:r>
            <w:proofErr w:type="spellStart"/>
            <w:r>
              <w:t>QoS</w:t>
            </w:r>
            <w:proofErr w:type="spellEnd"/>
            <w:r>
              <w:t xml:space="preserve"> flow, p</w:t>
            </w:r>
            <w:r w:rsidR="004D4F8F">
              <w:t xml:space="preserve">erform PDU Set Processing (using PSER, PSDB, PSIHI) for PDUs that belong to PDU Sets, and non-PDU Set processing (using PER, PDB) for PDUs that do not belong to PDU Sets. </w:t>
            </w:r>
            <w:r w:rsidR="007E0F48">
              <w:t>A major</w:t>
            </w:r>
            <w:r w:rsidR="004D4F8F">
              <w:t xml:space="preserve"> disadvantage of this is that it adds complexity for the RAN, which would need to dynamically switch between PDU Set and </w:t>
            </w:r>
            <w:proofErr w:type="gramStart"/>
            <w:r w:rsidR="004D4F8F">
              <w:t>non-PDU</w:t>
            </w:r>
            <w:proofErr w:type="gramEnd"/>
            <w:r w:rsidR="004D4F8F">
              <w:t xml:space="preserve"> Set processing</w:t>
            </w:r>
            <w:r w:rsidR="004A7D7F">
              <w:t xml:space="preserve"> / profiles</w:t>
            </w:r>
            <w:r w:rsidR="004D4F8F">
              <w:t xml:space="preserve"> on a per-PDU basis</w:t>
            </w:r>
            <w:r w:rsidR="004A7D7F">
              <w:t xml:space="preserve"> on a single DRB</w:t>
            </w:r>
            <w:r w:rsidR="00D01FDB">
              <w:t xml:space="preserve"> (for the normal case that a </w:t>
            </w:r>
            <w:proofErr w:type="spellStart"/>
            <w:r w:rsidR="00D01FDB">
              <w:t>QoS</w:t>
            </w:r>
            <w:proofErr w:type="spellEnd"/>
            <w:r w:rsidR="00D01FDB">
              <w:t xml:space="preserve"> flow is mapped to a DRB)</w:t>
            </w:r>
            <w:r w:rsidR="004D4F8F">
              <w:t>.</w:t>
            </w:r>
          </w:p>
          <w:p w:rsidR="004D4F8F" w:rsidRDefault="004D4F8F" w:rsidP="006E4CDA">
            <w:pPr>
              <w:pStyle w:val="CRCoverPage"/>
              <w:numPr>
                <w:ilvl w:val="0"/>
                <w:numId w:val="7"/>
              </w:numPr>
              <w:spacing w:after="0"/>
            </w:pPr>
            <w:r>
              <w:t>Have the UPF assign</w:t>
            </w:r>
            <w:r w:rsidR="00D2206A">
              <w:t xml:space="preserve"> all</w:t>
            </w:r>
            <w:r>
              <w:t xml:space="preserve"> PDUs </w:t>
            </w:r>
            <w:r w:rsidR="00D2206A">
              <w:t xml:space="preserve">in a </w:t>
            </w:r>
            <w:proofErr w:type="spellStart"/>
            <w:r w:rsidR="00D2206A">
              <w:t>QoS</w:t>
            </w:r>
            <w:proofErr w:type="spellEnd"/>
            <w:r w:rsidR="00D2206A">
              <w:t xml:space="preserve"> Flow</w:t>
            </w:r>
            <w:r>
              <w:t xml:space="preserve"> to a PDU Set</w:t>
            </w:r>
            <w:r w:rsidR="00D2206A">
              <w:t>. If necessary, the</w:t>
            </w:r>
            <w:r>
              <w:t xml:space="preserve"> PDU Set</w:t>
            </w:r>
            <w:r w:rsidR="00D2206A">
              <w:t xml:space="preserve"> may</w:t>
            </w:r>
            <w:r>
              <w:t xml:space="preserve"> </w:t>
            </w:r>
            <w:proofErr w:type="gramStart"/>
            <w:r w:rsidR="007E0F48">
              <w:t>comprising</w:t>
            </w:r>
            <w:proofErr w:type="gramEnd"/>
            <w:r w:rsidR="007E0F48">
              <w:t xml:space="preserve"> a single PDU</w:t>
            </w:r>
            <w:r>
              <w:t xml:space="preserve">. </w:t>
            </w:r>
            <w:r w:rsidR="00AB1CB9">
              <w:t xml:space="preserve">As a result, all PDUs in the </w:t>
            </w:r>
            <w:proofErr w:type="spellStart"/>
            <w:r w:rsidR="00AB1CB9">
              <w:t>QoS</w:t>
            </w:r>
            <w:proofErr w:type="spellEnd"/>
            <w:r w:rsidR="00AB1CB9">
              <w:t xml:space="preserve"> flow would belong to a PDU Set and hence the RAN would then only perform PDU Set based </w:t>
            </w:r>
            <w:proofErr w:type="spellStart"/>
            <w:r w:rsidR="00AB1CB9">
              <w:t>QoS</w:t>
            </w:r>
            <w:proofErr w:type="spellEnd"/>
            <w:r w:rsidR="00AB1CB9">
              <w:t xml:space="preserve"> handling</w:t>
            </w:r>
            <w:r w:rsidR="007E0F48">
              <w:t xml:space="preserve">. </w:t>
            </w:r>
            <w:r w:rsidR="00E10775">
              <w:t>An advantage of this option is its simplicity. A</w:t>
            </w:r>
            <w:r>
              <w:t xml:space="preserve"> disadvantage</w:t>
            </w:r>
            <w:r w:rsidR="00E10775">
              <w:t xml:space="preserve"> </w:t>
            </w:r>
            <w:r>
              <w:t xml:space="preserve">is that PDU Set </w:t>
            </w:r>
            <w:proofErr w:type="spellStart"/>
            <w:r>
              <w:t>QoS</w:t>
            </w:r>
            <w:proofErr w:type="spellEnd"/>
            <w:r>
              <w:t xml:space="preserve"> Parameters (PSER, PSDB) intended for user media components (</w:t>
            </w:r>
            <w:proofErr w:type="spellStart"/>
            <w:r>
              <w:t>e.g</w:t>
            </w:r>
            <w:proofErr w:type="spellEnd"/>
            <w:r>
              <w:t xml:space="preserve"> frames, slices) w</w:t>
            </w:r>
            <w:r w:rsidR="007E0F48">
              <w:t>ould</w:t>
            </w:r>
            <w:r>
              <w:t xml:space="preserve"> now also apply to single PDU</w:t>
            </w:r>
            <w:r w:rsidR="00AA7EF7">
              <w:t xml:space="preserve">s </w:t>
            </w:r>
            <w:r>
              <w:t xml:space="preserve">for which they are not intended. </w:t>
            </w:r>
            <w:r w:rsidR="007E0F48">
              <w:t xml:space="preserve">This can </w:t>
            </w:r>
            <w:r w:rsidR="00E10775">
              <w:t xml:space="preserve">especially affect PSER in that small and hence easier to deliver </w:t>
            </w:r>
            <w:r w:rsidR="00E03ADF">
              <w:t>single PDU</w:t>
            </w:r>
            <w:r w:rsidR="00E10775">
              <w:t xml:space="preserve"> </w:t>
            </w:r>
            <w:proofErr w:type="spellStart"/>
            <w:r w:rsidR="00E10775">
              <w:t>PDU</w:t>
            </w:r>
            <w:proofErr w:type="spellEnd"/>
            <w:r w:rsidR="00E10775">
              <w:t xml:space="preserve"> Sets are mixed with other</w:t>
            </w:r>
            <w:r w:rsidR="004E7E81">
              <w:t xml:space="preserve"> larger (e.g. I-Frame)</w:t>
            </w:r>
            <w:r w:rsidR="00E10775">
              <w:t xml:space="preserve"> PDU Sets</w:t>
            </w:r>
            <w:r w:rsidR="004E7E81">
              <w:t xml:space="preserve"> when determining PSER.</w:t>
            </w:r>
          </w:p>
          <w:p w:rsidR="003F78B1" w:rsidRDefault="004D4F8F" w:rsidP="003F78B1">
            <w:pPr>
              <w:pStyle w:val="CRCoverPage"/>
              <w:numPr>
                <w:ilvl w:val="0"/>
                <w:numId w:val="7"/>
              </w:numPr>
              <w:spacing w:after="0"/>
            </w:pPr>
            <w:r>
              <w:t xml:space="preserve">Setup a separate </w:t>
            </w:r>
            <w:proofErr w:type="spellStart"/>
            <w:r>
              <w:t>QoS</w:t>
            </w:r>
            <w:proofErr w:type="spellEnd"/>
            <w:r>
              <w:t xml:space="preserve"> Flow for PDUs that do not belong to PDU Sets</w:t>
            </w:r>
            <w:r w:rsidR="004E7E81">
              <w:t xml:space="preserve"> and PDUs that do belong to PDU Sets.</w:t>
            </w:r>
            <w:r w:rsidR="003F78B1">
              <w:t xml:space="preserve"> </w:t>
            </w:r>
          </w:p>
          <w:p w:rsidR="003F78B1" w:rsidRDefault="00AA7EF7" w:rsidP="003F78B1">
            <w:pPr>
              <w:pStyle w:val="CRCoverPage"/>
              <w:numPr>
                <w:ilvl w:val="0"/>
                <w:numId w:val="8"/>
              </w:numPr>
              <w:spacing w:after="0"/>
            </w:pPr>
            <w:r>
              <w:t xml:space="preserve">PDU Set based </w:t>
            </w:r>
            <w:proofErr w:type="spellStart"/>
            <w:r>
              <w:t>QoS</w:t>
            </w:r>
            <w:proofErr w:type="spellEnd"/>
            <w:r>
              <w:t xml:space="preserve"> </w:t>
            </w:r>
            <w:proofErr w:type="gramStart"/>
            <w:r>
              <w:t xml:space="preserve">handling using the </w:t>
            </w:r>
            <w:r w:rsidR="003F78B1">
              <w:t xml:space="preserve">PSDB, PSER, PSIHI PDU Set </w:t>
            </w:r>
            <w:proofErr w:type="spellStart"/>
            <w:r w:rsidR="003F78B1">
              <w:t>QoS</w:t>
            </w:r>
            <w:proofErr w:type="spellEnd"/>
            <w:r w:rsidR="003F78B1">
              <w:t xml:space="preserve"> parameters are</w:t>
            </w:r>
            <w:proofErr w:type="gramEnd"/>
            <w:r w:rsidR="003F78B1">
              <w:t xml:space="preserve"> used in a </w:t>
            </w:r>
            <w:proofErr w:type="spellStart"/>
            <w:r w:rsidR="003F78B1">
              <w:t>QoS</w:t>
            </w:r>
            <w:proofErr w:type="spellEnd"/>
            <w:r w:rsidR="003F78B1">
              <w:t xml:space="preserve"> flow for PDUs that match the PDR “Packet Detection Information” and are identified by the UPF as belonging to a PDU Set</w:t>
            </w:r>
            <w:r w:rsidR="00BE0C74">
              <w:t>.</w:t>
            </w:r>
          </w:p>
          <w:p w:rsidR="003F78B1" w:rsidRDefault="00AA7EF7" w:rsidP="003F78B1">
            <w:pPr>
              <w:pStyle w:val="CRCoverPage"/>
              <w:numPr>
                <w:ilvl w:val="0"/>
                <w:numId w:val="8"/>
              </w:numPr>
              <w:spacing w:after="0"/>
            </w:pPr>
            <w:proofErr w:type="spellStart"/>
            <w:r>
              <w:t>QoS</w:t>
            </w:r>
            <w:proofErr w:type="spellEnd"/>
            <w:r>
              <w:t xml:space="preserve"> (Rel. 17) using </w:t>
            </w:r>
            <w:r w:rsidR="003F78B1">
              <w:t xml:space="preserve">PDB and PER are used in a </w:t>
            </w:r>
            <w:proofErr w:type="spellStart"/>
            <w:r w:rsidR="003F78B1">
              <w:t>QoS</w:t>
            </w:r>
            <w:proofErr w:type="spellEnd"/>
            <w:r w:rsidR="003F78B1">
              <w:t xml:space="preserve"> flow for PDUs </w:t>
            </w:r>
            <w:r w:rsidR="00200D31">
              <w:t xml:space="preserve">that </w:t>
            </w:r>
            <w:r w:rsidR="003F78B1">
              <w:t>match the PDR “Packet Detection Information” but are</w:t>
            </w:r>
            <w:r>
              <w:t xml:space="preserve"> not</w:t>
            </w:r>
            <w:r w:rsidR="003F78B1">
              <w:t xml:space="preserve"> identified by the UPF as belong</w:t>
            </w:r>
            <w:r>
              <w:t>ing</w:t>
            </w:r>
            <w:r w:rsidR="003F78B1">
              <w:t xml:space="preserve"> to a PDU Set.</w:t>
            </w:r>
            <w:r w:rsidR="00BE0C74">
              <w:t xml:space="preserve"> Existing </w:t>
            </w:r>
            <w:proofErr w:type="spellStart"/>
            <w:r w:rsidR="00BE0C74">
              <w:t>QoS</w:t>
            </w:r>
            <w:proofErr w:type="spellEnd"/>
            <w:r w:rsidR="00BE0C74">
              <w:t xml:space="preserve"> is used for these </w:t>
            </w:r>
            <w:proofErr w:type="spellStart"/>
            <w:r w:rsidR="00BE0C74">
              <w:t>QoS</w:t>
            </w:r>
            <w:proofErr w:type="spellEnd"/>
            <w:r w:rsidR="00BE0C74">
              <w:t xml:space="preserve"> flows.</w:t>
            </w:r>
          </w:p>
          <w:p w:rsidR="003F78B1" w:rsidRDefault="003F78B1" w:rsidP="003F78B1">
            <w:pPr>
              <w:pStyle w:val="CRCoverPage"/>
              <w:spacing w:after="0"/>
            </w:pPr>
          </w:p>
          <w:p w:rsidR="003F78B1" w:rsidRDefault="00523BB7" w:rsidP="003F78B1">
            <w:pPr>
              <w:pStyle w:val="CRCoverPage"/>
              <w:spacing w:after="0"/>
              <w:ind w:left="720"/>
            </w:pPr>
            <w:r>
              <w:t xml:space="preserve">The </w:t>
            </w:r>
            <w:r w:rsidR="008904CC">
              <w:t>approach with two</w:t>
            </w:r>
            <w:r>
              <w:t xml:space="preserve"> </w:t>
            </w:r>
            <w:proofErr w:type="spellStart"/>
            <w:r>
              <w:t>QoS</w:t>
            </w:r>
            <w:proofErr w:type="spellEnd"/>
            <w:r>
              <w:t xml:space="preserve"> Flows may use two PCC rules with different precedence as shown in the figure below.</w:t>
            </w:r>
          </w:p>
          <w:p w:rsidR="00523BB7" w:rsidRDefault="00523BB7" w:rsidP="003F78B1">
            <w:pPr>
              <w:pStyle w:val="CRCoverPage"/>
              <w:spacing w:after="0"/>
              <w:ind w:left="720"/>
            </w:pPr>
          </w:p>
          <w:p w:rsidR="00523BB7" w:rsidRDefault="00523BB7" w:rsidP="005F0458">
            <w:pPr>
              <w:pStyle w:val="CRCoverPage"/>
              <w:spacing w:after="0"/>
              <w:ind w:left="720" w:hanging="665"/>
            </w:pPr>
            <w:r>
              <w:rPr>
                <w:noProof/>
                <w:lang w:val="en-US"/>
              </w:rPr>
              <w:drawing>
                <wp:inline distT="0" distB="0" distL="0" distR="0">
                  <wp:extent cx="4233913" cy="204684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313752" cy="2085447"/>
                          </a:xfrm>
                          <a:prstGeom prst="rect">
                            <a:avLst/>
                          </a:prstGeom>
                          <a:noFill/>
                        </pic:spPr>
                      </pic:pic>
                    </a:graphicData>
                  </a:graphic>
                </wp:inline>
              </w:drawing>
            </w:r>
          </w:p>
          <w:p w:rsidR="003F78B1" w:rsidRDefault="003F78B1" w:rsidP="003F78B1">
            <w:pPr>
              <w:pStyle w:val="CRCoverPage"/>
              <w:spacing w:after="0"/>
              <w:ind w:left="720"/>
            </w:pPr>
          </w:p>
          <w:p w:rsidR="003F78B1" w:rsidRDefault="00BE0C74" w:rsidP="00183151">
            <w:pPr>
              <w:pStyle w:val="CRCoverPage"/>
              <w:spacing w:after="0"/>
            </w:pPr>
            <w:r>
              <w:t>A</w:t>
            </w:r>
            <w:r w:rsidR="003F78B1">
              <w:t>lternative</w:t>
            </w:r>
            <w:r>
              <w:t xml:space="preserve"> </w:t>
            </w:r>
            <w:r w:rsidR="00975710">
              <w:t>3</w:t>
            </w:r>
            <w:r w:rsidR="003F78B1">
              <w:t xml:space="preserve"> is</w:t>
            </w:r>
            <w:r w:rsidR="00F67B1B">
              <w:t xml:space="preserve"> slightly</w:t>
            </w:r>
            <w:r w:rsidR="003F78B1">
              <w:t xml:space="preserve"> more complex </w:t>
            </w:r>
            <w:r w:rsidR="00D1288D">
              <w:t>for the 5GC compared to</w:t>
            </w:r>
            <w:r w:rsidR="003F78B1">
              <w:t xml:space="preserve"> alternative 2, but it </w:t>
            </w:r>
            <w:r w:rsidR="00D1288D">
              <w:t xml:space="preserve">preserves the appropriate processing for </w:t>
            </w:r>
            <w:r w:rsidR="00E64D2C">
              <w:t xml:space="preserve">PDUs that belong to </w:t>
            </w:r>
            <w:r w:rsidR="00D1288D">
              <w:t>PDU Sets and PDUs that do not belong to PDU Sets without impact to the RAN.</w:t>
            </w:r>
            <w:r w:rsidR="003F78B1">
              <w:t xml:space="preserve"> </w:t>
            </w:r>
          </w:p>
          <w:p w:rsidR="003F78B1" w:rsidRDefault="003F78B1" w:rsidP="003F78B1">
            <w:pPr>
              <w:pStyle w:val="CRCoverPage"/>
              <w:spacing w:after="0"/>
            </w:pPr>
          </w:p>
          <w:p w:rsidR="003F78B1" w:rsidRPr="005C4155" w:rsidRDefault="00975710" w:rsidP="003F78B1">
            <w:pPr>
              <w:pStyle w:val="CRCoverPage"/>
              <w:spacing w:after="0"/>
              <w:rPr>
                <w:b/>
                <w:bCs/>
              </w:rPr>
            </w:pPr>
            <w:r w:rsidRPr="005C4155">
              <w:rPr>
                <w:b/>
                <w:bCs/>
              </w:rPr>
              <w:t xml:space="preserve">Proposal: Options 2 </w:t>
            </w:r>
            <w:r w:rsidR="00D2206A" w:rsidRPr="005C4155">
              <w:rPr>
                <w:b/>
                <w:bCs/>
              </w:rPr>
              <w:t>is</w:t>
            </w:r>
            <w:r w:rsidRPr="005C4155">
              <w:rPr>
                <w:b/>
                <w:bCs/>
              </w:rPr>
              <w:t xml:space="preserve"> supported.</w:t>
            </w:r>
          </w:p>
          <w:p w:rsidR="006E4CDA" w:rsidRPr="00B2061E" w:rsidRDefault="006E4CDA" w:rsidP="003F78B1">
            <w:pPr>
              <w:pStyle w:val="CRCoverPage"/>
              <w:spacing w:after="0"/>
              <w:ind w:left="720"/>
            </w:pPr>
          </w:p>
        </w:tc>
      </w:tr>
      <w:tr w:rsidR="004F51F6" w:rsidTr="2EEC0169">
        <w:tc>
          <w:tcPr>
            <w:tcW w:w="2694" w:type="dxa"/>
            <w:gridSpan w:val="2"/>
            <w:tcBorders>
              <w:left w:val="single" w:sz="4" w:space="0" w:color="auto"/>
            </w:tcBorders>
          </w:tcPr>
          <w:p w:rsidR="004F51F6" w:rsidRDefault="004F51F6">
            <w:pPr>
              <w:pStyle w:val="CRCoverPage"/>
              <w:spacing w:after="0"/>
              <w:rPr>
                <w:b/>
                <w:i/>
                <w:sz w:val="8"/>
                <w:szCs w:val="8"/>
              </w:rPr>
            </w:pPr>
          </w:p>
        </w:tc>
        <w:tc>
          <w:tcPr>
            <w:tcW w:w="6946" w:type="dxa"/>
            <w:gridSpan w:val="9"/>
            <w:tcBorders>
              <w:right w:val="single" w:sz="4" w:space="0" w:color="auto"/>
            </w:tcBorders>
          </w:tcPr>
          <w:p w:rsidR="004F51F6" w:rsidRDefault="004F51F6">
            <w:pPr>
              <w:pStyle w:val="CRCoverPage"/>
              <w:spacing w:after="0"/>
              <w:rPr>
                <w:sz w:val="8"/>
                <w:szCs w:val="8"/>
              </w:rPr>
            </w:pPr>
          </w:p>
        </w:tc>
      </w:tr>
      <w:tr w:rsidR="004F51F6" w:rsidTr="2EEC0169">
        <w:tc>
          <w:tcPr>
            <w:tcW w:w="2694" w:type="dxa"/>
            <w:gridSpan w:val="2"/>
            <w:tcBorders>
              <w:left w:val="single" w:sz="4" w:space="0" w:color="auto"/>
            </w:tcBorders>
          </w:tcPr>
          <w:p w:rsidR="004F51F6" w:rsidRDefault="004005C0">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auto"/>
          </w:tcPr>
          <w:p w:rsidR="005314EC" w:rsidRDefault="00936645" w:rsidP="00AB0073">
            <w:pPr>
              <w:pStyle w:val="CRCoverPage"/>
              <w:spacing w:after="0"/>
            </w:pPr>
            <w:r>
              <w:t xml:space="preserve">Updates </w:t>
            </w:r>
            <w:r w:rsidR="00DE157D">
              <w:t xml:space="preserve">are </w:t>
            </w:r>
            <w:r>
              <w:t xml:space="preserve">made </w:t>
            </w:r>
            <w:r w:rsidR="00DE157D">
              <w:t xml:space="preserve">as proposed above </w:t>
            </w:r>
            <w:r w:rsidR="001F3581">
              <w:t xml:space="preserve">so </w:t>
            </w:r>
            <w:r w:rsidR="004018A6">
              <w:t xml:space="preserve">one </w:t>
            </w:r>
            <w:proofErr w:type="spellStart"/>
            <w:r w:rsidR="004018A6">
              <w:t>QoS</w:t>
            </w:r>
            <w:proofErr w:type="spellEnd"/>
            <w:r w:rsidR="004018A6">
              <w:t xml:space="preserve"> flow </w:t>
            </w:r>
            <w:r w:rsidR="00D2206A">
              <w:t>is</w:t>
            </w:r>
            <w:r w:rsidR="004018A6">
              <w:t xml:space="preserve"> used to support </w:t>
            </w:r>
            <w:proofErr w:type="spellStart"/>
            <w:r w:rsidR="004018A6">
              <w:t>QoS</w:t>
            </w:r>
            <w:proofErr w:type="spellEnd"/>
            <w:r w:rsidR="004018A6">
              <w:t xml:space="preserve"> for XR. </w:t>
            </w:r>
            <w:r w:rsidR="00D2206A">
              <w:t xml:space="preserve">The </w:t>
            </w:r>
            <w:proofErr w:type="spellStart"/>
            <w:r w:rsidR="004018A6">
              <w:t>QoS</w:t>
            </w:r>
            <w:proofErr w:type="spellEnd"/>
            <w:r w:rsidR="004018A6">
              <w:t xml:space="preserve"> flow</w:t>
            </w:r>
            <w:r w:rsidR="00D2206A">
              <w:t xml:space="preserve"> only </w:t>
            </w:r>
            <w:r w:rsidR="00C00176">
              <w:t>performs</w:t>
            </w:r>
            <w:r w:rsidR="004018A6">
              <w:t xml:space="preserve"> </w:t>
            </w:r>
            <w:r w:rsidR="000C56AF">
              <w:t xml:space="preserve">PDU Set based </w:t>
            </w:r>
            <w:proofErr w:type="spellStart"/>
            <w:r w:rsidR="000C56AF">
              <w:t>QoS</w:t>
            </w:r>
            <w:proofErr w:type="spellEnd"/>
            <w:r w:rsidR="000C56AF">
              <w:t xml:space="preserve"> handling using {PSER, PSDB and PSIHI}</w:t>
            </w:r>
            <w:r w:rsidR="00D2206A">
              <w:t xml:space="preserve"> and </w:t>
            </w:r>
            <w:r w:rsidR="00200D31">
              <w:t>all PDUs must belong to a PDU Set</w:t>
            </w:r>
            <w:r w:rsidR="00D2206A">
              <w:t>.</w:t>
            </w:r>
          </w:p>
        </w:tc>
      </w:tr>
      <w:tr w:rsidR="004F51F6" w:rsidTr="2EEC0169">
        <w:trPr>
          <w:trHeight w:val="119"/>
        </w:trPr>
        <w:tc>
          <w:tcPr>
            <w:tcW w:w="2694" w:type="dxa"/>
            <w:gridSpan w:val="2"/>
            <w:tcBorders>
              <w:left w:val="single" w:sz="4" w:space="0" w:color="auto"/>
            </w:tcBorders>
          </w:tcPr>
          <w:p w:rsidR="004F51F6" w:rsidRDefault="004F51F6">
            <w:pPr>
              <w:pStyle w:val="CRCoverPage"/>
              <w:spacing w:after="0"/>
              <w:rPr>
                <w:b/>
                <w:i/>
                <w:sz w:val="8"/>
                <w:szCs w:val="8"/>
              </w:rPr>
            </w:pPr>
          </w:p>
        </w:tc>
        <w:tc>
          <w:tcPr>
            <w:tcW w:w="6946" w:type="dxa"/>
            <w:gridSpan w:val="9"/>
            <w:tcBorders>
              <w:right w:val="single" w:sz="4" w:space="0" w:color="auto"/>
            </w:tcBorders>
          </w:tcPr>
          <w:p w:rsidR="004F51F6" w:rsidRDefault="004F51F6">
            <w:pPr>
              <w:pStyle w:val="CRCoverPage"/>
              <w:spacing w:after="0"/>
              <w:rPr>
                <w:sz w:val="8"/>
                <w:szCs w:val="8"/>
              </w:rPr>
            </w:pPr>
          </w:p>
        </w:tc>
      </w:tr>
      <w:tr w:rsidR="004F51F6" w:rsidTr="2EEC0169">
        <w:tc>
          <w:tcPr>
            <w:tcW w:w="2694" w:type="dxa"/>
            <w:gridSpan w:val="2"/>
            <w:tcBorders>
              <w:left w:val="single" w:sz="4" w:space="0" w:color="auto"/>
              <w:bottom w:val="single" w:sz="4" w:space="0" w:color="auto"/>
            </w:tcBorders>
          </w:tcPr>
          <w:p w:rsidR="004F51F6" w:rsidRDefault="004005C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auto"/>
          </w:tcPr>
          <w:p w:rsidR="004F51F6" w:rsidRDefault="008F3A4F">
            <w:pPr>
              <w:pStyle w:val="CRCoverPage"/>
              <w:spacing w:after="0"/>
            </w:pPr>
            <w:r>
              <w:t>S</w:t>
            </w:r>
            <w:r w:rsidR="004005C0">
              <w:t>pecification</w:t>
            </w:r>
            <w:r>
              <w:t xml:space="preserve"> </w:t>
            </w:r>
            <w:r w:rsidR="00975710">
              <w:t>for handling PDUs that are not determined by the UPF to belong to a PDU Set is not clear.</w:t>
            </w:r>
          </w:p>
        </w:tc>
      </w:tr>
      <w:tr w:rsidR="004F51F6" w:rsidTr="2EEC0169">
        <w:tc>
          <w:tcPr>
            <w:tcW w:w="2694" w:type="dxa"/>
            <w:gridSpan w:val="2"/>
          </w:tcPr>
          <w:p w:rsidR="004F51F6" w:rsidRDefault="004F51F6">
            <w:pPr>
              <w:pStyle w:val="CRCoverPage"/>
              <w:spacing w:after="0"/>
              <w:rPr>
                <w:b/>
                <w:i/>
                <w:sz w:val="8"/>
                <w:szCs w:val="8"/>
              </w:rPr>
            </w:pPr>
          </w:p>
        </w:tc>
        <w:tc>
          <w:tcPr>
            <w:tcW w:w="6946" w:type="dxa"/>
            <w:gridSpan w:val="9"/>
          </w:tcPr>
          <w:p w:rsidR="004F51F6" w:rsidRDefault="004F51F6">
            <w:pPr>
              <w:pStyle w:val="CRCoverPage"/>
              <w:spacing w:after="0"/>
              <w:rPr>
                <w:sz w:val="8"/>
                <w:szCs w:val="8"/>
              </w:rPr>
            </w:pPr>
          </w:p>
        </w:tc>
      </w:tr>
      <w:tr w:rsidR="004F51F6" w:rsidTr="2EEC0169">
        <w:tc>
          <w:tcPr>
            <w:tcW w:w="2694" w:type="dxa"/>
            <w:gridSpan w:val="2"/>
            <w:tcBorders>
              <w:top w:val="single" w:sz="4" w:space="0" w:color="auto"/>
              <w:left w:val="single" w:sz="4" w:space="0" w:color="auto"/>
            </w:tcBorders>
          </w:tcPr>
          <w:p w:rsidR="004F51F6" w:rsidRDefault="004005C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auto"/>
          </w:tcPr>
          <w:p w:rsidR="004F51F6" w:rsidRDefault="5D32E804" w:rsidP="005C4155">
            <w:pPr>
              <w:pStyle w:val="CRCoverPage"/>
              <w:spacing w:after="0"/>
              <w:rPr>
                <w:lang w:val="en-US" w:eastAsia="zh-CN"/>
              </w:rPr>
            </w:pPr>
            <w:r>
              <w:t>5.37.5</w:t>
            </w:r>
          </w:p>
        </w:tc>
      </w:tr>
      <w:tr w:rsidR="004F51F6" w:rsidTr="2EEC0169">
        <w:tc>
          <w:tcPr>
            <w:tcW w:w="2694" w:type="dxa"/>
            <w:gridSpan w:val="2"/>
            <w:tcBorders>
              <w:left w:val="single" w:sz="4" w:space="0" w:color="auto"/>
            </w:tcBorders>
          </w:tcPr>
          <w:p w:rsidR="004F51F6" w:rsidRDefault="004F51F6">
            <w:pPr>
              <w:pStyle w:val="CRCoverPage"/>
              <w:spacing w:after="0"/>
              <w:rPr>
                <w:b/>
                <w:i/>
                <w:sz w:val="8"/>
                <w:szCs w:val="8"/>
              </w:rPr>
            </w:pPr>
          </w:p>
        </w:tc>
        <w:tc>
          <w:tcPr>
            <w:tcW w:w="6946" w:type="dxa"/>
            <w:gridSpan w:val="9"/>
            <w:tcBorders>
              <w:right w:val="single" w:sz="4" w:space="0" w:color="auto"/>
            </w:tcBorders>
          </w:tcPr>
          <w:p w:rsidR="004F51F6" w:rsidRDefault="004F51F6">
            <w:pPr>
              <w:pStyle w:val="CRCoverPage"/>
              <w:spacing w:after="0"/>
              <w:rPr>
                <w:sz w:val="8"/>
                <w:szCs w:val="8"/>
              </w:rPr>
            </w:pPr>
          </w:p>
        </w:tc>
      </w:tr>
      <w:tr w:rsidR="004F51F6" w:rsidTr="2EEC0169">
        <w:tc>
          <w:tcPr>
            <w:tcW w:w="2694" w:type="dxa"/>
            <w:gridSpan w:val="2"/>
            <w:tcBorders>
              <w:left w:val="single" w:sz="4" w:space="0" w:color="auto"/>
            </w:tcBorders>
          </w:tcPr>
          <w:p w:rsidR="004F51F6" w:rsidRDefault="004F51F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4F51F6" w:rsidRDefault="004005C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4F51F6" w:rsidRDefault="004005C0">
            <w:pPr>
              <w:pStyle w:val="CRCoverPage"/>
              <w:spacing w:after="0"/>
              <w:jc w:val="center"/>
              <w:rPr>
                <w:b/>
                <w:caps/>
              </w:rPr>
            </w:pPr>
            <w:r>
              <w:rPr>
                <w:b/>
                <w:caps/>
              </w:rPr>
              <w:t>N</w:t>
            </w:r>
          </w:p>
        </w:tc>
        <w:tc>
          <w:tcPr>
            <w:tcW w:w="2977" w:type="dxa"/>
            <w:gridSpan w:val="4"/>
          </w:tcPr>
          <w:p w:rsidR="004F51F6" w:rsidRDefault="004F51F6">
            <w:pPr>
              <w:pStyle w:val="CRCoverPage"/>
              <w:tabs>
                <w:tab w:val="right" w:pos="2893"/>
              </w:tabs>
              <w:spacing w:after="0"/>
            </w:pPr>
          </w:p>
        </w:tc>
        <w:tc>
          <w:tcPr>
            <w:tcW w:w="3401" w:type="dxa"/>
            <w:gridSpan w:val="3"/>
            <w:tcBorders>
              <w:right w:val="single" w:sz="4" w:space="0" w:color="auto"/>
            </w:tcBorders>
            <w:shd w:val="clear" w:color="auto" w:fill="auto"/>
          </w:tcPr>
          <w:p w:rsidR="004F51F6" w:rsidRDefault="004F51F6">
            <w:pPr>
              <w:pStyle w:val="CRCoverPage"/>
              <w:spacing w:after="0"/>
              <w:ind w:left="99"/>
            </w:pPr>
          </w:p>
        </w:tc>
      </w:tr>
      <w:tr w:rsidR="004F51F6" w:rsidTr="2EEC0169">
        <w:tc>
          <w:tcPr>
            <w:tcW w:w="2694" w:type="dxa"/>
            <w:gridSpan w:val="2"/>
            <w:tcBorders>
              <w:left w:val="single" w:sz="4" w:space="0" w:color="auto"/>
            </w:tcBorders>
          </w:tcPr>
          <w:p w:rsidR="004F51F6" w:rsidRDefault="004005C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auto"/>
          </w:tcPr>
          <w:p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4F51F6" w:rsidRDefault="004005C0">
            <w:pPr>
              <w:pStyle w:val="CRCoverPage"/>
              <w:spacing w:after="0"/>
              <w:jc w:val="center"/>
              <w:rPr>
                <w:b/>
                <w:caps/>
              </w:rPr>
            </w:pPr>
            <w:r>
              <w:rPr>
                <w:b/>
                <w:caps/>
              </w:rPr>
              <w:t>X</w:t>
            </w:r>
          </w:p>
        </w:tc>
        <w:tc>
          <w:tcPr>
            <w:tcW w:w="2977" w:type="dxa"/>
            <w:gridSpan w:val="4"/>
          </w:tcPr>
          <w:p w:rsidR="004F51F6" w:rsidRDefault="004005C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auto"/>
          </w:tcPr>
          <w:p w:rsidR="004F51F6" w:rsidRDefault="004005C0">
            <w:pPr>
              <w:pStyle w:val="CRCoverPage"/>
              <w:spacing w:after="0"/>
              <w:ind w:left="99"/>
            </w:pPr>
            <w:r>
              <w:t xml:space="preserve">TS/TR ... CR ... </w:t>
            </w:r>
          </w:p>
        </w:tc>
      </w:tr>
      <w:tr w:rsidR="004F51F6" w:rsidTr="2EEC0169">
        <w:tc>
          <w:tcPr>
            <w:tcW w:w="2694" w:type="dxa"/>
            <w:gridSpan w:val="2"/>
            <w:tcBorders>
              <w:left w:val="single" w:sz="4" w:space="0" w:color="auto"/>
            </w:tcBorders>
          </w:tcPr>
          <w:p w:rsidR="004F51F6" w:rsidRDefault="004005C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auto"/>
          </w:tcPr>
          <w:p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4F51F6" w:rsidRDefault="004005C0">
            <w:pPr>
              <w:pStyle w:val="CRCoverPage"/>
              <w:spacing w:after="0"/>
              <w:jc w:val="center"/>
              <w:rPr>
                <w:b/>
                <w:caps/>
              </w:rPr>
            </w:pPr>
            <w:r>
              <w:rPr>
                <w:b/>
                <w:caps/>
              </w:rPr>
              <w:t>X</w:t>
            </w:r>
          </w:p>
        </w:tc>
        <w:tc>
          <w:tcPr>
            <w:tcW w:w="2977" w:type="dxa"/>
            <w:gridSpan w:val="4"/>
          </w:tcPr>
          <w:p w:rsidR="004F51F6" w:rsidRDefault="004005C0">
            <w:pPr>
              <w:pStyle w:val="CRCoverPage"/>
              <w:spacing w:after="0"/>
            </w:pPr>
            <w:r>
              <w:t xml:space="preserve"> Test specifications</w:t>
            </w:r>
          </w:p>
        </w:tc>
        <w:tc>
          <w:tcPr>
            <w:tcW w:w="3401" w:type="dxa"/>
            <w:gridSpan w:val="3"/>
            <w:tcBorders>
              <w:right w:val="single" w:sz="4" w:space="0" w:color="auto"/>
            </w:tcBorders>
            <w:shd w:val="clear" w:color="auto" w:fill="auto"/>
          </w:tcPr>
          <w:p w:rsidR="004F51F6" w:rsidRDefault="004005C0">
            <w:pPr>
              <w:pStyle w:val="CRCoverPage"/>
              <w:spacing w:after="0"/>
              <w:ind w:left="99"/>
            </w:pPr>
            <w:r>
              <w:t xml:space="preserve">TS/TR ... CR ... </w:t>
            </w:r>
          </w:p>
        </w:tc>
      </w:tr>
      <w:tr w:rsidR="004F51F6" w:rsidTr="2EEC0169">
        <w:tc>
          <w:tcPr>
            <w:tcW w:w="2694" w:type="dxa"/>
            <w:gridSpan w:val="2"/>
            <w:tcBorders>
              <w:left w:val="single" w:sz="4" w:space="0" w:color="auto"/>
            </w:tcBorders>
          </w:tcPr>
          <w:p w:rsidR="004F51F6" w:rsidRDefault="004005C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auto"/>
          </w:tcPr>
          <w:p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4F51F6" w:rsidRDefault="004005C0">
            <w:pPr>
              <w:pStyle w:val="CRCoverPage"/>
              <w:spacing w:after="0"/>
              <w:jc w:val="center"/>
              <w:rPr>
                <w:b/>
                <w:caps/>
              </w:rPr>
            </w:pPr>
            <w:r>
              <w:rPr>
                <w:b/>
                <w:caps/>
              </w:rPr>
              <w:t>X</w:t>
            </w:r>
          </w:p>
        </w:tc>
        <w:tc>
          <w:tcPr>
            <w:tcW w:w="2977" w:type="dxa"/>
            <w:gridSpan w:val="4"/>
          </w:tcPr>
          <w:p w:rsidR="004F51F6" w:rsidRDefault="004005C0">
            <w:pPr>
              <w:pStyle w:val="CRCoverPage"/>
              <w:spacing w:after="0"/>
            </w:pPr>
            <w:r>
              <w:t xml:space="preserve"> O&amp;M Specifications</w:t>
            </w:r>
          </w:p>
        </w:tc>
        <w:tc>
          <w:tcPr>
            <w:tcW w:w="3401" w:type="dxa"/>
            <w:gridSpan w:val="3"/>
            <w:tcBorders>
              <w:right w:val="single" w:sz="4" w:space="0" w:color="auto"/>
            </w:tcBorders>
            <w:shd w:val="clear" w:color="auto" w:fill="auto"/>
          </w:tcPr>
          <w:p w:rsidR="004F51F6" w:rsidRDefault="004005C0">
            <w:pPr>
              <w:pStyle w:val="CRCoverPage"/>
              <w:spacing w:after="0"/>
              <w:ind w:left="99"/>
            </w:pPr>
            <w:r>
              <w:t xml:space="preserve">TS/TR ... CR ... </w:t>
            </w:r>
          </w:p>
        </w:tc>
      </w:tr>
      <w:tr w:rsidR="004F51F6" w:rsidTr="2EEC0169">
        <w:tc>
          <w:tcPr>
            <w:tcW w:w="2694" w:type="dxa"/>
            <w:gridSpan w:val="2"/>
            <w:tcBorders>
              <w:left w:val="single" w:sz="4" w:space="0" w:color="auto"/>
            </w:tcBorders>
          </w:tcPr>
          <w:p w:rsidR="004F51F6" w:rsidRDefault="004F51F6">
            <w:pPr>
              <w:pStyle w:val="CRCoverPage"/>
              <w:spacing w:after="0"/>
              <w:rPr>
                <w:b/>
                <w:i/>
              </w:rPr>
            </w:pPr>
          </w:p>
        </w:tc>
        <w:tc>
          <w:tcPr>
            <w:tcW w:w="6946" w:type="dxa"/>
            <w:gridSpan w:val="9"/>
            <w:tcBorders>
              <w:right w:val="single" w:sz="4" w:space="0" w:color="auto"/>
            </w:tcBorders>
          </w:tcPr>
          <w:p w:rsidR="004F51F6" w:rsidRDefault="004F51F6">
            <w:pPr>
              <w:pStyle w:val="CRCoverPage"/>
              <w:spacing w:after="0"/>
            </w:pPr>
          </w:p>
        </w:tc>
      </w:tr>
      <w:tr w:rsidR="004F51F6" w:rsidTr="2EEC0169">
        <w:tc>
          <w:tcPr>
            <w:tcW w:w="2694" w:type="dxa"/>
            <w:gridSpan w:val="2"/>
            <w:tcBorders>
              <w:left w:val="single" w:sz="4" w:space="0" w:color="auto"/>
              <w:bottom w:val="single" w:sz="4" w:space="0" w:color="auto"/>
            </w:tcBorders>
          </w:tcPr>
          <w:p w:rsidR="004F51F6" w:rsidRDefault="004005C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auto"/>
          </w:tcPr>
          <w:p w:rsidR="004F51F6" w:rsidRDefault="004F51F6">
            <w:pPr>
              <w:pStyle w:val="CRCoverPage"/>
              <w:spacing w:after="0"/>
              <w:ind w:left="100"/>
            </w:pPr>
          </w:p>
        </w:tc>
      </w:tr>
      <w:tr w:rsidR="004F51F6" w:rsidTr="2EEC0169">
        <w:tc>
          <w:tcPr>
            <w:tcW w:w="2694" w:type="dxa"/>
            <w:gridSpan w:val="2"/>
            <w:tcBorders>
              <w:top w:val="single" w:sz="4" w:space="0" w:color="auto"/>
              <w:bottom w:val="single" w:sz="4" w:space="0" w:color="auto"/>
            </w:tcBorders>
          </w:tcPr>
          <w:p w:rsidR="004F51F6" w:rsidRDefault="004F51F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rsidR="004F51F6" w:rsidRDefault="004F51F6">
            <w:pPr>
              <w:pStyle w:val="CRCoverPage"/>
              <w:spacing w:after="0"/>
              <w:ind w:left="100"/>
              <w:rPr>
                <w:sz w:val="8"/>
                <w:szCs w:val="8"/>
              </w:rPr>
            </w:pPr>
          </w:p>
        </w:tc>
      </w:tr>
      <w:tr w:rsidR="004F51F6" w:rsidTr="2EEC0169">
        <w:tc>
          <w:tcPr>
            <w:tcW w:w="2694" w:type="dxa"/>
            <w:gridSpan w:val="2"/>
            <w:tcBorders>
              <w:top w:val="single" w:sz="4" w:space="0" w:color="auto"/>
              <w:left w:val="single" w:sz="4" w:space="0" w:color="auto"/>
              <w:bottom w:val="single" w:sz="4" w:space="0" w:color="auto"/>
            </w:tcBorders>
          </w:tcPr>
          <w:p w:rsidR="004F51F6" w:rsidRDefault="004005C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rsidR="004F51F6" w:rsidRDefault="004F51F6">
            <w:pPr>
              <w:pStyle w:val="CRCoverPage"/>
              <w:spacing w:after="0"/>
              <w:ind w:left="100"/>
            </w:pPr>
          </w:p>
        </w:tc>
      </w:tr>
    </w:tbl>
    <w:p w:rsidR="004F51F6" w:rsidRDefault="004F51F6">
      <w:pPr>
        <w:pStyle w:val="CRCoverPage"/>
        <w:spacing w:after="0"/>
        <w:rPr>
          <w:sz w:val="8"/>
          <w:szCs w:val="8"/>
        </w:rPr>
      </w:pPr>
    </w:p>
    <w:p w:rsidR="004F51F6" w:rsidRDefault="004F51F6"/>
    <w:p w:rsidR="00A31FFD" w:rsidRDefault="00A31FFD">
      <w:pPr>
        <w:spacing w:after="0"/>
      </w:pPr>
      <w:r>
        <w:br w:type="page"/>
      </w:r>
    </w:p>
    <w:p w:rsidR="003B1A8C" w:rsidRPr="001B7C50" w:rsidRDefault="003B1A8C" w:rsidP="003B1A8C">
      <w:pPr>
        <w:pStyle w:val="FP"/>
      </w:pPr>
    </w:p>
    <w:p w:rsidR="003B1A8C" w:rsidRPr="001B7C50" w:rsidRDefault="003B1A8C" w:rsidP="00DD6E30">
      <w:pPr>
        <w:pStyle w:val="TH"/>
        <w:keepNext w:val="0"/>
        <w:keepLines w:val="0"/>
      </w:pPr>
    </w:p>
    <w:p w:rsidR="00A91B5C" w:rsidRDefault="00A91B5C" w:rsidP="00ED4698">
      <w:pPr>
        <w:pStyle w:val="EditorsNote"/>
      </w:pPr>
    </w:p>
    <w:p w:rsidR="00ED4698" w:rsidRPr="004A7D7F" w:rsidRDefault="00A91B5C" w:rsidP="00ED469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w:t>
      </w:r>
      <w:r w:rsidR="00ED4698">
        <w:rPr>
          <w:rFonts w:ascii="Arial" w:hAnsi="Arial" w:cs="Arial"/>
          <w:color w:val="FF0000"/>
          <w:sz w:val="28"/>
          <w:szCs w:val="28"/>
          <w:lang w:val="en-US"/>
        </w:rPr>
        <w:t xml:space="preserve">* * </w:t>
      </w:r>
      <w:r>
        <w:rPr>
          <w:rFonts w:ascii="Arial" w:hAnsi="Arial" w:cs="Arial"/>
          <w:color w:val="FF0000"/>
          <w:sz w:val="28"/>
          <w:szCs w:val="28"/>
          <w:lang w:val="en-US" w:eastAsia="zh-CN"/>
        </w:rPr>
        <w:t>4th</w:t>
      </w:r>
      <w:r w:rsidR="00ED4698">
        <w:rPr>
          <w:rFonts w:ascii="Arial" w:hAnsi="Arial" w:cs="Arial"/>
          <w:color w:val="FF0000"/>
          <w:sz w:val="28"/>
          <w:szCs w:val="28"/>
          <w:lang w:val="en-US" w:eastAsia="zh-CN"/>
        </w:rPr>
        <w:t xml:space="preserve"> </w:t>
      </w:r>
      <w:r w:rsidR="00ED4698">
        <w:rPr>
          <w:rFonts w:ascii="Arial" w:hAnsi="Arial" w:cs="Arial"/>
          <w:color w:val="FF0000"/>
          <w:sz w:val="28"/>
          <w:szCs w:val="28"/>
          <w:lang w:val="en-US"/>
        </w:rPr>
        <w:t>change * * * *</w:t>
      </w:r>
    </w:p>
    <w:p w:rsidR="004A7D7F" w:rsidRDefault="004A7D7F" w:rsidP="004A7D7F"/>
    <w:p w:rsidR="004A7D7F" w:rsidRDefault="004A7D7F" w:rsidP="004A7D7F">
      <w:pPr>
        <w:pStyle w:val="3"/>
      </w:pPr>
      <w:bookmarkStart w:id="1" w:name="_Hlk130904402"/>
      <w:r>
        <w:t>5.37.5</w:t>
      </w:r>
      <w:r>
        <w:tab/>
        <w:t xml:space="preserve">PDU Set based </w:t>
      </w:r>
      <w:proofErr w:type="spellStart"/>
      <w:r>
        <w:t>QoS</w:t>
      </w:r>
      <w:proofErr w:type="spellEnd"/>
      <w:r>
        <w:t xml:space="preserve"> Handling</w:t>
      </w:r>
    </w:p>
    <w:p w:rsidR="004A7D7F" w:rsidRDefault="004A7D7F" w:rsidP="004A7D7F">
      <w:pPr>
        <w:pStyle w:val="4"/>
      </w:pPr>
      <w:r>
        <w:t>5.37.5.1</w:t>
      </w:r>
      <w:r>
        <w:tab/>
        <w:t>General</w:t>
      </w:r>
    </w:p>
    <w:bookmarkEnd w:id="1"/>
    <w:p w:rsidR="007F7101" w:rsidRDefault="007F7101" w:rsidP="007F7101">
      <w:r>
        <w:t xml:space="preserve">A PDU Set is comprised of one or more PDUs carrying an application layer payload such as, e.g. a video frame or video slice. The PDU Set based </w:t>
      </w:r>
      <w:proofErr w:type="spellStart"/>
      <w:r>
        <w:t>QoS</w:t>
      </w:r>
      <w:proofErr w:type="spellEnd"/>
      <w:r>
        <w:t xml:space="preserve"> handling by the NG-RAN is determined by PDU Set </w:t>
      </w:r>
      <w:proofErr w:type="spellStart"/>
      <w:r>
        <w:t>QoS</w:t>
      </w:r>
      <w:proofErr w:type="spellEnd"/>
      <w:r>
        <w:t xml:space="preserve"> parameters specified in clause 5.7.7 and PDU Set information provided by the PSA UPF as described in clause 5.37.5.2.</w:t>
      </w:r>
    </w:p>
    <w:p w:rsidR="007F7101" w:rsidRDefault="007F7101" w:rsidP="007F7101">
      <w:pPr>
        <w:pStyle w:val="EditorsNote"/>
      </w:pPr>
      <w:r>
        <w:t>Editor's note:</w:t>
      </w:r>
      <w:r>
        <w:tab/>
        <w:t>The applicability and details of PDU Set handling in uplink direction is pending RAN WG's progress.</w:t>
      </w:r>
    </w:p>
    <w:p w:rsidR="007F7101" w:rsidRDefault="007F7101" w:rsidP="007F7101">
      <w:r>
        <w:t xml:space="preserve">In addition to the PDU related service information, the AF may provide PDU Set related assistance information for dynamic PCC control. One or more of the following PDU Set related assistance information may be provided to the NEF/PCF using the AF session with required </w:t>
      </w:r>
      <w:proofErr w:type="spellStart"/>
      <w:r>
        <w:t>QoS</w:t>
      </w:r>
      <w:proofErr w:type="spellEnd"/>
      <w:r>
        <w:t xml:space="preserve"> procedures in clauses 4.15.6.6 and 4.15.6.6a of TS 23.502 [3].</w:t>
      </w:r>
    </w:p>
    <w:p w:rsidR="007F7101" w:rsidRDefault="007F7101" w:rsidP="007F7101">
      <w:pPr>
        <w:pStyle w:val="B1"/>
      </w:pPr>
      <w:r>
        <w:t>-</w:t>
      </w:r>
      <w:r>
        <w:tab/>
        <w:t xml:space="preserve">PDU Set </w:t>
      </w:r>
      <w:proofErr w:type="spellStart"/>
      <w:r>
        <w:t>QoS</w:t>
      </w:r>
      <w:proofErr w:type="spellEnd"/>
      <w:r>
        <w:t xml:space="preserve"> parameters as described in clause 5.7.7</w:t>
      </w:r>
    </w:p>
    <w:p w:rsidR="007F7101" w:rsidRDefault="007F7101" w:rsidP="007F7101">
      <w:pPr>
        <w:pStyle w:val="B1"/>
      </w:pPr>
      <w:r>
        <w:t>-</w:t>
      </w:r>
      <w:r>
        <w:tab/>
        <w:t>Protocol Description: Indicates protocol and payload type used by the service data flow.</w:t>
      </w:r>
    </w:p>
    <w:p w:rsidR="004A7D7F" w:rsidRDefault="004A7D7F" w:rsidP="004A7D7F">
      <w:r>
        <w:t xml:space="preserve">AF provided PDU Set </w:t>
      </w:r>
      <w:proofErr w:type="spellStart"/>
      <w:r>
        <w:t>QoS</w:t>
      </w:r>
      <w:proofErr w:type="spellEnd"/>
      <w:r>
        <w:t xml:space="preserve"> Parameters and Protocol Description may be used in determining </w:t>
      </w:r>
      <w:ins w:id="2" w:author="Nokia" w:date="2023-03-30T12:25:00Z">
        <w:r w:rsidR="00E14CC9">
          <w:t>PCC Rules</w:t>
        </w:r>
      </w:ins>
      <w:ins w:id="3" w:author="Nokia" w:date="2023-03-30T12:26:00Z">
        <w:r w:rsidR="00E14CC9">
          <w:t xml:space="preserve"> </w:t>
        </w:r>
      </w:ins>
      <w:del w:id="4" w:author="Nokia" w:date="2023-03-30T12:28:00Z">
        <w:r w:rsidDel="00E14CC9">
          <w:delText xml:space="preserve">the QoS Profile </w:delText>
        </w:r>
      </w:del>
      <w:r>
        <w:t xml:space="preserve">by the PCF and </w:t>
      </w:r>
      <w:ins w:id="5" w:author="Nokia" w:date="2023-03-30T12:28:00Z">
        <w:r w:rsidR="00E14CC9">
          <w:t xml:space="preserve">the Protocol Description may be used for </w:t>
        </w:r>
      </w:ins>
      <w:r>
        <w:t>identifying the PDU Set information by the PSA UPF.</w:t>
      </w:r>
    </w:p>
    <w:p w:rsidR="007F7101" w:rsidRDefault="007F7101" w:rsidP="007F7101">
      <w:pPr>
        <w:pStyle w:val="EditorsNote"/>
      </w:pPr>
      <w:r>
        <w:t>Editor's note:</w:t>
      </w:r>
      <w:r>
        <w:tab/>
        <w:t>Whether a standardized S-NSSAI (SST) is defined for XRM or whether non-standardized S-NSSAI is used is FFS.</w:t>
      </w:r>
    </w:p>
    <w:p w:rsidR="00380A5E" w:rsidRDefault="00C41652" w:rsidP="00380A5E">
      <w:pPr>
        <w:spacing w:after="0"/>
        <w:contextualSpacing/>
        <w:jc w:val="both"/>
        <w:rPr>
          <w:ins w:id="6" w:author="Nokia" w:date="2023-04-18T18:38:00Z"/>
          <w:rFonts w:cs="Arial"/>
        </w:rPr>
      </w:pPr>
      <w:ins w:id="7" w:author="Nokia" w:date="2023-03-30T13:10:00Z">
        <w:r w:rsidRPr="00C41652">
          <w:rPr>
            <w:rFonts w:cs="Arial"/>
          </w:rPr>
          <w:t xml:space="preserve">When </w:t>
        </w:r>
      </w:ins>
      <w:ins w:id="8" w:author="Nokia" w:date="2023-03-30T13:11:00Z">
        <w:r>
          <w:rPr>
            <w:rFonts w:cs="Arial"/>
          </w:rPr>
          <w:t>the PCF determines that</w:t>
        </w:r>
      </w:ins>
      <w:ins w:id="9" w:author="Nokia" w:date="2023-03-30T13:10:00Z">
        <w:r w:rsidRPr="00C41652">
          <w:rPr>
            <w:rFonts w:cs="Arial"/>
          </w:rPr>
          <w:t xml:space="preserve"> PDU Set </w:t>
        </w:r>
      </w:ins>
      <w:ins w:id="10" w:author="Nokia" w:date="2023-03-30T17:48:00Z">
        <w:r w:rsidR="008F6C99">
          <w:rPr>
            <w:rFonts w:cs="Arial"/>
          </w:rPr>
          <w:t xml:space="preserve">based </w:t>
        </w:r>
      </w:ins>
      <w:proofErr w:type="spellStart"/>
      <w:ins w:id="11" w:author="Nokia" w:date="2023-03-30T13:10:00Z">
        <w:r w:rsidRPr="00C41652">
          <w:rPr>
            <w:rFonts w:cs="Arial"/>
          </w:rPr>
          <w:t>QoS</w:t>
        </w:r>
        <w:proofErr w:type="spellEnd"/>
        <w:r w:rsidRPr="00C41652">
          <w:rPr>
            <w:rFonts w:cs="Arial"/>
          </w:rPr>
          <w:t xml:space="preserve"> Handling is to be performed for an application service flow</w:t>
        </w:r>
      </w:ins>
      <w:ins w:id="12" w:author="Nokia" w:date="2023-03-30T13:11:00Z">
        <w:r>
          <w:rPr>
            <w:rFonts w:cs="Arial"/>
          </w:rPr>
          <w:t>,</w:t>
        </w:r>
      </w:ins>
      <w:ins w:id="13" w:author="Nokia" w:date="2023-03-30T13:10:00Z">
        <w:r w:rsidRPr="00C41652">
          <w:rPr>
            <w:rFonts w:cs="Arial"/>
          </w:rPr>
          <w:t xml:space="preserve"> the PC</w:t>
        </w:r>
      </w:ins>
      <w:ins w:id="14" w:author="Nokia" w:date="2023-04-18T18:35:00Z">
        <w:r w:rsidR="00380A5E">
          <w:rPr>
            <w:rFonts w:cs="Arial"/>
          </w:rPr>
          <w:t xml:space="preserve">F </w:t>
        </w:r>
      </w:ins>
      <w:ins w:id="15" w:author="Nokia" w:date="2023-03-30T13:15:00Z">
        <w:r w:rsidRPr="00380A5E">
          <w:rPr>
            <w:rFonts w:cs="Arial"/>
          </w:rPr>
          <w:t>generate</w:t>
        </w:r>
      </w:ins>
      <w:ins w:id="16" w:author="Nokia" w:date="2023-04-05T16:41:00Z">
        <w:r w:rsidR="009F69F2" w:rsidRPr="00380A5E">
          <w:rPr>
            <w:rFonts w:cs="Arial"/>
          </w:rPr>
          <w:t>s</w:t>
        </w:r>
      </w:ins>
      <w:ins w:id="17" w:author="Nokia" w:date="2023-03-30T13:15:00Z">
        <w:r w:rsidRPr="00380A5E">
          <w:rPr>
            <w:rFonts w:cs="Arial"/>
          </w:rPr>
          <w:t xml:space="preserve"> a PCC rule containing </w:t>
        </w:r>
      </w:ins>
      <w:ins w:id="18" w:author="Nokia" w:date="2023-03-30T13:16:00Z">
        <w:r w:rsidRPr="00380A5E">
          <w:rPr>
            <w:rFonts w:cs="Arial"/>
          </w:rPr>
          <w:t xml:space="preserve">the PDU Set </w:t>
        </w:r>
        <w:proofErr w:type="spellStart"/>
        <w:r w:rsidRPr="00380A5E">
          <w:rPr>
            <w:rFonts w:cs="Arial"/>
          </w:rPr>
          <w:t>QoS</w:t>
        </w:r>
        <w:proofErr w:type="spellEnd"/>
        <w:r w:rsidRPr="00380A5E">
          <w:rPr>
            <w:rFonts w:cs="Arial"/>
          </w:rPr>
          <w:t xml:space="preserve"> parameters (</w:t>
        </w:r>
      </w:ins>
      <w:ins w:id="19" w:author="Nokia" w:date="2023-03-30T13:15:00Z">
        <w:r w:rsidRPr="00380A5E">
          <w:rPr>
            <w:rFonts w:cs="Arial"/>
          </w:rPr>
          <w:t>PSER, PSDB and PSIHI</w:t>
        </w:r>
      </w:ins>
      <w:ins w:id="20" w:author="Nokia" w:date="2023-03-30T13:16:00Z">
        <w:r w:rsidRPr="00380A5E">
          <w:rPr>
            <w:rFonts w:cs="Arial"/>
          </w:rPr>
          <w:t>)</w:t>
        </w:r>
      </w:ins>
      <w:ins w:id="21" w:author="Nokia" w:date="2023-04-18T18:43:00Z">
        <w:r w:rsidR="00367423">
          <w:rPr>
            <w:rFonts w:cs="Arial"/>
          </w:rPr>
          <w:t xml:space="preserve"> and t</w:t>
        </w:r>
      </w:ins>
      <w:ins w:id="22" w:author="Nokia" w:date="2023-03-30T13:27:00Z">
        <w:r w:rsidR="00C06FD4" w:rsidRPr="00380A5E">
          <w:rPr>
            <w:rFonts w:cs="Arial"/>
          </w:rPr>
          <w:t xml:space="preserve">he </w:t>
        </w:r>
      </w:ins>
      <w:ins w:id="23" w:author="Nokia" w:date="2023-03-30T13:30:00Z">
        <w:r w:rsidR="002451C7" w:rsidRPr="00380A5E">
          <w:rPr>
            <w:rFonts w:cs="Arial"/>
          </w:rPr>
          <w:t xml:space="preserve">SMF </w:t>
        </w:r>
      </w:ins>
      <w:ins w:id="24" w:author="Nokia" w:date="2023-03-30T13:40:00Z">
        <w:r w:rsidR="00D96540" w:rsidRPr="00380A5E">
          <w:rPr>
            <w:rFonts w:cs="Arial"/>
          </w:rPr>
          <w:t xml:space="preserve">determines a </w:t>
        </w:r>
        <w:proofErr w:type="spellStart"/>
        <w:r w:rsidR="00D96540" w:rsidRPr="00380A5E">
          <w:rPr>
            <w:rFonts w:cs="Arial"/>
          </w:rPr>
          <w:t>QoS</w:t>
        </w:r>
        <w:proofErr w:type="spellEnd"/>
        <w:r w:rsidR="00D96540" w:rsidRPr="00380A5E">
          <w:rPr>
            <w:rFonts w:cs="Arial"/>
          </w:rPr>
          <w:t xml:space="preserve"> Profile for PDU Set </w:t>
        </w:r>
        <w:proofErr w:type="spellStart"/>
        <w:r w:rsidR="00D96540" w:rsidRPr="00380A5E">
          <w:rPr>
            <w:rFonts w:cs="Arial"/>
          </w:rPr>
          <w:t>QoS</w:t>
        </w:r>
      </w:ins>
      <w:proofErr w:type="spellEnd"/>
      <w:ins w:id="25" w:author="Nokia" w:date="2023-03-30T13:30:00Z">
        <w:r w:rsidR="002451C7" w:rsidRPr="00380A5E">
          <w:rPr>
            <w:rFonts w:cs="Arial"/>
          </w:rPr>
          <w:t xml:space="preserve">. </w:t>
        </w:r>
      </w:ins>
      <w:ins w:id="26" w:author="cmcc-wd" w:date="2023-04-19T11:13:00Z">
        <w:r w:rsidR="00A20272">
          <w:t>PSA UPF identifies PDUs that belong to PDU Sets</w:t>
        </w:r>
      </w:ins>
      <w:ins w:id="27" w:author="cmcc-wd" w:date="2023-04-19T11:16:00Z">
        <w:r w:rsidR="00A20272">
          <w:rPr>
            <w:rFonts w:hint="eastAsia"/>
            <w:lang w:eastAsia="zh-CN"/>
          </w:rPr>
          <w:t>.</w:t>
        </w:r>
      </w:ins>
      <w:ins w:id="28" w:author="Nokia" w:date="2023-04-18T18:38:00Z">
        <w:del w:id="29" w:author="cmcc-wd" w:date="2023-04-19T11:13:00Z">
          <w:r w:rsidR="00380A5E" w:rsidDel="00A20272">
            <w:rPr>
              <w:rStyle w:val="ui-provider"/>
            </w:rPr>
            <w:delText xml:space="preserve">If the UPF receives </w:delText>
          </w:r>
        </w:del>
      </w:ins>
      <w:ins w:id="30" w:author="Nokia" w:date="2023-04-18T18:47:00Z">
        <w:del w:id="31" w:author="cmcc-wd" w:date="2023-04-19T11:13:00Z">
          <w:r w:rsidR="00033C5D" w:rsidDel="00A20272">
            <w:rPr>
              <w:rStyle w:val="ui-provider"/>
            </w:rPr>
            <w:delText xml:space="preserve">a </w:delText>
          </w:r>
        </w:del>
      </w:ins>
      <w:ins w:id="32" w:author="Nokia" w:date="2023-04-18T18:38:00Z">
        <w:del w:id="33" w:author="cmcc-wd" w:date="2023-04-19T11:13:00Z">
          <w:r w:rsidR="00380A5E" w:rsidDel="00A20272">
            <w:rPr>
              <w:rStyle w:val="ui-provider"/>
            </w:rPr>
            <w:delText xml:space="preserve">PDU that do not belong to a PDU Set based on classification rules, then </w:delText>
          </w:r>
        </w:del>
      </w:ins>
      <w:ins w:id="34" w:author="Nokia" w:date="2023-04-18T18:47:00Z">
        <w:del w:id="35" w:author="cmcc-wd" w:date="2023-04-19T11:13:00Z">
          <w:r w:rsidR="00033C5D" w:rsidDel="00A20272">
            <w:rPr>
              <w:rStyle w:val="ui-provider"/>
            </w:rPr>
            <w:delText>the UPF</w:delText>
          </w:r>
        </w:del>
      </w:ins>
      <w:ins w:id="36" w:author="Nokia" w:date="2023-04-18T18:40:00Z">
        <w:del w:id="37" w:author="cmcc-wd" w:date="2023-04-19T11:13:00Z">
          <w:r w:rsidR="00380A5E" w:rsidDel="00A20272">
            <w:rPr>
              <w:rStyle w:val="ui-provider"/>
            </w:rPr>
            <w:delText xml:space="preserve"> marks it</w:delText>
          </w:r>
        </w:del>
      </w:ins>
      <w:ins w:id="38" w:author="Nokia" w:date="2023-04-18T18:38:00Z">
        <w:del w:id="39" w:author="cmcc-wd" w:date="2023-04-19T11:13:00Z">
          <w:r w:rsidR="00380A5E" w:rsidDel="00A20272">
            <w:rPr>
              <w:rStyle w:val="ui-provider"/>
            </w:rPr>
            <w:delText xml:space="preserve"> as an independent PDU Set </w:delText>
          </w:r>
        </w:del>
      </w:ins>
      <w:ins w:id="40" w:author="Nokia" w:date="2023-04-18T18:55:00Z">
        <w:del w:id="41" w:author="cmcc-wd" w:date="2023-04-19T11:13:00Z">
          <w:r w:rsidR="00891D44" w:rsidDel="00A20272">
            <w:rPr>
              <w:rStyle w:val="ui-provider"/>
            </w:rPr>
            <w:delText>comprised of</w:delText>
          </w:r>
        </w:del>
      </w:ins>
      <w:ins w:id="42" w:author="Nokia" w:date="2023-04-18T18:38:00Z">
        <w:del w:id="43" w:author="cmcc-wd" w:date="2023-04-19T11:13:00Z">
          <w:r w:rsidR="00380A5E" w:rsidDel="00A20272">
            <w:rPr>
              <w:rStyle w:val="ui-provider"/>
            </w:rPr>
            <w:delText xml:space="preserve"> just that PDU</w:delText>
          </w:r>
        </w:del>
      </w:ins>
      <w:ins w:id="44" w:author="Nokia" w:date="2023-04-18T18:41:00Z">
        <w:r w:rsidR="00380A5E">
          <w:rPr>
            <w:rStyle w:val="ui-provider"/>
          </w:rPr>
          <w:t>.</w:t>
        </w:r>
      </w:ins>
    </w:p>
    <w:p w:rsidR="00C06FD4" w:rsidRPr="00C06FD4" w:rsidRDefault="00C06FD4" w:rsidP="00C06FD4">
      <w:pPr>
        <w:spacing w:after="0"/>
        <w:contextualSpacing/>
        <w:jc w:val="both"/>
        <w:rPr>
          <w:ins w:id="45" w:author="Nokia" w:date="2023-03-30T13:14:00Z"/>
          <w:rFonts w:cs="Arial"/>
        </w:rPr>
      </w:pPr>
    </w:p>
    <w:p w:rsidR="002C514B" w:rsidRPr="00643363" w:rsidRDefault="002C514B" w:rsidP="002C514B">
      <w:pPr>
        <w:jc w:val="both"/>
        <w:rPr>
          <w:ins w:id="46" w:author="Nokia" w:date="2023-03-30T13:10:00Z"/>
          <w:rFonts w:cs="Arial"/>
        </w:rPr>
      </w:pPr>
      <w:ins w:id="47" w:author="Nokia" w:date="2023-03-30T19:48:00Z">
        <w:r>
          <w:rPr>
            <w:rFonts w:cs="Arial"/>
          </w:rPr>
          <w:t>Alternatively</w:t>
        </w:r>
      </w:ins>
      <w:ins w:id="48" w:author="Nokia" w:date="2023-04-04T16:28:00Z">
        <w:r w:rsidR="0017417B">
          <w:rPr>
            <w:rFonts w:cs="Arial"/>
          </w:rPr>
          <w:t>,</w:t>
        </w:r>
      </w:ins>
      <w:ins w:id="49" w:author="Nokia" w:date="2023-03-30T19:48:00Z">
        <w:r>
          <w:rPr>
            <w:rFonts w:cs="Arial"/>
          </w:rPr>
          <w:t xml:space="preserve"> the SMF may be configu</w:t>
        </w:r>
      </w:ins>
      <w:ins w:id="50" w:author="Nokia" w:date="2023-03-30T19:49:00Z">
        <w:r>
          <w:rPr>
            <w:rFonts w:cs="Arial"/>
          </w:rPr>
          <w:t xml:space="preserve">red to support </w:t>
        </w:r>
      </w:ins>
      <w:ins w:id="51" w:author="Nokia" w:date="2023-04-18T18:46:00Z">
        <w:r w:rsidR="00033C5D">
          <w:rPr>
            <w:rFonts w:cs="Arial"/>
          </w:rPr>
          <w:t xml:space="preserve">PDU Set </w:t>
        </w:r>
        <w:proofErr w:type="spellStart"/>
        <w:r w:rsidR="00033C5D">
          <w:rPr>
            <w:rFonts w:cs="Arial"/>
          </w:rPr>
          <w:t>QoS</w:t>
        </w:r>
      </w:ins>
      <w:proofErr w:type="spellEnd"/>
      <w:ins w:id="52" w:author="Nokia" w:date="2023-03-30T19:50:00Z">
        <w:r>
          <w:rPr>
            <w:rFonts w:cs="Arial"/>
          </w:rPr>
          <w:t xml:space="preserve"> without receiving PCC rules</w:t>
        </w:r>
      </w:ins>
      <w:ins w:id="53" w:author="Nokia" w:date="2023-03-30T19:51:00Z">
        <w:r>
          <w:rPr>
            <w:rFonts w:cs="Arial"/>
          </w:rPr>
          <w:t xml:space="preserve"> from a PCF</w:t>
        </w:r>
      </w:ins>
      <w:ins w:id="54" w:author="Nokia" w:date="2023-03-30T19:50:00Z">
        <w:r>
          <w:rPr>
            <w:rFonts w:cs="Arial"/>
          </w:rPr>
          <w:t>.</w:t>
        </w:r>
      </w:ins>
    </w:p>
    <w:p w:rsidR="00326614" w:rsidRDefault="00326614" w:rsidP="004A7D7F">
      <w:pPr>
        <w:pStyle w:val="EditorsNote"/>
      </w:pPr>
    </w:p>
    <w:p w:rsidR="00F66DD4" w:rsidRDefault="00F66DD4" w:rsidP="00F66DD4">
      <w:pPr>
        <w:pStyle w:val="4"/>
      </w:pPr>
      <w:bookmarkStart w:id="55" w:name="_Toc131517025"/>
      <w:bookmarkStart w:id="56" w:name="_Hlk130904410"/>
      <w:r>
        <w:t>5.37.5.2</w:t>
      </w:r>
      <w:r>
        <w:tab/>
        <w:t>PDU Set Information and Identification</w:t>
      </w:r>
      <w:bookmarkEnd w:id="55"/>
    </w:p>
    <w:bookmarkEnd w:id="56"/>
    <w:p w:rsidR="00F66DD4" w:rsidRDefault="00F66DD4" w:rsidP="00F66DD4">
      <w:r>
        <w:t xml:space="preserve">To support PDU Set based </w:t>
      </w:r>
      <w:proofErr w:type="spellStart"/>
      <w:r>
        <w:t>QoS</w:t>
      </w:r>
      <w:proofErr w:type="spellEnd"/>
      <w:r>
        <w:t xml:space="preserve"> handling, the PSA UPF identifies PDUs that belong to PDU Sets and determines the below PDU Set Information which it sends to the NG-RAN in the </w:t>
      </w:r>
      <w:proofErr w:type="gramStart"/>
      <w:r>
        <w:t>GTP-U header.</w:t>
      </w:r>
      <w:proofErr w:type="gramEnd"/>
      <w:r>
        <w:t xml:space="preserve"> The PDU Set information is used by the NG-RAN for PDU Set based </w:t>
      </w:r>
      <w:proofErr w:type="spellStart"/>
      <w:r>
        <w:t>QoS</w:t>
      </w:r>
      <w:proofErr w:type="spellEnd"/>
      <w:r>
        <w:t xml:space="preserve"> handling as described above.</w:t>
      </w:r>
    </w:p>
    <w:p w:rsidR="00F66DD4" w:rsidRDefault="00F66DD4" w:rsidP="00F66DD4">
      <w:r>
        <w:t>The PDU Set Information comprises:</w:t>
      </w:r>
    </w:p>
    <w:p w:rsidR="00F66DD4" w:rsidRDefault="00F66DD4" w:rsidP="00F66DD4">
      <w:pPr>
        <w:pStyle w:val="B1"/>
      </w:pPr>
      <w:r>
        <w:t>-</w:t>
      </w:r>
      <w:r>
        <w:tab/>
        <w:t>PDU Set Sequence Number.</w:t>
      </w:r>
    </w:p>
    <w:p w:rsidR="00F66DD4" w:rsidRDefault="00F66DD4" w:rsidP="00F66DD4">
      <w:pPr>
        <w:pStyle w:val="B1"/>
      </w:pPr>
      <w:r>
        <w:t>-</w:t>
      </w:r>
      <w:r>
        <w:tab/>
        <w:t>Indication of End PDU of the PDU Set.</w:t>
      </w:r>
    </w:p>
    <w:p w:rsidR="00F66DD4" w:rsidRDefault="00F66DD4" w:rsidP="00F66DD4">
      <w:pPr>
        <w:pStyle w:val="B1"/>
      </w:pPr>
      <w:r>
        <w:t>-</w:t>
      </w:r>
      <w:r>
        <w:tab/>
        <w:t>PDU Sequence Number within a PDU Set.</w:t>
      </w:r>
    </w:p>
    <w:p w:rsidR="00F66DD4" w:rsidRDefault="00F66DD4" w:rsidP="00F66DD4">
      <w:pPr>
        <w:pStyle w:val="B1"/>
      </w:pPr>
      <w:r>
        <w:t>-</w:t>
      </w:r>
      <w:r>
        <w:tab/>
        <w:t>PDU Set Size in bytes.</w:t>
      </w:r>
    </w:p>
    <w:p w:rsidR="00F66DD4" w:rsidRDefault="00F66DD4" w:rsidP="00F66DD4">
      <w:pPr>
        <w:pStyle w:val="B1"/>
      </w:pPr>
      <w:r>
        <w:t>-</w:t>
      </w:r>
      <w:r>
        <w:tab/>
        <w:t xml:space="preserve">PDU Set Importance, which identifies the relative importance of a PDU Set compared to other PDU Sets within a </w:t>
      </w:r>
      <w:proofErr w:type="spellStart"/>
      <w:r>
        <w:t>QoS</w:t>
      </w:r>
      <w:proofErr w:type="spellEnd"/>
      <w:r>
        <w:t xml:space="preserve"> Flow.</w:t>
      </w:r>
    </w:p>
    <w:p w:rsidR="00F66DD4" w:rsidRDefault="00F66DD4" w:rsidP="00F66DD4">
      <w:r>
        <w:t xml:space="preserve">The NG-RAN may use the PDU Set Importance within a </w:t>
      </w:r>
      <w:proofErr w:type="spellStart"/>
      <w:r>
        <w:t>QoS</w:t>
      </w:r>
      <w:proofErr w:type="spellEnd"/>
      <w:r>
        <w:t xml:space="preserve"> Flow for PDU Set level packet discarding in presence of congestion.</w:t>
      </w:r>
    </w:p>
    <w:p w:rsidR="00F66DD4" w:rsidRDefault="00F66DD4" w:rsidP="00F66DD4">
      <w:pPr>
        <w:pStyle w:val="EditorsNote"/>
      </w:pPr>
      <w:r>
        <w:t>Editor's note:</w:t>
      </w:r>
      <w:r>
        <w:tab/>
        <w:t xml:space="preserve">Whether and how PDU Set Importance can span across </w:t>
      </w:r>
      <w:proofErr w:type="spellStart"/>
      <w:r>
        <w:t>QoS</w:t>
      </w:r>
      <w:proofErr w:type="spellEnd"/>
      <w:r>
        <w:t xml:space="preserve"> Flows is FFS.</w:t>
      </w:r>
    </w:p>
    <w:p w:rsidR="00F66DD4" w:rsidRDefault="00F66DD4" w:rsidP="00F66DD4">
      <w:pPr>
        <w:pStyle w:val="EditorsNote"/>
      </w:pPr>
      <w:r>
        <w:t>Editor's note:</w:t>
      </w:r>
      <w:r>
        <w:tab/>
        <w:t>The PDU Set Size is pending SA WG4 progress on SA WG4 5G_RTP WI. It is up to SA4 to decide whether PDU Set Size in an SA4 defined RTP header, extension header and/or payload is in bytes and whether the PDU Set Size in an SA WG4 defined RTP header, extension header and/or payload includes the RTP and/or IP overhead.</w:t>
      </w:r>
    </w:p>
    <w:p w:rsidR="00F66DD4" w:rsidRDefault="00F66DD4" w:rsidP="00F66DD4">
      <w:pPr>
        <w:pStyle w:val="NO"/>
      </w:pPr>
      <w:r>
        <w:t>NOTE:</w:t>
      </w:r>
      <w:r>
        <w:tab/>
        <w:t xml:space="preserve">The PDU Set Information can be different for different PDU Sets within a </w:t>
      </w:r>
      <w:proofErr w:type="spellStart"/>
      <w:r>
        <w:t>QoS</w:t>
      </w:r>
      <w:proofErr w:type="spellEnd"/>
      <w:r>
        <w:t xml:space="preserve"> Flow.</w:t>
      </w:r>
    </w:p>
    <w:p w:rsidR="00F66DD4" w:rsidRDefault="00F66DD4" w:rsidP="00F66DD4">
      <w:r>
        <w:t>The SMF instructs PSA UPF to perform PDU Set marking and may provide the PSA UPF the Protocol Description indicating the header, extension header (e.g. RTP/SRTP) and payload type (e.g. H.264) used by the service data flow. The Protocol Description may be received in the PCC rule, based on information provided by the AF or by PCF local policies as described in clause 5.37.5.1.</w:t>
      </w:r>
    </w:p>
    <w:p w:rsidR="00F66DD4" w:rsidRDefault="00F66DD4" w:rsidP="00F66DD4">
      <w:r>
        <w:t>PSA UPF can identify the PDU Set information using the Protocol Description and the received RTP/SRTP headers or using implementation specific means.</w:t>
      </w:r>
    </w:p>
    <w:p w:rsidR="00F66DD4" w:rsidRDefault="00F66DD4" w:rsidP="00F66DD4">
      <w:pPr>
        <w:pStyle w:val="EditorsNote"/>
      </w:pPr>
      <w:r>
        <w:t>Editor's note:</w:t>
      </w:r>
      <w:r>
        <w:tab/>
        <w:t>PDU Set Information in RTP/SRTP header, extension header and/or payload is pending SA WG4 progress on SA WG4 5G_RTP WI.</w:t>
      </w:r>
    </w:p>
    <w:p w:rsidR="00F66DD4" w:rsidRDefault="00F66DD4" w:rsidP="00F66DD4">
      <w:r>
        <w:t xml:space="preserve">For each DL PDU received on N6 for which PDU Set based </w:t>
      </w:r>
      <w:proofErr w:type="spellStart"/>
      <w:r>
        <w:t>QoS</w:t>
      </w:r>
      <w:proofErr w:type="spellEnd"/>
      <w:r>
        <w:t xml:space="preserve"> handling is indicated from the SMF, the PSA UPF applies the rules for PDU Set identification and provides PDU Set Information which is available to the RAN in the GTP-U header.</w:t>
      </w:r>
    </w:p>
    <w:p w:rsidR="004A7D7F" w:rsidRPr="001B7C50" w:rsidRDefault="004A7D7F" w:rsidP="004A7D7F"/>
    <w:p w:rsidR="004F51F6" w:rsidRDefault="004005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 * * * *</w:t>
      </w:r>
    </w:p>
    <w:sectPr w:rsidR="004F51F6" w:rsidSect="00FF327C">
      <w:headerReference w:type="default" r:id="rId18"/>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6BF4" w:rsidRDefault="00626BF4">
      <w:pPr>
        <w:spacing w:after="0"/>
      </w:pPr>
      <w:r>
        <w:separator/>
      </w:r>
    </w:p>
  </w:endnote>
  <w:endnote w:type="continuationSeparator" w:id="0">
    <w:p w:rsidR="00626BF4" w:rsidRDefault="00626BF4">
      <w:pPr>
        <w:spacing w:after="0"/>
      </w:pPr>
      <w:r>
        <w:continuationSeparator/>
      </w:r>
    </w:p>
  </w:endnote>
  <w:endnote w:type="continuationNotice" w:id="1">
    <w:p w:rsidR="00626BF4" w:rsidRDefault="00626BF4">
      <w:pPr>
        <w:spacing w:after="0"/>
      </w:pP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6BF4" w:rsidRDefault="00626BF4">
      <w:pPr>
        <w:spacing w:after="0"/>
      </w:pPr>
      <w:r>
        <w:separator/>
      </w:r>
    </w:p>
  </w:footnote>
  <w:footnote w:type="continuationSeparator" w:id="0">
    <w:p w:rsidR="00626BF4" w:rsidRDefault="00626BF4">
      <w:pPr>
        <w:spacing w:after="0"/>
      </w:pPr>
      <w:r>
        <w:continuationSeparator/>
      </w:r>
    </w:p>
  </w:footnote>
  <w:footnote w:type="continuationNotice" w:id="1">
    <w:p w:rsidR="00626BF4" w:rsidRDefault="00626BF4">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51F6" w:rsidRDefault="004005C0">
    <w:pPr>
      <w:pStyle w:val="ab"/>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614A0"/>
    <w:multiLevelType w:val="hybridMultilevel"/>
    <w:tmpl w:val="D74624F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nsid w:val="0D7333A3"/>
    <w:multiLevelType w:val="hybridMultilevel"/>
    <w:tmpl w:val="4A8C6BA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17F65F2"/>
    <w:multiLevelType w:val="hybridMultilevel"/>
    <w:tmpl w:val="7F102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013274E"/>
    <w:multiLevelType w:val="hybridMultilevel"/>
    <w:tmpl w:val="CD94549A"/>
    <w:lvl w:ilvl="0" w:tplc="ED3A5D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27E65657"/>
    <w:multiLevelType w:val="hybridMultilevel"/>
    <w:tmpl w:val="2396A9E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nsid w:val="2B11621B"/>
    <w:multiLevelType w:val="hybridMultilevel"/>
    <w:tmpl w:val="E4F05AE4"/>
    <w:lvl w:ilvl="0" w:tplc="3092C660">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36E70658"/>
    <w:multiLevelType w:val="hybridMultilevel"/>
    <w:tmpl w:val="937ECE4E"/>
    <w:lvl w:ilvl="0" w:tplc="0F5EEE6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388212EF"/>
    <w:multiLevelType w:val="hybridMultilevel"/>
    <w:tmpl w:val="AC9E9B74"/>
    <w:lvl w:ilvl="0" w:tplc="7208193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47A538FB"/>
    <w:multiLevelType w:val="hybridMultilevel"/>
    <w:tmpl w:val="1B26F5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nsid w:val="4DEF0A19"/>
    <w:multiLevelType w:val="hybridMultilevel"/>
    <w:tmpl w:val="CE9CABB8"/>
    <w:lvl w:ilvl="0" w:tplc="44AAA8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4E3A463E"/>
    <w:multiLevelType w:val="hybridMultilevel"/>
    <w:tmpl w:val="C3A2CF90"/>
    <w:lvl w:ilvl="0" w:tplc="CAFE239E">
      <w:start w:val="18"/>
      <w:numFmt w:val="bullet"/>
      <w:lvlText w:val="-"/>
      <w:lvlJc w:val="left"/>
      <w:pPr>
        <w:ind w:left="1496" w:hanging="360"/>
      </w:pPr>
      <w:rPr>
        <w:rFonts w:ascii="Times New Roman" w:eastAsiaTheme="minorEastAsia" w:hAnsi="Times New Roman" w:cs="Times New Roman"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1">
    <w:nsid w:val="61D62D33"/>
    <w:multiLevelType w:val="hybridMultilevel"/>
    <w:tmpl w:val="78DCEA6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abstractNumId w:val="9"/>
  </w:num>
  <w:num w:numId="2">
    <w:abstractNumId w:val="6"/>
  </w:num>
  <w:num w:numId="3">
    <w:abstractNumId w:val="7"/>
  </w:num>
  <w:num w:numId="4">
    <w:abstractNumId w:val="3"/>
  </w:num>
  <w:num w:numId="5">
    <w:abstractNumId w:val="5"/>
  </w:num>
  <w:num w:numId="6">
    <w:abstractNumId w:val="11"/>
  </w:num>
  <w:num w:numId="7">
    <w:abstractNumId w:val="2"/>
  </w:num>
  <w:num w:numId="8">
    <w:abstractNumId w:val="8"/>
  </w:num>
  <w:num w:numId="9">
    <w:abstractNumId w:val="1"/>
  </w:num>
  <w:num w:numId="10">
    <w:abstractNumId w:val="0"/>
  </w:num>
  <w:num w:numId="11">
    <w:abstractNumId w:val="4"/>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zoom w:percent="90"/>
  <w:embedSystemFonts/>
  <w:bordersDoNotSurroundHeader/>
  <w:bordersDoNotSurroundFooter/>
  <w:proofState w:spelling="clean" w:grammar="clean"/>
  <w:attachedTemplate r:id="rId1"/>
  <w:stylePaneFormatFilter w:val="3F01"/>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4098" fillcolor="white">
      <v:fill color="white"/>
    </o:shapedefaults>
  </w:hdrShapeDefaults>
  <w:footnotePr>
    <w:numRestart w:val="eachSect"/>
    <w:footnote w:id="-1"/>
    <w:footnote w:id="0"/>
    <w:footnote w:id="1"/>
  </w:footnotePr>
  <w:endnotePr>
    <w:endnote w:id="-1"/>
    <w:endnote w:id="0"/>
    <w:endnote w:id="1"/>
  </w:endnotePr>
  <w:compat>
    <w:doNotExpandShiftReturn/>
    <w:useFELayout/>
  </w:compat>
  <w:docVars>
    <w:docVar w:name="commondata" w:val="eyJoZGlkIjoiYmQ3NjQxYmZmN2ZkODIxYWNiNTEzMzQyMTZmNzQ1MmMifQ=="/>
  </w:docVars>
  <w:rsids>
    <w:rsidRoot w:val="00022E4A"/>
    <w:rsid w:val="00000E1C"/>
    <w:rsid w:val="0000170C"/>
    <w:rsid w:val="00003E71"/>
    <w:rsid w:val="00016A7E"/>
    <w:rsid w:val="000179EC"/>
    <w:rsid w:val="00017CA2"/>
    <w:rsid w:val="00021C1E"/>
    <w:rsid w:val="0002237B"/>
    <w:rsid w:val="00022E4A"/>
    <w:rsid w:val="000279DA"/>
    <w:rsid w:val="00027EF0"/>
    <w:rsid w:val="0003199E"/>
    <w:rsid w:val="00033C5D"/>
    <w:rsid w:val="000454A5"/>
    <w:rsid w:val="00047B90"/>
    <w:rsid w:val="00055A12"/>
    <w:rsid w:val="000649B0"/>
    <w:rsid w:val="000652A8"/>
    <w:rsid w:val="00066EB0"/>
    <w:rsid w:val="000676A1"/>
    <w:rsid w:val="00073AFB"/>
    <w:rsid w:val="00074D4C"/>
    <w:rsid w:val="000762AE"/>
    <w:rsid w:val="00076621"/>
    <w:rsid w:val="00076FBB"/>
    <w:rsid w:val="000814D5"/>
    <w:rsid w:val="00081917"/>
    <w:rsid w:val="000854FE"/>
    <w:rsid w:val="000946F0"/>
    <w:rsid w:val="000975E9"/>
    <w:rsid w:val="000A06BB"/>
    <w:rsid w:val="000A06CB"/>
    <w:rsid w:val="000A06FC"/>
    <w:rsid w:val="000A4443"/>
    <w:rsid w:val="000A536E"/>
    <w:rsid w:val="000A6394"/>
    <w:rsid w:val="000B5354"/>
    <w:rsid w:val="000B5843"/>
    <w:rsid w:val="000B7136"/>
    <w:rsid w:val="000B7FED"/>
    <w:rsid w:val="000C038A"/>
    <w:rsid w:val="000C2F83"/>
    <w:rsid w:val="000C3DB1"/>
    <w:rsid w:val="000C56AF"/>
    <w:rsid w:val="000C6598"/>
    <w:rsid w:val="000C7ACD"/>
    <w:rsid w:val="000D2BD4"/>
    <w:rsid w:val="000D44B3"/>
    <w:rsid w:val="000D51A2"/>
    <w:rsid w:val="000D59F2"/>
    <w:rsid w:val="000D624B"/>
    <w:rsid w:val="000E3D56"/>
    <w:rsid w:val="000E6D46"/>
    <w:rsid w:val="000F1713"/>
    <w:rsid w:val="000F26DC"/>
    <w:rsid w:val="000F30D1"/>
    <w:rsid w:val="000F3A41"/>
    <w:rsid w:val="000F5DF1"/>
    <w:rsid w:val="00102DBC"/>
    <w:rsid w:val="001039FA"/>
    <w:rsid w:val="00105823"/>
    <w:rsid w:val="00107979"/>
    <w:rsid w:val="00112740"/>
    <w:rsid w:val="00113485"/>
    <w:rsid w:val="00114699"/>
    <w:rsid w:val="00114B5C"/>
    <w:rsid w:val="00116F2E"/>
    <w:rsid w:val="001208C1"/>
    <w:rsid w:val="00120AC9"/>
    <w:rsid w:val="001221D7"/>
    <w:rsid w:val="00124F68"/>
    <w:rsid w:val="0012633E"/>
    <w:rsid w:val="001304B1"/>
    <w:rsid w:val="00132065"/>
    <w:rsid w:val="0013793D"/>
    <w:rsid w:val="00137C15"/>
    <w:rsid w:val="00144E84"/>
    <w:rsid w:val="00145D43"/>
    <w:rsid w:val="001476E8"/>
    <w:rsid w:val="00154AEB"/>
    <w:rsid w:val="00156C40"/>
    <w:rsid w:val="00160461"/>
    <w:rsid w:val="00161591"/>
    <w:rsid w:val="00161B14"/>
    <w:rsid w:val="001639F0"/>
    <w:rsid w:val="00164F13"/>
    <w:rsid w:val="001650AF"/>
    <w:rsid w:val="00165F8A"/>
    <w:rsid w:val="001666FA"/>
    <w:rsid w:val="0016717F"/>
    <w:rsid w:val="00170033"/>
    <w:rsid w:val="0017417B"/>
    <w:rsid w:val="00174DFE"/>
    <w:rsid w:val="0018078B"/>
    <w:rsid w:val="00183151"/>
    <w:rsid w:val="00183E9A"/>
    <w:rsid w:val="0018424D"/>
    <w:rsid w:val="0018702E"/>
    <w:rsid w:val="00187C58"/>
    <w:rsid w:val="00190779"/>
    <w:rsid w:val="00192C46"/>
    <w:rsid w:val="001966F9"/>
    <w:rsid w:val="00196AE5"/>
    <w:rsid w:val="001A08B3"/>
    <w:rsid w:val="001A35C6"/>
    <w:rsid w:val="001A592E"/>
    <w:rsid w:val="001A7B60"/>
    <w:rsid w:val="001B52F0"/>
    <w:rsid w:val="001B7A65"/>
    <w:rsid w:val="001C02B3"/>
    <w:rsid w:val="001C1CBE"/>
    <w:rsid w:val="001C2DB1"/>
    <w:rsid w:val="001C3725"/>
    <w:rsid w:val="001C475A"/>
    <w:rsid w:val="001C7582"/>
    <w:rsid w:val="001D2E66"/>
    <w:rsid w:val="001D302C"/>
    <w:rsid w:val="001E097C"/>
    <w:rsid w:val="001E192B"/>
    <w:rsid w:val="001E1A3F"/>
    <w:rsid w:val="001E1B52"/>
    <w:rsid w:val="001E3CB2"/>
    <w:rsid w:val="001E41F3"/>
    <w:rsid w:val="001E4DDE"/>
    <w:rsid w:val="001E6108"/>
    <w:rsid w:val="001F095A"/>
    <w:rsid w:val="001F3148"/>
    <w:rsid w:val="001F3581"/>
    <w:rsid w:val="001F3789"/>
    <w:rsid w:val="001F7860"/>
    <w:rsid w:val="00200D31"/>
    <w:rsid w:val="0020642D"/>
    <w:rsid w:val="00206636"/>
    <w:rsid w:val="0020768B"/>
    <w:rsid w:val="00207E6B"/>
    <w:rsid w:val="00210788"/>
    <w:rsid w:val="0022321D"/>
    <w:rsid w:val="002240A8"/>
    <w:rsid w:val="00226DC5"/>
    <w:rsid w:val="00227A85"/>
    <w:rsid w:val="002320AF"/>
    <w:rsid w:val="00237540"/>
    <w:rsid w:val="00237FC0"/>
    <w:rsid w:val="00243EDA"/>
    <w:rsid w:val="00244030"/>
    <w:rsid w:val="002451C7"/>
    <w:rsid w:val="00245E25"/>
    <w:rsid w:val="002471B9"/>
    <w:rsid w:val="002472CF"/>
    <w:rsid w:val="0024769E"/>
    <w:rsid w:val="0025195E"/>
    <w:rsid w:val="00253082"/>
    <w:rsid w:val="00253842"/>
    <w:rsid w:val="00254648"/>
    <w:rsid w:val="002570F8"/>
    <w:rsid w:val="002573BB"/>
    <w:rsid w:val="0025762F"/>
    <w:rsid w:val="0026004D"/>
    <w:rsid w:val="002621F2"/>
    <w:rsid w:val="00263942"/>
    <w:rsid w:val="002640DD"/>
    <w:rsid w:val="00266279"/>
    <w:rsid w:val="0027174D"/>
    <w:rsid w:val="00275D12"/>
    <w:rsid w:val="00276CDA"/>
    <w:rsid w:val="002808CE"/>
    <w:rsid w:val="00284FEB"/>
    <w:rsid w:val="002860C4"/>
    <w:rsid w:val="00291867"/>
    <w:rsid w:val="0029547C"/>
    <w:rsid w:val="0029630C"/>
    <w:rsid w:val="00296F71"/>
    <w:rsid w:val="0029773C"/>
    <w:rsid w:val="002A6D92"/>
    <w:rsid w:val="002A6F3F"/>
    <w:rsid w:val="002A73DF"/>
    <w:rsid w:val="002A73F1"/>
    <w:rsid w:val="002B126D"/>
    <w:rsid w:val="002B21DF"/>
    <w:rsid w:val="002B2831"/>
    <w:rsid w:val="002B5741"/>
    <w:rsid w:val="002B6AA1"/>
    <w:rsid w:val="002B7C1A"/>
    <w:rsid w:val="002C10BD"/>
    <w:rsid w:val="002C3748"/>
    <w:rsid w:val="002C4632"/>
    <w:rsid w:val="002C514B"/>
    <w:rsid w:val="002C7306"/>
    <w:rsid w:val="002C7D26"/>
    <w:rsid w:val="002D4797"/>
    <w:rsid w:val="002E472E"/>
    <w:rsid w:val="002E5349"/>
    <w:rsid w:val="002E666C"/>
    <w:rsid w:val="002F0C6A"/>
    <w:rsid w:val="002F1F41"/>
    <w:rsid w:val="002F2DDB"/>
    <w:rsid w:val="002F465D"/>
    <w:rsid w:val="002F469E"/>
    <w:rsid w:val="002F7736"/>
    <w:rsid w:val="00302544"/>
    <w:rsid w:val="0030264A"/>
    <w:rsid w:val="0030346B"/>
    <w:rsid w:val="003045E5"/>
    <w:rsid w:val="00305409"/>
    <w:rsid w:val="00310DE3"/>
    <w:rsid w:val="00310F33"/>
    <w:rsid w:val="003118E8"/>
    <w:rsid w:val="0031612D"/>
    <w:rsid w:val="00325FB3"/>
    <w:rsid w:val="00326614"/>
    <w:rsid w:val="00333097"/>
    <w:rsid w:val="00334213"/>
    <w:rsid w:val="00335112"/>
    <w:rsid w:val="0033533A"/>
    <w:rsid w:val="00335962"/>
    <w:rsid w:val="00335C17"/>
    <w:rsid w:val="003373FE"/>
    <w:rsid w:val="00337EE9"/>
    <w:rsid w:val="00340B05"/>
    <w:rsid w:val="00343294"/>
    <w:rsid w:val="003437F7"/>
    <w:rsid w:val="00345B6F"/>
    <w:rsid w:val="00352133"/>
    <w:rsid w:val="0035267E"/>
    <w:rsid w:val="00354C1F"/>
    <w:rsid w:val="003609EF"/>
    <w:rsid w:val="0036231A"/>
    <w:rsid w:val="00362EBA"/>
    <w:rsid w:val="00366925"/>
    <w:rsid w:val="00367423"/>
    <w:rsid w:val="003679BE"/>
    <w:rsid w:val="003703E6"/>
    <w:rsid w:val="003706F6"/>
    <w:rsid w:val="00372FEE"/>
    <w:rsid w:val="00374DD4"/>
    <w:rsid w:val="003777C1"/>
    <w:rsid w:val="00380A5E"/>
    <w:rsid w:val="00383093"/>
    <w:rsid w:val="00390D0B"/>
    <w:rsid w:val="003934CB"/>
    <w:rsid w:val="00394C91"/>
    <w:rsid w:val="00395C77"/>
    <w:rsid w:val="003A4300"/>
    <w:rsid w:val="003A4C96"/>
    <w:rsid w:val="003A6212"/>
    <w:rsid w:val="003B1A8C"/>
    <w:rsid w:val="003C267E"/>
    <w:rsid w:val="003C3F1F"/>
    <w:rsid w:val="003C5367"/>
    <w:rsid w:val="003D5C94"/>
    <w:rsid w:val="003E1A36"/>
    <w:rsid w:val="003F2039"/>
    <w:rsid w:val="003F2535"/>
    <w:rsid w:val="003F3C36"/>
    <w:rsid w:val="003F78B1"/>
    <w:rsid w:val="0040020A"/>
    <w:rsid w:val="004005C0"/>
    <w:rsid w:val="004010A9"/>
    <w:rsid w:val="004017E3"/>
    <w:rsid w:val="004018A6"/>
    <w:rsid w:val="0040209B"/>
    <w:rsid w:val="00410138"/>
    <w:rsid w:val="00410371"/>
    <w:rsid w:val="00412DE2"/>
    <w:rsid w:val="004141A9"/>
    <w:rsid w:val="00417154"/>
    <w:rsid w:val="00417C19"/>
    <w:rsid w:val="00421292"/>
    <w:rsid w:val="0042262E"/>
    <w:rsid w:val="004242F1"/>
    <w:rsid w:val="00424649"/>
    <w:rsid w:val="00424DA6"/>
    <w:rsid w:val="00425870"/>
    <w:rsid w:val="00447772"/>
    <w:rsid w:val="004509AF"/>
    <w:rsid w:val="004521A8"/>
    <w:rsid w:val="004562DF"/>
    <w:rsid w:val="00456CE3"/>
    <w:rsid w:val="00456D34"/>
    <w:rsid w:val="004643BC"/>
    <w:rsid w:val="00464EC6"/>
    <w:rsid w:val="00466397"/>
    <w:rsid w:val="004678EB"/>
    <w:rsid w:val="00467F19"/>
    <w:rsid w:val="00472D09"/>
    <w:rsid w:val="00476215"/>
    <w:rsid w:val="00476FEB"/>
    <w:rsid w:val="00481DBD"/>
    <w:rsid w:val="00487055"/>
    <w:rsid w:val="00490683"/>
    <w:rsid w:val="004925EE"/>
    <w:rsid w:val="00494C9F"/>
    <w:rsid w:val="004973F1"/>
    <w:rsid w:val="004977ED"/>
    <w:rsid w:val="004A0A18"/>
    <w:rsid w:val="004A0CD4"/>
    <w:rsid w:val="004A5DE8"/>
    <w:rsid w:val="004A7D7F"/>
    <w:rsid w:val="004B3B8B"/>
    <w:rsid w:val="004B652F"/>
    <w:rsid w:val="004B6EE3"/>
    <w:rsid w:val="004B75B7"/>
    <w:rsid w:val="004C368E"/>
    <w:rsid w:val="004C546E"/>
    <w:rsid w:val="004C7A3C"/>
    <w:rsid w:val="004D06C9"/>
    <w:rsid w:val="004D49AF"/>
    <w:rsid w:val="004D4C12"/>
    <w:rsid w:val="004D4F8F"/>
    <w:rsid w:val="004E20D2"/>
    <w:rsid w:val="004E22A1"/>
    <w:rsid w:val="004E3A15"/>
    <w:rsid w:val="004E7E81"/>
    <w:rsid w:val="004F233E"/>
    <w:rsid w:val="004F2363"/>
    <w:rsid w:val="004F25DF"/>
    <w:rsid w:val="004F2815"/>
    <w:rsid w:val="004F51F6"/>
    <w:rsid w:val="004F5EDF"/>
    <w:rsid w:val="004F67C7"/>
    <w:rsid w:val="00501D33"/>
    <w:rsid w:val="0050486F"/>
    <w:rsid w:val="00504AD8"/>
    <w:rsid w:val="00512FD0"/>
    <w:rsid w:val="005141D9"/>
    <w:rsid w:val="00514B88"/>
    <w:rsid w:val="0051580D"/>
    <w:rsid w:val="00523BB7"/>
    <w:rsid w:val="005246A8"/>
    <w:rsid w:val="005314EC"/>
    <w:rsid w:val="00535524"/>
    <w:rsid w:val="0053671C"/>
    <w:rsid w:val="00540077"/>
    <w:rsid w:val="00541A48"/>
    <w:rsid w:val="00542237"/>
    <w:rsid w:val="00545353"/>
    <w:rsid w:val="00547111"/>
    <w:rsid w:val="005561B0"/>
    <w:rsid w:val="005575C8"/>
    <w:rsid w:val="0055779E"/>
    <w:rsid w:val="00566850"/>
    <w:rsid w:val="00570F8C"/>
    <w:rsid w:val="00573C97"/>
    <w:rsid w:val="00580158"/>
    <w:rsid w:val="005847F9"/>
    <w:rsid w:val="005854C0"/>
    <w:rsid w:val="00590625"/>
    <w:rsid w:val="00591162"/>
    <w:rsid w:val="0059197C"/>
    <w:rsid w:val="00592176"/>
    <w:rsid w:val="00592D74"/>
    <w:rsid w:val="00594EC1"/>
    <w:rsid w:val="00596413"/>
    <w:rsid w:val="00596F3D"/>
    <w:rsid w:val="00597785"/>
    <w:rsid w:val="005A2455"/>
    <w:rsid w:val="005A334A"/>
    <w:rsid w:val="005A5B24"/>
    <w:rsid w:val="005A6989"/>
    <w:rsid w:val="005A74BF"/>
    <w:rsid w:val="005B0669"/>
    <w:rsid w:val="005B13C1"/>
    <w:rsid w:val="005B42F6"/>
    <w:rsid w:val="005B5470"/>
    <w:rsid w:val="005C336C"/>
    <w:rsid w:val="005C3D39"/>
    <w:rsid w:val="005C4155"/>
    <w:rsid w:val="005C71C3"/>
    <w:rsid w:val="005D1C2B"/>
    <w:rsid w:val="005D2287"/>
    <w:rsid w:val="005D3C39"/>
    <w:rsid w:val="005D3C6D"/>
    <w:rsid w:val="005D56FB"/>
    <w:rsid w:val="005D64E4"/>
    <w:rsid w:val="005E2C44"/>
    <w:rsid w:val="005E3D66"/>
    <w:rsid w:val="005E509C"/>
    <w:rsid w:val="005E5455"/>
    <w:rsid w:val="005E66B9"/>
    <w:rsid w:val="005E7D0E"/>
    <w:rsid w:val="005F0458"/>
    <w:rsid w:val="005F2306"/>
    <w:rsid w:val="005F44D7"/>
    <w:rsid w:val="005F7A62"/>
    <w:rsid w:val="00601053"/>
    <w:rsid w:val="00601912"/>
    <w:rsid w:val="006023E7"/>
    <w:rsid w:val="00603F5D"/>
    <w:rsid w:val="00611ACF"/>
    <w:rsid w:val="00621188"/>
    <w:rsid w:val="006218E7"/>
    <w:rsid w:val="006257ED"/>
    <w:rsid w:val="00626BF4"/>
    <w:rsid w:val="00634FA9"/>
    <w:rsid w:val="00643576"/>
    <w:rsid w:val="0064659B"/>
    <w:rsid w:val="00646D92"/>
    <w:rsid w:val="0064782B"/>
    <w:rsid w:val="00650EC2"/>
    <w:rsid w:val="006521FB"/>
    <w:rsid w:val="00653DE4"/>
    <w:rsid w:val="006549DF"/>
    <w:rsid w:val="00656B96"/>
    <w:rsid w:val="00663E23"/>
    <w:rsid w:val="00665C47"/>
    <w:rsid w:val="00665F4D"/>
    <w:rsid w:val="006660E9"/>
    <w:rsid w:val="006720CE"/>
    <w:rsid w:val="006725D2"/>
    <w:rsid w:val="0068168D"/>
    <w:rsid w:val="00686D35"/>
    <w:rsid w:val="0068789A"/>
    <w:rsid w:val="00694D50"/>
    <w:rsid w:val="00695808"/>
    <w:rsid w:val="0069582A"/>
    <w:rsid w:val="006A634D"/>
    <w:rsid w:val="006A7325"/>
    <w:rsid w:val="006B21F9"/>
    <w:rsid w:val="006B4651"/>
    <w:rsid w:val="006B46FB"/>
    <w:rsid w:val="006C00AE"/>
    <w:rsid w:val="006C573A"/>
    <w:rsid w:val="006C6BBB"/>
    <w:rsid w:val="006D221E"/>
    <w:rsid w:val="006D2A24"/>
    <w:rsid w:val="006E1022"/>
    <w:rsid w:val="006E21FB"/>
    <w:rsid w:val="006E4975"/>
    <w:rsid w:val="006E4CDA"/>
    <w:rsid w:val="006E6C60"/>
    <w:rsid w:val="006F0053"/>
    <w:rsid w:val="006F4F26"/>
    <w:rsid w:val="006F607A"/>
    <w:rsid w:val="006F73FC"/>
    <w:rsid w:val="00700177"/>
    <w:rsid w:val="00710A70"/>
    <w:rsid w:val="007115D5"/>
    <w:rsid w:val="007144EC"/>
    <w:rsid w:val="00716369"/>
    <w:rsid w:val="00727BFE"/>
    <w:rsid w:val="00731783"/>
    <w:rsid w:val="00731EFA"/>
    <w:rsid w:val="00732499"/>
    <w:rsid w:val="0073488A"/>
    <w:rsid w:val="0073545C"/>
    <w:rsid w:val="0074018A"/>
    <w:rsid w:val="007411D2"/>
    <w:rsid w:val="007438B2"/>
    <w:rsid w:val="00743D6C"/>
    <w:rsid w:val="00744852"/>
    <w:rsid w:val="00745E6C"/>
    <w:rsid w:val="00751520"/>
    <w:rsid w:val="0075170A"/>
    <w:rsid w:val="00752131"/>
    <w:rsid w:val="0075441C"/>
    <w:rsid w:val="00761112"/>
    <w:rsid w:val="007628DF"/>
    <w:rsid w:val="00765122"/>
    <w:rsid w:val="00765FF6"/>
    <w:rsid w:val="00775F0A"/>
    <w:rsid w:val="00776465"/>
    <w:rsid w:val="00776619"/>
    <w:rsid w:val="00777F8F"/>
    <w:rsid w:val="0078293E"/>
    <w:rsid w:val="00784C4E"/>
    <w:rsid w:val="00787106"/>
    <w:rsid w:val="00791E7E"/>
    <w:rsid w:val="00792342"/>
    <w:rsid w:val="00796929"/>
    <w:rsid w:val="007977A8"/>
    <w:rsid w:val="007A4BB9"/>
    <w:rsid w:val="007B0B11"/>
    <w:rsid w:val="007B33E2"/>
    <w:rsid w:val="007B512A"/>
    <w:rsid w:val="007C0733"/>
    <w:rsid w:val="007C2097"/>
    <w:rsid w:val="007C3401"/>
    <w:rsid w:val="007C48C9"/>
    <w:rsid w:val="007C540A"/>
    <w:rsid w:val="007C63C0"/>
    <w:rsid w:val="007D6864"/>
    <w:rsid w:val="007D6A07"/>
    <w:rsid w:val="007E0F48"/>
    <w:rsid w:val="007E3669"/>
    <w:rsid w:val="007E79FB"/>
    <w:rsid w:val="007F0B69"/>
    <w:rsid w:val="007F1B81"/>
    <w:rsid w:val="007F3603"/>
    <w:rsid w:val="007F3A0E"/>
    <w:rsid w:val="007F6C2A"/>
    <w:rsid w:val="007F7101"/>
    <w:rsid w:val="007F7259"/>
    <w:rsid w:val="00803881"/>
    <w:rsid w:val="00803F1D"/>
    <w:rsid w:val="008040A8"/>
    <w:rsid w:val="00807B11"/>
    <w:rsid w:val="00814921"/>
    <w:rsid w:val="00816381"/>
    <w:rsid w:val="00822624"/>
    <w:rsid w:val="00824063"/>
    <w:rsid w:val="008279FA"/>
    <w:rsid w:val="0083004F"/>
    <w:rsid w:val="00830A2D"/>
    <w:rsid w:val="00830B58"/>
    <w:rsid w:val="008311CC"/>
    <w:rsid w:val="0083543C"/>
    <w:rsid w:val="00836AFB"/>
    <w:rsid w:val="00843A7D"/>
    <w:rsid w:val="00843D5A"/>
    <w:rsid w:val="008442BF"/>
    <w:rsid w:val="00846EA1"/>
    <w:rsid w:val="00860468"/>
    <w:rsid w:val="00861DBF"/>
    <w:rsid w:val="00861E9B"/>
    <w:rsid w:val="008626E7"/>
    <w:rsid w:val="00862E19"/>
    <w:rsid w:val="008674D9"/>
    <w:rsid w:val="008701CE"/>
    <w:rsid w:val="00870EE7"/>
    <w:rsid w:val="00871789"/>
    <w:rsid w:val="00873C08"/>
    <w:rsid w:val="00874A36"/>
    <w:rsid w:val="008813D4"/>
    <w:rsid w:val="00884053"/>
    <w:rsid w:val="008855D2"/>
    <w:rsid w:val="008863B9"/>
    <w:rsid w:val="00890463"/>
    <w:rsid w:val="008904CC"/>
    <w:rsid w:val="00890BD5"/>
    <w:rsid w:val="00891D44"/>
    <w:rsid w:val="00894FAC"/>
    <w:rsid w:val="008A051A"/>
    <w:rsid w:val="008A105B"/>
    <w:rsid w:val="008A3D9D"/>
    <w:rsid w:val="008A4295"/>
    <w:rsid w:val="008A45A6"/>
    <w:rsid w:val="008A6B0B"/>
    <w:rsid w:val="008A7E3F"/>
    <w:rsid w:val="008B4144"/>
    <w:rsid w:val="008B6BDE"/>
    <w:rsid w:val="008C14BA"/>
    <w:rsid w:val="008C220A"/>
    <w:rsid w:val="008D108E"/>
    <w:rsid w:val="008D18F5"/>
    <w:rsid w:val="008D3CCC"/>
    <w:rsid w:val="008E4E31"/>
    <w:rsid w:val="008F3789"/>
    <w:rsid w:val="008F3A4F"/>
    <w:rsid w:val="008F5DEA"/>
    <w:rsid w:val="008F686C"/>
    <w:rsid w:val="008F6C99"/>
    <w:rsid w:val="00903AF5"/>
    <w:rsid w:val="0090585A"/>
    <w:rsid w:val="00905B09"/>
    <w:rsid w:val="00906030"/>
    <w:rsid w:val="0090790E"/>
    <w:rsid w:val="009148DE"/>
    <w:rsid w:val="009149DA"/>
    <w:rsid w:val="009160A4"/>
    <w:rsid w:val="009203BF"/>
    <w:rsid w:val="0092479B"/>
    <w:rsid w:val="009319C0"/>
    <w:rsid w:val="0093248D"/>
    <w:rsid w:val="00936645"/>
    <w:rsid w:val="0093705B"/>
    <w:rsid w:val="00937C9D"/>
    <w:rsid w:val="009417E3"/>
    <w:rsid w:val="00941E30"/>
    <w:rsid w:val="00942589"/>
    <w:rsid w:val="00945BAB"/>
    <w:rsid w:val="00945F71"/>
    <w:rsid w:val="00950A0A"/>
    <w:rsid w:val="00960868"/>
    <w:rsid w:val="00966544"/>
    <w:rsid w:val="00966603"/>
    <w:rsid w:val="00971829"/>
    <w:rsid w:val="0097323A"/>
    <w:rsid w:val="00973E7D"/>
    <w:rsid w:val="009748CD"/>
    <w:rsid w:val="00975710"/>
    <w:rsid w:val="00976994"/>
    <w:rsid w:val="009777D9"/>
    <w:rsid w:val="009778B0"/>
    <w:rsid w:val="0098322C"/>
    <w:rsid w:val="009834D4"/>
    <w:rsid w:val="00984D87"/>
    <w:rsid w:val="00985080"/>
    <w:rsid w:val="00991B88"/>
    <w:rsid w:val="00992665"/>
    <w:rsid w:val="00992819"/>
    <w:rsid w:val="00995C55"/>
    <w:rsid w:val="009A05FF"/>
    <w:rsid w:val="009A1DAA"/>
    <w:rsid w:val="009A4FA7"/>
    <w:rsid w:val="009A5753"/>
    <w:rsid w:val="009A579D"/>
    <w:rsid w:val="009B2891"/>
    <w:rsid w:val="009B6F2F"/>
    <w:rsid w:val="009C0CB6"/>
    <w:rsid w:val="009C7E71"/>
    <w:rsid w:val="009D128B"/>
    <w:rsid w:val="009D1496"/>
    <w:rsid w:val="009D547D"/>
    <w:rsid w:val="009E01A8"/>
    <w:rsid w:val="009E1CA7"/>
    <w:rsid w:val="009E31EE"/>
    <w:rsid w:val="009E3223"/>
    <w:rsid w:val="009E3297"/>
    <w:rsid w:val="009E5019"/>
    <w:rsid w:val="009E6A1F"/>
    <w:rsid w:val="009E7622"/>
    <w:rsid w:val="009F1B1B"/>
    <w:rsid w:val="009F30A7"/>
    <w:rsid w:val="009F3A88"/>
    <w:rsid w:val="009F69F2"/>
    <w:rsid w:val="009F734F"/>
    <w:rsid w:val="00A060DF"/>
    <w:rsid w:val="00A120B5"/>
    <w:rsid w:val="00A123FE"/>
    <w:rsid w:val="00A12EDE"/>
    <w:rsid w:val="00A20272"/>
    <w:rsid w:val="00A246B6"/>
    <w:rsid w:val="00A31FFD"/>
    <w:rsid w:val="00A3241E"/>
    <w:rsid w:val="00A33188"/>
    <w:rsid w:val="00A33C35"/>
    <w:rsid w:val="00A36431"/>
    <w:rsid w:val="00A36BDB"/>
    <w:rsid w:val="00A44C98"/>
    <w:rsid w:val="00A4741A"/>
    <w:rsid w:val="00A477E1"/>
    <w:rsid w:val="00A47E70"/>
    <w:rsid w:val="00A50CF0"/>
    <w:rsid w:val="00A53C2F"/>
    <w:rsid w:val="00A53CE8"/>
    <w:rsid w:val="00A56FBA"/>
    <w:rsid w:val="00A60B0B"/>
    <w:rsid w:val="00A628A5"/>
    <w:rsid w:val="00A64305"/>
    <w:rsid w:val="00A679B7"/>
    <w:rsid w:val="00A71484"/>
    <w:rsid w:val="00A72E02"/>
    <w:rsid w:val="00A73A8D"/>
    <w:rsid w:val="00A7671C"/>
    <w:rsid w:val="00A77881"/>
    <w:rsid w:val="00A80C69"/>
    <w:rsid w:val="00A81A45"/>
    <w:rsid w:val="00A83E04"/>
    <w:rsid w:val="00A8465C"/>
    <w:rsid w:val="00A873FC"/>
    <w:rsid w:val="00A91B5C"/>
    <w:rsid w:val="00A94A88"/>
    <w:rsid w:val="00A951EB"/>
    <w:rsid w:val="00A971F1"/>
    <w:rsid w:val="00AA2CBC"/>
    <w:rsid w:val="00AA2E2E"/>
    <w:rsid w:val="00AA5491"/>
    <w:rsid w:val="00AA699E"/>
    <w:rsid w:val="00AA6DAD"/>
    <w:rsid w:val="00AA777D"/>
    <w:rsid w:val="00AA7EF7"/>
    <w:rsid w:val="00AB0073"/>
    <w:rsid w:val="00AB0F4C"/>
    <w:rsid w:val="00AB1CB9"/>
    <w:rsid w:val="00AB4D80"/>
    <w:rsid w:val="00AC3DE6"/>
    <w:rsid w:val="00AC5820"/>
    <w:rsid w:val="00AD0D4B"/>
    <w:rsid w:val="00AD16C0"/>
    <w:rsid w:val="00AD1CD8"/>
    <w:rsid w:val="00AD4CA0"/>
    <w:rsid w:val="00AD6035"/>
    <w:rsid w:val="00AF115D"/>
    <w:rsid w:val="00B008F9"/>
    <w:rsid w:val="00B14737"/>
    <w:rsid w:val="00B14ACD"/>
    <w:rsid w:val="00B2061E"/>
    <w:rsid w:val="00B236EA"/>
    <w:rsid w:val="00B258BB"/>
    <w:rsid w:val="00B27769"/>
    <w:rsid w:val="00B3342B"/>
    <w:rsid w:val="00B3403D"/>
    <w:rsid w:val="00B372DB"/>
    <w:rsid w:val="00B40A3D"/>
    <w:rsid w:val="00B412BA"/>
    <w:rsid w:val="00B4151D"/>
    <w:rsid w:val="00B41DE6"/>
    <w:rsid w:val="00B43F5C"/>
    <w:rsid w:val="00B4459B"/>
    <w:rsid w:val="00B45FBF"/>
    <w:rsid w:val="00B535E0"/>
    <w:rsid w:val="00B54B99"/>
    <w:rsid w:val="00B56460"/>
    <w:rsid w:val="00B57957"/>
    <w:rsid w:val="00B60B57"/>
    <w:rsid w:val="00B61B63"/>
    <w:rsid w:val="00B629AC"/>
    <w:rsid w:val="00B6331F"/>
    <w:rsid w:val="00B63DE5"/>
    <w:rsid w:val="00B657DB"/>
    <w:rsid w:val="00B66DD4"/>
    <w:rsid w:val="00B67B97"/>
    <w:rsid w:val="00B74598"/>
    <w:rsid w:val="00B761B5"/>
    <w:rsid w:val="00B76D7F"/>
    <w:rsid w:val="00B81910"/>
    <w:rsid w:val="00B82152"/>
    <w:rsid w:val="00B84624"/>
    <w:rsid w:val="00B9114E"/>
    <w:rsid w:val="00B91297"/>
    <w:rsid w:val="00B93DE8"/>
    <w:rsid w:val="00B9657F"/>
    <w:rsid w:val="00B968C8"/>
    <w:rsid w:val="00B978D1"/>
    <w:rsid w:val="00BA3EC5"/>
    <w:rsid w:val="00BA51D9"/>
    <w:rsid w:val="00BA5AA1"/>
    <w:rsid w:val="00BA7C4F"/>
    <w:rsid w:val="00BB5DFC"/>
    <w:rsid w:val="00BC26E3"/>
    <w:rsid w:val="00BC33AC"/>
    <w:rsid w:val="00BD1E2E"/>
    <w:rsid w:val="00BD2479"/>
    <w:rsid w:val="00BD279D"/>
    <w:rsid w:val="00BD2A9D"/>
    <w:rsid w:val="00BD594D"/>
    <w:rsid w:val="00BD6BB8"/>
    <w:rsid w:val="00BD745E"/>
    <w:rsid w:val="00BD7BF6"/>
    <w:rsid w:val="00BE0C74"/>
    <w:rsid w:val="00BE2F37"/>
    <w:rsid w:val="00BE3166"/>
    <w:rsid w:val="00BE3C51"/>
    <w:rsid w:val="00BE4FE8"/>
    <w:rsid w:val="00BE7320"/>
    <w:rsid w:val="00BF0D65"/>
    <w:rsid w:val="00BF393D"/>
    <w:rsid w:val="00BF7553"/>
    <w:rsid w:val="00C00176"/>
    <w:rsid w:val="00C036E3"/>
    <w:rsid w:val="00C03744"/>
    <w:rsid w:val="00C0381B"/>
    <w:rsid w:val="00C039EC"/>
    <w:rsid w:val="00C04CB9"/>
    <w:rsid w:val="00C05022"/>
    <w:rsid w:val="00C06FD4"/>
    <w:rsid w:val="00C10ED2"/>
    <w:rsid w:val="00C142EA"/>
    <w:rsid w:val="00C151A5"/>
    <w:rsid w:val="00C1642D"/>
    <w:rsid w:val="00C166C5"/>
    <w:rsid w:val="00C1752D"/>
    <w:rsid w:val="00C204B2"/>
    <w:rsid w:val="00C20E6A"/>
    <w:rsid w:val="00C22737"/>
    <w:rsid w:val="00C33FAF"/>
    <w:rsid w:val="00C34D7C"/>
    <w:rsid w:val="00C369F4"/>
    <w:rsid w:val="00C41652"/>
    <w:rsid w:val="00C41995"/>
    <w:rsid w:val="00C41F84"/>
    <w:rsid w:val="00C42091"/>
    <w:rsid w:val="00C43F48"/>
    <w:rsid w:val="00C4643E"/>
    <w:rsid w:val="00C47CCC"/>
    <w:rsid w:val="00C53B60"/>
    <w:rsid w:val="00C556A3"/>
    <w:rsid w:val="00C62915"/>
    <w:rsid w:val="00C66045"/>
    <w:rsid w:val="00C662E1"/>
    <w:rsid w:val="00C66BA2"/>
    <w:rsid w:val="00C67D77"/>
    <w:rsid w:val="00C75866"/>
    <w:rsid w:val="00C772D5"/>
    <w:rsid w:val="00C82C63"/>
    <w:rsid w:val="00C82D98"/>
    <w:rsid w:val="00C85DFE"/>
    <w:rsid w:val="00C870F6"/>
    <w:rsid w:val="00C879DF"/>
    <w:rsid w:val="00C90021"/>
    <w:rsid w:val="00C90542"/>
    <w:rsid w:val="00C92F1A"/>
    <w:rsid w:val="00C9552A"/>
    <w:rsid w:val="00C95985"/>
    <w:rsid w:val="00CA138F"/>
    <w:rsid w:val="00CA2975"/>
    <w:rsid w:val="00CA5349"/>
    <w:rsid w:val="00CA7441"/>
    <w:rsid w:val="00CB0174"/>
    <w:rsid w:val="00CB582F"/>
    <w:rsid w:val="00CC437C"/>
    <w:rsid w:val="00CC4678"/>
    <w:rsid w:val="00CC5026"/>
    <w:rsid w:val="00CC68D0"/>
    <w:rsid w:val="00CD5985"/>
    <w:rsid w:val="00CE073E"/>
    <w:rsid w:val="00CE22D1"/>
    <w:rsid w:val="00CE584B"/>
    <w:rsid w:val="00CE7256"/>
    <w:rsid w:val="00CF26AB"/>
    <w:rsid w:val="00CF560F"/>
    <w:rsid w:val="00CF67CB"/>
    <w:rsid w:val="00CF6EA2"/>
    <w:rsid w:val="00D0029F"/>
    <w:rsid w:val="00D01FDB"/>
    <w:rsid w:val="00D03247"/>
    <w:rsid w:val="00D03F9A"/>
    <w:rsid w:val="00D0694F"/>
    <w:rsid w:val="00D06D51"/>
    <w:rsid w:val="00D07985"/>
    <w:rsid w:val="00D11F77"/>
    <w:rsid w:val="00D1288D"/>
    <w:rsid w:val="00D13214"/>
    <w:rsid w:val="00D17077"/>
    <w:rsid w:val="00D202BC"/>
    <w:rsid w:val="00D21A34"/>
    <w:rsid w:val="00D2206A"/>
    <w:rsid w:val="00D2249C"/>
    <w:rsid w:val="00D23BC8"/>
    <w:rsid w:val="00D24991"/>
    <w:rsid w:val="00D25F3E"/>
    <w:rsid w:val="00D312CD"/>
    <w:rsid w:val="00D31D1D"/>
    <w:rsid w:val="00D333C0"/>
    <w:rsid w:val="00D37A76"/>
    <w:rsid w:val="00D41EF8"/>
    <w:rsid w:val="00D445BE"/>
    <w:rsid w:val="00D4773A"/>
    <w:rsid w:val="00D50255"/>
    <w:rsid w:val="00D53C38"/>
    <w:rsid w:val="00D606CA"/>
    <w:rsid w:val="00D61099"/>
    <w:rsid w:val="00D658E3"/>
    <w:rsid w:val="00D66520"/>
    <w:rsid w:val="00D66EE9"/>
    <w:rsid w:val="00D75D0F"/>
    <w:rsid w:val="00D77DFB"/>
    <w:rsid w:val="00D84AE9"/>
    <w:rsid w:val="00D859BC"/>
    <w:rsid w:val="00D90602"/>
    <w:rsid w:val="00D927FF"/>
    <w:rsid w:val="00D94F26"/>
    <w:rsid w:val="00D96256"/>
    <w:rsid w:val="00D96519"/>
    <w:rsid w:val="00D96540"/>
    <w:rsid w:val="00DA39AC"/>
    <w:rsid w:val="00DA48BE"/>
    <w:rsid w:val="00DA4CE5"/>
    <w:rsid w:val="00DB10E6"/>
    <w:rsid w:val="00DB1763"/>
    <w:rsid w:val="00DB3BCB"/>
    <w:rsid w:val="00DB449A"/>
    <w:rsid w:val="00DB5D61"/>
    <w:rsid w:val="00DB73C8"/>
    <w:rsid w:val="00DB76C7"/>
    <w:rsid w:val="00DC2C85"/>
    <w:rsid w:val="00DC373D"/>
    <w:rsid w:val="00DD50A5"/>
    <w:rsid w:val="00DD69C4"/>
    <w:rsid w:val="00DD6E30"/>
    <w:rsid w:val="00DE157D"/>
    <w:rsid w:val="00DE1AC2"/>
    <w:rsid w:val="00DE34CF"/>
    <w:rsid w:val="00DF16DC"/>
    <w:rsid w:val="00DF1BB9"/>
    <w:rsid w:val="00DF4022"/>
    <w:rsid w:val="00DF484B"/>
    <w:rsid w:val="00DF5551"/>
    <w:rsid w:val="00DF7805"/>
    <w:rsid w:val="00E0124B"/>
    <w:rsid w:val="00E029FA"/>
    <w:rsid w:val="00E03037"/>
    <w:rsid w:val="00E03ADF"/>
    <w:rsid w:val="00E05DFE"/>
    <w:rsid w:val="00E06FFB"/>
    <w:rsid w:val="00E10775"/>
    <w:rsid w:val="00E107E4"/>
    <w:rsid w:val="00E12842"/>
    <w:rsid w:val="00E13F3D"/>
    <w:rsid w:val="00E14CC9"/>
    <w:rsid w:val="00E24AFF"/>
    <w:rsid w:val="00E25568"/>
    <w:rsid w:val="00E3025B"/>
    <w:rsid w:val="00E30772"/>
    <w:rsid w:val="00E33E2A"/>
    <w:rsid w:val="00E34898"/>
    <w:rsid w:val="00E372E0"/>
    <w:rsid w:val="00E40877"/>
    <w:rsid w:val="00E44F34"/>
    <w:rsid w:val="00E47662"/>
    <w:rsid w:val="00E50CC6"/>
    <w:rsid w:val="00E53736"/>
    <w:rsid w:val="00E56EE3"/>
    <w:rsid w:val="00E62597"/>
    <w:rsid w:val="00E64D2C"/>
    <w:rsid w:val="00E678F0"/>
    <w:rsid w:val="00E70A1B"/>
    <w:rsid w:val="00E71505"/>
    <w:rsid w:val="00E755DF"/>
    <w:rsid w:val="00E76BFD"/>
    <w:rsid w:val="00E8085B"/>
    <w:rsid w:val="00E905D4"/>
    <w:rsid w:val="00E9123D"/>
    <w:rsid w:val="00EA0A51"/>
    <w:rsid w:val="00EA6AEE"/>
    <w:rsid w:val="00EB09B7"/>
    <w:rsid w:val="00EB10F3"/>
    <w:rsid w:val="00EB4721"/>
    <w:rsid w:val="00EB47E7"/>
    <w:rsid w:val="00EB516B"/>
    <w:rsid w:val="00EC2263"/>
    <w:rsid w:val="00EC3F2A"/>
    <w:rsid w:val="00EC73A1"/>
    <w:rsid w:val="00ED0AE8"/>
    <w:rsid w:val="00ED1065"/>
    <w:rsid w:val="00ED31C2"/>
    <w:rsid w:val="00ED4698"/>
    <w:rsid w:val="00ED5D53"/>
    <w:rsid w:val="00EE4C8B"/>
    <w:rsid w:val="00EE7D7C"/>
    <w:rsid w:val="00EF1780"/>
    <w:rsid w:val="00EF7D96"/>
    <w:rsid w:val="00F0729D"/>
    <w:rsid w:val="00F07480"/>
    <w:rsid w:val="00F07B45"/>
    <w:rsid w:val="00F100B0"/>
    <w:rsid w:val="00F12066"/>
    <w:rsid w:val="00F163E2"/>
    <w:rsid w:val="00F17B34"/>
    <w:rsid w:val="00F20F92"/>
    <w:rsid w:val="00F2550B"/>
    <w:rsid w:val="00F25D98"/>
    <w:rsid w:val="00F26AD5"/>
    <w:rsid w:val="00F300FB"/>
    <w:rsid w:val="00F370B9"/>
    <w:rsid w:val="00F4015E"/>
    <w:rsid w:val="00F41578"/>
    <w:rsid w:val="00F41A9C"/>
    <w:rsid w:val="00F42253"/>
    <w:rsid w:val="00F50C56"/>
    <w:rsid w:val="00F5207A"/>
    <w:rsid w:val="00F523BE"/>
    <w:rsid w:val="00F53E02"/>
    <w:rsid w:val="00F54E74"/>
    <w:rsid w:val="00F55A54"/>
    <w:rsid w:val="00F57509"/>
    <w:rsid w:val="00F605F6"/>
    <w:rsid w:val="00F61E8B"/>
    <w:rsid w:val="00F63DA8"/>
    <w:rsid w:val="00F66DD4"/>
    <w:rsid w:val="00F67B1B"/>
    <w:rsid w:val="00F726E5"/>
    <w:rsid w:val="00F742B4"/>
    <w:rsid w:val="00F749E3"/>
    <w:rsid w:val="00F76052"/>
    <w:rsid w:val="00F7714F"/>
    <w:rsid w:val="00F8064D"/>
    <w:rsid w:val="00F84121"/>
    <w:rsid w:val="00F851DF"/>
    <w:rsid w:val="00F90E4C"/>
    <w:rsid w:val="00F912A4"/>
    <w:rsid w:val="00F9369B"/>
    <w:rsid w:val="00F93A15"/>
    <w:rsid w:val="00F95D3A"/>
    <w:rsid w:val="00F96495"/>
    <w:rsid w:val="00F97A27"/>
    <w:rsid w:val="00FA0D13"/>
    <w:rsid w:val="00FA1478"/>
    <w:rsid w:val="00FA26E2"/>
    <w:rsid w:val="00FA3E4D"/>
    <w:rsid w:val="00FA7121"/>
    <w:rsid w:val="00FA73A1"/>
    <w:rsid w:val="00FA752A"/>
    <w:rsid w:val="00FB00FB"/>
    <w:rsid w:val="00FB1763"/>
    <w:rsid w:val="00FB2B44"/>
    <w:rsid w:val="00FB6386"/>
    <w:rsid w:val="00FC07BE"/>
    <w:rsid w:val="00FC30E3"/>
    <w:rsid w:val="00FC371B"/>
    <w:rsid w:val="00FD42EA"/>
    <w:rsid w:val="00FD590E"/>
    <w:rsid w:val="00FD677C"/>
    <w:rsid w:val="00FE0855"/>
    <w:rsid w:val="00FE27EE"/>
    <w:rsid w:val="00FE3AAA"/>
    <w:rsid w:val="00FE3D51"/>
    <w:rsid w:val="00FE6B29"/>
    <w:rsid w:val="00FE7263"/>
    <w:rsid w:val="00FE7495"/>
    <w:rsid w:val="00FF02BF"/>
    <w:rsid w:val="00FF2AB1"/>
    <w:rsid w:val="00FF2CC0"/>
    <w:rsid w:val="00FF327C"/>
    <w:rsid w:val="00FF6273"/>
    <w:rsid w:val="02654A8D"/>
    <w:rsid w:val="0C4A1FA6"/>
    <w:rsid w:val="17E5B211"/>
    <w:rsid w:val="1AFEE094"/>
    <w:rsid w:val="1B5D8794"/>
    <w:rsid w:val="208BBAD5"/>
    <w:rsid w:val="20A0BEEA"/>
    <w:rsid w:val="217961F5"/>
    <w:rsid w:val="22B0E491"/>
    <w:rsid w:val="285F03DC"/>
    <w:rsid w:val="29818832"/>
    <w:rsid w:val="2B3373B8"/>
    <w:rsid w:val="2EEC0169"/>
    <w:rsid w:val="2F30ADE0"/>
    <w:rsid w:val="311F0899"/>
    <w:rsid w:val="33637852"/>
    <w:rsid w:val="362D277B"/>
    <w:rsid w:val="37D95311"/>
    <w:rsid w:val="3F5D47E1"/>
    <w:rsid w:val="40E0118F"/>
    <w:rsid w:val="4BB859AC"/>
    <w:rsid w:val="4E4E3F0A"/>
    <w:rsid w:val="52E113CE"/>
    <w:rsid w:val="55074894"/>
    <w:rsid w:val="576A0C54"/>
    <w:rsid w:val="5A587C97"/>
    <w:rsid w:val="5B143B74"/>
    <w:rsid w:val="5D32E804"/>
    <w:rsid w:val="5DD1A16F"/>
    <w:rsid w:val="615B712B"/>
    <w:rsid w:val="65D90D71"/>
    <w:rsid w:val="67C950F3"/>
    <w:rsid w:val="683961EA"/>
    <w:rsid w:val="6839DCDB"/>
    <w:rsid w:val="697166D2"/>
    <w:rsid w:val="720277AF"/>
    <w:rsid w:val="72248720"/>
    <w:rsid w:val="76F7F843"/>
    <w:rsid w:val="7A50F6D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fillcolor="white">
      <v:fill color="white"/>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Bullet" w:semiHidden="0" w:unhideWhenUsed="0" w:qFormat="1"/>
    <w:lsdException w:name="List Number" w:semiHidden="0" w:unhideWhenUsed="0"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Body Text" w:qFormat="1"/>
    <w:lsdException w:name="Subtitle" w:semiHidden="0" w:unhideWhenUsed="0"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327C"/>
    <w:pPr>
      <w:spacing w:after="180"/>
    </w:pPr>
    <w:rPr>
      <w:lang w:val="en-GB" w:eastAsia="en-US"/>
    </w:rPr>
  </w:style>
  <w:style w:type="paragraph" w:styleId="1">
    <w:name w:val="heading 1"/>
    <w:next w:val="a"/>
    <w:qFormat/>
    <w:rsid w:val="00FF327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FF327C"/>
    <w:pPr>
      <w:pBdr>
        <w:top w:val="none" w:sz="0" w:space="0" w:color="auto"/>
      </w:pBdr>
      <w:spacing w:before="180"/>
      <w:outlineLvl w:val="1"/>
    </w:pPr>
    <w:rPr>
      <w:sz w:val="32"/>
    </w:rPr>
  </w:style>
  <w:style w:type="paragraph" w:styleId="3">
    <w:name w:val="heading 3"/>
    <w:basedOn w:val="2"/>
    <w:next w:val="a"/>
    <w:link w:val="3Char"/>
    <w:qFormat/>
    <w:rsid w:val="00FF327C"/>
    <w:pPr>
      <w:spacing w:before="120"/>
      <w:outlineLvl w:val="2"/>
    </w:pPr>
    <w:rPr>
      <w:sz w:val="28"/>
    </w:rPr>
  </w:style>
  <w:style w:type="paragraph" w:styleId="4">
    <w:name w:val="heading 4"/>
    <w:basedOn w:val="3"/>
    <w:next w:val="a"/>
    <w:link w:val="4Char"/>
    <w:qFormat/>
    <w:rsid w:val="00FF327C"/>
    <w:pPr>
      <w:ind w:left="1418" w:hanging="1418"/>
      <w:outlineLvl w:val="3"/>
    </w:pPr>
    <w:rPr>
      <w:sz w:val="24"/>
    </w:rPr>
  </w:style>
  <w:style w:type="paragraph" w:styleId="5">
    <w:name w:val="heading 5"/>
    <w:basedOn w:val="4"/>
    <w:next w:val="a"/>
    <w:link w:val="5Char"/>
    <w:qFormat/>
    <w:rsid w:val="00FF327C"/>
    <w:pPr>
      <w:ind w:left="1701" w:hanging="1701"/>
      <w:outlineLvl w:val="4"/>
    </w:pPr>
    <w:rPr>
      <w:sz w:val="22"/>
    </w:rPr>
  </w:style>
  <w:style w:type="paragraph" w:styleId="6">
    <w:name w:val="heading 6"/>
    <w:basedOn w:val="H6"/>
    <w:next w:val="a"/>
    <w:qFormat/>
    <w:rsid w:val="00FF327C"/>
    <w:pPr>
      <w:outlineLvl w:val="5"/>
    </w:pPr>
  </w:style>
  <w:style w:type="paragraph" w:styleId="7">
    <w:name w:val="heading 7"/>
    <w:basedOn w:val="H6"/>
    <w:next w:val="a"/>
    <w:qFormat/>
    <w:rsid w:val="00FF327C"/>
    <w:pPr>
      <w:outlineLvl w:val="6"/>
    </w:pPr>
  </w:style>
  <w:style w:type="paragraph" w:styleId="8">
    <w:name w:val="heading 8"/>
    <w:basedOn w:val="1"/>
    <w:next w:val="a"/>
    <w:qFormat/>
    <w:rsid w:val="00FF327C"/>
    <w:pPr>
      <w:ind w:left="0" w:firstLine="0"/>
      <w:outlineLvl w:val="7"/>
    </w:pPr>
  </w:style>
  <w:style w:type="paragraph" w:styleId="9">
    <w:name w:val="heading 9"/>
    <w:basedOn w:val="8"/>
    <w:next w:val="a"/>
    <w:qFormat/>
    <w:rsid w:val="00FF327C"/>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FF327C"/>
    <w:pPr>
      <w:ind w:left="1985" w:hanging="1985"/>
      <w:outlineLvl w:val="9"/>
    </w:pPr>
    <w:rPr>
      <w:sz w:val="20"/>
    </w:rPr>
  </w:style>
  <w:style w:type="paragraph" w:styleId="30">
    <w:name w:val="List 3"/>
    <w:basedOn w:val="20"/>
    <w:qFormat/>
    <w:rsid w:val="00FF327C"/>
    <w:pPr>
      <w:ind w:left="1135"/>
    </w:pPr>
  </w:style>
  <w:style w:type="paragraph" w:styleId="20">
    <w:name w:val="List 2"/>
    <w:basedOn w:val="a3"/>
    <w:qFormat/>
    <w:rsid w:val="00FF327C"/>
    <w:pPr>
      <w:ind w:left="851"/>
    </w:pPr>
  </w:style>
  <w:style w:type="paragraph" w:styleId="a3">
    <w:name w:val="List"/>
    <w:basedOn w:val="a"/>
    <w:qFormat/>
    <w:rsid w:val="00FF327C"/>
    <w:pPr>
      <w:ind w:left="568" w:hanging="284"/>
    </w:pPr>
  </w:style>
  <w:style w:type="paragraph" w:styleId="70">
    <w:name w:val="toc 7"/>
    <w:basedOn w:val="60"/>
    <w:next w:val="a"/>
    <w:semiHidden/>
    <w:qFormat/>
    <w:rsid w:val="00FF327C"/>
    <w:pPr>
      <w:ind w:left="2268" w:hanging="2268"/>
    </w:pPr>
  </w:style>
  <w:style w:type="paragraph" w:styleId="60">
    <w:name w:val="toc 6"/>
    <w:basedOn w:val="50"/>
    <w:next w:val="a"/>
    <w:semiHidden/>
    <w:qFormat/>
    <w:rsid w:val="00FF327C"/>
    <w:pPr>
      <w:ind w:left="1985" w:hanging="1985"/>
    </w:pPr>
  </w:style>
  <w:style w:type="paragraph" w:styleId="50">
    <w:name w:val="toc 5"/>
    <w:basedOn w:val="40"/>
    <w:next w:val="a"/>
    <w:uiPriority w:val="39"/>
    <w:qFormat/>
    <w:rsid w:val="00FF327C"/>
    <w:pPr>
      <w:ind w:left="1701" w:hanging="1701"/>
    </w:pPr>
  </w:style>
  <w:style w:type="paragraph" w:styleId="40">
    <w:name w:val="toc 4"/>
    <w:basedOn w:val="31"/>
    <w:next w:val="a"/>
    <w:uiPriority w:val="39"/>
    <w:qFormat/>
    <w:rsid w:val="00FF327C"/>
    <w:pPr>
      <w:ind w:left="1418" w:hanging="1418"/>
    </w:pPr>
  </w:style>
  <w:style w:type="paragraph" w:styleId="31">
    <w:name w:val="toc 3"/>
    <w:basedOn w:val="21"/>
    <w:next w:val="a"/>
    <w:uiPriority w:val="39"/>
    <w:qFormat/>
    <w:rsid w:val="00FF327C"/>
    <w:pPr>
      <w:ind w:left="1134" w:hanging="1134"/>
    </w:pPr>
  </w:style>
  <w:style w:type="paragraph" w:styleId="21">
    <w:name w:val="toc 2"/>
    <w:basedOn w:val="10"/>
    <w:next w:val="a"/>
    <w:uiPriority w:val="39"/>
    <w:qFormat/>
    <w:rsid w:val="00FF327C"/>
    <w:pPr>
      <w:keepNext w:val="0"/>
      <w:spacing w:before="0"/>
      <w:ind w:left="851" w:hanging="851"/>
    </w:pPr>
    <w:rPr>
      <w:sz w:val="20"/>
    </w:rPr>
  </w:style>
  <w:style w:type="paragraph" w:styleId="10">
    <w:name w:val="toc 1"/>
    <w:next w:val="a"/>
    <w:uiPriority w:val="39"/>
    <w:qFormat/>
    <w:rsid w:val="00FF327C"/>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rsid w:val="00FF327C"/>
    <w:pPr>
      <w:ind w:left="851"/>
    </w:pPr>
  </w:style>
  <w:style w:type="paragraph" w:styleId="a4">
    <w:name w:val="List Number"/>
    <w:basedOn w:val="a3"/>
    <w:qFormat/>
    <w:rsid w:val="00FF327C"/>
  </w:style>
  <w:style w:type="paragraph" w:styleId="41">
    <w:name w:val="List Bullet 4"/>
    <w:basedOn w:val="32"/>
    <w:qFormat/>
    <w:rsid w:val="00FF327C"/>
    <w:pPr>
      <w:ind w:left="1418"/>
    </w:pPr>
  </w:style>
  <w:style w:type="paragraph" w:styleId="32">
    <w:name w:val="List Bullet 3"/>
    <w:basedOn w:val="23"/>
    <w:qFormat/>
    <w:rsid w:val="00FF327C"/>
    <w:pPr>
      <w:ind w:left="1135"/>
    </w:pPr>
  </w:style>
  <w:style w:type="paragraph" w:styleId="23">
    <w:name w:val="List Bullet 2"/>
    <w:basedOn w:val="a5"/>
    <w:qFormat/>
    <w:rsid w:val="00FF327C"/>
    <w:pPr>
      <w:ind w:left="851"/>
    </w:pPr>
  </w:style>
  <w:style w:type="paragraph" w:styleId="a5">
    <w:name w:val="List Bullet"/>
    <w:basedOn w:val="a3"/>
    <w:qFormat/>
    <w:rsid w:val="00FF327C"/>
  </w:style>
  <w:style w:type="paragraph" w:styleId="a6">
    <w:name w:val="Document Map"/>
    <w:basedOn w:val="a"/>
    <w:semiHidden/>
    <w:qFormat/>
    <w:rsid w:val="00FF327C"/>
    <w:pPr>
      <w:shd w:val="clear" w:color="auto" w:fill="000080"/>
    </w:pPr>
    <w:rPr>
      <w:rFonts w:ascii="Tahoma" w:hAnsi="Tahoma" w:cs="Tahoma"/>
    </w:rPr>
  </w:style>
  <w:style w:type="paragraph" w:styleId="a7">
    <w:name w:val="annotation text"/>
    <w:basedOn w:val="a"/>
    <w:link w:val="Char"/>
    <w:qFormat/>
    <w:rsid w:val="00FF327C"/>
  </w:style>
  <w:style w:type="paragraph" w:styleId="a8">
    <w:name w:val="Body Text"/>
    <w:basedOn w:val="a"/>
    <w:link w:val="Char0"/>
    <w:qFormat/>
    <w:rsid w:val="00FF327C"/>
    <w:pPr>
      <w:overflowPunct w:val="0"/>
      <w:autoSpaceDE w:val="0"/>
      <w:autoSpaceDN w:val="0"/>
      <w:adjustRightInd w:val="0"/>
      <w:spacing w:after="120"/>
      <w:textAlignment w:val="baseline"/>
    </w:pPr>
    <w:rPr>
      <w:lang w:eastAsia="en-GB"/>
    </w:rPr>
  </w:style>
  <w:style w:type="paragraph" w:styleId="51">
    <w:name w:val="List Bullet 5"/>
    <w:basedOn w:val="41"/>
    <w:qFormat/>
    <w:rsid w:val="00FF327C"/>
    <w:pPr>
      <w:ind w:left="1702"/>
    </w:pPr>
  </w:style>
  <w:style w:type="paragraph" w:styleId="80">
    <w:name w:val="toc 8"/>
    <w:basedOn w:val="10"/>
    <w:next w:val="a"/>
    <w:uiPriority w:val="39"/>
    <w:qFormat/>
    <w:rsid w:val="00FF327C"/>
    <w:pPr>
      <w:spacing w:before="180"/>
      <w:ind w:left="2693" w:hanging="2693"/>
    </w:pPr>
    <w:rPr>
      <w:b/>
    </w:rPr>
  </w:style>
  <w:style w:type="paragraph" w:styleId="a9">
    <w:name w:val="Balloon Text"/>
    <w:basedOn w:val="a"/>
    <w:semiHidden/>
    <w:qFormat/>
    <w:rsid w:val="00FF327C"/>
    <w:rPr>
      <w:rFonts w:ascii="Tahoma" w:hAnsi="Tahoma" w:cs="Tahoma"/>
      <w:sz w:val="16"/>
      <w:szCs w:val="16"/>
    </w:rPr>
  </w:style>
  <w:style w:type="paragraph" w:styleId="aa">
    <w:name w:val="footer"/>
    <w:basedOn w:val="ab"/>
    <w:link w:val="Char1"/>
    <w:qFormat/>
    <w:rsid w:val="00FF327C"/>
    <w:pPr>
      <w:jc w:val="center"/>
    </w:pPr>
    <w:rPr>
      <w:i/>
    </w:rPr>
  </w:style>
  <w:style w:type="paragraph" w:styleId="ab">
    <w:name w:val="header"/>
    <w:link w:val="Char2"/>
    <w:qFormat/>
    <w:rsid w:val="00FF327C"/>
    <w:pPr>
      <w:widowControl w:val="0"/>
    </w:pPr>
    <w:rPr>
      <w:rFonts w:ascii="Arial" w:hAnsi="Arial"/>
      <w:b/>
      <w:sz w:val="18"/>
      <w:lang w:val="en-GB" w:eastAsia="en-US"/>
    </w:rPr>
  </w:style>
  <w:style w:type="paragraph" w:styleId="ac">
    <w:name w:val="footnote text"/>
    <w:basedOn w:val="a"/>
    <w:semiHidden/>
    <w:qFormat/>
    <w:rsid w:val="00FF327C"/>
    <w:pPr>
      <w:keepLines/>
      <w:spacing w:after="0"/>
      <w:ind w:left="454" w:hanging="454"/>
    </w:pPr>
    <w:rPr>
      <w:sz w:val="16"/>
    </w:rPr>
  </w:style>
  <w:style w:type="paragraph" w:styleId="52">
    <w:name w:val="List 5"/>
    <w:basedOn w:val="42"/>
    <w:qFormat/>
    <w:rsid w:val="00FF327C"/>
    <w:pPr>
      <w:ind w:left="1702"/>
    </w:pPr>
  </w:style>
  <w:style w:type="paragraph" w:styleId="42">
    <w:name w:val="List 4"/>
    <w:basedOn w:val="30"/>
    <w:qFormat/>
    <w:rsid w:val="00FF327C"/>
    <w:pPr>
      <w:ind w:left="1418"/>
    </w:pPr>
  </w:style>
  <w:style w:type="paragraph" w:styleId="90">
    <w:name w:val="toc 9"/>
    <w:basedOn w:val="80"/>
    <w:next w:val="a"/>
    <w:semiHidden/>
    <w:qFormat/>
    <w:rsid w:val="00FF327C"/>
    <w:pPr>
      <w:ind w:left="1418" w:hanging="1418"/>
    </w:pPr>
  </w:style>
  <w:style w:type="paragraph" w:styleId="11">
    <w:name w:val="index 1"/>
    <w:basedOn w:val="a"/>
    <w:next w:val="a"/>
    <w:qFormat/>
    <w:rsid w:val="00FF327C"/>
    <w:pPr>
      <w:keepLines/>
      <w:spacing w:after="0"/>
    </w:pPr>
  </w:style>
  <w:style w:type="paragraph" w:styleId="24">
    <w:name w:val="index 2"/>
    <w:basedOn w:val="11"/>
    <w:next w:val="a"/>
    <w:semiHidden/>
    <w:qFormat/>
    <w:rsid w:val="00FF327C"/>
    <w:pPr>
      <w:ind w:left="284"/>
    </w:pPr>
  </w:style>
  <w:style w:type="paragraph" w:styleId="ad">
    <w:name w:val="annotation subject"/>
    <w:basedOn w:val="a7"/>
    <w:next w:val="a7"/>
    <w:semiHidden/>
    <w:qFormat/>
    <w:rsid w:val="00FF327C"/>
    <w:rPr>
      <w:b/>
      <w:bCs/>
    </w:rPr>
  </w:style>
  <w:style w:type="character" w:styleId="ae">
    <w:name w:val="FollowedHyperlink"/>
    <w:qFormat/>
    <w:rsid w:val="00FF327C"/>
    <w:rPr>
      <w:color w:val="800080"/>
      <w:u w:val="single"/>
    </w:rPr>
  </w:style>
  <w:style w:type="character" w:styleId="af">
    <w:name w:val="Hyperlink"/>
    <w:qFormat/>
    <w:rsid w:val="00FF327C"/>
    <w:rPr>
      <w:color w:val="0000FF"/>
      <w:u w:val="single"/>
    </w:rPr>
  </w:style>
  <w:style w:type="character" w:styleId="af0">
    <w:name w:val="annotation reference"/>
    <w:semiHidden/>
    <w:qFormat/>
    <w:rsid w:val="00FF327C"/>
    <w:rPr>
      <w:sz w:val="16"/>
    </w:rPr>
  </w:style>
  <w:style w:type="character" w:styleId="af1">
    <w:name w:val="footnote reference"/>
    <w:semiHidden/>
    <w:qFormat/>
    <w:rsid w:val="00FF327C"/>
    <w:rPr>
      <w:b/>
      <w:position w:val="6"/>
      <w:sz w:val="16"/>
    </w:rPr>
  </w:style>
  <w:style w:type="paragraph" w:customStyle="1" w:styleId="ZT">
    <w:name w:val="ZT"/>
    <w:qFormat/>
    <w:rsid w:val="00FF327C"/>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FF327C"/>
    <w:pPr>
      <w:framePr w:wrap="notBeside" w:vAnchor="page" w:hAnchor="margin" w:xAlign="center" w:y="6805"/>
      <w:widowControl w:val="0"/>
    </w:pPr>
    <w:rPr>
      <w:rFonts w:ascii="Arial" w:hAnsi="Arial"/>
      <w:lang w:val="en-GB" w:eastAsia="en-US"/>
    </w:rPr>
  </w:style>
  <w:style w:type="paragraph" w:customStyle="1" w:styleId="TT">
    <w:name w:val="TT"/>
    <w:basedOn w:val="1"/>
    <w:next w:val="a"/>
    <w:qFormat/>
    <w:rsid w:val="00FF327C"/>
    <w:pPr>
      <w:outlineLvl w:val="9"/>
    </w:pPr>
  </w:style>
  <w:style w:type="paragraph" w:customStyle="1" w:styleId="TAH">
    <w:name w:val="TAH"/>
    <w:basedOn w:val="TAC"/>
    <w:link w:val="TAHChar"/>
    <w:qFormat/>
    <w:rsid w:val="00FF327C"/>
    <w:rPr>
      <w:b/>
    </w:rPr>
  </w:style>
  <w:style w:type="paragraph" w:customStyle="1" w:styleId="TAC">
    <w:name w:val="TAC"/>
    <w:basedOn w:val="TAL"/>
    <w:link w:val="TACChar"/>
    <w:qFormat/>
    <w:rsid w:val="00FF327C"/>
    <w:pPr>
      <w:jc w:val="center"/>
    </w:pPr>
  </w:style>
  <w:style w:type="paragraph" w:customStyle="1" w:styleId="TAL">
    <w:name w:val="TAL"/>
    <w:basedOn w:val="a"/>
    <w:link w:val="TALChar"/>
    <w:qFormat/>
    <w:rsid w:val="00FF327C"/>
    <w:pPr>
      <w:keepNext/>
      <w:keepLines/>
      <w:spacing w:after="0"/>
    </w:pPr>
    <w:rPr>
      <w:rFonts w:ascii="Arial" w:hAnsi="Arial"/>
      <w:sz w:val="18"/>
    </w:rPr>
  </w:style>
  <w:style w:type="paragraph" w:customStyle="1" w:styleId="TF">
    <w:name w:val="TF"/>
    <w:basedOn w:val="TH"/>
    <w:link w:val="TFChar"/>
    <w:qFormat/>
    <w:rsid w:val="00FF327C"/>
    <w:pPr>
      <w:keepNext w:val="0"/>
      <w:spacing w:before="0" w:after="240"/>
    </w:pPr>
  </w:style>
  <w:style w:type="paragraph" w:customStyle="1" w:styleId="TH">
    <w:name w:val="TH"/>
    <w:basedOn w:val="a"/>
    <w:link w:val="THChar"/>
    <w:qFormat/>
    <w:rsid w:val="00FF327C"/>
    <w:pPr>
      <w:keepNext/>
      <w:keepLines/>
      <w:spacing w:before="60"/>
      <w:jc w:val="center"/>
    </w:pPr>
    <w:rPr>
      <w:rFonts w:ascii="Arial" w:hAnsi="Arial"/>
      <w:b/>
    </w:rPr>
  </w:style>
  <w:style w:type="paragraph" w:customStyle="1" w:styleId="NO">
    <w:name w:val="NO"/>
    <w:basedOn w:val="a"/>
    <w:link w:val="NOCar"/>
    <w:qFormat/>
    <w:rsid w:val="00FF327C"/>
    <w:pPr>
      <w:keepLines/>
      <w:ind w:left="1135" w:hanging="851"/>
    </w:pPr>
  </w:style>
  <w:style w:type="paragraph" w:customStyle="1" w:styleId="EX">
    <w:name w:val="EX"/>
    <w:basedOn w:val="a"/>
    <w:link w:val="EXCar"/>
    <w:qFormat/>
    <w:rsid w:val="00FF327C"/>
    <w:pPr>
      <w:keepLines/>
      <w:ind w:left="1702" w:hanging="1418"/>
    </w:pPr>
  </w:style>
  <w:style w:type="paragraph" w:customStyle="1" w:styleId="FP">
    <w:name w:val="FP"/>
    <w:basedOn w:val="a"/>
    <w:qFormat/>
    <w:rsid w:val="00FF327C"/>
    <w:pPr>
      <w:spacing w:after="0"/>
    </w:pPr>
  </w:style>
  <w:style w:type="paragraph" w:customStyle="1" w:styleId="LD">
    <w:name w:val="LD"/>
    <w:qFormat/>
    <w:rsid w:val="00FF327C"/>
    <w:pPr>
      <w:keepNext/>
      <w:keepLines/>
      <w:spacing w:line="180" w:lineRule="exact"/>
    </w:pPr>
    <w:rPr>
      <w:rFonts w:ascii="MS LineDraw" w:hAnsi="MS LineDraw"/>
      <w:lang w:val="en-GB" w:eastAsia="en-US"/>
    </w:rPr>
  </w:style>
  <w:style w:type="paragraph" w:customStyle="1" w:styleId="NW">
    <w:name w:val="NW"/>
    <w:basedOn w:val="NO"/>
    <w:qFormat/>
    <w:rsid w:val="00FF327C"/>
    <w:pPr>
      <w:spacing w:after="0"/>
    </w:pPr>
  </w:style>
  <w:style w:type="paragraph" w:customStyle="1" w:styleId="EW">
    <w:name w:val="EW"/>
    <w:basedOn w:val="EX"/>
    <w:qFormat/>
    <w:rsid w:val="00FF327C"/>
    <w:pPr>
      <w:spacing w:after="0"/>
    </w:pPr>
  </w:style>
  <w:style w:type="paragraph" w:customStyle="1" w:styleId="EQ">
    <w:name w:val="EQ"/>
    <w:basedOn w:val="a"/>
    <w:next w:val="a"/>
    <w:qFormat/>
    <w:rsid w:val="00FF327C"/>
    <w:pPr>
      <w:keepLines/>
      <w:tabs>
        <w:tab w:val="center" w:pos="4536"/>
        <w:tab w:val="right" w:pos="9072"/>
      </w:tabs>
    </w:pPr>
  </w:style>
  <w:style w:type="paragraph" w:customStyle="1" w:styleId="NF">
    <w:name w:val="NF"/>
    <w:basedOn w:val="NO"/>
    <w:qFormat/>
    <w:rsid w:val="00FF327C"/>
    <w:pPr>
      <w:keepNext/>
      <w:spacing w:after="0"/>
    </w:pPr>
    <w:rPr>
      <w:rFonts w:ascii="Arial" w:hAnsi="Arial"/>
      <w:sz w:val="18"/>
    </w:rPr>
  </w:style>
  <w:style w:type="paragraph" w:customStyle="1" w:styleId="PL">
    <w:name w:val="PL"/>
    <w:link w:val="PLChar"/>
    <w:qFormat/>
    <w:rsid w:val="00FF3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FF327C"/>
    <w:pPr>
      <w:jc w:val="right"/>
    </w:pPr>
  </w:style>
  <w:style w:type="paragraph" w:customStyle="1" w:styleId="TAN">
    <w:name w:val="TAN"/>
    <w:basedOn w:val="TAL"/>
    <w:link w:val="TANChar"/>
    <w:qFormat/>
    <w:rsid w:val="00FF327C"/>
    <w:pPr>
      <w:ind w:left="851" w:hanging="851"/>
    </w:pPr>
  </w:style>
  <w:style w:type="paragraph" w:customStyle="1" w:styleId="ZA">
    <w:name w:val="ZA"/>
    <w:qFormat/>
    <w:rsid w:val="00FF327C"/>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FF327C"/>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rsid w:val="00FF327C"/>
    <w:pPr>
      <w:framePr w:wrap="notBeside" w:vAnchor="page" w:hAnchor="margin" w:y="15764"/>
      <w:widowControl w:val="0"/>
    </w:pPr>
    <w:rPr>
      <w:rFonts w:ascii="Arial" w:hAnsi="Arial"/>
      <w:sz w:val="32"/>
      <w:lang w:val="en-GB" w:eastAsia="en-US"/>
    </w:rPr>
  </w:style>
  <w:style w:type="paragraph" w:customStyle="1" w:styleId="ZU">
    <w:name w:val="ZU"/>
    <w:qFormat/>
    <w:rsid w:val="00FF327C"/>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rsid w:val="00FF327C"/>
    <w:pPr>
      <w:framePr w:wrap="notBeside" w:y="16161"/>
    </w:pPr>
  </w:style>
  <w:style w:type="character" w:customStyle="1" w:styleId="ZGSM">
    <w:name w:val="ZGSM"/>
    <w:qFormat/>
    <w:rsid w:val="00FF327C"/>
  </w:style>
  <w:style w:type="paragraph" w:customStyle="1" w:styleId="ZG">
    <w:name w:val="ZG"/>
    <w:qFormat/>
    <w:rsid w:val="00FF327C"/>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sid w:val="00FF327C"/>
    <w:rPr>
      <w:color w:val="FF0000"/>
    </w:rPr>
  </w:style>
  <w:style w:type="paragraph" w:customStyle="1" w:styleId="B1">
    <w:name w:val="B1"/>
    <w:basedOn w:val="a3"/>
    <w:link w:val="B1Char"/>
    <w:qFormat/>
    <w:rsid w:val="00FF327C"/>
  </w:style>
  <w:style w:type="paragraph" w:customStyle="1" w:styleId="B2">
    <w:name w:val="B2"/>
    <w:basedOn w:val="20"/>
    <w:link w:val="B2Char"/>
    <w:qFormat/>
    <w:rsid w:val="00FF327C"/>
  </w:style>
  <w:style w:type="paragraph" w:customStyle="1" w:styleId="B3">
    <w:name w:val="B3"/>
    <w:basedOn w:val="30"/>
    <w:qFormat/>
    <w:rsid w:val="00FF327C"/>
  </w:style>
  <w:style w:type="paragraph" w:customStyle="1" w:styleId="B4">
    <w:name w:val="B4"/>
    <w:basedOn w:val="42"/>
    <w:qFormat/>
    <w:rsid w:val="00FF327C"/>
  </w:style>
  <w:style w:type="paragraph" w:customStyle="1" w:styleId="B5">
    <w:name w:val="B5"/>
    <w:basedOn w:val="52"/>
    <w:qFormat/>
    <w:rsid w:val="00FF327C"/>
  </w:style>
  <w:style w:type="paragraph" w:customStyle="1" w:styleId="ZTD">
    <w:name w:val="ZTD"/>
    <w:basedOn w:val="ZB"/>
    <w:qFormat/>
    <w:rsid w:val="00FF327C"/>
    <w:pPr>
      <w:framePr w:hRule="auto" w:wrap="notBeside" w:y="852"/>
    </w:pPr>
    <w:rPr>
      <w:i w:val="0"/>
      <w:sz w:val="40"/>
    </w:rPr>
  </w:style>
  <w:style w:type="paragraph" w:customStyle="1" w:styleId="CRCoverPage">
    <w:name w:val="CR Cover Page"/>
    <w:qFormat/>
    <w:rsid w:val="00FF327C"/>
    <w:pPr>
      <w:spacing w:after="120"/>
    </w:pPr>
    <w:rPr>
      <w:rFonts w:ascii="Arial" w:hAnsi="Arial"/>
      <w:lang w:val="en-GB" w:eastAsia="en-US"/>
    </w:rPr>
  </w:style>
  <w:style w:type="paragraph" w:customStyle="1" w:styleId="tdoc-header">
    <w:name w:val="tdoc-header"/>
    <w:qFormat/>
    <w:rsid w:val="00FF327C"/>
    <w:rPr>
      <w:rFonts w:ascii="Arial" w:hAnsi="Arial"/>
      <w:sz w:val="24"/>
      <w:lang w:val="en-GB" w:eastAsia="en-US"/>
    </w:rPr>
  </w:style>
  <w:style w:type="character" w:customStyle="1" w:styleId="TAHChar">
    <w:name w:val="TAH Char"/>
    <w:link w:val="TAH"/>
    <w:qFormat/>
    <w:locked/>
    <w:rsid w:val="00FF327C"/>
    <w:rPr>
      <w:rFonts w:ascii="Arial" w:hAnsi="Arial"/>
      <w:b/>
      <w:sz w:val="18"/>
      <w:lang w:val="en-GB" w:eastAsia="en-US"/>
    </w:rPr>
  </w:style>
  <w:style w:type="character" w:customStyle="1" w:styleId="THChar">
    <w:name w:val="TH Char"/>
    <w:link w:val="TH"/>
    <w:qFormat/>
    <w:locked/>
    <w:rsid w:val="00FF327C"/>
    <w:rPr>
      <w:rFonts w:ascii="Arial" w:hAnsi="Arial"/>
      <w:b/>
      <w:lang w:val="en-GB" w:eastAsia="en-US"/>
    </w:rPr>
  </w:style>
  <w:style w:type="character" w:customStyle="1" w:styleId="PLChar">
    <w:name w:val="PL Char"/>
    <w:link w:val="PL"/>
    <w:qFormat/>
    <w:locked/>
    <w:rsid w:val="00FF327C"/>
    <w:rPr>
      <w:rFonts w:ascii="Courier New" w:hAnsi="Courier New"/>
      <w:sz w:val="16"/>
      <w:lang w:val="en-GB" w:eastAsia="en-US"/>
    </w:rPr>
  </w:style>
  <w:style w:type="character" w:customStyle="1" w:styleId="TALChar">
    <w:name w:val="TAL Char"/>
    <w:link w:val="TAL"/>
    <w:qFormat/>
    <w:rsid w:val="00FF327C"/>
    <w:rPr>
      <w:rFonts w:ascii="Arial" w:hAnsi="Arial"/>
      <w:sz w:val="18"/>
      <w:lang w:val="en-GB" w:eastAsia="en-US"/>
    </w:rPr>
  </w:style>
  <w:style w:type="character" w:customStyle="1" w:styleId="TANChar">
    <w:name w:val="TAN Char"/>
    <w:link w:val="TAN"/>
    <w:qFormat/>
    <w:locked/>
    <w:rsid w:val="00FF327C"/>
    <w:rPr>
      <w:rFonts w:ascii="Arial" w:hAnsi="Arial"/>
      <w:sz w:val="18"/>
      <w:lang w:val="en-GB" w:eastAsia="en-US"/>
    </w:rPr>
  </w:style>
  <w:style w:type="character" w:customStyle="1" w:styleId="TACChar">
    <w:name w:val="TAC Char"/>
    <w:link w:val="TAC"/>
    <w:qFormat/>
    <w:rsid w:val="00FF327C"/>
    <w:rPr>
      <w:rFonts w:ascii="Arial" w:hAnsi="Arial"/>
      <w:sz w:val="18"/>
      <w:lang w:val="en-GB" w:eastAsia="en-US"/>
    </w:rPr>
  </w:style>
  <w:style w:type="character" w:customStyle="1" w:styleId="B1Char">
    <w:name w:val="B1 Char"/>
    <w:link w:val="B1"/>
    <w:qFormat/>
    <w:rsid w:val="00FF327C"/>
    <w:rPr>
      <w:rFonts w:ascii="Times New Roman" w:hAnsi="Times New Roman"/>
      <w:lang w:val="en-GB" w:eastAsia="en-US"/>
    </w:rPr>
  </w:style>
  <w:style w:type="character" w:customStyle="1" w:styleId="TFChar">
    <w:name w:val="TF Char"/>
    <w:link w:val="TF"/>
    <w:qFormat/>
    <w:rsid w:val="00FF327C"/>
    <w:rPr>
      <w:rFonts w:ascii="Arial" w:hAnsi="Arial"/>
      <w:b/>
      <w:lang w:val="en-GB" w:eastAsia="en-US"/>
    </w:rPr>
  </w:style>
  <w:style w:type="character" w:customStyle="1" w:styleId="Char0">
    <w:name w:val="正文文本 Char"/>
    <w:basedOn w:val="a0"/>
    <w:link w:val="a8"/>
    <w:qFormat/>
    <w:rsid w:val="00FF327C"/>
    <w:rPr>
      <w:rFonts w:ascii="Times New Roman" w:hAnsi="Times New Roman"/>
      <w:lang w:val="en-GB" w:eastAsia="en-GB"/>
    </w:rPr>
  </w:style>
  <w:style w:type="character" w:customStyle="1" w:styleId="BodyTextChar">
    <w:name w:val="Body Text Char"/>
    <w:qFormat/>
    <w:rsid w:val="00FF327C"/>
    <w:rPr>
      <w:lang w:eastAsia="en-US"/>
    </w:rPr>
  </w:style>
  <w:style w:type="character" w:customStyle="1" w:styleId="HTMLPreformattedChar1">
    <w:name w:val="HTML Preformatted Char1"/>
    <w:qFormat/>
    <w:rsid w:val="00FF327C"/>
    <w:rPr>
      <w:rFonts w:ascii="Courier New" w:hAnsi="Courier New" w:cs="Courier New"/>
      <w:lang w:eastAsia="en-US"/>
    </w:rPr>
  </w:style>
  <w:style w:type="character" w:customStyle="1" w:styleId="NoteHeadingChar1">
    <w:name w:val="Note Heading Char1"/>
    <w:qFormat/>
    <w:rsid w:val="00FF327C"/>
    <w:rPr>
      <w:lang w:eastAsia="en-US"/>
    </w:rPr>
  </w:style>
  <w:style w:type="character" w:customStyle="1" w:styleId="PlainTextChar1">
    <w:name w:val="Plain Text Char1"/>
    <w:qFormat/>
    <w:rsid w:val="00FF327C"/>
    <w:rPr>
      <w:rFonts w:ascii="Courier New" w:hAnsi="Courier New" w:cs="Courier New"/>
      <w:lang w:eastAsia="en-US"/>
    </w:rPr>
  </w:style>
  <w:style w:type="character" w:customStyle="1" w:styleId="TitleChar1">
    <w:name w:val="Title Char1"/>
    <w:qFormat/>
    <w:rsid w:val="00FF327C"/>
    <w:rPr>
      <w:rFonts w:ascii="Calibri Light" w:eastAsia="Times New Roman" w:hAnsi="Calibri Light" w:cs="Times New Roman"/>
      <w:b/>
      <w:bCs/>
      <w:kern w:val="28"/>
      <w:sz w:val="32"/>
      <w:szCs w:val="32"/>
      <w:lang w:eastAsia="en-US"/>
    </w:rPr>
  </w:style>
  <w:style w:type="character" w:customStyle="1" w:styleId="MacroTextChar1">
    <w:name w:val="Macro Text Char1"/>
    <w:qFormat/>
    <w:rsid w:val="00FF327C"/>
    <w:rPr>
      <w:rFonts w:ascii="Courier New" w:hAnsi="Courier New" w:cs="Courier New"/>
      <w:lang w:eastAsia="en-US"/>
    </w:rPr>
  </w:style>
  <w:style w:type="character" w:customStyle="1" w:styleId="QuoteChar1">
    <w:name w:val="Quote Char1"/>
    <w:uiPriority w:val="29"/>
    <w:qFormat/>
    <w:rsid w:val="00FF327C"/>
    <w:rPr>
      <w:i/>
      <w:iCs/>
      <w:color w:val="404040"/>
      <w:lang w:eastAsia="en-US"/>
    </w:rPr>
  </w:style>
  <w:style w:type="character" w:customStyle="1" w:styleId="BodyText2Char">
    <w:name w:val="Body Text 2 Char"/>
    <w:qFormat/>
    <w:rsid w:val="00FF327C"/>
    <w:rPr>
      <w:lang w:eastAsia="en-US"/>
    </w:rPr>
  </w:style>
  <w:style w:type="character" w:customStyle="1" w:styleId="HeaderChar">
    <w:name w:val="Header Char"/>
    <w:qFormat/>
    <w:rsid w:val="00FF327C"/>
    <w:rPr>
      <w:lang w:eastAsia="en-US"/>
    </w:rPr>
  </w:style>
  <w:style w:type="character" w:customStyle="1" w:styleId="BodyText3Char">
    <w:name w:val="Body Text 3 Char"/>
    <w:qFormat/>
    <w:rsid w:val="00FF327C"/>
    <w:rPr>
      <w:sz w:val="16"/>
      <w:szCs w:val="16"/>
      <w:lang w:eastAsia="en-US"/>
    </w:rPr>
  </w:style>
  <w:style w:type="paragraph" w:customStyle="1" w:styleId="Guidance">
    <w:name w:val="Guidance"/>
    <w:basedOn w:val="a"/>
    <w:qFormat/>
    <w:rsid w:val="00FF327C"/>
    <w:pPr>
      <w:overflowPunct w:val="0"/>
      <w:autoSpaceDE w:val="0"/>
      <w:autoSpaceDN w:val="0"/>
      <w:adjustRightInd w:val="0"/>
      <w:textAlignment w:val="baseline"/>
    </w:pPr>
    <w:rPr>
      <w:i/>
      <w:color w:val="0000FF"/>
      <w:lang w:eastAsia="en-GB"/>
    </w:rPr>
  </w:style>
  <w:style w:type="character" w:customStyle="1" w:styleId="BalloonTextChar">
    <w:name w:val="Balloon Text Char"/>
    <w:qFormat/>
    <w:rsid w:val="00FF327C"/>
    <w:rPr>
      <w:rFonts w:ascii="Segoe UI" w:hAnsi="Segoe UI" w:cs="Segoe UI"/>
      <w:sz w:val="18"/>
      <w:szCs w:val="18"/>
      <w:lang w:eastAsia="en-US"/>
    </w:rPr>
  </w:style>
  <w:style w:type="character" w:customStyle="1" w:styleId="E-mailSignatureChar">
    <w:name w:val="E-mail Signature Char"/>
    <w:qFormat/>
    <w:rsid w:val="00FF327C"/>
    <w:rPr>
      <w:lang w:eastAsia="en-US"/>
    </w:rPr>
  </w:style>
  <w:style w:type="character" w:customStyle="1" w:styleId="BodyTextFirstIndentChar">
    <w:name w:val="Body Text First Indent Char"/>
    <w:basedOn w:val="Char0"/>
    <w:qFormat/>
    <w:rsid w:val="00FF327C"/>
    <w:rPr>
      <w:rFonts w:ascii="Times New Roman" w:hAnsi="Times New Roman"/>
      <w:lang w:val="en-GB" w:eastAsia="en-GB"/>
    </w:rPr>
  </w:style>
  <w:style w:type="character" w:customStyle="1" w:styleId="IntenseQuoteChar1">
    <w:name w:val="Intense Quote Char1"/>
    <w:uiPriority w:val="30"/>
    <w:qFormat/>
    <w:rsid w:val="00FF327C"/>
    <w:rPr>
      <w:i/>
      <w:iCs/>
      <w:color w:val="4472C4"/>
      <w:lang w:eastAsia="en-US"/>
    </w:rPr>
  </w:style>
  <w:style w:type="character" w:customStyle="1" w:styleId="MessageHeaderChar1">
    <w:name w:val="Message Header Char1"/>
    <w:qFormat/>
    <w:rsid w:val="00FF327C"/>
    <w:rPr>
      <w:rFonts w:ascii="Calibri Light" w:eastAsia="Times New Roman" w:hAnsi="Calibri Light" w:cs="Times New Roman"/>
      <w:sz w:val="24"/>
      <w:szCs w:val="24"/>
      <w:shd w:val="pct20" w:color="auto" w:fill="auto"/>
      <w:lang w:eastAsia="en-US"/>
    </w:rPr>
  </w:style>
  <w:style w:type="character" w:customStyle="1" w:styleId="SalutationChar1">
    <w:name w:val="Salutation Char1"/>
    <w:qFormat/>
    <w:rsid w:val="00FF327C"/>
    <w:rPr>
      <w:lang w:eastAsia="en-US"/>
    </w:rPr>
  </w:style>
  <w:style w:type="character" w:customStyle="1" w:styleId="SignatureChar1">
    <w:name w:val="Signature Char1"/>
    <w:qFormat/>
    <w:rsid w:val="00FF327C"/>
    <w:rPr>
      <w:lang w:eastAsia="en-US"/>
    </w:rPr>
  </w:style>
  <w:style w:type="character" w:customStyle="1" w:styleId="SubtitleChar1">
    <w:name w:val="Subtitle Char1"/>
    <w:qFormat/>
    <w:rsid w:val="00FF327C"/>
    <w:rPr>
      <w:rFonts w:ascii="Calibri Light" w:eastAsia="Times New Roman" w:hAnsi="Calibri Light" w:cs="Times New Roman"/>
      <w:sz w:val="24"/>
      <w:szCs w:val="24"/>
      <w:lang w:eastAsia="en-US"/>
    </w:rPr>
  </w:style>
  <w:style w:type="character" w:customStyle="1" w:styleId="HTMLAddressChar1">
    <w:name w:val="HTML Address Char1"/>
    <w:qFormat/>
    <w:rsid w:val="00FF327C"/>
    <w:rPr>
      <w:i/>
      <w:iCs/>
      <w:lang w:eastAsia="en-US"/>
    </w:rPr>
  </w:style>
  <w:style w:type="character" w:customStyle="1" w:styleId="BodyTextIndentChar">
    <w:name w:val="Body Text Indent Char"/>
    <w:qFormat/>
    <w:rsid w:val="00FF327C"/>
    <w:rPr>
      <w:lang w:eastAsia="en-US"/>
    </w:rPr>
  </w:style>
  <w:style w:type="character" w:customStyle="1" w:styleId="BodyTextIndent2Char">
    <w:name w:val="Body Text Indent 2 Char"/>
    <w:qFormat/>
    <w:rsid w:val="00FF327C"/>
    <w:rPr>
      <w:lang w:eastAsia="en-US"/>
    </w:rPr>
  </w:style>
  <w:style w:type="character" w:customStyle="1" w:styleId="BodyTextFirstIndent2Char">
    <w:name w:val="Body Text First Indent 2 Char"/>
    <w:basedOn w:val="BodyTextIndentChar"/>
    <w:qFormat/>
    <w:rsid w:val="00FF327C"/>
    <w:rPr>
      <w:lang w:eastAsia="en-US"/>
    </w:rPr>
  </w:style>
  <w:style w:type="character" w:customStyle="1" w:styleId="BodyTextIndent3Char">
    <w:name w:val="Body Text Indent 3 Char"/>
    <w:qFormat/>
    <w:rsid w:val="00FF327C"/>
    <w:rPr>
      <w:sz w:val="16"/>
      <w:szCs w:val="16"/>
      <w:lang w:eastAsia="en-US"/>
    </w:rPr>
  </w:style>
  <w:style w:type="character" w:customStyle="1" w:styleId="ClosingChar">
    <w:name w:val="Closing Char"/>
    <w:qFormat/>
    <w:rsid w:val="00FF327C"/>
    <w:rPr>
      <w:lang w:eastAsia="en-US"/>
    </w:rPr>
  </w:style>
  <w:style w:type="character" w:customStyle="1" w:styleId="CommentSubjectChar">
    <w:name w:val="Comment Subject Char"/>
    <w:qFormat/>
    <w:rsid w:val="00FF327C"/>
    <w:rPr>
      <w:b/>
      <w:bCs/>
      <w:lang w:eastAsia="en-US"/>
    </w:rPr>
  </w:style>
  <w:style w:type="character" w:customStyle="1" w:styleId="DateChar">
    <w:name w:val="Date Char"/>
    <w:qFormat/>
    <w:rsid w:val="00FF327C"/>
    <w:rPr>
      <w:lang w:eastAsia="en-US"/>
    </w:rPr>
  </w:style>
  <w:style w:type="character" w:customStyle="1" w:styleId="DocumentMapChar">
    <w:name w:val="Document Map Char"/>
    <w:qFormat/>
    <w:rsid w:val="00FF327C"/>
    <w:rPr>
      <w:rFonts w:ascii="Segoe UI" w:hAnsi="Segoe UI" w:cs="Segoe UI"/>
      <w:sz w:val="16"/>
      <w:szCs w:val="16"/>
      <w:lang w:eastAsia="en-US"/>
    </w:rPr>
  </w:style>
  <w:style w:type="character" w:customStyle="1" w:styleId="FooterChar">
    <w:name w:val="Footer Char"/>
    <w:qFormat/>
    <w:rsid w:val="00FF327C"/>
    <w:rPr>
      <w:lang w:eastAsia="en-US"/>
    </w:rPr>
  </w:style>
  <w:style w:type="character" w:customStyle="1" w:styleId="EndnoteTextChar1">
    <w:name w:val="Endnote Text Char1"/>
    <w:qFormat/>
    <w:rsid w:val="00FF327C"/>
    <w:rPr>
      <w:lang w:eastAsia="en-US"/>
    </w:rPr>
  </w:style>
  <w:style w:type="character" w:customStyle="1" w:styleId="FootnoteTextChar1">
    <w:name w:val="Footnote Text Char1"/>
    <w:qFormat/>
    <w:rsid w:val="00FF327C"/>
    <w:rPr>
      <w:lang w:eastAsia="en-US"/>
    </w:rPr>
  </w:style>
  <w:style w:type="character" w:customStyle="1" w:styleId="Char2">
    <w:name w:val="页眉 Char"/>
    <w:basedOn w:val="a0"/>
    <w:link w:val="ab"/>
    <w:qFormat/>
    <w:rsid w:val="00FF327C"/>
    <w:rPr>
      <w:rFonts w:ascii="Arial" w:hAnsi="Arial"/>
      <w:b/>
      <w:sz w:val="18"/>
      <w:lang w:val="en-GB" w:eastAsia="en-US"/>
    </w:rPr>
  </w:style>
  <w:style w:type="character" w:customStyle="1" w:styleId="Char">
    <w:name w:val="批注文字 Char"/>
    <w:basedOn w:val="a0"/>
    <w:link w:val="a7"/>
    <w:qFormat/>
    <w:rsid w:val="00FF327C"/>
    <w:rPr>
      <w:rFonts w:ascii="Times New Roman" w:hAnsi="Times New Roman"/>
      <w:lang w:val="en-GB" w:eastAsia="en-US"/>
    </w:rPr>
  </w:style>
  <w:style w:type="character" w:customStyle="1" w:styleId="Char1">
    <w:name w:val="页脚 Char"/>
    <w:basedOn w:val="a0"/>
    <w:link w:val="aa"/>
    <w:qFormat/>
    <w:rsid w:val="00FF327C"/>
    <w:rPr>
      <w:rFonts w:ascii="Arial" w:hAnsi="Arial"/>
      <w:b/>
      <w:i/>
      <w:sz w:val="18"/>
      <w:lang w:val="en-GB" w:eastAsia="en-US"/>
    </w:rPr>
  </w:style>
  <w:style w:type="character" w:customStyle="1" w:styleId="EditorsNoteChar">
    <w:name w:val="Editor's Note Char"/>
    <w:qFormat/>
    <w:rsid w:val="00FF327C"/>
    <w:rPr>
      <w:color w:val="FF0000"/>
    </w:rPr>
  </w:style>
  <w:style w:type="character" w:customStyle="1" w:styleId="EXCar">
    <w:name w:val="EX Car"/>
    <w:link w:val="EX"/>
    <w:qFormat/>
    <w:rsid w:val="00FF327C"/>
    <w:rPr>
      <w:rFonts w:ascii="Times New Roman" w:hAnsi="Times New Roman"/>
      <w:lang w:val="en-GB" w:eastAsia="en-US"/>
    </w:rPr>
  </w:style>
  <w:style w:type="character" w:customStyle="1" w:styleId="B2Char">
    <w:name w:val="B2 Char"/>
    <w:link w:val="B2"/>
    <w:qFormat/>
    <w:rsid w:val="00FF327C"/>
    <w:rPr>
      <w:rFonts w:ascii="Times New Roman" w:hAnsi="Times New Roman"/>
      <w:lang w:val="en-GB" w:eastAsia="en-US"/>
    </w:rPr>
  </w:style>
  <w:style w:type="character" w:customStyle="1" w:styleId="NOCar">
    <w:name w:val="NO Car"/>
    <w:link w:val="NO"/>
    <w:qFormat/>
    <w:rsid w:val="00FF327C"/>
    <w:rPr>
      <w:rFonts w:ascii="Times New Roman" w:hAnsi="Times New Roman"/>
      <w:lang w:val="en-GB" w:eastAsia="en-US"/>
    </w:rPr>
  </w:style>
  <w:style w:type="character" w:customStyle="1" w:styleId="2Char">
    <w:name w:val="标题 2 Char"/>
    <w:link w:val="2"/>
    <w:qFormat/>
    <w:rsid w:val="00FF327C"/>
    <w:rPr>
      <w:rFonts w:ascii="Arial" w:hAnsi="Arial"/>
      <w:sz w:val="32"/>
      <w:lang w:val="en-GB" w:eastAsia="en-US"/>
    </w:rPr>
  </w:style>
  <w:style w:type="character" w:customStyle="1" w:styleId="3Char">
    <w:name w:val="标题 3 Char"/>
    <w:link w:val="3"/>
    <w:qFormat/>
    <w:rsid w:val="00FF327C"/>
    <w:rPr>
      <w:rFonts w:ascii="Arial" w:hAnsi="Arial"/>
      <w:sz w:val="28"/>
      <w:lang w:val="en-GB" w:eastAsia="en-US"/>
    </w:rPr>
  </w:style>
  <w:style w:type="character" w:customStyle="1" w:styleId="4Char">
    <w:name w:val="标题 4 Char"/>
    <w:link w:val="4"/>
    <w:qFormat/>
    <w:rsid w:val="00FF327C"/>
    <w:rPr>
      <w:rFonts w:ascii="Arial" w:hAnsi="Arial"/>
      <w:sz w:val="24"/>
      <w:lang w:val="en-GB" w:eastAsia="en-US"/>
    </w:rPr>
  </w:style>
  <w:style w:type="character" w:customStyle="1" w:styleId="EXChar">
    <w:name w:val="EX Char"/>
    <w:qFormat/>
    <w:locked/>
    <w:rsid w:val="00FF327C"/>
    <w:rPr>
      <w:lang w:eastAsia="en-US"/>
    </w:rPr>
  </w:style>
  <w:style w:type="character" w:customStyle="1" w:styleId="TAHCar">
    <w:name w:val="TAH Car"/>
    <w:qFormat/>
    <w:rsid w:val="00FF327C"/>
    <w:rPr>
      <w:rFonts w:ascii="Arial" w:hAnsi="Arial"/>
      <w:b/>
      <w:sz w:val="18"/>
      <w:lang w:eastAsia="en-US"/>
    </w:rPr>
  </w:style>
  <w:style w:type="character" w:customStyle="1" w:styleId="5Char">
    <w:name w:val="标题 5 Char"/>
    <w:link w:val="5"/>
    <w:qFormat/>
    <w:rsid w:val="00FF327C"/>
    <w:rPr>
      <w:rFonts w:ascii="Arial" w:hAnsi="Arial"/>
      <w:sz w:val="22"/>
      <w:lang w:val="en-GB" w:eastAsia="en-US"/>
    </w:rPr>
  </w:style>
  <w:style w:type="character" w:customStyle="1" w:styleId="NOZchn">
    <w:name w:val="NO Zchn"/>
    <w:qFormat/>
    <w:rsid w:val="00FF327C"/>
    <w:rPr>
      <w:lang w:eastAsia="en-US"/>
    </w:rPr>
  </w:style>
  <w:style w:type="paragraph" w:styleId="af2">
    <w:name w:val="List Paragraph"/>
    <w:basedOn w:val="a"/>
    <w:uiPriority w:val="34"/>
    <w:qFormat/>
    <w:rsid w:val="00FF327C"/>
    <w:pPr>
      <w:ind w:firstLineChars="200" w:firstLine="420"/>
    </w:pPr>
  </w:style>
  <w:style w:type="paragraph" w:customStyle="1" w:styleId="12">
    <w:name w:val="修订1"/>
    <w:hidden/>
    <w:uiPriority w:val="99"/>
    <w:semiHidden/>
    <w:rsid w:val="00FF327C"/>
    <w:rPr>
      <w:lang w:val="en-GB" w:eastAsia="en-US"/>
    </w:rPr>
  </w:style>
  <w:style w:type="paragraph" w:styleId="af3">
    <w:name w:val="Revision"/>
    <w:hidden/>
    <w:uiPriority w:val="99"/>
    <w:semiHidden/>
    <w:rsid w:val="008674D9"/>
    <w:rPr>
      <w:lang w:val="en-GB" w:eastAsia="en-US"/>
    </w:rPr>
  </w:style>
  <w:style w:type="table" w:styleId="af4">
    <w:name w:val="Table Grid"/>
    <w:basedOn w:val="a1"/>
    <w:rsid w:val="0029773C"/>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har">
    <w:name w:val="NO Char"/>
    <w:qFormat/>
    <w:rsid w:val="00A123FE"/>
    <w:rPr>
      <w:lang w:eastAsia="en-US"/>
    </w:rPr>
  </w:style>
  <w:style w:type="character" w:customStyle="1" w:styleId="13">
    <w:name w:val="@他1"/>
    <w:basedOn w:val="a0"/>
    <w:uiPriority w:val="99"/>
    <w:unhideWhenUsed/>
    <w:rsid w:val="00784C4E"/>
    <w:rPr>
      <w:color w:val="2B579A"/>
      <w:shd w:val="clear" w:color="auto" w:fill="E1DFDD"/>
    </w:rPr>
  </w:style>
  <w:style w:type="character" w:customStyle="1" w:styleId="ui-provider">
    <w:name w:val="ui-provider"/>
    <w:basedOn w:val="a0"/>
    <w:rsid w:val="00266279"/>
  </w:style>
</w:styles>
</file>

<file path=word/webSettings.xml><?xml version="1.0" encoding="utf-8"?>
<w:webSettings xmlns:r="http://schemas.openxmlformats.org/officeDocument/2006/relationships" xmlns:w="http://schemas.openxmlformats.org/wordprocessingml/2006/main">
  <w:divs>
    <w:div w:id="205415145">
      <w:bodyDiv w:val="1"/>
      <w:marLeft w:val="0"/>
      <w:marRight w:val="0"/>
      <w:marTop w:val="0"/>
      <w:marBottom w:val="0"/>
      <w:divBdr>
        <w:top w:val="none" w:sz="0" w:space="0" w:color="auto"/>
        <w:left w:val="none" w:sz="0" w:space="0" w:color="auto"/>
        <w:bottom w:val="none" w:sz="0" w:space="0" w:color="auto"/>
        <w:right w:val="none" w:sz="0" w:space="0" w:color="auto"/>
      </w:divBdr>
    </w:div>
    <w:div w:id="620653369">
      <w:bodyDiv w:val="1"/>
      <w:marLeft w:val="0"/>
      <w:marRight w:val="0"/>
      <w:marTop w:val="0"/>
      <w:marBottom w:val="0"/>
      <w:divBdr>
        <w:top w:val="none" w:sz="0" w:space="0" w:color="auto"/>
        <w:left w:val="none" w:sz="0" w:space="0" w:color="auto"/>
        <w:bottom w:val="none" w:sz="0" w:space="0" w:color="auto"/>
        <w:right w:val="none" w:sz="0" w:space="0" w:color="auto"/>
      </w:divBdr>
    </w:div>
    <w:div w:id="638269137">
      <w:bodyDiv w:val="1"/>
      <w:marLeft w:val="0"/>
      <w:marRight w:val="0"/>
      <w:marTop w:val="0"/>
      <w:marBottom w:val="0"/>
      <w:divBdr>
        <w:top w:val="none" w:sz="0" w:space="0" w:color="auto"/>
        <w:left w:val="none" w:sz="0" w:space="0" w:color="auto"/>
        <w:bottom w:val="none" w:sz="0" w:space="0" w:color="auto"/>
        <w:right w:val="none" w:sz="0" w:space="0" w:color="auto"/>
      </w:divBdr>
    </w:div>
    <w:div w:id="857155010">
      <w:bodyDiv w:val="1"/>
      <w:marLeft w:val="0"/>
      <w:marRight w:val="0"/>
      <w:marTop w:val="0"/>
      <w:marBottom w:val="0"/>
      <w:divBdr>
        <w:top w:val="none" w:sz="0" w:space="0" w:color="auto"/>
        <w:left w:val="none" w:sz="0" w:space="0" w:color="auto"/>
        <w:bottom w:val="none" w:sz="0" w:space="0" w:color="auto"/>
        <w:right w:val="none" w:sz="0" w:space="0" w:color="auto"/>
      </w:divBdr>
    </w:div>
    <w:div w:id="995185926">
      <w:bodyDiv w:val="1"/>
      <w:marLeft w:val="0"/>
      <w:marRight w:val="0"/>
      <w:marTop w:val="0"/>
      <w:marBottom w:val="0"/>
      <w:divBdr>
        <w:top w:val="none" w:sz="0" w:space="0" w:color="auto"/>
        <w:left w:val="none" w:sz="0" w:space="0" w:color="auto"/>
        <w:bottom w:val="none" w:sz="0" w:space="0" w:color="auto"/>
        <w:right w:val="none" w:sz="0" w:space="0" w:color="auto"/>
      </w:divBdr>
    </w:div>
    <w:div w:id="1558004705">
      <w:bodyDiv w:val="1"/>
      <w:marLeft w:val="0"/>
      <w:marRight w:val="0"/>
      <w:marTop w:val="0"/>
      <w:marBottom w:val="0"/>
      <w:divBdr>
        <w:top w:val="none" w:sz="0" w:space="0" w:color="auto"/>
        <w:left w:val="none" w:sz="0" w:space="0" w:color="auto"/>
        <w:bottom w:val="none" w:sz="0" w:space="0" w:color="auto"/>
        <w:right w:val="none" w:sz="0" w:space="0" w:color="auto"/>
      </w:divBdr>
    </w:div>
    <w:div w:id="1613394861">
      <w:bodyDiv w:val="1"/>
      <w:marLeft w:val="0"/>
      <w:marRight w:val="0"/>
      <w:marTop w:val="0"/>
      <w:marBottom w:val="0"/>
      <w:divBdr>
        <w:top w:val="none" w:sz="0" w:space="0" w:color="auto"/>
        <w:left w:val="none" w:sz="0" w:space="0" w:color="auto"/>
        <w:bottom w:val="none" w:sz="0" w:space="0" w:color="auto"/>
        <w:right w:val="none" w:sz="0" w:space="0" w:color="auto"/>
      </w:divBdr>
    </w:div>
    <w:div w:id="17411717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5AIRPNAIUNRU-2028481721-8599</_dlc_DocId>
    <_dlc_DocIdUrl xmlns="71c5aaf6-e6ce-465b-b873-5148d2a4c105">
      <Url>https://nokia.sharepoint.com/sites/c5g/e2earch/_layouts/15/DocIdRedir.aspx?ID=5AIRPNAIUNRU-2028481721-8599</Url>
      <Description>5AIRPNAIUNRU-2028481721-8599</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3E528C3-EEBA-41E3-BDD4-5B91270A1FFB}">
  <ds:schemaRefs>
    <ds:schemaRef ds:uri="Microsoft.SharePoint.Taxonomy.ContentTypeSync"/>
  </ds:schemaRefs>
</ds:datastoreItem>
</file>

<file path=customXml/itemProps3.xml><?xml version="1.0" encoding="utf-8"?>
<ds:datastoreItem xmlns:ds="http://schemas.openxmlformats.org/officeDocument/2006/customXml" ds:itemID="{5F041702-E0BD-4A7A-B883-FD4D1E2E5C10}">
  <ds:schemaRefs>
    <ds:schemaRef ds:uri="http://schemas.microsoft.com/sharepoint/v3/contenttype/forms"/>
  </ds:schemaRefs>
</ds:datastoreItem>
</file>

<file path=customXml/itemProps4.xml><?xml version="1.0" encoding="utf-8"?>
<ds:datastoreItem xmlns:ds="http://schemas.openxmlformats.org/officeDocument/2006/customXml" ds:itemID="{69F601C9-55DC-4EE6-BA71-D628543C3A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4FAAFC8-CC0F-4019-A90D-31B1E507050C}">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6.xml><?xml version="1.0" encoding="utf-8"?>
<ds:datastoreItem xmlns:ds="http://schemas.openxmlformats.org/officeDocument/2006/customXml" ds:itemID="{763DE7B5-6BA4-44C2-8CB9-6BA62ADB08B6}">
  <ds:schemaRefs>
    <ds:schemaRef ds:uri="http://schemas.microsoft.com/sharepoint/events"/>
  </ds:schemaRefs>
</ds:datastoreItem>
</file>

<file path=customXml/itemProps7.xml><?xml version="1.0" encoding="utf-8"?>
<ds:datastoreItem xmlns:ds="http://schemas.openxmlformats.org/officeDocument/2006/customXml" ds:itemID="{DB12F425-23C8-4805-AD4B-C4AB43C08C3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7</TotalTime>
  <Pages>3</Pages>
  <Words>1415</Words>
  <Characters>8071</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9468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cmcc-wd</cp:lastModifiedBy>
  <cp:revision>3</cp:revision>
  <cp:lastPrinted>2022-09-20T03:45:00Z</cp:lastPrinted>
  <dcterms:created xsi:type="dcterms:W3CDTF">2023-04-19T03:10:00Z</dcterms:created>
  <dcterms:modified xsi:type="dcterms:W3CDTF">2023-04-19T03:16:00Z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e6c818a6-e1a0-4a6e-a969-20d857c5dc62_Enabled">
    <vt:lpwstr>true</vt:lpwstr>
  </property>
  <property fmtid="{D5CDD505-2E9C-101B-9397-08002B2CF9AE}" pid="22" name="MSIP_Label_e6c818a6-e1a0-4a6e-a969-20d857c5dc62_SetDate">
    <vt:lpwstr>2022-07-25T09:54:18Z</vt:lpwstr>
  </property>
  <property fmtid="{D5CDD505-2E9C-101B-9397-08002B2CF9AE}" pid="23" name="MSIP_Label_e6c818a6-e1a0-4a6e-a969-20d857c5dc62_Method">
    <vt:lpwstr>Standard</vt:lpwstr>
  </property>
  <property fmtid="{D5CDD505-2E9C-101B-9397-08002B2CF9AE}" pid="24" name="MSIP_Label_e6c818a6-e1a0-4a6e-a969-20d857c5dc62_Name">
    <vt:lpwstr>Orange_restricted_internal.2</vt:lpwstr>
  </property>
  <property fmtid="{D5CDD505-2E9C-101B-9397-08002B2CF9AE}" pid="25" name="MSIP_Label_e6c818a6-e1a0-4a6e-a969-20d857c5dc62_SiteId">
    <vt:lpwstr>90c7a20a-f34b-40bf-bc48-b9253b6f5d20</vt:lpwstr>
  </property>
  <property fmtid="{D5CDD505-2E9C-101B-9397-08002B2CF9AE}" pid="26" name="MSIP_Label_e6c818a6-e1a0-4a6e-a969-20d857c5dc62_ActionId">
    <vt:lpwstr>45b09c9e-92de-491d-988f-dea9b080ffe2</vt:lpwstr>
  </property>
  <property fmtid="{D5CDD505-2E9C-101B-9397-08002B2CF9AE}" pid="27" name="MSIP_Label_e6c818a6-e1a0-4a6e-a969-20d857c5dc62_ContentBits">
    <vt:lpwstr>2</vt:lpwstr>
  </property>
  <property fmtid="{D5CDD505-2E9C-101B-9397-08002B2CF9AE}" pid="28" name="KSOProductBuildVer">
    <vt:lpwstr>2052-11.1.0.12358</vt:lpwstr>
  </property>
  <property fmtid="{D5CDD505-2E9C-101B-9397-08002B2CF9AE}" pid="29" name="ICV">
    <vt:lpwstr>084CC9C0870C4C1F81F79E20FE26FC56</vt:lpwstr>
  </property>
  <property fmtid="{D5CDD505-2E9C-101B-9397-08002B2CF9AE}" pid="30" name="ContentTypeId">
    <vt:lpwstr>0x010100B82721952339BD4AA67475AA1B500C36</vt:lpwstr>
  </property>
  <property fmtid="{D5CDD505-2E9C-101B-9397-08002B2CF9AE}" pid="31" name="_dlc_DocIdItemGuid">
    <vt:lpwstr>b9c9e633-8b59-4296-8a60-556d40068ddd</vt:lpwstr>
  </property>
  <property fmtid="{D5CDD505-2E9C-101B-9397-08002B2CF9AE}" pid="32" name="MSIP_Label_83bcef13-7cac-433f-ba1d-47a323951816_Enabled">
    <vt:lpwstr>true</vt:lpwstr>
  </property>
  <property fmtid="{D5CDD505-2E9C-101B-9397-08002B2CF9AE}" pid="33" name="MSIP_Label_83bcef13-7cac-433f-ba1d-47a323951816_SetDate">
    <vt:lpwstr>2023-01-16T18:56:15Z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afa43683-d867-4187-b9ed-008773711804</vt:lpwstr>
  </property>
  <property fmtid="{D5CDD505-2E9C-101B-9397-08002B2CF9AE}" pid="38" name="MSIP_Label_83bcef13-7cac-433f-ba1d-47a323951816_ContentBits">
    <vt:lpwstr>0</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1673851111</vt:lpwstr>
  </property>
  <property fmtid="{D5CDD505-2E9C-101B-9397-08002B2CF9AE}" pid="43" name="MediaServiceImageTags">
    <vt:lpwstr/>
  </property>
</Properties>
</file>