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CA3B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Zhuoyun2" w:date="2023-04-17T15:11:00Z">
        <w:r w:rsidR="001A7D06">
          <w:rPr>
            <w:b/>
            <w:noProof/>
            <w:sz w:val="24"/>
          </w:rPr>
          <w:t>3</w:t>
        </w:r>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0991BCF4" w:rsidR="0069327C" w:rsidRPr="000B670E" w:rsidRDefault="00E646C0" w:rsidP="0069327C">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3"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31C656EC" w14:textId="67D2FF42" w:rsidR="00E646C0" w:rsidRPr="002E34A0" w:rsidRDefault="00E646C0" w:rsidP="00E646C0">
            <w:pPr>
              <w:pStyle w:val="CRCoverPage"/>
              <w:numPr>
                <w:ilvl w:val="0"/>
                <w:numId w:val="4"/>
              </w:numPr>
              <w:spacing w:after="0"/>
              <w:rPr>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4" w:author="Ericsson (M.Mas)" w:date="2023-04-16T09:23:00Z">
              <w:r w:rsidRPr="00E646C0" w:rsidDel="007D7FD8">
                <w:rPr>
                  <w:noProof/>
                  <w:lang w:eastAsia="zh-CN"/>
                </w:rPr>
                <w:delText xml:space="preserve">the </w:delText>
              </w:r>
            </w:del>
            <w:ins w:id="5" w:author="Ericsson (M.Mas)" w:date="2023-04-16T09:23:00Z">
              <w:r w:rsidR="007D7FD8">
                <w:rPr>
                  <w:noProof/>
                  <w:lang w:eastAsia="zh-CN"/>
                </w:rPr>
                <w:t>an</w:t>
              </w:r>
              <w:r w:rsidR="007D7FD8" w:rsidRPr="00E646C0">
                <w:rPr>
                  <w:noProof/>
                  <w:lang w:eastAsia="zh-CN"/>
                </w:rPr>
                <w:t xml:space="preserve"> </w:t>
              </w:r>
            </w:ins>
            <w:ins w:id="6" w:author="Ericsson (M.Mas)" w:date="2023-04-16T09:22:00Z">
              <w:r w:rsidR="007D7FD8">
                <w:rPr>
                  <w:noProof/>
                  <w:lang w:eastAsia="zh-CN"/>
                </w:rPr>
                <w:t xml:space="preserve">authorized QoS Monitoring Policy in the </w:t>
              </w:r>
            </w:ins>
            <w:r w:rsidRPr="00E646C0">
              <w:rPr>
                <w:noProof/>
                <w:lang w:eastAsia="zh-CN"/>
              </w:rPr>
              <w:t>PCC rule.</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7"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8"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9"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9F154C5" w14:textId="77777777" w:rsidR="00B308D4" w:rsidRDefault="00B308D4" w:rsidP="00B308D4">
      <w:pPr>
        <w:pStyle w:val="3"/>
      </w:pPr>
      <w:bookmarkStart w:id="11" w:name="_Toc131517022"/>
      <w:bookmarkStart w:id="12" w:name="_Toc20204216"/>
      <w:bookmarkStart w:id="13" w:name="_Toc27894908"/>
      <w:bookmarkStart w:id="14" w:name="_Toc36191988"/>
      <w:bookmarkStart w:id="15" w:name="_Toc45193078"/>
      <w:bookmarkStart w:id="16" w:name="_Toc47592710"/>
      <w:bookmarkStart w:id="17" w:name="_Toc51834797"/>
      <w:bookmarkStart w:id="18" w:name="_Toc98865587"/>
      <w:bookmarkStart w:id="19" w:name="_Toc51769125"/>
      <w:bookmarkStart w:id="20" w:name="_Toc11137165"/>
      <w:bookmarkStart w:id="21" w:name="_Toc27846628"/>
      <w:bookmarkStart w:id="22" w:name="_Toc36187756"/>
      <w:bookmarkStart w:id="23" w:name="_Toc59095475"/>
      <w:bookmarkStart w:id="24" w:name="_Toc27846554"/>
      <w:bookmarkStart w:id="25" w:name="_Toc20149834"/>
      <w:bookmarkStart w:id="26" w:name="_Toc47342502"/>
      <w:bookmarkStart w:id="27" w:name="_Toc59095553"/>
      <w:bookmarkStart w:id="28" w:name="_Toc51769202"/>
      <w:bookmarkStart w:id="29" w:name="_Toc45183583"/>
      <w:bookmarkStart w:id="30" w:name="_Toc47342425"/>
      <w:bookmarkStart w:id="31" w:name="_Toc45183660"/>
      <w:bookmarkStart w:id="32" w:name="_Toc5026447"/>
      <w:bookmarkStart w:id="33" w:name="_Toc36187679"/>
      <w:bookmarkStart w:id="34" w:name="_Toc20149762"/>
      <w:bookmarkStart w:id="35" w:name="_Toc114665633"/>
      <w:bookmarkEnd w:id="10"/>
      <w:r>
        <w:t>5.37.4</w:t>
      </w:r>
      <w:r>
        <w:tab/>
        <w:t>Network Exposure of 5GS information</w:t>
      </w:r>
      <w:bookmarkEnd w:id="11"/>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6C357206" w:rsidR="00B308D4" w:rsidRDefault="00B308D4" w:rsidP="00B308D4">
      <w:pPr>
        <w:pStyle w:val="B1"/>
      </w:pPr>
      <w:r>
        <w:t>-</w:t>
      </w:r>
      <w:r>
        <w:tab/>
        <w:t>For the congestion information</w:t>
      </w:r>
      <w:ins w:id="36" w:author="Zhuoyun1" w:date="2023-04-06T16:47:00Z">
        <w:r w:rsidR="00B40555">
          <w:t xml:space="preserve"> (</w:t>
        </w:r>
      </w:ins>
      <w:ins w:id="37" w:author="Ericsson (M.Mas)" w:date="2023-04-16T09:15:00Z">
        <w:r w:rsidR="00135365">
          <w:t>see</w:t>
        </w:r>
      </w:ins>
      <w:ins w:id="38" w:author="Ericsson (M.Mas)" w:date="2023-04-16T09:12:00Z">
        <w:r w:rsidR="007D5DA0">
          <w:t xml:space="preserve"> clause 5.45.3</w:t>
        </w:r>
      </w:ins>
      <w:del w:id="39" w:author="Ericsson (M.Mas)" w:date="2023-04-16T09:13:00Z">
        <w:r w:rsidDel="00B40555">
          <w:delText>i.e. a percentage of congestion level for UL and/or DL</w:delText>
        </w:r>
      </w:del>
      <w:ins w:id="40" w:author="Zhuoyun1" w:date="2023-04-06T16:47:00Z">
        <w:r w:rsidR="00B40555">
          <w:t>)</w:t>
        </w:r>
      </w:ins>
      <w:r>
        <w:t xml:space="preserve">, based on the PCC rule from PCF, the </w:t>
      </w:r>
      <w:commentRangeStart w:id="41"/>
      <w:r>
        <w:t xml:space="preserve">SMF requests the NG-RAN to report </w:t>
      </w:r>
      <w:del w:id="42" w:author="Ericsson (M.Mas)" w:date="2023-04-16T09:16:00Z">
        <w:r w:rsidDel="00B40555">
          <w:delText>the</w:delText>
        </w:r>
      </w:del>
      <w:del w:id="43" w:author="Ericsson (M.Mas)" w:date="2023-04-16T10:09:00Z">
        <w:r w:rsidDel="00B40555">
          <w:delText xml:space="preserve"> </w:delText>
        </w:r>
      </w:del>
      <w:ins w:id="44" w:author="Zhuoyun1" w:date="2023-04-06T16:47:00Z">
        <w:r w:rsidR="00B40555">
          <w:t xml:space="preserve">information </w:t>
        </w:r>
      </w:ins>
      <w:r>
        <w:t>via GTP-U header to</w:t>
      </w:r>
      <w:del w:id="45" w:author="Zhuoyun1" w:date="2023-04-06T16:47:00Z">
        <w:r w:rsidDel="00B308D4">
          <w:delText xml:space="preserve"> UPF and to</w:delText>
        </w:r>
      </w:del>
      <w:r>
        <w:t xml:space="preserve"> PSA UPF </w:t>
      </w:r>
      <w:del w:id="46" w:author="Zhuoyun1" w:date="2023-04-06T17:25:00Z">
        <w:r w:rsidDel="00B308D4">
          <w:delText xml:space="preserve">to expose the information </w:delText>
        </w:r>
      </w:del>
      <w:del w:id="47" w:author="Ericsson (M.Mas)" w:date="2023-04-16T09:14:00Z">
        <w:r w:rsidDel="00FB3ABA">
          <w:delText>as</w:delText>
        </w:r>
      </w:del>
      <w:commentRangeEnd w:id="41"/>
      <w:r w:rsidR="00A43099">
        <w:rPr>
          <w:rStyle w:val="ab"/>
        </w:rPr>
        <w:commentReference w:id="41"/>
      </w:r>
      <w:del w:id="48" w:author="Ericsson (M.Mas)" w:date="2023-04-16T09:14:00Z">
        <w:r w:rsidDel="00FB3ABA">
          <w:delText xml:space="preserve"> </w:delText>
        </w:r>
      </w:del>
      <w:commentRangeStart w:id="49"/>
      <w:ins w:id="50" w:author="Ericsson (M.Mas)" w:date="2023-04-16T10:10:00Z">
        <w:del w:id="51" w:author="백영교/5G/6G표준Lab(SR)/삼성전자" w:date="2023-04-17T10:00:00Z">
          <w:r w:rsidR="00661210" w:rsidDel="00B7065D">
            <w:delText xml:space="preserve">as </w:delText>
          </w:r>
        </w:del>
      </w:ins>
      <w:del w:id="52" w:author="백영교/5G/6G표준Lab(SR)/삼성전자" w:date="2023-04-17T10:00:00Z">
        <w:r w:rsidDel="00B7065D">
          <w:delText>described in clause</w:delText>
        </w:r>
      </w:del>
      <w:ins w:id="53" w:author="Ericsson (M.Mas)" w:date="2023-04-16T09:14:00Z">
        <w:del w:id="54" w:author="백영교/5G/6G표준Lab(SR)/삼성전자" w:date="2023-04-17T10:00:00Z">
          <w:r w:rsidR="008B75FA" w:rsidDel="00B7065D">
            <w:delText xml:space="preserve"> 5.37.3 </w:delText>
          </w:r>
        </w:del>
      </w:ins>
      <w:del w:id="55" w:author="백영교/5G/6G표준Lab(SR)/삼성전자" w:date="2023-04-17T10:00:00Z">
        <w:r w:rsidDel="00B7065D">
          <w:delText xml:space="preserve"> 5.37.3.35.45.3 </w:delText>
        </w:r>
        <w:commentRangeEnd w:id="49"/>
        <w:r w:rsidR="00A43099" w:rsidDel="00B7065D">
          <w:rPr>
            <w:rStyle w:val="ab"/>
          </w:rPr>
          <w:commentReference w:id="49"/>
        </w:r>
      </w:del>
      <w:r>
        <w:t>(</w:t>
      </w:r>
      <w:del w:id="56" w:author="백영교/5G/6G표준Lab(SR)/삼성전자" w:date="2023-04-17T10:00:00Z">
        <w:r w:rsidDel="00B7065D">
          <w:delText xml:space="preserve">this </w:delText>
        </w:r>
      </w:del>
      <w:ins w:id="57" w:author="백영교/5G/6G표준Lab(SR)/삼성전자" w:date="2023-04-17T10:00:00Z">
        <w:r w:rsidR="00B7065D">
          <w:t xml:space="preserve">the </w:t>
        </w:r>
      </w:ins>
      <w:r>
        <w:t>NG-RAN information can be provided to support ECN marking for L4S in PSA UPF as described in clause 5.37.3.3)</w:t>
      </w:r>
      <w:ins w:id="58" w:author="Zhuoyun1" w:date="2023-04-06T16:47:00Z">
        <w:r w:rsidR="00B40555">
          <w:t>.</w:t>
        </w:r>
      </w:ins>
      <w:r>
        <w:t xml:space="preserve"> </w:t>
      </w:r>
      <w:ins w:id="59" w:author="Zhuoyun1" w:date="2023-04-06T16:47:00Z">
        <w:r w:rsidR="00B40555">
          <w:t>The PSA UPF exposes the UL and/or DL congestion information</w:t>
        </w:r>
      </w:ins>
      <w:ins w:id="60" w:author="Maria Luisa Mas" w:date="2023-04-16T18:36:00Z">
        <w:r w:rsidR="0A9EAED6">
          <w:t xml:space="preserve"> based on th</w:t>
        </w:r>
      </w:ins>
      <w:ins w:id="61" w:author="Maria Luisa Mas" w:date="2023-04-16T18:37:00Z">
        <w:r w:rsidR="0A9EAED6">
          <w:t>e</w:t>
        </w:r>
      </w:ins>
      <w:ins w:id="62" w:author="Maria Luisa Mas" w:date="2023-04-16T18:36:00Z">
        <w:r w:rsidR="0A9EAED6">
          <w:t xml:space="preserve"> informa</w:t>
        </w:r>
      </w:ins>
      <w:ins w:id="63" w:author="Maria Luisa Mas" w:date="2023-04-16T18:37:00Z">
        <w:r w:rsidR="0A9EAED6">
          <w:t>tion received from NG-</w:t>
        </w:r>
      </w:ins>
      <w:ins w:id="64" w:author="백영교/통신표준연구팀(SR)/삼성전자" w:date="2023-04-17T09:53:00Z">
        <w:r w:rsidR="00A43099" w:rsidRPr="00A43099">
          <w:rPr>
            <w:highlight w:val="yellow"/>
            <w:rPrChange w:id="65" w:author="백영교/통신표준연구팀(SR)/삼성전자" w:date="2023-04-17T09:53:00Z">
              <w:rPr/>
            </w:rPrChange>
          </w:rPr>
          <w:t>R</w:t>
        </w:r>
      </w:ins>
      <w:ins w:id="66" w:author="Maria Luisa Mas" w:date="2023-04-16T18:37:00Z">
        <w:r w:rsidR="0A9EAED6">
          <w:t>AN</w:t>
        </w:r>
      </w:ins>
      <w:ins w:id="67" w:author="Zhuoyun1" w:date="2023-04-06T16:47:00Z">
        <w:r w:rsidR="00B40555">
          <w:t xml:space="preserve"> </w:t>
        </w:r>
      </w:ins>
      <w:r>
        <w:t xml:space="preserve">via </w:t>
      </w:r>
      <w:proofErr w:type="spellStart"/>
      <w:r>
        <w:t>Nupf_EventExposure</w:t>
      </w:r>
      <w:proofErr w:type="spellEnd"/>
      <w:r>
        <w:t xml:space="preserve"> service or via SMF/PCF/NEF as described in clause 5.8.2.18</w:t>
      </w:r>
      <w:ins w:id="68" w:author="백영교/통신표준연구팀(SR)/삼성전자" w:date="2023-04-17T09:57:00Z">
        <w:r w:rsidR="00A43099">
          <w:t>)</w:t>
        </w:r>
      </w:ins>
      <w:ins w:id="69" w:author="백영교/통신표준연구팀(SR)/삼성전자" w:date="2023-04-17T09:55:00Z">
        <w:del w:id="70" w:author="Zhuoyun2" w:date="2023-04-17T14:49:00Z">
          <w:r w:rsidR="00A43099" w:rsidDel="002B6C95">
            <w:delText xml:space="preserve"> or </w:delText>
          </w:r>
          <w:commentRangeStart w:id="71"/>
          <w:r w:rsidR="00A43099" w:rsidDel="002B6C95">
            <w:delText>the NG-RAN to perform ECN marking for L4S in NG-RAN as described in clauses 5.33.3.2</w:delText>
          </w:r>
        </w:del>
      </w:ins>
      <w:commentRangeEnd w:id="71"/>
      <w:ins w:id="72" w:author="백영교/통신표준연구팀(SR)/삼성전자" w:date="2023-04-17T09:58:00Z">
        <w:del w:id="73" w:author="Zhuoyun2" w:date="2023-04-17T14:49:00Z">
          <w:r w:rsidR="00A43099" w:rsidDel="002B6C95">
            <w:rPr>
              <w:rStyle w:val="ab"/>
            </w:rPr>
            <w:commentReference w:id="71"/>
          </w:r>
        </w:del>
      </w:ins>
      <w:r>
        <w:t>.</w:t>
      </w:r>
      <w:ins w:id="74" w:author="Zhuoyun1" w:date="2023-04-06T16:48:00Z">
        <w:r w:rsidR="00B40555">
          <w:t xml:space="preserve"> It can be applied to a Non-GBR or GBR QoS flow.</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75" w:author="Zhuoyun1" w:date="2023-04-06T16:48:00Z">
        <w:r w:rsidR="00B40555">
          <w:t xml:space="preserve"> </w:t>
        </w:r>
      </w:ins>
      <w:ins w:id="76" w:author="Zhuoyun1" w:date="2023-04-06T17:04:00Z">
        <w:r w:rsidR="006C59A3">
          <w:t>of</w:t>
        </w:r>
      </w:ins>
      <w:ins w:id="77" w:author="Zhuoyun1" w:date="2023-04-06T16:48:00Z">
        <w:r w:rsidR="00B40555">
          <w:t xml:space="preserve"> UL and/or DL </w:t>
        </w:r>
      </w:ins>
      <w:ins w:id="78" w:author="Zhuoyun1" w:date="2023-04-06T17:04:00Z">
        <w:r w:rsidR="006C59A3">
          <w:t>for</w:t>
        </w:r>
      </w:ins>
      <w:ins w:id="79"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80" w:author="Zhuoyun1" w:date="2023-04-06T17:08:00Z">
        <w:r w:rsidR="006C59A3">
          <w:t xml:space="preserve">For </w:t>
        </w:r>
      </w:ins>
      <w:del w:id="81" w:author="Zhuoyun1" w:date="2023-04-06T17:10:00Z">
        <w:r w:rsidDel="00673E21">
          <w:delText>R</w:delText>
        </w:r>
      </w:del>
      <w:ins w:id="82" w:author="Zhuoyun1" w:date="2023-04-06T17:10:00Z">
        <w:r w:rsidR="00673E21">
          <w:t>r</w:t>
        </w:r>
      </w:ins>
      <w:r>
        <w:t>ound trip delay for multiple QoS Flows of the XR service (e.g. the UL and DL are separated into two flows) in the same PDU Session</w:t>
      </w:r>
      <w:ins w:id="83" w:author="Zhuoyun1" w:date="2023-04-06T17:08:00Z">
        <w:r w:rsidR="006C59A3">
          <w:t>, it</w:t>
        </w:r>
      </w:ins>
      <w:r>
        <w:t xml:space="preserve"> is determined based on the </w:t>
      </w:r>
      <w:ins w:id="84" w:author="Zhuoyun1" w:date="2023-04-06T17:12:00Z">
        <w:r w:rsidR="00673E21">
          <w:t xml:space="preserve">QoS Monitoring for </w:t>
        </w:r>
      </w:ins>
      <w:ins w:id="85" w:author="Zhuoyun1" w:date="2023-04-06T17:13:00Z">
        <w:r w:rsidR="00673E21">
          <w:t xml:space="preserve">packet </w:t>
        </w:r>
      </w:ins>
      <w:ins w:id="86" w:author="Zhuoyun1" w:date="2023-04-06T17:12:00Z">
        <w:r w:rsidR="00673E21">
          <w:t>delay of individual QoS Flow</w:t>
        </w:r>
      </w:ins>
      <w:ins w:id="87" w:author="Ericsson (M.Mas)" w:date="2023-04-16T09:16:00Z">
        <w:r w:rsidR="00227AB7">
          <w:t>s</w:t>
        </w:r>
      </w:ins>
      <w:ins w:id="88" w:author="Zhuoyun1" w:date="2023-04-06T17:12:00Z">
        <w:r w:rsidR="00673E21">
          <w:t xml:space="preserve"> </w:t>
        </w:r>
      </w:ins>
      <w:del w:id="89" w:author="Zhuoyun1" w:date="2023-04-06T17:14:00Z">
        <w:r w:rsidDel="00673E21">
          <w:delText xml:space="preserve">information </w:delText>
        </w:r>
      </w:del>
      <w:del w:id="90" w:author="Zhuoyun1" w:date="2023-04-07T12:06:00Z">
        <w:r w:rsidDel="0069542B">
          <w:delText>provided by the PSA UPF</w:delText>
        </w:r>
      </w:del>
      <w:r>
        <w:t xml:space="preserve"> </w:t>
      </w:r>
      <w:del w:id="91"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77777777" w:rsidR="00B308D4" w:rsidRDefault="00B308D4" w:rsidP="00B308D4">
      <w:pPr>
        <w:pStyle w:val="NO"/>
      </w:pPr>
      <w:r>
        <w:t>NOTE:</w:t>
      </w:r>
      <w:r>
        <w:tab/>
        <w:t>How PCF calculates the requested round trip delay for multiple QoS flows from delays of individual QoS Flows is not defined in this specification.</w:t>
      </w:r>
    </w:p>
    <w:p w14:paraId="7D3104A4" w14:textId="21DEF111" w:rsidR="00B308D4" w:rsidRDefault="00B308D4" w:rsidP="00B308D4">
      <w:pPr>
        <w:pStyle w:val="EditorsNote"/>
      </w:pPr>
      <w:del w:id="92"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0F2737EA" w:rsidR="002430DC" w:rsidRDefault="00445673" w:rsidP="00B308D4">
      <w:pPr>
        <w:rPr>
          <w:ins w:id="93" w:author="Zhuoyun1" w:date="2023-04-07T15:01:00Z"/>
          <w:lang w:eastAsia="zh-CN"/>
        </w:rPr>
      </w:pPr>
      <w:ins w:id="94" w:author="Ericsson (M.Mas)" w:date="2023-04-16T09:22:00Z">
        <w:r>
          <w:rPr>
            <w:lang w:eastAsia="zh-CN"/>
          </w:rPr>
          <w:t xml:space="preserve">QoS Monitoring is used to obtain measurements of QoS parameters of individual QoS Flows. </w:t>
        </w:r>
      </w:ins>
      <w:ins w:id="95" w:author="Zhuoyun1" w:date="2023-04-07T15:02:00Z">
        <w:r w:rsidR="002430DC">
          <w:rPr>
            <w:lang w:eastAsia="zh-CN"/>
          </w:rPr>
          <w:t>The PCF may</w:t>
        </w:r>
      </w:ins>
      <w:ins w:id="96" w:author="Zhuoyun1" w:date="2023-04-07T15:06:00Z">
        <w:r w:rsidR="002430DC">
          <w:rPr>
            <w:lang w:eastAsia="zh-CN"/>
          </w:rPr>
          <w:t xml:space="preserve"> </w:t>
        </w:r>
      </w:ins>
      <w:ins w:id="97" w:author="Zhuoyun1" w:date="2023-04-07T15:04:00Z">
        <w:r w:rsidR="002430DC">
          <w:rPr>
            <w:lang w:eastAsia="zh-CN"/>
          </w:rPr>
          <w:t>includ</w:t>
        </w:r>
      </w:ins>
      <w:ins w:id="98" w:author="Zhuoyun1" w:date="2023-04-07T15:09:00Z">
        <w:r w:rsidR="002430DC">
          <w:rPr>
            <w:lang w:eastAsia="zh-CN"/>
          </w:rPr>
          <w:t>e</w:t>
        </w:r>
      </w:ins>
      <w:ins w:id="99" w:author="Zhuoyun1" w:date="2023-04-07T15:04:00Z">
        <w:r w:rsidR="002430DC">
          <w:rPr>
            <w:lang w:eastAsia="zh-CN"/>
          </w:rPr>
          <w:t xml:space="preserve"> multiple </w:t>
        </w:r>
      </w:ins>
      <w:ins w:id="100" w:author="Zhuoyun1" w:date="2023-04-07T15:05:00Z">
        <w:r w:rsidR="002430DC">
          <w:rPr>
            <w:lang w:eastAsia="zh-CN"/>
          </w:rPr>
          <w:t xml:space="preserve">QoS </w:t>
        </w:r>
      </w:ins>
      <w:ins w:id="101" w:author="Zhuoyun1" w:date="2023-04-07T15:04:00Z">
        <w:r w:rsidR="002430DC">
          <w:rPr>
            <w:lang w:eastAsia="zh-CN"/>
          </w:rPr>
          <w:t xml:space="preserve">parameters </w:t>
        </w:r>
      </w:ins>
      <w:ins w:id="102" w:author="Zhuoyun1" w:date="2023-04-07T15:14:00Z">
        <w:r w:rsidR="002430DC">
          <w:rPr>
            <w:lang w:eastAsia="zh-CN"/>
          </w:rPr>
          <w:t xml:space="preserve">to be measured </w:t>
        </w:r>
      </w:ins>
      <w:ins w:id="103" w:author="Zhuoyun1" w:date="2023-04-07T15:08:00Z">
        <w:r w:rsidR="002430DC">
          <w:rPr>
            <w:lang w:eastAsia="zh-CN"/>
          </w:rPr>
          <w:t xml:space="preserve">for the QoS flow </w:t>
        </w:r>
      </w:ins>
      <w:ins w:id="104" w:author="Zhuoyun1" w:date="2023-04-07T15:15:00Z">
        <w:r w:rsidR="002430DC">
          <w:rPr>
            <w:lang w:eastAsia="zh-CN"/>
          </w:rPr>
          <w:t>with</w:t>
        </w:r>
      </w:ins>
      <w:ins w:id="105" w:author="Zhuoyun1" w:date="2023-04-07T15:04:00Z">
        <w:r w:rsidR="002430DC">
          <w:rPr>
            <w:lang w:eastAsia="zh-CN"/>
          </w:rPr>
          <w:t xml:space="preserve">in the PCC rule. </w:t>
        </w:r>
      </w:ins>
      <w:ins w:id="106" w:author="Ericsson (M.Mas)" w:date="2023-04-16T09:21:00Z">
        <w:r w:rsidR="0035728E" w:rsidRPr="003773DC">
          <w:t xml:space="preserve">PCF </w:t>
        </w:r>
        <w:r w:rsidR="0035728E">
          <w:t>determines the measurements required based on input from AF and enables the measurements by generating an authorized QoS Monitoring Policy for the PCC Rule as specified in TS 23.503 [45] clause 6.1.3.21.</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백영교/통신표준연구팀(SR)/삼성전자" w:date="2023-04-17T09:49:00Z" w:initials="백">
    <w:p w14:paraId="448A6622" w14:textId="30D7B0A6" w:rsidR="00A43099" w:rsidRDefault="00A43099">
      <w:pPr>
        <w:pStyle w:val="ac"/>
      </w:pPr>
      <w:r>
        <w:rPr>
          <w:rStyle w:val="ab"/>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49" w:author="백영교/통신표준연구팀(SR)/삼성전자" w:date="2023-04-17T09:51:00Z" w:initials="백">
    <w:p w14:paraId="5DA09B02" w14:textId="56CABBFF" w:rsidR="00A43099" w:rsidRPr="00A43099" w:rsidRDefault="00A43099">
      <w:pPr>
        <w:pStyle w:val="ac"/>
        <w:rPr>
          <w:rFonts w:eastAsia="Malgun Gothic"/>
          <w:lang w:eastAsia="ko-KR"/>
        </w:rPr>
      </w:pPr>
      <w:r>
        <w:rPr>
          <w:rStyle w:val="ab"/>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71" w:author="백영교/통신표준연구팀(SR)/삼성전자" w:date="2023-04-17T09:58:00Z" w:initials="백">
    <w:p w14:paraId="38A7B5ED" w14:textId="4A6DF344" w:rsidR="00A43099" w:rsidRPr="00A43099" w:rsidRDefault="00A43099">
      <w:pPr>
        <w:pStyle w:val="ac"/>
        <w:rPr>
          <w:rFonts w:eastAsia="Malgun Gothic"/>
          <w:lang w:eastAsia="ko-KR"/>
        </w:rPr>
      </w:pPr>
      <w:r>
        <w:rPr>
          <w:rStyle w:val="ab"/>
        </w:rPr>
        <w:annotationRef/>
      </w:r>
      <w:r>
        <w:rPr>
          <w:rFonts w:eastAsia="Malgun Gothic" w:hint="eastAsia"/>
          <w:lang w:eastAsia="ko-KR"/>
        </w:rPr>
        <w:t>ECN marking in NG-RAN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8A6622" w15:done="0"/>
  <w15:commentEx w15:paraId="5DA09B02" w15:done="0"/>
  <w15:commentEx w15:paraId="38A7B5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A6622" w16cid:durableId="27E7DA3B"/>
  <w16cid:commentId w16cid:paraId="5DA09B02" w16cid:durableId="27E7DA3C"/>
  <w16cid:commentId w16cid:paraId="38A7B5ED" w16cid:durableId="27E7D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D199D" w14:textId="77777777" w:rsidR="00E03D49" w:rsidRDefault="00E03D49">
      <w:r>
        <w:separator/>
      </w:r>
    </w:p>
  </w:endnote>
  <w:endnote w:type="continuationSeparator" w:id="0">
    <w:p w14:paraId="10CB223D" w14:textId="77777777" w:rsidR="00E03D49" w:rsidRDefault="00E0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084D" w14:textId="77777777" w:rsidR="00E03D49" w:rsidRDefault="00E03D49">
      <w:r>
        <w:separator/>
      </w:r>
    </w:p>
  </w:footnote>
  <w:footnote w:type="continuationSeparator" w:id="0">
    <w:p w14:paraId="6D15A5FD" w14:textId="77777777" w:rsidR="00E03D49" w:rsidRDefault="00E03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47618240">
    <w:abstractNumId w:val="0"/>
  </w:num>
  <w:num w:numId="2" w16cid:durableId="1005982898">
    <w:abstractNumId w:val="4"/>
  </w:num>
  <w:num w:numId="3" w16cid:durableId="1963926723">
    <w:abstractNumId w:val="1"/>
  </w:num>
  <w:num w:numId="4" w16cid:durableId="2091808871">
    <w:abstractNumId w:val="3"/>
  </w:num>
  <w:num w:numId="5" w16cid:durableId="1464151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Zhuoyun2">
    <w15:presenceInfo w15:providerId="None" w15:userId="Zhuoyun2"/>
  </w15:person>
  <w15:person w15:author="Ericsson_April13">
    <w15:presenceInfo w15:providerId="None" w15:userId="Ericsson_April13"/>
  </w15:person>
  <w15:person w15:author="Zhuoyun1">
    <w15:presenceInfo w15:providerId="None" w15:userId="Zhuoyun1"/>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6394"/>
    <w:rsid w:val="000B1026"/>
    <w:rsid w:val="000B59D0"/>
    <w:rsid w:val="000B66BE"/>
    <w:rsid w:val="000B670E"/>
    <w:rsid w:val="000B7FED"/>
    <w:rsid w:val="000C038A"/>
    <w:rsid w:val="000C4FBE"/>
    <w:rsid w:val="000C6598"/>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7AB7"/>
    <w:rsid w:val="002403BA"/>
    <w:rsid w:val="002430DC"/>
    <w:rsid w:val="00250788"/>
    <w:rsid w:val="0026004D"/>
    <w:rsid w:val="002622DF"/>
    <w:rsid w:val="002640DD"/>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44F03"/>
    <w:rsid w:val="00845BE4"/>
    <w:rsid w:val="00852A0A"/>
    <w:rsid w:val="008626E7"/>
    <w:rsid w:val="008648BE"/>
    <w:rsid w:val="00870EE7"/>
    <w:rsid w:val="0088272F"/>
    <w:rsid w:val="008863B9"/>
    <w:rsid w:val="00895008"/>
    <w:rsid w:val="008A30AF"/>
    <w:rsid w:val="008A45A6"/>
    <w:rsid w:val="008A6E0A"/>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91B88"/>
    <w:rsid w:val="009920F4"/>
    <w:rsid w:val="0099540D"/>
    <w:rsid w:val="00997A87"/>
    <w:rsid w:val="009A5753"/>
    <w:rsid w:val="009A579D"/>
    <w:rsid w:val="009B0525"/>
    <w:rsid w:val="009B16A3"/>
    <w:rsid w:val="009B2CE0"/>
    <w:rsid w:val="009E3297"/>
    <w:rsid w:val="009F3492"/>
    <w:rsid w:val="009F734F"/>
    <w:rsid w:val="009F74B7"/>
    <w:rsid w:val="00A003C6"/>
    <w:rsid w:val="00A0217F"/>
    <w:rsid w:val="00A05981"/>
    <w:rsid w:val="00A16544"/>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6289"/>
    <w:rsid w:val="00DA6CBD"/>
    <w:rsid w:val="00DC10EB"/>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46C0"/>
    <w:rsid w:val="00E75796"/>
    <w:rsid w:val="00E75A63"/>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41D39"/>
    <w:rsid w:val="00F425AA"/>
    <w:rsid w:val="00F7053C"/>
    <w:rsid w:val="00F72515"/>
    <w:rsid w:val="00F77221"/>
    <w:rsid w:val="00F91831"/>
    <w:rsid w:val="00FA3DBC"/>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AC881-C3FA-491F-BBA1-8D39023CE606}">
  <ds:schemaRefs>
    <ds:schemaRef ds:uri="http://schemas.openxmlformats.org/officeDocument/2006/bibliography"/>
  </ds:schemaRefs>
</ds:datastoreItem>
</file>

<file path=customXml/itemProps2.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3.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908</Words>
  <Characters>5176</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Zhuoyun2</cp:lastModifiedBy>
  <cp:revision>4</cp:revision>
  <cp:lastPrinted>1900-01-01T05:00:00Z</cp:lastPrinted>
  <dcterms:created xsi:type="dcterms:W3CDTF">2023-04-17T07:11:00Z</dcterms:created>
  <dcterms:modified xsi:type="dcterms:W3CDTF">2023-04-17T07:32:00Z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ContentTypeId">
    <vt:lpwstr>0x010100C3E0CF94FDCB7D4A85AB94CF2160F56E</vt:lpwstr>
  </property>
</Properties>
</file>