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5A799B97" w:rsidR="00CB2C67" w:rsidRPr="00037DD5" w:rsidRDefault="00CB2C67" w:rsidP="00CB2C67">
            <w:pPr>
              <w:pStyle w:val="CRCoverPage"/>
              <w:spacing w:after="0"/>
            </w:pPr>
            <w:r w:rsidRPr="00037DD5">
              <w:t>Based on the discussion in S2-230</w:t>
            </w:r>
            <w:r>
              <w:t>5101</w:t>
            </w:r>
            <w:r w:rsidRPr="00037DD5">
              <w:t xml:space="preserve"> it is proposed to add the following </w:t>
            </w:r>
            <w:del w:id="1" w:author="intel user 18 APR" w:date="2023-04-18T10:10:00Z">
              <w:r w:rsidRPr="00037DD5" w:rsidDel="00342C39">
                <w:delText>sentence</w:delText>
              </w:r>
              <w:r w:rsidDel="00342C39">
                <w:delText xml:space="preserve"> </w:delText>
              </w:r>
            </w:del>
            <w:ins w:id="2" w:author="intel user 18 APR" w:date="2023-04-18T10:10:00Z">
              <w:r w:rsidR="00342C39">
                <w:t>NOTE</w:t>
              </w:r>
              <w:r w:rsidR="00342C39">
                <w:t xml:space="preserve"> </w:t>
              </w:r>
            </w:ins>
            <w:r>
              <w:t>in clause 5.37.5.2 and delete the related Editor’s note</w:t>
            </w:r>
            <w:r w:rsidRPr="00037DD5">
              <w:t>:</w:t>
            </w:r>
          </w:p>
          <w:p w14:paraId="544884D0" w14:textId="77777777" w:rsidR="006E2DC8" w:rsidRPr="00037DD5" w:rsidRDefault="006E2DC8" w:rsidP="006E2DC8">
            <w:pPr>
              <w:pStyle w:val="CRCoverPage"/>
              <w:spacing w:after="0"/>
            </w:pPr>
          </w:p>
          <w:p w14:paraId="31C656EC" w14:textId="034FE184" w:rsidR="001E41F3" w:rsidRPr="00E219EA" w:rsidRDefault="00342C39" w:rsidP="006E2DC8">
            <w:pPr>
              <w:pStyle w:val="CRCoverPage"/>
              <w:spacing w:after="0"/>
              <w:ind w:left="100"/>
              <w:rPr>
                <w:noProof/>
                <w:lang w:eastAsia="zh-CN"/>
              </w:rPr>
            </w:pPr>
            <w:ins w:id="3" w:author="intel user 18 APR" w:date="2023-04-18T10:11:00Z">
              <w:r>
                <w:t xml:space="preserve">For QoS Flows </w:t>
              </w:r>
              <w:r w:rsidRPr="00333F06">
                <w:rPr>
                  <w:lang w:eastAsia="zh-CN"/>
                </w:rPr>
                <w:t xml:space="preserve">(of the same or different UEs) </w:t>
              </w:r>
              <w:r>
                <w:t>of the same Priority Level, NG-RAN could consider PDU Set Importance when PDU Set needs to be discarded, which is up to implementation and configuration of operator.</w:t>
              </w:r>
            </w:ins>
            <w:del w:id="4"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p>
    <w:p w14:paraId="55BE96FD" w14:textId="77777777" w:rsidR="00EB656E" w:rsidRDefault="00EB656E" w:rsidP="00EB656E">
      <w:pPr>
        <w:pStyle w:val="Heading4"/>
      </w:pPr>
      <w:bookmarkStart w:id="12" w:name="_Hlk130904410"/>
      <w:bookmarkEnd w:id="5"/>
      <w:bookmarkEnd w:id="6"/>
      <w:bookmarkEnd w:id="7"/>
      <w:bookmarkEnd w:id="8"/>
      <w:bookmarkEnd w:id="9"/>
      <w:bookmarkEnd w:id="10"/>
      <w:bookmarkEnd w:id="11"/>
      <w:r>
        <w:t>5.37.5.2</w:t>
      </w:r>
      <w:r>
        <w:tab/>
        <w:t>PDU Set Information and Identification</w:t>
      </w:r>
    </w:p>
    <w:bookmarkEnd w:id="12"/>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6948A0A" w:rsidR="00EB656E" w:rsidRPr="00333F06" w:rsidRDefault="00EB656E" w:rsidP="00EB656E">
      <w:r>
        <w:t xml:space="preserve">The NG-RAN may </w:t>
      </w:r>
      <w:r w:rsidRPr="00333F06">
        <w:t>use the PDU Set Importance within a QoS Flow for PDU Set level packet discarding in presence of congestion.</w:t>
      </w:r>
      <w:ins w:id="13" w:author="intel user APR 07" w:date="2023-04-07T15:05:00Z">
        <w:del w:id="14"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15"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5F6651D6" w:rsidR="00621455" w:rsidDel="009B39FE" w:rsidRDefault="00621455" w:rsidP="00621455">
      <w:pPr>
        <w:pStyle w:val="NO"/>
        <w:rPr>
          <w:ins w:id="16" w:author="Huawei_Hui_D2" w:date="2023-04-18T15:20:00Z"/>
          <w:del w:id="17" w:author="intel user APR 07" w:date="2023-04-07T15:05:00Z"/>
        </w:rPr>
      </w:pPr>
      <w:ins w:id="18" w:author="Huawei_Hui_D2" w:date="2023-04-18T15:20:00Z">
        <w:r>
          <w:t xml:space="preserve">NOTE: </w:t>
        </w:r>
        <w:del w:id="19" w:author="intel user 18 APR" w:date="2023-04-18T10:09:00Z">
          <w:r w:rsidDel="002B6BC9">
            <w:delText xml:space="preserve">The usage of PDU Set Importance across different QoS Flows are not specified in this release. </w:delText>
          </w:r>
        </w:del>
        <w:r>
          <w:t xml:space="preserve">For QoS Flows </w:t>
        </w:r>
        <w:r w:rsidRPr="00333F06">
          <w:rPr>
            <w:lang w:eastAsia="zh-CN"/>
          </w:rPr>
          <w:t xml:space="preserve">(of the same or different UEs) </w:t>
        </w:r>
        <w:r>
          <w:t xml:space="preserve">of the same Priority Level, NG-RAN could consider PDU Set Importance when PDU Set needs to be discarded, which is up to implementation and configuration of operator. </w:t>
        </w:r>
      </w:ins>
    </w:p>
    <w:p w14:paraId="01EFC309" w14:textId="77777777" w:rsidR="00EB656E" w:rsidRDefault="00EB656E" w:rsidP="00EB656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5026F" w14:textId="77777777" w:rsidR="0026712F" w:rsidRDefault="0026712F">
      <w:r>
        <w:separator/>
      </w:r>
    </w:p>
  </w:endnote>
  <w:endnote w:type="continuationSeparator" w:id="0">
    <w:p w14:paraId="1E363780" w14:textId="77777777" w:rsidR="0026712F" w:rsidRDefault="0026712F">
      <w:r>
        <w:continuationSeparator/>
      </w:r>
    </w:p>
  </w:endnote>
  <w:endnote w:type="continuationNotice" w:id="1">
    <w:p w14:paraId="79E60E27" w14:textId="77777777" w:rsidR="0026712F" w:rsidRDefault="00267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42B4" w14:textId="77777777" w:rsidR="0026712F" w:rsidRDefault="0026712F">
      <w:r>
        <w:separator/>
      </w:r>
    </w:p>
  </w:footnote>
  <w:footnote w:type="continuationSeparator" w:id="0">
    <w:p w14:paraId="63C3DCAC" w14:textId="77777777" w:rsidR="0026712F" w:rsidRDefault="0026712F">
      <w:r>
        <w:continuationSeparator/>
      </w:r>
    </w:p>
  </w:footnote>
  <w:footnote w:type="continuationNotice" w:id="1">
    <w:p w14:paraId="48D27E45" w14:textId="77777777" w:rsidR="0026712F" w:rsidRDefault="00267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74214654">
    <w:abstractNumId w:val="1"/>
  </w:num>
  <w:num w:numId="2" w16cid:durableId="1027560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8 APR">
    <w15:presenceInfo w15:providerId="None" w15:userId="intel user 18 APR"/>
  </w15:person>
  <w15:person w15:author="intel user APR 07">
    <w15:presenceInfo w15:providerId="None" w15:userId="intel user APR 07"/>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E04D89B-99C3-4FAB-88A5-044C9E76861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781</Words>
  <Characters>4452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18 APR</cp:lastModifiedBy>
  <cp:revision>4</cp:revision>
  <cp:lastPrinted>1900-01-01T17:00:00Z</cp:lastPrinted>
  <dcterms:created xsi:type="dcterms:W3CDTF">2023-04-18T08:09:00Z</dcterms:created>
  <dcterms:modified xsi:type="dcterms:W3CDTF">2023-04-18T08:11:00Z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