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B5371" w14:textId="5D85442D" w:rsidR="008D7629" w:rsidRPr="008243E9" w:rsidRDefault="00E83F17">
      <w:pPr>
        <w:pStyle w:val="CRCoverPage"/>
        <w:tabs>
          <w:tab w:val="right" w:pos="9639"/>
        </w:tabs>
        <w:spacing w:after="0"/>
        <w:rPr>
          <w:b/>
          <w:i/>
          <w:noProof/>
          <w:sz w:val="28"/>
          <w:lang w:eastAsia="ko-KR"/>
        </w:rPr>
      </w:pPr>
      <w:r w:rsidRPr="00213FEB">
        <w:rPr>
          <w:b/>
          <w:noProof/>
          <w:sz w:val="24"/>
        </w:rPr>
        <w:t xml:space="preserve">3GPP TSG-SA WG2 Meeting </w:t>
      </w:r>
      <w:r w:rsidR="00B57E1F" w:rsidRPr="00B57E1F">
        <w:rPr>
          <w:b/>
          <w:noProof/>
          <w:sz w:val="24"/>
        </w:rPr>
        <w:t>#156E</w:t>
      </w:r>
      <w:r w:rsidR="00572FC1">
        <w:rPr>
          <w:b/>
          <w:i/>
          <w:noProof/>
          <w:sz w:val="28"/>
        </w:rPr>
        <w:tab/>
      </w:r>
      <w:r w:rsidR="00D10F9E" w:rsidRPr="00D10F9E">
        <w:rPr>
          <w:b/>
          <w:i/>
          <w:noProof/>
          <w:sz w:val="28"/>
        </w:rPr>
        <w:t>S2-2304590</w:t>
      </w:r>
      <w:ins w:id="0" w:author="LTHM0" w:date="2023-04-18T13:19:00Z">
        <w:r w:rsidR="00AC2EB1">
          <w:rPr>
            <w:b/>
            <w:i/>
            <w:noProof/>
            <w:sz w:val="28"/>
          </w:rPr>
          <w:t>R0</w:t>
        </w:r>
      </w:ins>
      <w:ins w:id="1" w:author="Myungjune@LGEr08" w:date="2023-04-20T00:28:00Z">
        <w:r w:rsidR="002C259E">
          <w:rPr>
            <w:b/>
            <w:i/>
            <w:noProof/>
            <w:sz w:val="28"/>
          </w:rPr>
          <w:t>8</w:t>
        </w:r>
      </w:ins>
    </w:p>
    <w:p w14:paraId="0BCD00AD" w14:textId="77777777" w:rsidR="008D7629" w:rsidRDefault="00B57E1F">
      <w:pPr>
        <w:pStyle w:val="CRCoverPage"/>
        <w:tabs>
          <w:tab w:val="right" w:pos="9639"/>
        </w:tabs>
        <w:outlineLvl w:val="0"/>
        <w:rPr>
          <w:b/>
          <w:noProof/>
          <w:sz w:val="24"/>
        </w:rPr>
      </w:pPr>
      <w:r w:rsidRPr="00B57E1F">
        <w:rPr>
          <w:rFonts w:cs="Arial"/>
          <w:b/>
          <w:noProof/>
          <w:sz w:val="24"/>
          <w:szCs w:val="24"/>
          <w:lang w:eastAsia="ko-KR"/>
        </w:rPr>
        <w:t>Elbonia, April 17 – 21, 2023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5390E266" w14:textId="77777777">
        <w:tc>
          <w:tcPr>
            <w:tcW w:w="9641" w:type="dxa"/>
            <w:gridSpan w:val="9"/>
            <w:tcBorders>
              <w:top w:val="single" w:sz="4" w:space="0" w:color="auto"/>
              <w:left w:val="single" w:sz="4" w:space="0" w:color="auto"/>
              <w:right w:val="single" w:sz="4" w:space="0" w:color="auto"/>
            </w:tcBorders>
          </w:tcPr>
          <w:p w14:paraId="529FB288"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5265567E" w14:textId="77777777">
        <w:tc>
          <w:tcPr>
            <w:tcW w:w="9641" w:type="dxa"/>
            <w:gridSpan w:val="9"/>
            <w:tcBorders>
              <w:left w:val="single" w:sz="4" w:space="0" w:color="auto"/>
              <w:right w:val="single" w:sz="4" w:space="0" w:color="auto"/>
            </w:tcBorders>
          </w:tcPr>
          <w:p w14:paraId="784A3878" w14:textId="77777777" w:rsidR="008D7629" w:rsidRDefault="00572FC1">
            <w:pPr>
              <w:pStyle w:val="CRCoverPage"/>
              <w:spacing w:after="0"/>
              <w:jc w:val="center"/>
              <w:rPr>
                <w:noProof/>
              </w:rPr>
            </w:pPr>
            <w:r>
              <w:rPr>
                <w:b/>
                <w:noProof/>
                <w:sz w:val="32"/>
              </w:rPr>
              <w:t>CHANGE REQUEST</w:t>
            </w:r>
          </w:p>
        </w:tc>
      </w:tr>
      <w:tr w:rsidR="008D7629" w14:paraId="595EB7FB" w14:textId="77777777">
        <w:tc>
          <w:tcPr>
            <w:tcW w:w="9641" w:type="dxa"/>
            <w:gridSpan w:val="9"/>
            <w:tcBorders>
              <w:left w:val="single" w:sz="4" w:space="0" w:color="auto"/>
              <w:right w:val="single" w:sz="4" w:space="0" w:color="auto"/>
            </w:tcBorders>
          </w:tcPr>
          <w:p w14:paraId="14B40634" w14:textId="77777777" w:rsidR="008D7629" w:rsidRDefault="008D7629">
            <w:pPr>
              <w:pStyle w:val="CRCoverPage"/>
              <w:spacing w:after="0"/>
              <w:rPr>
                <w:noProof/>
                <w:sz w:val="8"/>
                <w:szCs w:val="8"/>
              </w:rPr>
            </w:pPr>
          </w:p>
        </w:tc>
      </w:tr>
      <w:tr w:rsidR="008D7629" w14:paraId="27FC1B58" w14:textId="77777777">
        <w:tc>
          <w:tcPr>
            <w:tcW w:w="142" w:type="dxa"/>
            <w:tcBorders>
              <w:left w:val="single" w:sz="4" w:space="0" w:color="auto"/>
            </w:tcBorders>
          </w:tcPr>
          <w:p w14:paraId="21C4EFC7" w14:textId="77777777" w:rsidR="008D7629" w:rsidRDefault="008D7629">
            <w:pPr>
              <w:pStyle w:val="CRCoverPage"/>
              <w:spacing w:after="0"/>
              <w:jc w:val="right"/>
              <w:rPr>
                <w:noProof/>
              </w:rPr>
            </w:pPr>
          </w:p>
        </w:tc>
        <w:tc>
          <w:tcPr>
            <w:tcW w:w="1559" w:type="dxa"/>
            <w:shd w:val="pct30" w:color="FFFF00" w:fill="auto"/>
          </w:tcPr>
          <w:p w14:paraId="1B2F65BC" w14:textId="77777777"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6F5B07">
              <w:rPr>
                <w:b/>
                <w:noProof/>
                <w:sz w:val="28"/>
              </w:rPr>
              <w:t>1</w:t>
            </w:r>
          </w:p>
        </w:tc>
        <w:tc>
          <w:tcPr>
            <w:tcW w:w="709" w:type="dxa"/>
          </w:tcPr>
          <w:p w14:paraId="045E98DE"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3C1B3FA3" w14:textId="77777777" w:rsidR="008D7629" w:rsidRDefault="00F17481">
            <w:pPr>
              <w:pStyle w:val="CRCoverPage"/>
              <w:spacing w:after="0"/>
              <w:rPr>
                <w:noProof/>
              </w:rPr>
            </w:pPr>
            <w:r w:rsidRPr="00F17481">
              <w:rPr>
                <w:b/>
                <w:noProof/>
                <w:sz w:val="28"/>
              </w:rPr>
              <w:t>4351</w:t>
            </w:r>
          </w:p>
        </w:tc>
        <w:tc>
          <w:tcPr>
            <w:tcW w:w="709" w:type="dxa"/>
          </w:tcPr>
          <w:p w14:paraId="7C651286"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C84955E" w14:textId="77777777" w:rsidR="008D7629" w:rsidRDefault="00572FC1">
            <w:pPr>
              <w:pStyle w:val="CRCoverPage"/>
              <w:spacing w:after="0"/>
              <w:jc w:val="center"/>
              <w:rPr>
                <w:b/>
                <w:noProof/>
              </w:rPr>
            </w:pPr>
            <w:del w:id="2" w:author="Myungjune@LGEr04" w:date="2023-04-18T22:00:00Z">
              <w:r w:rsidDel="009354DA">
                <w:rPr>
                  <w:b/>
                  <w:noProof/>
                  <w:sz w:val="28"/>
                </w:rPr>
                <w:delText>-</w:delText>
              </w:r>
            </w:del>
            <w:ins w:id="3" w:author="Myungjune@LGEr04" w:date="2023-04-18T22:00:00Z">
              <w:r w:rsidR="009354DA">
                <w:rPr>
                  <w:b/>
                  <w:noProof/>
                  <w:sz w:val="28"/>
                </w:rPr>
                <w:t>1</w:t>
              </w:r>
            </w:ins>
          </w:p>
        </w:tc>
        <w:tc>
          <w:tcPr>
            <w:tcW w:w="2410" w:type="dxa"/>
          </w:tcPr>
          <w:p w14:paraId="15630633"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2F19E35"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2A4817">
              <w:rPr>
                <w:b/>
                <w:noProof/>
                <w:sz w:val="28"/>
                <w:lang w:eastAsia="ko-KR"/>
              </w:rPr>
              <w:t>1</w:t>
            </w:r>
            <w:r>
              <w:rPr>
                <w:b/>
                <w:noProof/>
                <w:sz w:val="28"/>
              </w:rPr>
              <w:t>.0</w:t>
            </w:r>
          </w:p>
        </w:tc>
        <w:tc>
          <w:tcPr>
            <w:tcW w:w="143" w:type="dxa"/>
            <w:tcBorders>
              <w:right w:val="single" w:sz="4" w:space="0" w:color="auto"/>
            </w:tcBorders>
          </w:tcPr>
          <w:p w14:paraId="5A4F1C43" w14:textId="77777777" w:rsidR="008D7629" w:rsidRDefault="008D7629">
            <w:pPr>
              <w:pStyle w:val="CRCoverPage"/>
              <w:spacing w:after="0"/>
              <w:rPr>
                <w:noProof/>
              </w:rPr>
            </w:pPr>
          </w:p>
        </w:tc>
      </w:tr>
      <w:tr w:rsidR="008D7629" w14:paraId="79FCD8B2" w14:textId="77777777">
        <w:tc>
          <w:tcPr>
            <w:tcW w:w="9641" w:type="dxa"/>
            <w:gridSpan w:val="9"/>
            <w:tcBorders>
              <w:left w:val="single" w:sz="4" w:space="0" w:color="auto"/>
              <w:right w:val="single" w:sz="4" w:space="0" w:color="auto"/>
            </w:tcBorders>
          </w:tcPr>
          <w:p w14:paraId="0DB1D31E" w14:textId="77777777" w:rsidR="008D7629" w:rsidRDefault="008D7629">
            <w:pPr>
              <w:pStyle w:val="CRCoverPage"/>
              <w:spacing w:after="0"/>
              <w:rPr>
                <w:noProof/>
              </w:rPr>
            </w:pPr>
          </w:p>
        </w:tc>
      </w:tr>
      <w:tr w:rsidR="008D7629" w14:paraId="77FD604E" w14:textId="77777777">
        <w:tc>
          <w:tcPr>
            <w:tcW w:w="9641" w:type="dxa"/>
            <w:gridSpan w:val="9"/>
            <w:tcBorders>
              <w:top w:val="single" w:sz="4" w:space="0" w:color="auto"/>
            </w:tcBorders>
          </w:tcPr>
          <w:p w14:paraId="74122AB5"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01D91D98" w14:textId="77777777">
        <w:tc>
          <w:tcPr>
            <w:tcW w:w="9641" w:type="dxa"/>
            <w:gridSpan w:val="9"/>
          </w:tcPr>
          <w:p w14:paraId="4E648898" w14:textId="77777777" w:rsidR="008D7629" w:rsidRDefault="008D7629">
            <w:pPr>
              <w:pStyle w:val="CRCoverPage"/>
              <w:spacing w:after="0"/>
              <w:rPr>
                <w:noProof/>
                <w:sz w:val="8"/>
                <w:szCs w:val="8"/>
              </w:rPr>
            </w:pPr>
          </w:p>
        </w:tc>
      </w:tr>
    </w:tbl>
    <w:p w14:paraId="0150F2B1"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79F9992B" w14:textId="77777777">
        <w:tc>
          <w:tcPr>
            <w:tcW w:w="2835" w:type="dxa"/>
          </w:tcPr>
          <w:p w14:paraId="197B12B3"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21890F73"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227EDC" w14:textId="77777777" w:rsidR="008D7629" w:rsidRDefault="008D7629">
            <w:pPr>
              <w:pStyle w:val="CRCoverPage"/>
              <w:spacing w:after="0"/>
              <w:jc w:val="center"/>
              <w:rPr>
                <w:b/>
                <w:caps/>
                <w:noProof/>
              </w:rPr>
            </w:pPr>
          </w:p>
        </w:tc>
        <w:tc>
          <w:tcPr>
            <w:tcW w:w="709" w:type="dxa"/>
            <w:tcBorders>
              <w:left w:val="single" w:sz="4" w:space="0" w:color="auto"/>
            </w:tcBorders>
          </w:tcPr>
          <w:p w14:paraId="20697FF0"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DCEA4"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BCD22B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AE9EF" w14:textId="77777777" w:rsidR="008D7629" w:rsidRDefault="008D7629">
            <w:pPr>
              <w:pStyle w:val="CRCoverPage"/>
              <w:spacing w:after="0"/>
              <w:jc w:val="center"/>
              <w:rPr>
                <w:b/>
                <w:caps/>
                <w:noProof/>
              </w:rPr>
            </w:pPr>
          </w:p>
        </w:tc>
        <w:tc>
          <w:tcPr>
            <w:tcW w:w="1418" w:type="dxa"/>
            <w:tcBorders>
              <w:left w:val="nil"/>
            </w:tcBorders>
          </w:tcPr>
          <w:p w14:paraId="78AD228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38C4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7775FFDA"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6B67F786" w14:textId="77777777" w:rsidTr="00402E8A">
        <w:tc>
          <w:tcPr>
            <w:tcW w:w="9640" w:type="dxa"/>
            <w:gridSpan w:val="11"/>
          </w:tcPr>
          <w:p w14:paraId="04E54A81" w14:textId="77777777" w:rsidR="008D7629" w:rsidRDefault="008D7629">
            <w:pPr>
              <w:pStyle w:val="CRCoverPage"/>
              <w:spacing w:after="0"/>
              <w:rPr>
                <w:noProof/>
                <w:sz w:val="8"/>
                <w:szCs w:val="8"/>
              </w:rPr>
            </w:pPr>
          </w:p>
        </w:tc>
      </w:tr>
      <w:tr w:rsidR="008D7629" w14:paraId="1C7AAABB" w14:textId="77777777" w:rsidTr="00402E8A">
        <w:tc>
          <w:tcPr>
            <w:tcW w:w="1843" w:type="dxa"/>
            <w:tcBorders>
              <w:top w:val="single" w:sz="4" w:space="0" w:color="auto"/>
              <w:left w:val="single" w:sz="4" w:space="0" w:color="auto"/>
            </w:tcBorders>
          </w:tcPr>
          <w:p w14:paraId="0E8FC685"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BF9317" w14:textId="77777777" w:rsidR="008D7629" w:rsidRDefault="005F6167" w:rsidP="00C241F2">
            <w:pPr>
              <w:pStyle w:val="CRCoverPage"/>
              <w:spacing w:after="0"/>
              <w:ind w:left="100"/>
              <w:rPr>
                <w:noProof/>
                <w:lang w:eastAsia="ko-KR"/>
              </w:rPr>
            </w:pPr>
            <w:r>
              <w:rPr>
                <w:noProof/>
                <w:lang w:eastAsia="ko-KR"/>
              </w:rPr>
              <w:t xml:space="preserve">Clarification on </w:t>
            </w:r>
            <w:r w:rsidR="006F5B07" w:rsidRPr="006F5B07">
              <w:rPr>
                <w:noProof/>
                <w:lang w:eastAsia="ko-KR"/>
              </w:rPr>
              <w:t>N3IWF</w:t>
            </w:r>
            <w:r w:rsidR="002A4817">
              <w:rPr>
                <w:noProof/>
                <w:lang w:eastAsia="ko-KR"/>
              </w:rPr>
              <w:t>/TNGF</w:t>
            </w:r>
            <w:r w:rsidR="006F5B07" w:rsidRPr="006F5B07">
              <w:rPr>
                <w:noProof/>
                <w:lang w:eastAsia="ko-KR"/>
              </w:rPr>
              <w:t xml:space="preserve"> selection </w:t>
            </w:r>
            <w:r w:rsidR="002A4817">
              <w:rPr>
                <w:noProof/>
                <w:lang w:eastAsia="ko-KR"/>
              </w:rPr>
              <w:t>to</w:t>
            </w:r>
            <w:r w:rsidR="006F5B07" w:rsidRPr="006F5B07">
              <w:rPr>
                <w:noProof/>
                <w:lang w:eastAsia="ko-KR"/>
              </w:rPr>
              <w:t xml:space="preserve"> support of S-NSSAI needed by UE</w:t>
            </w:r>
          </w:p>
        </w:tc>
      </w:tr>
      <w:tr w:rsidR="008D7629" w14:paraId="561864AA" w14:textId="77777777" w:rsidTr="00402E8A">
        <w:tc>
          <w:tcPr>
            <w:tcW w:w="1843" w:type="dxa"/>
            <w:tcBorders>
              <w:left w:val="single" w:sz="4" w:space="0" w:color="auto"/>
            </w:tcBorders>
          </w:tcPr>
          <w:p w14:paraId="28F4857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7B06B7D" w14:textId="77777777" w:rsidR="008D7629" w:rsidRPr="002A4817" w:rsidRDefault="008D7629">
            <w:pPr>
              <w:pStyle w:val="CRCoverPage"/>
              <w:spacing w:after="0"/>
              <w:rPr>
                <w:noProof/>
                <w:sz w:val="8"/>
                <w:szCs w:val="8"/>
              </w:rPr>
            </w:pPr>
          </w:p>
        </w:tc>
      </w:tr>
      <w:tr w:rsidR="008D7629" w14:paraId="423856AD" w14:textId="77777777" w:rsidTr="00402E8A">
        <w:tc>
          <w:tcPr>
            <w:tcW w:w="1843" w:type="dxa"/>
            <w:tcBorders>
              <w:left w:val="single" w:sz="4" w:space="0" w:color="auto"/>
            </w:tcBorders>
          </w:tcPr>
          <w:p w14:paraId="00DAA7D3"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509DD" w14:textId="77777777" w:rsidR="008D7629" w:rsidRPr="00AC2EB1" w:rsidRDefault="00572FC1" w:rsidP="00AC2EB1">
            <w:pPr>
              <w:rPr>
                <w:noProof/>
                <w:lang w:val="en-US" w:eastAsia="ko-KR"/>
                <w:rPrChange w:id="5" w:author="LTHM0" w:date="2023-04-18T13:18:00Z">
                  <w:rPr>
                    <w:noProof/>
                    <w:lang w:eastAsia="ko-KR"/>
                  </w:rPr>
                </w:rPrChange>
              </w:rPr>
            </w:pPr>
            <w:r>
              <w:t>LG Electronics</w:t>
            </w:r>
            <w:ins w:id="6" w:author="LTHM0" w:date="2023-04-18T13:18:00Z">
              <w:r w:rsidR="00AC2EB1">
                <w:t xml:space="preserve">, </w:t>
              </w:r>
              <w:r w:rsidR="00AC2EB1" w:rsidRPr="00C0738C">
                <w:rPr>
                  <w:noProof/>
                  <w:lang w:val="en-US"/>
                </w:rPr>
                <w:t xml:space="preserve">Nokia, Nokia Shanghai Bell </w:t>
              </w:r>
            </w:ins>
          </w:p>
        </w:tc>
      </w:tr>
      <w:tr w:rsidR="008D7629" w14:paraId="3F238BA4" w14:textId="77777777" w:rsidTr="00402E8A">
        <w:tc>
          <w:tcPr>
            <w:tcW w:w="1843" w:type="dxa"/>
            <w:tcBorders>
              <w:left w:val="single" w:sz="4" w:space="0" w:color="auto"/>
            </w:tcBorders>
          </w:tcPr>
          <w:p w14:paraId="066205AA"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8003ED"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2AE9C582" w14:textId="77777777" w:rsidTr="00402E8A">
        <w:tc>
          <w:tcPr>
            <w:tcW w:w="1843" w:type="dxa"/>
            <w:tcBorders>
              <w:left w:val="single" w:sz="4" w:space="0" w:color="auto"/>
            </w:tcBorders>
          </w:tcPr>
          <w:p w14:paraId="51B0E5D3"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A6DA1ED" w14:textId="77777777" w:rsidR="008D7629" w:rsidRDefault="008D7629">
            <w:pPr>
              <w:pStyle w:val="CRCoverPage"/>
              <w:spacing w:after="0"/>
              <w:rPr>
                <w:noProof/>
                <w:sz w:val="8"/>
                <w:szCs w:val="8"/>
              </w:rPr>
            </w:pPr>
          </w:p>
        </w:tc>
      </w:tr>
      <w:tr w:rsidR="008D7629" w14:paraId="5C0DBD82" w14:textId="77777777" w:rsidTr="00402E8A">
        <w:tc>
          <w:tcPr>
            <w:tcW w:w="1843" w:type="dxa"/>
            <w:tcBorders>
              <w:left w:val="single" w:sz="4" w:space="0" w:color="auto"/>
            </w:tcBorders>
          </w:tcPr>
          <w:p w14:paraId="654ADFD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047A5696" w14:textId="77777777" w:rsidR="008D7629" w:rsidRDefault="00444B5F">
            <w:pPr>
              <w:pStyle w:val="CRCoverPage"/>
              <w:spacing w:after="0"/>
              <w:ind w:left="100"/>
              <w:rPr>
                <w:noProof/>
                <w:lang w:eastAsia="ko-KR"/>
              </w:rPr>
            </w:pPr>
            <w:r>
              <w:rPr>
                <w:lang w:eastAsia="ko-KR"/>
              </w:rPr>
              <w:t>5WWC_Ph2</w:t>
            </w:r>
          </w:p>
        </w:tc>
        <w:tc>
          <w:tcPr>
            <w:tcW w:w="567" w:type="dxa"/>
            <w:tcBorders>
              <w:left w:val="nil"/>
            </w:tcBorders>
          </w:tcPr>
          <w:p w14:paraId="6458684B" w14:textId="77777777" w:rsidR="008D7629" w:rsidRDefault="008D7629">
            <w:pPr>
              <w:pStyle w:val="CRCoverPage"/>
              <w:spacing w:after="0"/>
              <w:ind w:right="100"/>
              <w:rPr>
                <w:noProof/>
              </w:rPr>
            </w:pPr>
          </w:p>
        </w:tc>
        <w:tc>
          <w:tcPr>
            <w:tcW w:w="1417" w:type="dxa"/>
            <w:gridSpan w:val="3"/>
            <w:tcBorders>
              <w:left w:val="nil"/>
            </w:tcBorders>
          </w:tcPr>
          <w:p w14:paraId="2EA6011B"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8525F4"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832EB3">
              <w:rPr>
                <w:noProof/>
              </w:rPr>
              <w:t>4</w:t>
            </w:r>
            <w:r>
              <w:rPr>
                <w:noProof/>
              </w:rPr>
              <w:t>-</w:t>
            </w:r>
            <w:r w:rsidR="009419E7">
              <w:rPr>
                <w:noProof/>
              </w:rPr>
              <w:t>0</w:t>
            </w:r>
            <w:r w:rsidR="00832EB3">
              <w:rPr>
                <w:noProof/>
              </w:rPr>
              <w:t>7</w:t>
            </w:r>
          </w:p>
        </w:tc>
      </w:tr>
      <w:tr w:rsidR="008D7629" w14:paraId="25FF0959" w14:textId="77777777" w:rsidTr="00402E8A">
        <w:tc>
          <w:tcPr>
            <w:tcW w:w="1843" w:type="dxa"/>
            <w:tcBorders>
              <w:left w:val="single" w:sz="4" w:space="0" w:color="auto"/>
            </w:tcBorders>
          </w:tcPr>
          <w:p w14:paraId="162C0317" w14:textId="77777777" w:rsidR="008D7629" w:rsidRDefault="008D7629">
            <w:pPr>
              <w:pStyle w:val="CRCoverPage"/>
              <w:spacing w:after="0"/>
              <w:rPr>
                <w:b/>
                <w:i/>
                <w:noProof/>
                <w:sz w:val="8"/>
                <w:szCs w:val="8"/>
              </w:rPr>
            </w:pPr>
          </w:p>
        </w:tc>
        <w:tc>
          <w:tcPr>
            <w:tcW w:w="1986" w:type="dxa"/>
            <w:gridSpan w:val="4"/>
          </w:tcPr>
          <w:p w14:paraId="317F3B2F" w14:textId="77777777" w:rsidR="008D7629" w:rsidRDefault="008D7629">
            <w:pPr>
              <w:pStyle w:val="CRCoverPage"/>
              <w:spacing w:after="0"/>
              <w:rPr>
                <w:noProof/>
                <w:sz w:val="8"/>
                <w:szCs w:val="8"/>
              </w:rPr>
            </w:pPr>
          </w:p>
        </w:tc>
        <w:tc>
          <w:tcPr>
            <w:tcW w:w="2267" w:type="dxa"/>
            <w:gridSpan w:val="2"/>
          </w:tcPr>
          <w:p w14:paraId="790E4BE5" w14:textId="77777777" w:rsidR="008D7629" w:rsidRDefault="008D7629">
            <w:pPr>
              <w:pStyle w:val="CRCoverPage"/>
              <w:spacing w:after="0"/>
              <w:rPr>
                <w:noProof/>
                <w:sz w:val="8"/>
                <w:szCs w:val="8"/>
              </w:rPr>
            </w:pPr>
          </w:p>
        </w:tc>
        <w:tc>
          <w:tcPr>
            <w:tcW w:w="1417" w:type="dxa"/>
            <w:gridSpan w:val="3"/>
          </w:tcPr>
          <w:p w14:paraId="34827785" w14:textId="77777777" w:rsidR="008D7629" w:rsidRDefault="008D7629">
            <w:pPr>
              <w:pStyle w:val="CRCoverPage"/>
              <w:spacing w:after="0"/>
              <w:rPr>
                <w:noProof/>
                <w:sz w:val="8"/>
                <w:szCs w:val="8"/>
              </w:rPr>
            </w:pPr>
          </w:p>
        </w:tc>
        <w:tc>
          <w:tcPr>
            <w:tcW w:w="2127" w:type="dxa"/>
            <w:tcBorders>
              <w:right w:val="single" w:sz="4" w:space="0" w:color="auto"/>
            </w:tcBorders>
          </w:tcPr>
          <w:p w14:paraId="0C2FEF61" w14:textId="77777777" w:rsidR="008D7629" w:rsidRDefault="008D7629">
            <w:pPr>
              <w:pStyle w:val="CRCoverPage"/>
              <w:spacing w:after="0"/>
              <w:rPr>
                <w:noProof/>
                <w:sz w:val="8"/>
                <w:szCs w:val="8"/>
              </w:rPr>
            </w:pPr>
          </w:p>
        </w:tc>
      </w:tr>
      <w:tr w:rsidR="008D7629" w14:paraId="3EAF73FD" w14:textId="77777777" w:rsidTr="00402E8A">
        <w:trPr>
          <w:cantSplit/>
          <w:trHeight w:val="115"/>
        </w:trPr>
        <w:tc>
          <w:tcPr>
            <w:tcW w:w="1843" w:type="dxa"/>
            <w:tcBorders>
              <w:left w:val="single" w:sz="4" w:space="0" w:color="auto"/>
            </w:tcBorders>
          </w:tcPr>
          <w:p w14:paraId="44165C25"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8D9D5DA" w14:textId="77777777" w:rsidR="008D7629" w:rsidRDefault="00444B5F">
            <w:pPr>
              <w:pStyle w:val="CRCoverPage"/>
              <w:spacing w:after="0"/>
              <w:ind w:left="100" w:right="-609"/>
              <w:rPr>
                <w:b/>
                <w:noProof/>
              </w:rPr>
            </w:pPr>
            <w:r>
              <w:rPr>
                <w:b/>
                <w:noProof/>
              </w:rPr>
              <w:t>F</w:t>
            </w:r>
          </w:p>
        </w:tc>
        <w:tc>
          <w:tcPr>
            <w:tcW w:w="3402" w:type="dxa"/>
            <w:gridSpan w:val="5"/>
            <w:tcBorders>
              <w:left w:val="nil"/>
            </w:tcBorders>
          </w:tcPr>
          <w:p w14:paraId="47EDE0F0" w14:textId="77777777" w:rsidR="008D7629" w:rsidRDefault="008D7629">
            <w:pPr>
              <w:pStyle w:val="CRCoverPage"/>
              <w:spacing w:after="0"/>
              <w:rPr>
                <w:noProof/>
              </w:rPr>
            </w:pPr>
          </w:p>
        </w:tc>
        <w:tc>
          <w:tcPr>
            <w:tcW w:w="1417" w:type="dxa"/>
            <w:gridSpan w:val="3"/>
            <w:tcBorders>
              <w:left w:val="nil"/>
            </w:tcBorders>
          </w:tcPr>
          <w:p w14:paraId="0BDB41BD"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75AE5F" w14:textId="77777777" w:rsidR="008D7629" w:rsidRDefault="00572FC1" w:rsidP="004F4A58">
            <w:pPr>
              <w:pStyle w:val="CRCoverPage"/>
              <w:spacing w:after="0"/>
              <w:ind w:left="100"/>
              <w:rPr>
                <w:noProof/>
              </w:rPr>
            </w:pPr>
            <w:r>
              <w:t>Rel-1</w:t>
            </w:r>
            <w:r w:rsidR="004F4A58">
              <w:t>8</w:t>
            </w:r>
          </w:p>
        </w:tc>
      </w:tr>
      <w:tr w:rsidR="008D7629" w14:paraId="58C0D1C3" w14:textId="77777777" w:rsidTr="00402E8A">
        <w:tc>
          <w:tcPr>
            <w:tcW w:w="1843" w:type="dxa"/>
            <w:tcBorders>
              <w:left w:val="single" w:sz="4" w:space="0" w:color="auto"/>
              <w:bottom w:val="single" w:sz="4" w:space="0" w:color="auto"/>
            </w:tcBorders>
          </w:tcPr>
          <w:p w14:paraId="6C0185F4" w14:textId="77777777" w:rsidR="008D7629" w:rsidRDefault="008D7629">
            <w:pPr>
              <w:pStyle w:val="CRCoverPage"/>
              <w:spacing w:after="0"/>
              <w:rPr>
                <w:b/>
                <w:i/>
                <w:noProof/>
              </w:rPr>
            </w:pPr>
          </w:p>
        </w:tc>
        <w:tc>
          <w:tcPr>
            <w:tcW w:w="4677" w:type="dxa"/>
            <w:gridSpan w:val="8"/>
            <w:tcBorders>
              <w:bottom w:val="single" w:sz="4" w:space="0" w:color="auto"/>
            </w:tcBorders>
          </w:tcPr>
          <w:p w14:paraId="117CC1B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1FC4C5"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FCCA41E"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235BBA5F" w14:textId="77777777" w:rsidTr="00402E8A">
        <w:tc>
          <w:tcPr>
            <w:tcW w:w="1843" w:type="dxa"/>
          </w:tcPr>
          <w:p w14:paraId="783C0EE3" w14:textId="77777777" w:rsidR="008D7629" w:rsidRDefault="008D7629">
            <w:pPr>
              <w:pStyle w:val="CRCoverPage"/>
              <w:spacing w:after="0"/>
              <w:rPr>
                <w:b/>
                <w:i/>
                <w:noProof/>
                <w:sz w:val="8"/>
                <w:szCs w:val="8"/>
              </w:rPr>
            </w:pPr>
          </w:p>
        </w:tc>
        <w:tc>
          <w:tcPr>
            <w:tcW w:w="7797" w:type="dxa"/>
            <w:gridSpan w:val="10"/>
          </w:tcPr>
          <w:p w14:paraId="33140DA1" w14:textId="77777777" w:rsidR="008D7629" w:rsidRDefault="008D7629">
            <w:pPr>
              <w:pStyle w:val="CRCoverPage"/>
              <w:spacing w:after="0"/>
              <w:rPr>
                <w:noProof/>
                <w:sz w:val="8"/>
                <w:szCs w:val="8"/>
              </w:rPr>
            </w:pPr>
          </w:p>
        </w:tc>
      </w:tr>
      <w:tr w:rsidR="008D7629" w14:paraId="3A8E4E12" w14:textId="77777777" w:rsidTr="00402E8A">
        <w:tc>
          <w:tcPr>
            <w:tcW w:w="2694" w:type="dxa"/>
            <w:gridSpan w:val="2"/>
            <w:tcBorders>
              <w:top w:val="single" w:sz="4" w:space="0" w:color="auto"/>
              <w:left w:val="single" w:sz="4" w:space="0" w:color="auto"/>
            </w:tcBorders>
          </w:tcPr>
          <w:p w14:paraId="1109A309"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03F8D" w14:textId="77777777" w:rsidR="005F6167" w:rsidRDefault="001D6B2B" w:rsidP="005F6167">
            <w:pPr>
              <w:pStyle w:val="CRCoverPage"/>
              <w:spacing w:after="0"/>
              <w:ind w:left="100"/>
              <w:rPr>
                <w:noProof/>
                <w:lang w:eastAsia="ko-KR"/>
              </w:rPr>
            </w:pPr>
            <w:r>
              <w:rPr>
                <w:noProof/>
                <w:lang w:eastAsia="ko-KR"/>
              </w:rPr>
              <w:t>1</w:t>
            </w:r>
            <w:r w:rsidR="005F6167">
              <w:rPr>
                <w:noProof/>
                <w:lang w:eastAsia="ko-KR"/>
              </w:rPr>
              <w:t>. According to description, the AMF may release UE policy assocaition before sending Registration Reject. However, if the association is not released, the association still remains even though the UE is not registered in the network.</w:t>
            </w:r>
          </w:p>
          <w:p w14:paraId="1F52CF4E" w14:textId="77777777" w:rsidR="005F6167" w:rsidRDefault="005F6167" w:rsidP="005F6167">
            <w:pPr>
              <w:pStyle w:val="CRCoverPage"/>
              <w:spacing w:after="0"/>
              <w:ind w:left="100"/>
              <w:rPr>
                <w:noProof/>
                <w:lang w:eastAsia="ko-KR"/>
              </w:rPr>
            </w:pPr>
          </w:p>
          <w:p w14:paraId="46E796F6" w14:textId="77777777" w:rsidR="00EE49A7" w:rsidRDefault="00EE49A7" w:rsidP="005F6167">
            <w:pPr>
              <w:pStyle w:val="CRCoverPage"/>
              <w:spacing w:after="0"/>
              <w:ind w:left="100"/>
              <w:rPr>
                <w:noProof/>
                <w:lang w:eastAsia="ko-KR"/>
              </w:rPr>
            </w:pPr>
            <w:r>
              <w:rPr>
                <w:noProof/>
                <w:lang w:eastAsia="ko-KR"/>
              </w:rPr>
              <w:t>2. According to description, in case of untrusted non-3GPP access, the AMF notifies the PCF that N3IWF selection info</w:t>
            </w:r>
            <w:r w:rsidR="00DB5A5D">
              <w:rPr>
                <w:noProof/>
                <w:lang w:eastAsia="ko-KR"/>
              </w:rPr>
              <w:t>r</w:t>
            </w:r>
            <w:r>
              <w:rPr>
                <w:noProof/>
                <w:lang w:eastAsia="ko-KR"/>
              </w:rPr>
              <w:t>mation needs to be updated. On the other hands, in case of trusted non-3GPP access, the AMF notifies the PCF that TNGF selection information needs to be updated. It seems that there is no need to have separate notification since</w:t>
            </w:r>
            <w:r w:rsidR="0003770F">
              <w:rPr>
                <w:noProof/>
                <w:lang w:eastAsia="ko-KR"/>
              </w:rPr>
              <w:t xml:space="preserve"> </w:t>
            </w:r>
            <w:r w:rsidR="00AA7D42">
              <w:rPr>
                <w:rFonts w:hint="eastAsia"/>
                <w:noProof/>
                <w:lang w:eastAsia="ko-KR"/>
              </w:rPr>
              <w:t>t</w:t>
            </w:r>
            <w:r w:rsidR="00AA7D42">
              <w:rPr>
                <w:noProof/>
                <w:lang w:eastAsia="ko-KR"/>
              </w:rPr>
              <w:t>he AMF also reports access type, RAT type based on PCRT</w:t>
            </w:r>
            <w:r>
              <w:rPr>
                <w:noProof/>
                <w:lang w:eastAsia="ko-KR"/>
              </w:rPr>
              <w:t>.</w:t>
            </w:r>
            <w:r w:rsidR="0003770F">
              <w:rPr>
                <w:noProof/>
                <w:lang w:eastAsia="ko-KR"/>
              </w:rPr>
              <w:t xml:space="preserve"> </w:t>
            </w:r>
            <w:r w:rsidR="0003770F" w:rsidRPr="0003770F">
              <w:rPr>
                <w:noProof/>
                <w:lang w:eastAsia="ko-KR"/>
              </w:rPr>
              <w:t>Based on such information, whether to update whole ANDSP or WLANSP or N3IWF selection information is up to the PCF.</w:t>
            </w:r>
          </w:p>
          <w:p w14:paraId="3D973AFA" w14:textId="77777777" w:rsidR="00EE49A7" w:rsidRDefault="00EE49A7" w:rsidP="005F6167">
            <w:pPr>
              <w:pStyle w:val="CRCoverPage"/>
              <w:spacing w:after="0"/>
              <w:ind w:left="100"/>
              <w:rPr>
                <w:noProof/>
                <w:lang w:eastAsia="ko-KR"/>
              </w:rPr>
            </w:pPr>
          </w:p>
          <w:p w14:paraId="6DBE59F7" w14:textId="77777777" w:rsidR="005F6167" w:rsidRPr="009427BF" w:rsidRDefault="00E41FC5" w:rsidP="006E7383">
            <w:pPr>
              <w:pStyle w:val="CRCoverPage"/>
              <w:spacing w:after="0"/>
              <w:ind w:left="100"/>
              <w:rPr>
                <w:noProof/>
                <w:lang w:eastAsia="ko-KR"/>
              </w:rPr>
            </w:pPr>
            <w:r>
              <w:rPr>
                <w:noProof/>
                <w:lang w:eastAsia="ko-KR"/>
              </w:rPr>
              <w:t>3</w:t>
            </w:r>
            <w:r w:rsidR="00EE49A7">
              <w:rPr>
                <w:noProof/>
                <w:lang w:eastAsia="ko-KR"/>
              </w:rPr>
              <w:t>.</w:t>
            </w:r>
            <w:r w:rsidR="005F6167">
              <w:rPr>
                <w:noProof/>
                <w:lang w:eastAsia="ko-KR"/>
              </w:rPr>
              <w:t xml:space="preserve"> When the AMF provides target N3IWF</w:t>
            </w:r>
            <w:r w:rsidR="007322B6">
              <w:rPr>
                <w:noProof/>
                <w:lang w:eastAsia="ko-KR"/>
              </w:rPr>
              <w:t>/TNAN</w:t>
            </w:r>
            <w:r w:rsidR="005F6167">
              <w:rPr>
                <w:noProof/>
                <w:lang w:eastAsia="ko-KR"/>
              </w:rPr>
              <w:t xml:space="preserve"> information in the Registration Reject, if the UE supports, the </w:t>
            </w:r>
            <w:r w:rsidR="006E7383">
              <w:rPr>
                <w:noProof/>
                <w:lang w:eastAsia="ko-KR"/>
              </w:rPr>
              <w:t>UE uses the target N3IWF</w:t>
            </w:r>
            <w:r w:rsidR="007322B6">
              <w:rPr>
                <w:noProof/>
                <w:lang w:eastAsia="ko-KR"/>
              </w:rPr>
              <w:t>/TNAN</w:t>
            </w:r>
            <w:r w:rsidR="006E7383">
              <w:rPr>
                <w:noProof/>
                <w:lang w:eastAsia="ko-KR"/>
              </w:rPr>
              <w:t xml:space="preserve"> information. However, if the UE changes Requested NSSAI, the target N3IWF</w:t>
            </w:r>
            <w:r w:rsidR="007322B6">
              <w:rPr>
                <w:noProof/>
                <w:lang w:eastAsia="ko-KR"/>
              </w:rPr>
              <w:t>/TNAN</w:t>
            </w:r>
            <w:r w:rsidR="006E7383">
              <w:rPr>
                <w:noProof/>
                <w:lang w:eastAsia="ko-KR"/>
              </w:rPr>
              <w:t xml:space="preserve"> information is not valid anymore.</w:t>
            </w:r>
          </w:p>
        </w:tc>
      </w:tr>
      <w:tr w:rsidR="008D7629" w14:paraId="2FC016A7" w14:textId="77777777" w:rsidTr="00402E8A">
        <w:tc>
          <w:tcPr>
            <w:tcW w:w="2694" w:type="dxa"/>
            <w:gridSpan w:val="2"/>
            <w:tcBorders>
              <w:left w:val="single" w:sz="4" w:space="0" w:color="auto"/>
            </w:tcBorders>
          </w:tcPr>
          <w:p w14:paraId="0055CD67"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76B5991E" w14:textId="77777777" w:rsidR="008D7629" w:rsidRPr="006E7383" w:rsidRDefault="008D7629">
            <w:pPr>
              <w:pStyle w:val="CRCoverPage"/>
              <w:spacing w:after="0"/>
              <w:rPr>
                <w:noProof/>
                <w:sz w:val="8"/>
                <w:szCs w:val="8"/>
              </w:rPr>
            </w:pPr>
          </w:p>
        </w:tc>
      </w:tr>
      <w:tr w:rsidR="008D7629" w14:paraId="049FAEBD" w14:textId="77777777" w:rsidTr="00402E8A">
        <w:tc>
          <w:tcPr>
            <w:tcW w:w="2694" w:type="dxa"/>
            <w:gridSpan w:val="2"/>
            <w:tcBorders>
              <w:left w:val="single" w:sz="4" w:space="0" w:color="auto"/>
            </w:tcBorders>
          </w:tcPr>
          <w:p w14:paraId="7731C52E"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65E9C" w14:textId="77777777" w:rsidR="00B00678" w:rsidRDefault="006E7383" w:rsidP="00B00678">
            <w:pPr>
              <w:pStyle w:val="CRCoverPage"/>
              <w:spacing w:after="0"/>
              <w:ind w:left="100"/>
              <w:rPr>
                <w:noProof/>
                <w:lang w:eastAsia="ko-KR"/>
              </w:rPr>
            </w:pPr>
            <w:r>
              <w:rPr>
                <w:rFonts w:hint="eastAsia"/>
                <w:noProof/>
                <w:lang w:eastAsia="ko-KR"/>
              </w:rPr>
              <w:t xml:space="preserve">1. </w:t>
            </w:r>
            <w:r w:rsidR="00EE49A7">
              <w:rPr>
                <w:noProof/>
                <w:lang w:eastAsia="ko-KR"/>
              </w:rPr>
              <w:t>Instead of notifying N3IWF selection udpate / TNGF selection update, the AMF notifies the PCF that UE policy updated is needed for both untrusted and trusted non-3GPP access and a</w:t>
            </w:r>
            <w:r w:rsidR="001D6B2B">
              <w:rPr>
                <w:noProof/>
                <w:lang w:eastAsia="ko-KR"/>
              </w:rPr>
              <w:t>dd reference to TS 23.502.</w:t>
            </w:r>
          </w:p>
          <w:p w14:paraId="31486BE7" w14:textId="77777777" w:rsidR="006E7383" w:rsidRPr="006E7383" w:rsidRDefault="006E7383" w:rsidP="00B00678">
            <w:pPr>
              <w:pStyle w:val="CRCoverPage"/>
              <w:spacing w:after="0"/>
              <w:ind w:left="100"/>
              <w:rPr>
                <w:noProof/>
                <w:lang w:eastAsia="ko-KR"/>
              </w:rPr>
            </w:pPr>
          </w:p>
          <w:p w14:paraId="42603F9B" w14:textId="77777777" w:rsidR="006E7383" w:rsidRDefault="006E7383" w:rsidP="00B00678">
            <w:pPr>
              <w:pStyle w:val="CRCoverPage"/>
              <w:spacing w:after="0"/>
              <w:ind w:left="100"/>
              <w:rPr>
                <w:noProof/>
                <w:lang w:eastAsia="ko-KR"/>
              </w:rPr>
            </w:pPr>
            <w:r>
              <w:rPr>
                <w:noProof/>
                <w:lang w:eastAsia="ko-KR"/>
              </w:rPr>
              <w:t>2. AMF release UE policy association before sending Reigstration Reject.</w:t>
            </w:r>
          </w:p>
          <w:p w14:paraId="0174EA1D" w14:textId="77777777" w:rsidR="006E7383" w:rsidRDefault="006E7383" w:rsidP="00B00678">
            <w:pPr>
              <w:pStyle w:val="CRCoverPage"/>
              <w:spacing w:after="0"/>
              <w:ind w:left="100"/>
              <w:rPr>
                <w:noProof/>
                <w:lang w:eastAsia="ko-KR"/>
              </w:rPr>
            </w:pPr>
          </w:p>
          <w:p w14:paraId="7D4614FA" w14:textId="77777777" w:rsidR="006E7383" w:rsidRDefault="006E7383" w:rsidP="006E7383">
            <w:pPr>
              <w:pStyle w:val="CRCoverPage"/>
              <w:spacing w:after="0"/>
              <w:ind w:left="100"/>
              <w:rPr>
                <w:noProof/>
                <w:lang w:eastAsia="ko-KR"/>
              </w:rPr>
            </w:pPr>
            <w:r>
              <w:rPr>
                <w:noProof/>
                <w:lang w:eastAsia="ko-KR"/>
              </w:rPr>
              <w:t>3. The UE use the same Requested NSSAI with the one the UE included in the previous Registration Request message if the UE receives target N3IWF</w:t>
            </w:r>
            <w:r w:rsidR="007322B6">
              <w:rPr>
                <w:noProof/>
                <w:lang w:eastAsia="ko-KR"/>
              </w:rPr>
              <w:t>/TNAN</w:t>
            </w:r>
            <w:r>
              <w:rPr>
                <w:noProof/>
                <w:lang w:eastAsia="ko-KR"/>
              </w:rPr>
              <w:t xml:space="preserve"> information in the Registration Reject message.</w:t>
            </w:r>
          </w:p>
        </w:tc>
      </w:tr>
      <w:tr w:rsidR="008D7629" w14:paraId="4D194E84" w14:textId="77777777" w:rsidTr="00402E8A">
        <w:tc>
          <w:tcPr>
            <w:tcW w:w="2694" w:type="dxa"/>
            <w:gridSpan w:val="2"/>
            <w:tcBorders>
              <w:left w:val="single" w:sz="4" w:space="0" w:color="auto"/>
            </w:tcBorders>
          </w:tcPr>
          <w:p w14:paraId="7CFF47AC"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86D8878" w14:textId="77777777" w:rsidR="008D7629" w:rsidRPr="009F6E63" w:rsidRDefault="008D7629">
            <w:pPr>
              <w:pStyle w:val="CRCoverPage"/>
              <w:spacing w:after="0"/>
              <w:rPr>
                <w:noProof/>
                <w:sz w:val="8"/>
                <w:szCs w:val="8"/>
              </w:rPr>
            </w:pPr>
          </w:p>
        </w:tc>
      </w:tr>
      <w:tr w:rsidR="008D7629" w14:paraId="561E94FF" w14:textId="77777777" w:rsidTr="00402E8A">
        <w:tc>
          <w:tcPr>
            <w:tcW w:w="2694" w:type="dxa"/>
            <w:gridSpan w:val="2"/>
            <w:tcBorders>
              <w:left w:val="single" w:sz="4" w:space="0" w:color="auto"/>
              <w:bottom w:val="single" w:sz="4" w:space="0" w:color="auto"/>
            </w:tcBorders>
          </w:tcPr>
          <w:p w14:paraId="5EE5FF82"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80B19" w14:textId="77777777"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14:paraId="325A5B74" w14:textId="77777777" w:rsidTr="00402E8A">
        <w:tc>
          <w:tcPr>
            <w:tcW w:w="2694" w:type="dxa"/>
            <w:gridSpan w:val="2"/>
          </w:tcPr>
          <w:p w14:paraId="6E46EF73" w14:textId="77777777" w:rsidR="008D7629" w:rsidRDefault="008D7629">
            <w:pPr>
              <w:pStyle w:val="CRCoverPage"/>
              <w:spacing w:after="0"/>
              <w:rPr>
                <w:b/>
                <w:i/>
                <w:noProof/>
                <w:sz w:val="8"/>
                <w:szCs w:val="8"/>
              </w:rPr>
            </w:pPr>
          </w:p>
        </w:tc>
        <w:tc>
          <w:tcPr>
            <w:tcW w:w="6946" w:type="dxa"/>
            <w:gridSpan w:val="9"/>
          </w:tcPr>
          <w:p w14:paraId="325CEF70" w14:textId="77777777" w:rsidR="008D7629" w:rsidRDefault="008D7629">
            <w:pPr>
              <w:pStyle w:val="CRCoverPage"/>
              <w:spacing w:after="0"/>
              <w:rPr>
                <w:noProof/>
                <w:sz w:val="8"/>
                <w:szCs w:val="8"/>
              </w:rPr>
            </w:pPr>
          </w:p>
        </w:tc>
      </w:tr>
      <w:tr w:rsidR="00493594" w14:paraId="344AF8AD" w14:textId="77777777" w:rsidTr="00402E8A">
        <w:tc>
          <w:tcPr>
            <w:tcW w:w="2694" w:type="dxa"/>
            <w:gridSpan w:val="2"/>
            <w:tcBorders>
              <w:top w:val="single" w:sz="4" w:space="0" w:color="auto"/>
              <w:left w:val="single" w:sz="4" w:space="0" w:color="auto"/>
            </w:tcBorders>
          </w:tcPr>
          <w:p w14:paraId="4F733AB8" w14:textId="77777777" w:rsidR="00493594" w:rsidRDefault="00493594" w:rsidP="0049359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2A08CEC" w14:textId="77777777" w:rsidR="00493594" w:rsidRDefault="002529F6" w:rsidP="00493594">
            <w:pPr>
              <w:pStyle w:val="CRCoverPage"/>
              <w:spacing w:after="0"/>
              <w:ind w:left="100"/>
              <w:rPr>
                <w:noProof/>
                <w:lang w:eastAsia="ko-KR"/>
              </w:rPr>
            </w:pPr>
            <w:r>
              <w:rPr>
                <w:noProof/>
                <w:lang w:eastAsia="ko-KR"/>
              </w:rPr>
              <w:t>6.3.6.1</w:t>
            </w:r>
            <w:r w:rsidR="00D07B7E">
              <w:rPr>
                <w:noProof/>
                <w:lang w:eastAsia="ko-KR"/>
              </w:rPr>
              <w:t>, 6.3.12.2</w:t>
            </w:r>
          </w:p>
        </w:tc>
      </w:tr>
      <w:tr w:rsidR="00493594" w14:paraId="6913FCAD" w14:textId="77777777" w:rsidTr="00402E8A">
        <w:tc>
          <w:tcPr>
            <w:tcW w:w="2694" w:type="dxa"/>
            <w:gridSpan w:val="2"/>
            <w:tcBorders>
              <w:left w:val="single" w:sz="4" w:space="0" w:color="auto"/>
            </w:tcBorders>
          </w:tcPr>
          <w:p w14:paraId="3B32CE81"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2728F38C" w14:textId="77777777" w:rsidR="00493594" w:rsidRDefault="00493594" w:rsidP="00493594">
            <w:pPr>
              <w:pStyle w:val="CRCoverPage"/>
              <w:spacing w:after="0"/>
              <w:rPr>
                <w:noProof/>
                <w:sz w:val="8"/>
                <w:szCs w:val="8"/>
              </w:rPr>
            </w:pPr>
          </w:p>
        </w:tc>
      </w:tr>
      <w:tr w:rsidR="00493594" w14:paraId="452DE514" w14:textId="77777777" w:rsidTr="00402E8A">
        <w:tc>
          <w:tcPr>
            <w:tcW w:w="2694" w:type="dxa"/>
            <w:gridSpan w:val="2"/>
            <w:tcBorders>
              <w:left w:val="single" w:sz="4" w:space="0" w:color="auto"/>
            </w:tcBorders>
          </w:tcPr>
          <w:p w14:paraId="3ED1693E"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BF34B0"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54EA26" w14:textId="77777777" w:rsidR="00493594" w:rsidRDefault="00493594" w:rsidP="00493594">
            <w:pPr>
              <w:pStyle w:val="CRCoverPage"/>
              <w:spacing w:after="0"/>
              <w:jc w:val="center"/>
              <w:rPr>
                <w:b/>
                <w:caps/>
                <w:noProof/>
              </w:rPr>
            </w:pPr>
            <w:r>
              <w:rPr>
                <w:b/>
                <w:caps/>
                <w:noProof/>
              </w:rPr>
              <w:t>N</w:t>
            </w:r>
          </w:p>
        </w:tc>
        <w:tc>
          <w:tcPr>
            <w:tcW w:w="2977" w:type="dxa"/>
            <w:gridSpan w:val="4"/>
          </w:tcPr>
          <w:p w14:paraId="60A7A61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9AF175" w14:textId="77777777" w:rsidR="00493594" w:rsidRDefault="00493594" w:rsidP="00493594">
            <w:pPr>
              <w:pStyle w:val="CRCoverPage"/>
              <w:spacing w:after="0"/>
              <w:ind w:left="99"/>
              <w:rPr>
                <w:noProof/>
              </w:rPr>
            </w:pPr>
          </w:p>
        </w:tc>
      </w:tr>
      <w:tr w:rsidR="00493594" w14:paraId="5A6412AD" w14:textId="77777777" w:rsidTr="00402E8A">
        <w:tc>
          <w:tcPr>
            <w:tcW w:w="2694" w:type="dxa"/>
            <w:gridSpan w:val="2"/>
            <w:tcBorders>
              <w:left w:val="single" w:sz="4" w:space="0" w:color="auto"/>
            </w:tcBorders>
          </w:tcPr>
          <w:p w14:paraId="0CBA065D"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2C5F2"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0BC8A"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610DDBFD"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BD5B4A" w14:textId="77777777" w:rsidR="00493594" w:rsidRDefault="00493594" w:rsidP="00493594">
            <w:pPr>
              <w:pStyle w:val="CRCoverPage"/>
              <w:spacing w:after="0"/>
              <w:ind w:left="99"/>
              <w:rPr>
                <w:noProof/>
              </w:rPr>
            </w:pPr>
            <w:r>
              <w:rPr>
                <w:noProof/>
              </w:rPr>
              <w:t xml:space="preserve">TS/TR ... CR ... </w:t>
            </w:r>
          </w:p>
        </w:tc>
      </w:tr>
      <w:tr w:rsidR="00493594" w14:paraId="29FC3864" w14:textId="77777777" w:rsidTr="00402E8A">
        <w:tc>
          <w:tcPr>
            <w:tcW w:w="2694" w:type="dxa"/>
            <w:gridSpan w:val="2"/>
            <w:tcBorders>
              <w:left w:val="single" w:sz="4" w:space="0" w:color="auto"/>
            </w:tcBorders>
          </w:tcPr>
          <w:p w14:paraId="4C2D6D29"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C19078"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00583"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60705C16"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AE9A" w14:textId="77777777" w:rsidR="00493594" w:rsidRDefault="00493594" w:rsidP="00493594">
            <w:pPr>
              <w:pStyle w:val="CRCoverPage"/>
              <w:spacing w:after="0"/>
              <w:ind w:left="99"/>
              <w:rPr>
                <w:noProof/>
              </w:rPr>
            </w:pPr>
            <w:r>
              <w:rPr>
                <w:noProof/>
              </w:rPr>
              <w:t xml:space="preserve">TS/TR ... CR ... </w:t>
            </w:r>
          </w:p>
        </w:tc>
      </w:tr>
      <w:tr w:rsidR="00493594" w14:paraId="1D3D415A" w14:textId="77777777" w:rsidTr="00402E8A">
        <w:tc>
          <w:tcPr>
            <w:tcW w:w="2694" w:type="dxa"/>
            <w:gridSpan w:val="2"/>
            <w:tcBorders>
              <w:left w:val="single" w:sz="4" w:space="0" w:color="auto"/>
            </w:tcBorders>
          </w:tcPr>
          <w:p w14:paraId="4C0C242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D2CAA0"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41E4A"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2DFABF45"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88915D" w14:textId="77777777" w:rsidR="00493594" w:rsidRDefault="00493594" w:rsidP="00493594">
            <w:pPr>
              <w:pStyle w:val="CRCoverPage"/>
              <w:spacing w:after="0"/>
              <w:ind w:left="99"/>
              <w:rPr>
                <w:noProof/>
              </w:rPr>
            </w:pPr>
            <w:r>
              <w:rPr>
                <w:noProof/>
              </w:rPr>
              <w:t xml:space="preserve">TS/TR ... CR ... </w:t>
            </w:r>
          </w:p>
        </w:tc>
      </w:tr>
      <w:tr w:rsidR="00493594" w14:paraId="09FACC90" w14:textId="77777777" w:rsidTr="00402E8A">
        <w:tc>
          <w:tcPr>
            <w:tcW w:w="2694" w:type="dxa"/>
            <w:gridSpan w:val="2"/>
            <w:tcBorders>
              <w:left w:val="single" w:sz="4" w:space="0" w:color="auto"/>
            </w:tcBorders>
          </w:tcPr>
          <w:p w14:paraId="5200E5BF"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077AB83E" w14:textId="77777777" w:rsidR="00493594" w:rsidRDefault="00493594" w:rsidP="00493594">
            <w:pPr>
              <w:pStyle w:val="CRCoverPage"/>
              <w:spacing w:after="0"/>
              <w:rPr>
                <w:noProof/>
              </w:rPr>
            </w:pPr>
          </w:p>
        </w:tc>
      </w:tr>
      <w:tr w:rsidR="00402E8A" w14:paraId="41B3F020" w14:textId="77777777" w:rsidTr="00402E8A">
        <w:tc>
          <w:tcPr>
            <w:tcW w:w="2694" w:type="dxa"/>
            <w:gridSpan w:val="2"/>
            <w:tcBorders>
              <w:left w:val="single" w:sz="4" w:space="0" w:color="auto"/>
              <w:bottom w:val="single" w:sz="4" w:space="0" w:color="auto"/>
            </w:tcBorders>
          </w:tcPr>
          <w:p w14:paraId="75865FF7"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1C74A7" w14:textId="77777777" w:rsidR="00402E8A" w:rsidRDefault="00402E8A" w:rsidP="007A4252">
            <w:pPr>
              <w:pStyle w:val="CRCoverPage"/>
              <w:spacing w:after="0"/>
              <w:ind w:left="100"/>
              <w:rPr>
                <w:noProof/>
              </w:rPr>
            </w:pPr>
          </w:p>
        </w:tc>
      </w:tr>
      <w:tr w:rsidR="00402E8A" w14:paraId="1047AAFD" w14:textId="77777777" w:rsidTr="00402E8A">
        <w:tc>
          <w:tcPr>
            <w:tcW w:w="2694" w:type="dxa"/>
            <w:gridSpan w:val="2"/>
            <w:tcBorders>
              <w:top w:val="single" w:sz="4" w:space="0" w:color="auto"/>
              <w:bottom w:val="single" w:sz="4" w:space="0" w:color="auto"/>
            </w:tcBorders>
          </w:tcPr>
          <w:p w14:paraId="2F0FE414"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AD8EB0" w14:textId="77777777" w:rsidR="00402E8A" w:rsidRDefault="00402E8A" w:rsidP="00402E8A">
            <w:pPr>
              <w:pStyle w:val="CRCoverPage"/>
              <w:spacing w:after="0"/>
              <w:ind w:left="100"/>
              <w:rPr>
                <w:noProof/>
                <w:sz w:val="8"/>
                <w:szCs w:val="8"/>
              </w:rPr>
            </w:pPr>
          </w:p>
        </w:tc>
      </w:tr>
      <w:tr w:rsidR="00402E8A" w14:paraId="038EEEEF" w14:textId="77777777" w:rsidTr="00402E8A">
        <w:tc>
          <w:tcPr>
            <w:tcW w:w="2694" w:type="dxa"/>
            <w:gridSpan w:val="2"/>
            <w:tcBorders>
              <w:top w:val="single" w:sz="4" w:space="0" w:color="auto"/>
              <w:left w:val="single" w:sz="4" w:space="0" w:color="auto"/>
              <w:bottom w:val="single" w:sz="4" w:space="0" w:color="auto"/>
            </w:tcBorders>
          </w:tcPr>
          <w:p w14:paraId="28777677"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882CF" w14:textId="77777777" w:rsidR="00402E8A" w:rsidRDefault="00402E8A" w:rsidP="00402E8A">
            <w:pPr>
              <w:pStyle w:val="CRCoverPage"/>
              <w:spacing w:after="0"/>
              <w:ind w:left="100"/>
              <w:rPr>
                <w:noProof/>
                <w:lang w:eastAsia="ko-KR"/>
              </w:rPr>
            </w:pPr>
          </w:p>
        </w:tc>
      </w:tr>
    </w:tbl>
    <w:p w14:paraId="1D70EEFD" w14:textId="77777777" w:rsidR="008D7629" w:rsidRDefault="008D7629">
      <w:pPr>
        <w:pStyle w:val="CRCoverPage"/>
        <w:spacing w:after="0"/>
        <w:rPr>
          <w:noProof/>
          <w:sz w:val="8"/>
          <w:szCs w:val="8"/>
        </w:rPr>
      </w:pPr>
    </w:p>
    <w:p w14:paraId="108D212D"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113E76D8" w14:textId="77777777" w:rsidR="008D7629" w:rsidRDefault="008D7629">
      <w:pPr>
        <w:rPr>
          <w:noProof/>
        </w:rPr>
      </w:pPr>
    </w:p>
    <w:p w14:paraId="2461F87D"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D8699D7" w14:textId="77777777" w:rsidR="00FE25DF" w:rsidRDefault="00FE25DF">
      <w:pPr>
        <w:rPr>
          <w:noProof/>
        </w:rPr>
      </w:pPr>
    </w:p>
    <w:p w14:paraId="0FC8C36C" w14:textId="77777777" w:rsidR="00F37FCB" w:rsidRPr="00F37FCB" w:rsidRDefault="00F37FCB" w:rsidP="00F37FCB">
      <w:pPr>
        <w:ind w:left="1134" w:hangingChars="405" w:hanging="1134"/>
        <w:rPr>
          <w:rFonts w:ascii="Arial" w:hAnsi="Arial" w:cs="Arial"/>
          <w:color w:val="BFBFBF" w:themeColor="background1" w:themeShade="BF"/>
          <w:sz w:val="28"/>
          <w:szCs w:val="28"/>
          <w:lang w:eastAsia="ko-KR"/>
        </w:rPr>
      </w:pPr>
      <w:r w:rsidRPr="00F37FCB">
        <w:rPr>
          <w:rFonts w:ascii="Arial" w:hAnsi="Arial" w:cs="Arial"/>
          <w:color w:val="BFBFBF" w:themeColor="background1" w:themeShade="BF"/>
          <w:sz w:val="28"/>
          <w:szCs w:val="28"/>
          <w:lang w:eastAsia="ko-KR"/>
        </w:rPr>
        <w:t>6.3.6</w:t>
      </w:r>
      <w:r w:rsidRPr="00F37FCB">
        <w:rPr>
          <w:rFonts w:ascii="Arial" w:hAnsi="Arial" w:cs="Arial"/>
          <w:color w:val="BFBFBF" w:themeColor="background1" w:themeShade="BF"/>
          <w:sz w:val="28"/>
          <w:szCs w:val="28"/>
        </w:rPr>
        <w:tab/>
      </w:r>
      <w:r w:rsidRPr="00F37FCB">
        <w:rPr>
          <w:rFonts w:ascii="Arial" w:hAnsi="Arial" w:cs="Arial"/>
          <w:color w:val="BFBFBF" w:themeColor="background1" w:themeShade="BF"/>
          <w:sz w:val="28"/>
          <w:szCs w:val="28"/>
          <w:lang w:eastAsia="ko-KR"/>
        </w:rPr>
        <w:t>N3IWF</w:t>
      </w:r>
      <w:r w:rsidRPr="00F37FCB">
        <w:rPr>
          <w:rFonts w:ascii="Arial" w:hAnsi="Arial" w:cs="Arial"/>
          <w:color w:val="BFBFBF" w:themeColor="background1" w:themeShade="BF"/>
          <w:sz w:val="28"/>
          <w:szCs w:val="28"/>
        </w:rPr>
        <w:t xml:space="preserve"> </w:t>
      </w:r>
      <w:r w:rsidRPr="00F37FCB">
        <w:rPr>
          <w:rFonts w:ascii="Arial" w:hAnsi="Arial" w:cs="Arial"/>
          <w:color w:val="BFBFBF" w:themeColor="background1" w:themeShade="BF"/>
          <w:sz w:val="28"/>
          <w:szCs w:val="28"/>
          <w:lang w:eastAsia="ko-KR"/>
        </w:rPr>
        <w:t>s</w:t>
      </w:r>
      <w:r w:rsidRPr="00F37FCB">
        <w:rPr>
          <w:rFonts w:ascii="Arial" w:hAnsi="Arial" w:cs="Arial"/>
          <w:color w:val="BFBFBF" w:themeColor="background1" w:themeShade="BF"/>
          <w:sz w:val="28"/>
          <w:szCs w:val="28"/>
        </w:rPr>
        <w:t>election</w:t>
      </w:r>
    </w:p>
    <w:p w14:paraId="23FDB272" w14:textId="77777777" w:rsidR="00831EFC" w:rsidRPr="00831EFC" w:rsidRDefault="00831EFC" w:rsidP="00831EFC">
      <w:pPr>
        <w:keepNext/>
        <w:keepLines/>
        <w:spacing w:before="120"/>
        <w:ind w:left="1418" w:hanging="1418"/>
        <w:outlineLvl w:val="3"/>
        <w:rPr>
          <w:rFonts w:ascii="Arial" w:eastAsia="Malgun Gothic" w:hAnsi="Arial"/>
          <w:sz w:val="24"/>
        </w:rPr>
      </w:pPr>
      <w:bookmarkStart w:id="7" w:name="_Toc131517138"/>
      <w:bookmarkStart w:id="8" w:name="_Toc20150222"/>
      <w:bookmarkStart w:id="9" w:name="_Toc27847030"/>
      <w:bookmarkStart w:id="10" w:name="_Toc36188162"/>
      <w:bookmarkStart w:id="11" w:name="_Toc45184073"/>
      <w:bookmarkStart w:id="12" w:name="_Toc47342915"/>
      <w:bookmarkStart w:id="13" w:name="_Toc51769617"/>
      <w:bookmarkStart w:id="14" w:name="_Toc122440834"/>
      <w:r w:rsidRPr="00831EFC">
        <w:rPr>
          <w:rFonts w:ascii="Arial" w:eastAsia="Malgun Gothic" w:hAnsi="Arial"/>
          <w:sz w:val="24"/>
          <w:lang w:eastAsia="ko-KR"/>
        </w:rPr>
        <w:t>6.3.6.1</w:t>
      </w:r>
      <w:r w:rsidRPr="00831EFC">
        <w:rPr>
          <w:rFonts w:ascii="Arial" w:eastAsia="Malgun Gothic" w:hAnsi="Arial"/>
          <w:sz w:val="24"/>
        </w:rPr>
        <w:tab/>
        <w:t>General</w:t>
      </w:r>
      <w:bookmarkEnd w:id="7"/>
    </w:p>
    <w:p w14:paraId="56B37955" w14:textId="77777777" w:rsidR="00831EFC" w:rsidRPr="00831EFC" w:rsidRDefault="00831EFC" w:rsidP="00831EFC">
      <w:pPr>
        <w:rPr>
          <w:rFonts w:eastAsia="Malgun Gothic"/>
        </w:rPr>
      </w:pPr>
      <w:r w:rsidRPr="00831EFC">
        <w:rPr>
          <w:rFonts w:eastAsia="Malgun Gothic"/>
        </w:rPr>
        <w:t xml:space="preserve">When the UE supports connectivity with N3IWF but does not support connectivity with </w:t>
      </w:r>
      <w:proofErr w:type="spellStart"/>
      <w:r w:rsidRPr="00831EFC">
        <w:rPr>
          <w:rFonts w:eastAsia="Malgun Gothic"/>
        </w:rPr>
        <w:t>ePDG</w:t>
      </w:r>
      <w:proofErr w:type="spellEnd"/>
      <w:r w:rsidRPr="00831EFC">
        <w:rPr>
          <w:rFonts w:eastAsia="Malgun Gothic"/>
        </w:rPr>
        <w:t>, as specified in TS 23.402 [43], the UE shall perform the procedure in clause 6.3.6.2 for selecting an N3IWF.</w:t>
      </w:r>
    </w:p>
    <w:p w14:paraId="3E429B61" w14:textId="77777777" w:rsidR="00831EFC" w:rsidRPr="00831EFC" w:rsidRDefault="00831EFC" w:rsidP="00831EFC">
      <w:pPr>
        <w:rPr>
          <w:rFonts w:eastAsia="Malgun Gothic"/>
        </w:rPr>
      </w:pPr>
      <w:r w:rsidRPr="00831EFC">
        <w:rPr>
          <w:rFonts w:eastAsia="Malgun Gothic"/>
        </w:rPr>
        <w:t xml:space="preserve">When the UE supports connectivity with N3IWF, as well as with </w:t>
      </w:r>
      <w:proofErr w:type="spellStart"/>
      <w:r w:rsidRPr="00831EFC">
        <w:rPr>
          <w:rFonts w:eastAsia="Malgun Gothic"/>
        </w:rPr>
        <w:t>ePDG</w:t>
      </w:r>
      <w:proofErr w:type="spellEnd"/>
      <w:r w:rsidRPr="00831EFC">
        <w:rPr>
          <w:rFonts w:eastAsia="Malgun Gothic"/>
        </w:rPr>
        <w:t xml:space="preserve">, as specified in TS 23.402 [43], the UE shall perform the procedure in clause 6.3.6.3 for selecting either an N3IWF or an </w:t>
      </w:r>
      <w:proofErr w:type="spellStart"/>
      <w:r w:rsidRPr="00831EFC">
        <w:rPr>
          <w:rFonts w:eastAsia="Malgun Gothic"/>
        </w:rPr>
        <w:t>ePDG</w:t>
      </w:r>
      <w:proofErr w:type="spellEnd"/>
      <w:r w:rsidRPr="00831EFC">
        <w:rPr>
          <w:rFonts w:eastAsia="Malgun Gothic"/>
        </w:rPr>
        <w:t>, i.e. for selecting a non-3GPP access node.</w:t>
      </w:r>
    </w:p>
    <w:p w14:paraId="1C4FA87D" w14:textId="77777777" w:rsidR="00831EFC" w:rsidRPr="00831EFC" w:rsidRDefault="00831EFC" w:rsidP="00831EFC">
      <w:pPr>
        <w:rPr>
          <w:rFonts w:eastAsia="Malgun Gothic"/>
          <w:lang w:eastAsia="ko-KR"/>
        </w:rPr>
      </w:pPr>
      <w:r w:rsidRPr="00831EFC">
        <w:rPr>
          <w:rFonts w:eastAsia="Malgun Gothic"/>
          <w:lang w:eastAsia="ko-KR"/>
        </w:rPr>
        <w:t>In both cases above the UE can be configured by the HPLMN with the same information that includes:</w:t>
      </w:r>
    </w:p>
    <w:p w14:paraId="36FF8B7E"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1)</w:t>
      </w:r>
      <w:r w:rsidRPr="00831EFC">
        <w:rPr>
          <w:rFonts w:eastAsia="Malgun Gothic"/>
          <w:lang w:eastAsia="ko-KR"/>
        </w:rPr>
        <w:tab/>
      </w:r>
      <w:proofErr w:type="spellStart"/>
      <w:r w:rsidRPr="00831EFC">
        <w:rPr>
          <w:rFonts w:eastAsia="Malgun Gothic"/>
          <w:lang w:eastAsia="ko-KR"/>
        </w:rPr>
        <w:t>ePDG</w:t>
      </w:r>
      <w:proofErr w:type="spellEnd"/>
      <w:r w:rsidRPr="00831EFC">
        <w:rPr>
          <w:rFonts w:eastAsia="Malgun Gothic"/>
          <w:lang w:eastAsia="ko-KR"/>
        </w:rPr>
        <w:t xml:space="preserve"> identifier configuration: It contains the FQDN or IP address of the </w:t>
      </w:r>
      <w:proofErr w:type="spellStart"/>
      <w:r w:rsidRPr="00831EFC">
        <w:rPr>
          <w:rFonts w:eastAsia="Malgun Gothic"/>
          <w:lang w:eastAsia="ko-KR"/>
        </w:rPr>
        <w:t>ePDG</w:t>
      </w:r>
      <w:proofErr w:type="spellEnd"/>
      <w:r w:rsidRPr="00831EFC">
        <w:rPr>
          <w:rFonts w:eastAsia="Malgun Gothic"/>
          <w:lang w:eastAsia="ko-KR"/>
        </w:rPr>
        <w:t xml:space="preserve"> in the HPLMN, as specified in clause 4.5.4.3 of TS 23.402 [43]. This is used only when the UE supports connectivity with </w:t>
      </w:r>
      <w:proofErr w:type="spellStart"/>
      <w:r w:rsidRPr="00831EFC">
        <w:rPr>
          <w:rFonts w:eastAsia="Malgun Gothic"/>
          <w:lang w:eastAsia="ko-KR"/>
        </w:rPr>
        <w:t>ePDG</w:t>
      </w:r>
      <w:proofErr w:type="spellEnd"/>
      <w:r w:rsidRPr="00831EFC">
        <w:rPr>
          <w:rFonts w:eastAsia="Malgun Gothic"/>
          <w:lang w:eastAsia="ko-KR"/>
        </w:rPr>
        <w:t xml:space="preserve"> and attempts to select an </w:t>
      </w:r>
      <w:proofErr w:type="spellStart"/>
      <w:r w:rsidRPr="00831EFC">
        <w:rPr>
          <w:rFonts w:eastAsia="Malgun Gothic"/>
          <w:lang w:eastAsia="ko-KR"/>
        </w:rPr>
        <w:t>ePDG</w:t>
      </w:r>
      <w:proofErr w:type="spellEnd"/>
      <w:r w:rsidRPr="00831EFC">
        <w:rPr>
          <w:rFonts w:eastAsia="Malgun Gothic"/>
          <w:lang w:eastAsia="ko-KR"/>
        </w:rPr>
        <w:t>. It is ignored in all other cases.</w:t>
      </w:r>
    </w:p>
    <w:p w14:paraId="04973093"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2)</w:t>
      </w:r>
      <w:r w:rsidRPr="00831EFC">
        <w:rPr>
          <w:rFonts w:eastAsia="Malgun Gothic"/>
          <w:lang w:eastAsia="ko-KR"/>
        </w:rPr>
        <w:tab/>
        <w:t>N3IWF identifier configuration: It contains the FQDN or IP address of the N3IWF in the HPLMN.</w:t>
      </w:r>
    </w:p>
    <w:p w14:paraId="372F3C0A"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3)</w:t>
      </w:r>
      <w:r w:rsidRPr="00831EFC">
        <w:rPr>
          <w:rFonts w:eastAsia="Malgun Gothic"/>
          <w:lang w:eastAsia="ko-KR"/>
        </w:rPr>
        <w:tab/>
        <w:t>Extended Home N3IWF identifier configuration: It contains one or multiple tuples of FQDN/IP address of the N3IWF in the HPLMN and the S-NSSAIs supported by this N3IWF.</w:t>
      </w:r>
    </w:p>
    <w:p w14:paraId="2A1F0DCC"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4)</w:t>
      </w:r>
      <w:r w:rsidRPr="00831EFC">
        <w:rPr>
          <w:rFonts w:eastAsia="Malgun Gothic"/>
          <w:lang w:eastAsia="ko-KR"/>
        </w:rPr>
        <w:tab/>
        <w:t xml:space="preserve">Non-3GPP access node selection information: It contains a prioritized list of PLMNs and for each PLMN it includes (i) a "Preference" parameter which indicates if </w:t>
      </w:r>
      <w:proofErr w:type="spellStart"/>
      <w:r w:rsidRPr="00831EFC">
        <w:rPr>
          <w:rFonts w:eastAsia="Malgun Gothic"/>
          <w:lang w:eastAsia="ko-KR"/>
        </w:rPr>
        <w:t>ePDG</w:t>
      </w:r>
      <w:proofErr w:type="spellEnd"/>
      <w:r w:rsidRPr="00831EFC">
        <w:rPr>
          <w:rFonts w:eastAsia="Malgun Gothic"/>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831EFC">
        <w:rPr>
          <w:rFonts w:eastAsia="Malgun Gothic"/>
          <w:lang w:eastAsia="ko-KR"/>
        </w:rPr>
        <w:t>ePDG</w:t>
      </w:r>
      <w:proofErr w:type="spellEnd"/>
      <w:r w:rsidRPr="00831EFC">
        <w:rPr>
          <w:rFonts w:eastAsia="Malgun Gothic"/>
          <w:lang w:eastAsia="ko-KR"/>
        </w:rPr>
        <w:t xml:space="preserve"> or N3IWF in this PLMN. The list of PLMNs shall include the HPLMN and shall include an "any PLMN" entry, which matches any PLMN the UE is connected to except the HPLMN.</w:t>
      </w:r>
    </w:p>
    <w:p w14:paraId="04610D8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5)</w:t>
      </w:r>
      <w:r w:rsidRPr="00831EFC">
        <w:rPr>
          <w:rFonts w:eastAsia="Malgun Gothic"/>
          <w:lang w:eastAsia="ko-KR"/>
        </w:rPr>
        <w:tab/>
        <w:t>Slice-specific N3IWF prefix configuration: It contains one or multiple tuples consisting of:</w:t>
      </w:r>
    </w:p>
    <w:p w14:paraId="1A4F986E"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List of supported S-NSSAIs;</w:t>
      </w:r>
    </w:p>
    <w:p w14:paraId="7A977EE3"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Prefix for the Prefixed N3IWF OI or TA FQDNs.</w:t>
      </w:r>
    </w:p>
    <w:p w14:paraId="20EBBCE2"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1:</w:t>
      </w:r>
      <w:r w:rsidRPr="00831EFC">
        <w:rPr>
          <w:rFonts w:eastAsia="Malgun Gothic"/>
          <w:lang w:eastAsia="ko-KR"/>
        </w:rPr>
        <w:tab/>
        <w:t>Extended Home N3IWF identifier configuration and Slice-specific N3IWF prefix configuration are assumed to be provided to the UE as part of ANDSP.</w:t>
      </w:r>
    </w:p>
    <w:p w14:paraId="0EB9EBAB" w14:textId="77777777" w:rsidR="00831EFC" w:rsidRPr="00831EFC" w:rsidRDefault="00831EFC" w:rsidP="00831EFC">
      <w:pPr>
        <w:rPr>
          <w:rFonts w:eastAsia="Malgun Gothic"/>
          <w:lang w:eastAsia="ko-KR"/>
        </w:rPr>
      </w:pPr>
      <w:r w:rsidRPr="00831EFC">
        <w:rPr>
          <w:rFonts w:eastAsia="Malgun Gothic"/>
          <w:lang w:eastAsia="ko-KR"/>
        </w:rPr>
        <w:t xml:space="preserve">The </w:t>
      </w:r>
      <w:proofErr w:type="spellStart"/>
      <w:r w:rsidRPr="00831EFC">
        <w:rPr>
          <w:rFonts w:eastAsia="Malgun Gothic"/>
          <w:lang w:eastAsia="ko-KR"/>
        </w:rPr>
        <w:t>ePDG</w:t>
      </w:r>
      <w:proofErr w:type="spellEnd"/>
      <w:r w:rsidRPr="00831EFC">
        <w:rPr>
          <w:rFonts w:eastAsia="Malgun Gothic"/>
          <w:lang w:eastAsia="ko-KR"/>
        </w:rPr>
        <w:t xml:space="preserve"> identifier configuration, the N3IWF identifier configuration, the Extended Home N3IWF identifier configuration and the Slice-specific N3IWF Prefix Configuration are optional parameters, while the Non-3GPP access node selection information is required and shall include at least the HPLMN and the "any PLMN" entry.</w:t>
      </w:r>
    </w:p>
    <w:p w14:paraId="0D92B021" w14:textId="77777777" w:rsidR="00831EFC" w:rsidRPr="00831EFC" w:rsidRDefault="00831EFC" w:rsidP="00831EFC">
      <w:pPr>
        <w:rPr>
          <w:rFonts w:eastAsia="Malgun Gothic"/>
          <w:lang w:eastAsia="ko-KR"/>
        </w:rPr>
      </w:pPr>
      <w:r w:rsidRPr="00831EFC">
        <w:rPr>
          <w:rFonts w:eastAsia="Malgun Gothic"/>
          <w:lang w:eastAsia="ko-KR"/>
        </w:rPr>
        <w:t xml:space="preserve">If the </w:t>
      </w:r>
      <w:proofErr w:type="spellStart"/>
      <w:r w:rsidRPr="00831EFC">
        <w:rPr>
          <w:rFonts w:eastAsia="Malgun Gothic"/>
          <w:lang w:eastAsia="ko-KR"/>
        </w:rPr>
        <w:t>ePDG</w:t>
      </w:r>
      <w:proofErr w:type="spellEnd"/>
      <w:r w:rsidRPr="00831EFC">
        <w:rPr>
          <w:rFonts w:eastAsia="Malgun Gothic"/>
          <w:lang w:eastAsia="ko-KR"/>
        </w:rPr>
        <w:t xml:space="preserve"> identifier configuration is configured in the UE, then, when the UE decides to select an </w:t>
      </w:r>
      <w:proofErr w:type="spellStart"/>
      <w:r w:rsidRPr="00831EFC">
        <w:rPr>
          <w:rFonts w:eastAsia="Malgun Gothic"/>
          <w:lang w:eastAsia="ko-KR"/>
        </w:rPr>
        <w:t>ePDG</w:t>
      </w:r>
      <w:proofErr w:type="spellEnd"/>
      <w:r w:rsidRPr="00831EFC">
        <w:rPr>
          <w:rFonts w:eastAsia="Malgun Gothic"/>
          <w:lang w:eastAsia="ko-KR"/>
        </w:rPr>
        <w:t xml:space="preserve"> in the HPLMN (according to the procedure in clause 6.3.6.3), the UE shall use the </w:t>
      </w:r>
      <w:proofErr w:type="spellStart"/>
      <w:r w:rsidRPr="00831EFC">
        <w:rPr>
          <w:rFonts w:eastAsia="Malgun Gothic"/>
          <w:lang w:eastAsia="ko-KR"/>
        </w:rPr>
        <w:t>ePDG</w:t>
      </w:r>
      <w:proofErr w:type="spellEnd"/>
      <w:r w:rsidRPr="00831EFC">
        <w:rPr>
          <w:rFonts w:eastAsia="Malgun Gothic"/>
          <w:lang w:eastAsia="ko-KR"/>
        </w:rPr>
        <w:t xml:space="preserve"> identifier configuration to find the IP address of the </w:t>
      </w:r>
      <w:proofErr w:type="spellStart"/>
      <w:r w:rsidRPr="00831EFC">
        <w:rPr>
          <w:rFonts w:eastAsia="Malgun Gothic"/>
          <w:lang w:eastAsia="ko-KR"/>
        </w:rPr>
        <w:t>ePDG</w:t>
      </w:r>
      <w:proofErr w:type="spellEnd"/>
      <w:r w:rsidRPr="00831EFC">
        <w:rPr>
          <w:rFonts w:eastAsia="Malgun Gothic"/>
          <w:lang w:eastAsia="ko-KR"/>
        </w:rPr>
        <w:t xml:space="preserve"> in the HPLMN and shall ignore the FQDN parameter of the HPLMN in the Non-3GPP access node selection information.</w:t>
      </w:r>
    </w:p>
    <w:p w14:paraId="4F7B8D85" w14:textId="77777777" w:rsidR="00831EFC" w:rsidRPr="00831EFC" w:rsidRDefault="00831EFC" w:rsidP="00831EFC">
      <w:pPr>
        <w:rPr>
          <w:rFonts w:eastAsia="Malgun Gothic"/>
          <w:lang w:eastAsia="ko-KR"/>
        </w:rPr>
      </w:pPr>
      <w:r w:rsidRPr="00831EFC">
        <w:rPr>
          <w:rFonts w:eastAsia="Malgun Gothic"/>
          <w:lang w:eastAsia="ko-KR"/>
        </w:rPr>
        <w:t>If the N3IWF identifier configuration or the Extended Home N3IWF identifier configuration is configured in the UE, then, when the UE decides to select an N3IWF in the HPLMN (according to the procedure in clause 6.3.6.3 for combined N3IWF/</w:t>
      </w:r>
      <w:proofErr w:type="spellStart"/>
      <w:r w:rsidRPr="00831EFC">
        <w:rPr>
          <w:rFonts w:eastAsia="Malgun Gothic"/>
          <w:lang w:eastAsia="ko-KR"/>
        </w:rPr>
        <w:t>ePDG</w:t>
      </w:r>
      <w:proofErr w:type="spellEnd"/>
      <w:r w:rsidRPr="00831EFC">
        <w:rPr>
          <w:rFonts w:eastAsia="Malgun Gothic"/>
          <w:lang w:eastAsia="ko-KR"/>
        </w:rPr>
        <w:t xml:space="preserve"> selection and the procedure in clause 6.3.6.2 for </w:t>
      </w:r>
      <w:r w:rsidRPr="00831EFC">
        <w:rPr>
          <w:rFonts w:eastAsia="Malgun Gothic"/>
        </w:rPr>
        <w:t xml:space="preserve">Stand-alone </w:t>
      </w:r>
      <w:r w:rsidRPr="00831EFC">
        <w:rPr>
          <w:rFonts w:eastAsia="Malgun Gothic"/>
          <w:lang w:eastAsia="ko-KR"/>
        </w:rPr>
        <w:t>N3IWF</w:t>
      </w:r>
      <w:r w:rsidRPr="00831EFC">
        <w:rPr>
          <w:rFonts w:eastAsia="Malgun Gothic"/>
        </w:rPr>
        <w:t xml:space="preserve"> </w:t>
      </w:r>
      <w:r w:rsidRPr="00831EFC">
        <w:rPr>
          <w:rFonts w:eastAsia="Malgun Gothic"/>
          <w:lang w:eastAsia="ko-KR"/>
        </w:rPr>
        <w:t>s</w:t>
      </w:r>
      <w:r w:rsidRPr="00831EFC">
        <w:rPr>
          <w:rFonts w:eastAsia="Malgun Gothic"/>
        </w:rPr>
        <w:t>election</w:t>
      </w:r>
      <w:r w:rsidRPr="00831EFC">
        <w:rPr>
          <w:rFonts w:eastAsia="Malgun Gothic"/>
          <w:lang w:eastAsia="ko-KR"/>
        </w:rPr>
        <w:t>), the UE shall use the Extended Home N3IWF identifier configuration, if available, and otherwise the N3IWF identifier configuration to find the IP address of the N3IWF in the HPLMN and shall ignore the FQDN parameter of the HPLMN in the Non-3GPP access node selection information.</w:t>
      </w:r>
    </w:p>
    <w:p w14:paraId="51F1159C" w14:textId="77777777" w:rsidR="00831EFC" w:rsidRPr="00831EFC" w:rsidRDefault="00831EFC" w:rsidP="00831EFC">
      <w:pPr>
        <w:rPr>
          <w:rFonts w:eastAsia="Malgun Gothic"/>
          <w:lang w:eastAsia="ko-KR"/>
        </w:rPr>
      </w:pPr>
      <w:r w:rsidRPr="00831EFC">
        <w:rPr>
          <w:rFonts w:eastAsia="Malgun Gothic"/>
          <w:lang w:eastAsia="ko-KR"/>
        </w:rPr>
        <w:t>The HPLMN's PCF takes the UE's subscribed S-NSSAIs into account when providing Extended Home N3IWF identifier configuration and/or Slice-specific N3IWF Prefix Configuration to the UE.</w:t>
      </w:r>
    </w:p>
    <w:p w14:paraId="28D6E9E6" w14:textId="77777777" w:rsidR="00831EFC" w:rsidRPr="00831EFC" w:rsidRDefault="00831EFC" w:rsidP="00831EFC">
      <w:pPr>
        <w:rPr>
          <w:rFonts w:eastAsia="Malgun Gothic"/>
          <w:lang w:eastAsia="ko-KR"/>
        </w:rPr>
      </w:pPr>
      <w:r w:rsidRPr="00831EFC">
        <w:rPr>
          <w:rFonts w:eastAsia="Malgun Gothic"/>
          <w:lang w:eastAsia="ko-KR"/>
        </w:rPr>
        <w:lastRenderedPageBreak/>
        <w:t xml:space="preserve"> If a UE does not support the Extended Home N3IWF identifier configuration and the Slice-specific N3IWF Prefix Configuration, then the HPLMN provides to the UE the Non-3GPP access node selection information and the N3IWF identifier configuration by </w:t>
      </w:r>
      <w:proofErr w:type="gramStart"/>
      <w:r w:rsidRPr="00831EFC">
        <w:rPr>
          <w:rFonts w:eastAsia="Malgun Gothic"/>
          <w:lang w:eastAsia="ko-KR"/>
        </w:rPr>
        <w:t>taking into account</w:t>
      </w:r>
      <w:proofErr w:type="gramEnd"/>
      <w:r w:rsidRPr="00831EFC">
        <w:rPr>
          <w:rFonts w:eastAsia="Malgun Gothic"/>
          <w:lang w:eastAsia="ko-KR"/>
        </w:rPr>
        <w:t xml:space="preserve"> the UE's subscribed S-NSSAIs.</w:t>
      </w:r>
    </w:p>
    <w:p w14:paraId="57D7E96E"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2:</w:t>
      </w:r>
      <w:r w:rsidRPr="00831EFC">
        <w:rPr>
          <w:rFonts w:eastAsia="Malgun Gothic"/>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112308BD" w14:textId="77777777" w:rsidR="00831EFC" w:rsidRPr="00831EFC" w:rsidRDefault="00831EFC" w:rsidP="00831EFC">
      <w:pPr>
        <w:rPr>
          <w:rFonts w:eastAsia="Malgun Gothic"/>
          <w:lang w:eastAsia="ko-KR"/>
        </w:rPr>
      </w:pPr>
      <w:r w:rsidRPr="00831EFC">
        <w:rPr>
          <w:rFonts w:eastAsia="Malgun Gothic"/>
          <w:lang w:eastAsia="ko-KR"/>
        </w:rPr>
        <w:t>The UE can be configured by the VPLMN with the following information applicable for the V-PLMN:</w:t>
      </w:r>
    </w:p>
    <w:p w14:paraId="08130418"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ab/>
        <w:t>Slice-specific N3IWF prefix configuration: It contains one or multiple tuples consisting of:</w:t>
      </w:r>
    </w:p>
    <w:p w14:paraId="5C90C07E"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List of supported S-NSSAIs;</w:t>
      </w:r>
    </w:p>
    <w:p w14:paraId="38358F52"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Prefix for the Prefixed N3IWF OI or TA FQDNs.</w:t>
      </w:r>
    </w:p>
    <w:p w14:paraId="79C805B1" w14:textId="77777777" w:rsidR="00831EFC" w:rsidRPr="00831EFC" w:rsidRDefault="00831EFC" w:rsidP="00831EFC">
      <w:pPr>
        <w:rPr>
          <w:rFonts w:eastAsia="Malgun Gothic"/>
          <w:lang w:eastAsia="ko-KR"/>
        </w:rPr>
      </w:pPr>
      <w:r w:rsidRPr="00831EFC">
        <w:rPr>
          <w:rFonts w:eastAsia="Malgun Gothic"/>
          <w:lang w:eastAsia="ko-KR"/>
        </w:rPr>
        <w:t>To enable the V-PCF to provide the UE with Slice-specific N3IWF prefix configuration, the AMF provides the V-PCF with the Configured NSSAI for the serving PLMN during the UE Policy Association Establishment/Modification procedure.</w:t>
      </w:r>
    </w:p>
    <w:p w14:paraId="098F4D64"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3:</w:t>
      </w:r>
      <w:r w:rsidRPr="00831EFC">
        <w:rPr>
          <w:rFonts w:eastAsia="Malgun Gothic"/>
          <w:lang w:eastAsia="ko-KR"/>
        </w:rPr>
        <w:tab/>
        <w:t>In non-roaming cases, the UE PCF already receives the subscribed NSSAI from the UDR. Therefore, there is no need for the AMF to provide the Configured NSSAI to the PCF in the non-roaming case.</w:t>
      </w:r>
    </w:p>
    <w:p w14:paraId="5998B2FE"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4:</w:t>
      </w:r>
      <w:r w:rsidRPr="00831EFC">
        <w:rPr>
          <w:rFonts w:eastAsia="Malgun Gothic"/>
          <w:lang w:eastAsia="ko-KR"/>
        </w:rPr>
        <w:tab/>
        <w:t>PCF (V-PCF in the roaming case) is assumed to be locally configured with information about the slices supported by the different N3IWFs in the serving PLMN.</w:t>
      </w:r>
    </w:p>
    <w:p w14:paraId="5217A6EB" w14:textId="77777777" w:rsidR="00831EFC" w:rsidRPr="00831EFC" w:rsidRDefault="00831EFC" w:rsidP="00831EFC">
      <w:pPr>
        <w:rPr>
          <w:rFonts w:eastAsia="Malgun Gothic"/>
          <w:lang w:eastAsia="ko-KR"/>
        </w:rPr>
      </w:pPr>
      <w:r w:rsidRPr="00831EFC">
        <w:rPr>
          <w:rFonts w:eastAsia="Malgun Gothic"/>
          <w:lang w:eastAsia="ko-KR"/>
        </w:rPr>
        <w:t>During the registration procedure</w:t>
      </w:r>
      <w:del w:id="15" w:author="Huawei" w:date="2023-04-18T23:12:00Z">
        <w:r w:rsidRPr="00831EFC" w:rsidDel="009A53A9">
          <w:rPr>
            <w:rFonts w:eastAsia="Malgun Gothic"/>
            <w:lang w:eastAsia="ko-KR"/>
          </w:rPr>
          <w:delText xml:space="preserve"> </w:delText>
        </w:r>
      </w:del>
      <w:ins w:id="16" w:author="Huawei" w:date="2023-04-18T23:12:00Z">
        <w:r w:rsidR="00D04444" w:rsidRPr="00831EFC">
          <w:rPr>
            <w:rFonts w:eastAsia="Malgun Gothic"/>
            <w:lang w:eastAsia="ko-KR"/>
          </w:rPr>
          <w:t>, if the UE supports slice-based N3IWF selection,</w:t>
        </w:r>
        <w:r w:rsidR="009A53A9">
          <w:rPr>
            <w:rFonts w:eastAsia="Malgun Gothic"/>
            <w:lang w:eastAsia="ko-KR"/>
          </w:rPr>
          <w:t xml:space="preserve"> </w:t>
        </w:r>
      </w:ins>
      <w:r w:rsidRPr="00831EFC">
        <w:rPr>
          <w:rFonts w:eastAsia="Malgun Gothic"/>
          <w:lang w:eastAsia="ko-KR"/>
        </w:rPr>
        <w:t>the AMF may determine if the N3IWF selected by the UE is suitable for the S-NSSAI(s) requested by the UE considering the UE subscription. If the AMF determines that a different N3IWF should be selected, the AMF:</w:t>
      </w:r>
    </w:p>
    <w:p w14:paraId="706B6DBE"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r>
      <w:del w:id="17" w:author="Huawei" w:date="2023-04-18T23:12:00Z">
        <w:r w:rsidRPr="00831EFC" w:rsidDel="00D04444">
          <w:rPr>
            <w:rFonts w:eastAsia="Malgun Gothic"/>
            <w:lang w:eastAsia="ko-KR"/>
          </w:rPr>
          <w:delText>may, if the UE supports slice-based N3IWF selection,</w:delText>
        </w:r>
      </w:del>
      <w:r w:rsidRPr="00831EFC">
        <w:rPr>
          <w:rFonts w:eastAsia="Malgun Gothic"/>
          <w:lang w:eastAsia="ko-KR"/>
        </w:rPr>
        <w:t xml:space="preserve"> trigger</w:t>
      </w:r>
      <w:ins w:id="18" w:author="Huawei" w:date="2023-04-18T11:23:00Z">
        <w:del w:id="19" w:author="LTHM0" w:date="2023-04-18T13:21:00Z">
          <w:r w:rsidR="00AC56B8" w:rsidDel="00AC2EB1">
            <w:rPr>
              <w:rFonts w:eastAsia="Malgun Gothic"/>
              <w:lang w:eastAsia="ko-KR"/>
            </w:rPr>
            <w:delText>s</w:delText>
          </w:r>
        </w:del>
      </w:ins>
      <w:r w:rsidRPr="00831EFC">
        <w:rPr>
          <w:rFonts w:eastAsia="Malgun Gothic"/>
          <w:lang w:eastAsia="ko-KR"/>
        </w:rPr>
        <w:t xml:space="preserve"> the UE Policy Association Establishment or UE Policy Association Update procedure to provide the UE with updated N3IWF selection information as described in clause 6.15.2.1; when the AMF is informed </w:t>
      </w:r>
      <w:ins w:id="20" w:author="Myungjune@LGE" w:date="2023-04-05T15:37:00Z">
        <w:r>
          <w:rPr>
            <w:rFonts w:eastAsia="Malgun Gothic"/>
            <w:lang w:eastAsia="ko-KR"/>
          </w:rPr>
          <w:t xml:space="preserve">by the PCF </w:t>
        </w:r>
      </w:ins>
      <w:r w:rsidRPr="00831EFC">
        <w:rPr>
          <w:rFonts w:eastAsia="Malgun Gothic"/>
          <w:lang w:eastAsia="ko-KR"/>
        </w:rPr>
        <w:t xml:space="preserve">that the update of </w:t>
      </w:r>
      <w:del w:id="21" w:author="Myungjune@LGE" w:date="2023-04-05T15:37:00Z">
        <w:r w:rsidRPr="00831EFC" w:rsidDel="00831EFC">
          <w:rPr>
            <w:rFonts w:eastAsia="Malgun Gothic"/>
            <w:lang w:eastAsia="ko-KR"/>
          </w:rPr>
          <w:delText>N3IWF selection</w:delText>
        </w:r>
      </w:del>
      <w:ins w:id="22" w:author="Myungjune@LGE" w:date="2023-04-05T15:37:00Z">
        <w:r>
          <w:rPr>
            <w:rFonts w:eastAsia="Malgun Gothic"/>
            <w:lang w:eastAsia="ko-KR"/>
          </w:rPr>
          <w:t>UE policy</w:t>
        </w:r>
      </w:ins>
      <w:r w:rsidRPr="00831EFC">
        <w:rPr>
          <w:rFonts w:eastAsia="Malgun Gothic"/>
          <w:lang w:eastAsia="ko-KR"/>
        </w:rPr>
        <w:t xml:space="preserve"> information</w:t>
      </w:r>
      <w:ins w:id="23" w:author="Myungjune@LGE" w:date="2023-04-05T15:41:00Z">
        <w:r w:rsidR="0077341D" w:rsidRPr="0077341D">
          <w:rPr>
            <w:rFonts w:eastAsia="Malgun Gothic"/>
            <w:lang w:eastAsia="en-GB"/>
          </w:rPr>
          <w:t xml:space="preserve"> </w:t>
        </w:r>
        <w:r w:rsidR="0077341D" w:rsidRPr="00831EFC">
          <w:rPr>
            <w:rFonts w:eastAsia="Malgun Gothic"/>
            <w:lang w:eastAsia="en-GB"/>
          </w:rPr>
          <w:t>on the UE</w:t>
        </w:r>
      </w:ins>
      <w:r w:rsidRPr="00831EFC">
        <w:rPr>
          <w:rFonts w:eastAsia="Malgun Gothic"/>
          <w:lang w:eastAsia="ko-KR"/>
        </w:rPr>
        <w:t xml:space="preserve"> is completed</w:t>
      </w:r>
      <w:ins w:id="24" w:author="Myungjune@LGE" w:date="2023-04-05T15:37:00Z">
        <w:r>
          <w:rPr>
            <w:rFonts w:eastAsia="Malgun Gothic"/>
            <w:lang w:eastAsia="ko-KR"/>
          </w:rPr>
          <w:t xml:space="preserve"> as described in clause</w:t>
        </w:r>
        <w:r>
          <w:rPr>
            <w:rFonts w:eastAsia="Malgun Gothic"/>
            <w:lang w:val="en-US" w:eastAsia="ko-KR"/>
          </w:rPr>
          <w:t> 4.12.2.2.</w:t>
        </w:r>
      </w:ins>
      <w:ins w:id="25" w:author="Myungjune@LGE" w:date="2023-04-05T15:38:00Z">
        <w:r>
          <w:rPr>
            <w:rFonts w:eastAsia="Malgun Gothic"/>
            <w:lang w:val="en-US" w:eastAsia="ko-KR"/>
          </w:rPr>
          <w:t>2 of TS 23.502 [3]</w:t>
        </w:r>
      </w:ins>
      <w:r w:rsidRPr="00831EFC">
        <w:rPr>
          <w:rFonts w:eastAsia="Malgun Gothic"/>
          <w:lang w:eastAsia="ko-KR"/>
        </w:rPr>
        <w:t xml:space="preserve">, the AMF </w:t>
      </w:r>
      <w:del w:id="26" w:author="Myungjune@LGE" w:date="2023-04-05T15:38:00Z">
        <w:r w:rsidRPr="00831EFC" w:rsidDel="00831EFC">
          <w:rPr>
            <w:rFonts w:eastAsia="Malgun Gothic"/>
            <w:lang w:eastAsia="ko-KR"/>
          </w:rPr>
          <w:delText xml:space="preserve">may </w:delText>
        </w:r>
      </w:del>
      <w:r w:rsidRPr="00831EFC">
        <w:rPr>
          <w:rFonts w:eastAsia="Malgun Gothic"/>
          <w:lang w:eastAsia="ko-KR"/>
        </w:rPr>
        <w:t>release</w:t>
      </w:r>
      <w:ins w:id="27" w:author="Myungjune@LGE" w:date="2023-04-05T15:38:00Z">
        <w:r>
          <w:rPr>
            <w:rFonts w:eastAsia="Malgun Gothic"/>
            <w:lang w:eastAsia="ko-KR"/>
          </w:rPr>
          <w:t>s</w:t>
        </w:r>
      </w:ins>
      <w:r w:rsidRPr="00831EFC">
        <w:rPr>
          <w:rFonts w:eastAsia="Malgun Gothic"/>
          <w:lang w:eastAsia="ko-KR"/>
        </w:rPr>
        <w:t xml:space="preserve"> UE Policy Association </w:t>
      </w:r>
      <w:del w:id="28" w:author="Myungjune@LGE" w:date="2023-04-05T15:38:00Z">
        <w:r w:rsidRPr="00831EFC" w:rsidDel="00831EFC">
          <w:rPr>
            <w:rFonts w:eastAsia="Malgun Gothic"/>
            <w:lang w:eastAsia="ko-KR"/>
          </w:rPr>
          <w:delText xml:space="preserve">if it is not needed </w:delText>
        </w:r>
      </w:del>
      <w:ins w:id="29" w:author="LTHM0" w:date="2023-04-18T13:26:00Z">
        <w:r w:rsidR="00636FC3">
          <w:rPr>
            <w:rFonts w:eastAsia="Malgun Gothic"/>
            <w:lang w:eastAsia="ko-KR"/>
          </w:rPr>
          <w:t>if the UE is not registered over 3GPP access</w:t>
        </w:r>
        <w:r w:rsidR="00636FC3" w:rsidRPr="00831EFC">
          <w:rPr>
            <w:rFonts w:eastAsia="Malgun Gothic"/>
            <w:lang w:eastAsia="ko-KR"/>
          </w:rPr>
          <w:t xml:space="preserve"> </w:t>
        </w:r>
      </w:ins>
      <w:r w:rsidRPr="00831EFC">
        <w:rPr>
          <w:rFonts w:eastAsia="Malgun Gothic"/>
          <w:lang w:eastAsia="ko-KR"/>
        </w:rPr>
        <w:t>before proceeding to the Registration Reject</w:t>
      </w:r>
      <w:ins w:id="30" w:author="LTHM0" w:date="2023-04-18T13:26:00Z">
        <w:r w:rsidR="00636FC3">
          <w:rPr>
            <w:rFonts w:eastAsia="Malgun Gothic"/>
            <w:lang w:eastAsia="ko-KR"/>
          </w:rPr>
          <w:t xml:space="preserve"> over </w:t>
        </w:r>
        <w:del w:id="31" w:author="Myungjune@LGEr04" w:date="2023-04-18T22:00:00Z">
          <w:r w:rsidR="00636FC3" w:rsidDel="009354DA">
            <w:rPr>
              <w:rFonts w:eastAsia="Malgun Gothic"/>
              <w:lang w:eastAsia="ko-KR"/>
            </w:rPr>
            <w:delText>Un-</w:delText>
          </w:r>
        </w:del>
      </w:ins>
      <w:proofErr w:type="spellStart"/>
      <w:ins w:id="32" w:author="Myungjune@LGEr04" w:date="2023-04-18T22:00:00Z">
        <w:r w:rsidR="009354DA">
          <w:rPr>
            <w:rFonts w:eastAsia="Malgun Gothic"/>
            <w:lang w:eastAsia="ko-KR"/>
          </w:rPr>
          <w:t>un</w:t>
        </w:r>
      </w:ins>
      <w:ins w:id="33" w:author="LTHM0" w:date="2023-04-18T13:26:00Z">
        <w:r w:rsidR="00636FC3">
          <w:rPr>
            <w:rFonts w:eastAsia="Malgun Gothic"/>
            <w:lang w:eastAsia="ko-KR"/>
          </w:rPr>
          <w:t>truted</w:t>
        </w:r>
        <w:proofErr w:type="spellEnd"/>
        <w:r w:rsidR="00636FC3">
          <w:rPr>
            <w:rFonts w:eastAsia="Malgun Gothic"/>
            <w:lang w:eastAsia="ko-KR"/>
          </w:rPr>
          <w:t xml:space="preserve"> </w:t>
        </w:r>
      </w:ins>
      <w:ins w:id="34" w:author="Myungjune@LGEr04" w:date="2023-04-18T22:00:00Z">
        <w:r w:rsidR="009354DA">
          <w:rPr>
            <w:rFonts w:eastAsia="Malgun Gothic"/>
            <w:lang w:eastAsia="ko-KR"/>
          </w:rPr>
          <w:t xml:space="preserve">non-3GPP </w:t>
        </w:r>
      </w:ins>
      <w:ins w:id="35" w:author="LTHM0" w:date="2023-04-18T13:26:00Z">
        <w:r w:rsidR="00636FC3">
          <w:rPr>
            <w:rFonts w:eastAsia="Malgun Gothic"/>
            <w:lang w:eastAsia="ko-KR"/>
          </w:rPr>
          <w:t>access</w:t>
        </w:r>
      </w:ins>
      <w:ins w:id="36" w:author="Myungjune@LGE" w:date="2023-04-05T15:38:00Z">
        <w:del w:id="37" w:author="LTHM0" w:date="2023-04-18T13:25:00Z">
          <w:r w:rsidDel="00636FC3">
            <w:rPr>
              <w:rFonts w:eastAsia="Malgun Gothic"/>
              <w:lang w:eastAsia="ko-KR"/>
            </w:rPr>
            <w:delText xml:space="preserve"> if the UE is not registered over 3GPP access</w:delText>
          </w:r>
        </w:del>
      </w:ins>
      <w:r w:rsidRPr="00831EFC">
        <w:rPr>
          <w:rFonts w:eastAsia="Malgun Gothic"/>
          <w:lang w:eastAsia="ko-KR"/>
        </w:rPr>
        <w:t>;</w:t>
      </w:r>
    </w:p>
    <w:p w14:paraId="645E1333" w14:textId="56995AEF"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 xml:space="preserve">shall send a Registration Reject message to the UE. </w:t>
      </w:r>
      <w:ins w:id="38" w:author="Myungjune@LGEr08" w:date="2023-04-20T00:29:00Z">
        <w:r w:rsidR="002C259E" w:rsidRPr="002C259E">
          <w:rPr>
            <w:rFonts w:eastAsia="Malgun Gothic"/>
            <w:highlight w:val="yellow"/>
            <w:lang w:eastAsia="ko-KR"/>
          </w:rPr>
          <w:t xml:space="preserve">If the AMF can determine suitable N3IWF </w:t>
        </w:r>
      </w:ins>
      <w:ins w:id="39" w:author="Myungjune@LGEr08" w:date="2023-04-20T00:30:00Z">
        <w:r w:rsidR="002C259E" w:rsidRPr="002C259E">
          <w:rPr>
            <w:rFonts w:eastAsia="Malgun Gothic"/>
            <w:highlight w:val="yellow"/>
            <w:lang w:eastAsia="ko-KR"/>
          </w:rPr>
          <w:t>that supports</w:t>
        </w:r>
      </w:ins>
      <w:ins w:id="40" w:author="Myungjune@LGEr08" w:date="2023-04-20T00:29:00Z">
        <w:r w:rsidR="002C259E" w:rsidRPr="002C259E">
          <w:rPr>
            <w:rFonts w:eastAsia="Malgun Gothic"/>
            <w:highlight w:val="yellow"/>
            <w:lang w:eastAsia="ko-KR"/>
          </w:rPr>
          <w:t xml:space="preserve"> Requested NSSAI</w:t>
        </w:r>
      </w:ins>
      <w:ins w:id="41" w:author="Myungjune@LGEr08" w:date="2023-04-20T00:45:00Z">
        <w:r w:rsidR="003D2D70">
          <w:rPr>
            <w:rFonts w:eastAsia="Malgun Gothic"/>
            <w:highlight w:val="yellow"/>
            <w:lang w:eastAsia="ko-KR"/>
          </w:rPr>
          <w:t xml:space="preserve"> the UE requests</w:t>
        </w:r>
      </w:ins>
      <w:ins w:id="42" w:author="Myungjune@LGEr08" w:date="2023-04-20T00:29:00Z">
        <w:r w:rsidR="002C259E" w:rsidRPr="002C259E">
          <w:rPr>
            <w:rFonts w:eastAsia="Malgun Gothic"/>
            <w:highlight w:val="yellow"/>
            <w:lang w:eastAsia="ko-KR"/>
          </w:rPr>
          <w:t xml:space="preserve">, </w:t>
        </w:r>
      </w:ins>
      <w:del w:id="43" w:author="Myungjune@LGEr08" w:date="2023-04-20T00:30:00Z">
        <w:r w:rsidRPr="002C259E" w:rsidDel="002C259E">
          <w:rPr>
            <w:rFonts w:eastAsia="Malgun Gothic"/>
            <w:highlight w:val="yellow"/>
            <w:lang w:eastAsia="ko-KR"/>
          </w:rPr>
          <w:delText>T</w:delText>
        </w:r>
      </w:del>
      <w:ins w:id="44" w:author="Myungjune@LGEr08" w:date="2023-04-20T00:30:00Z">
        <w:r w:rsidR="002C259E" w:rsidRPr="002C259E">
          <w:rPr>
            <w:rFonts w:eastAsia="Malgun Gothic"/>
            <w:highlight w:val="yellow"/>
            <w:lang w:eastAsia="ko-KR"/>
          </w:rPr>
          <w:t>t</w:t>
        </w:r>
      </w:ins>
      <w:r w:rsidRPr="00831EFC">
        <w:rPr>
          <w:rFonts w:eastAsia="Malgun Gothic"/>
          <w:lang w:eastAsia="ko-KR"/>
        </w:rPr>
        <w:t>he AMF may include target N3IWF information (FQDN and/or IP address) in the Registration Reject so that the UE can, if supported by the UE, use the target N3IWF information to select the N3IWF to register to 5GC</w:t>
      </w:r>
      <w:ins w:id="45" w:author="QC_01" w:date="2023-04-18T10:50:00Z">
        <w:r w:rsidR="00B10A3E">
          <w:rPr>
            <w:rFonts w:eastAsia="Malgun Gothic"/>
            <w:lang w:eastAsia="ko-KR"/>
          </w:rPr>
          <w:t xml:space="preserve"> if the UE wishes to </w:t>
        </w:r>
      </w:ins>
      <w:ins w:id="46" w:author="QC_01" w:date="2023-04-18T10:51:00Z">
        <w:r w:rsidR="00B10A3E">
          <w:rPr>
            <w:rFonts w:eastAsia="Malgun Gothic"/>
            <w:lang w:eastAsia="ko-KR"/>
          </w:rPr>
          <w:t>send the same Requested NSSAI as during the previous Registration Request</w:t>
        </w:r>
      </w:ins>
      <w:r w:rsidRPr="00831EFC">
        <w:rPr>
          <w:rFonts w:eastAsia="Malgun Gothic"/>
          <w:lang w:eastAsia="ko-KR"/>
        </w:rPr>
        <w:t>. The target N3IWF information only applies to the one N3IWF selection performed by the UE just after receiving the Registration Reject.</w:t>
      </w:r>
    </w:p>
    <w:p w14:paraId="08136B11" w14:textId="7221BAB5" w:rsidR="00E42384" w:rsidRPr="002C259E" w:rsidDel="002C259E" w:rsidRDefault="00E42384" w:rsidP="00E42384">
      <w:pPr>
        <w:pStyle w:val="B1"/>
        <w:rPr>
          <w:ins w:id="47" w:author="Huawei" w:date="2023-04-19T22:07:00Z"/>
          <w:del w:id="48" w:author="Myungjune@LGEr08" w:date="2023-04-20T00:32:00Z"/>
          <w:highlight w:val="yellow"/>
        </w:rPr>
      </w:pPr>
      <w:ins w:id="49" w:author="Huawei4" w:date="2023-04-19T15:52:00Z">
        <w:del w:id="50" w:author="Myungjune@LGEr08" w:date="2023-04-20T00:32:00Z">
          <w:r w:rsidRPr="002C259E" w:rsidDel="002C259E">
            <w:rPr>
              <w:highlight w:val="yellow"/>
            </w:rPr>
            <w:delText xml:space="preserve">-  </w:delText>
          </w:r>
        </w:del>
      </w:ins>
      <w:ins w:id="51" w:author="Huawei" w:date="2023-04-19T21:57:00Z">
        <w:del w:id="52" w:author="Myungjune@LGEr08" w:date="2023-04-20T00:32:00Z">
          <w:r w:rsidRPr="002C259E" w:rsidDel="002C259E">
            <w:rPr>
              <w:highlight w:val="yellow"/>
            </w:rPr>
            <w:tab/>
          </w:r>
        </w:del>
      </w:ins>
      <w:ins w:id="53" w:author="Huawei4" w:date="2023-04-19T15:46:00Z">
        <w:del w:id="54" w:author="Myungjune@LGEr08" w:date="2023-04-20T00:32:00Z">
          <w:r w:rsidRPr="002C259E" w:rsidDel="002C259E">
            <w:rPr>
              <w:highlight w:val="yellow"/>
            </w:rPr>
            <w:delText xml:space="preserve">If the AMF determines that </w:delText>
          </w:r>
        </w:del>
      </w:ins>
      <w:ins w:id="55" w:author="Huawei" w:date="2023-04-19T22:00:00Z">
        <w:del w:id="56" w:author="Myungjune@LGEr08" w:date="2023-04-20T00:32:00Z">
          <w:r w:rsidRPr="002C259E" w:rsidDel="002C259E">
            <w:rPr>
              <w:highlight w:val="yellow"/>
            </w:rPr>
            <w:delText xml:space="preserve">no </w:delText>
          </w:r>
        </w:del>
      </w:ins>
      <w:ins w:id="57" w:author="Huawei" w:date="2023-04-19T22:08:00Z">
        <w:del w:id="58" w:author="Myungjune@LGEr08" w:date="2023-04-20T00:32:00Z">
          <w:r w:rsidRPr="002C259E" w:rsidDel="002C259E">
            <w:rPr>
              <w:highlight w:val="yellow"/>
            </w:rPr>
            <w:delText>N3IWF</w:delText>
          </w:r>
        </w:del>
      </w:ins>
      <w:ins w:id="59" w:author="Huawei" w:date="2023-04-19T22:00:00Z">
        <w:del w:id="60" w:author="Myungjune@LGEr08" w:date="2023-04-20T00:32:00Z">
          <w:r w:rsidRPr="002C259E" w:rsidDel="002C259E">
            <w:rPr>
              <w:highlight w:val="yellow"/>
            </w:rPr>
            <w:delText xml:space="preserve"> </w:delText>
          </w:r>
        </w:del>
      </w:ins>
      <w:ins w:id="61" w:author="Huawei" w:date="2023-04-19T23:14:00Z">
        <w:del w:id="62" w:author="Myungjune@LGEr08" w:date="2023-04-20T00:32:00Z">
          <w:r w:rsidR="000D1841" w:rsidRPr="002C259E" w:rsidDel="002C259E">
            <w:rPr>
              <w:highlight w:val="yellow"/>
            </w:rPr>
            <w:delText>is suitable for the S</w:delText>
          </w:r>
        </w:del>
      </w:ins>
      <w:ins w:id="63" w:author="Huawei" w:date="2023-04-19T23:15:00Z">
        <w:del w:id="64" w:author="Myungjune@LGEr08" w:date="2023-04-20T00:32:00Z">
          <w:r w:rsidR="000D1841" w:rsidRPr="002C259E" w:rsidDel="002C259E">
            <w:rPr>
              <w:highlight w:val="yellow"/>
            </w:rPr>
            <w:delText>-NSSAI(s) requested by the UE</w:delText>
          </w:r>
        </w:del>
      </w:ins>
      <w:ins w:id="65" w:author="Huawei" w:date="2023-04-19T22:00:00Z">
        <w:del w:id="66" w:author="Myungjune@LGEr08" w:date="2023-04-20T00:32:00Z">
          <w:r w:rsidRPr="002C259E" w:rsidDel="002C259E">
            <w:rPr>
              <w:highlight w:val="yellow"/>
            </w:rPr>
            <w:delText xml:space="preserve"> and </w:delText>
          </w:r>
        </w:del>
      </w:ins>
      <w:ins w:id="67" w:author="Huawei4" w:date="2023-04-19T15:46:00Z">
        <w:del w:id="68" w:author="Myungjune@LGEr08" w:date="2023-04-20T00:32:00Z">
          <w:r w:rsidRPr="002C259E" w:rsidDel="002C259E">
            <w:rPr>
              <w:highlight w:val="yellow"/>
            </w:rPr>
            <w:delText xml:space="preserve">the selected </w:delText>
          </w:r>
        </w:del>
      </w:ins>
      <w:ins w:id="69" w:author="Huawei" w:date="2023-04-19T22:09:00Z">
        <w:del w:id="70" w:author="Myungjune@LGEr08" w:date="2023-04-20T00:32:00Z">
          <w:r w:rsidRPr="002C259E" w:rsidDel="002C259E">
            <w:rPr>
              <w:highlight w:val="yellow"/>
            </w:rPr>
            <w:delText>N3IWF</w:delText>
          </w:r>
        </w:del>
      </w:ins>
      <w:ins w:id="71" w:author="Huawei4" w:date="2023-04-19T15:46:00Z">
        <w:del w:id="72" w:author="Myungjune@LGEr08" w:date="2023-04-20T00:32:00Z">
          <w:r w:rsidRPr="002C259E" w:rsidDel="002C259E">
            <w:rPr>
              <w:highlight w:val="yellow"/>
            </w:rPr>
            <w:delText xml:space="preserve"> supports default </w:delText>
          </w:r>
        </w:del>
      </w:ins>
      <w:ins w:id="73" w:author="Huawei" w:date="2023-04-19T21:59:00Z">
        <w:del w:id="74" w:author="Myungjune@LGEr08" w:date="2023-04-20T00:32:00Z">
          <w:r w:rsidRPr="002C259E" w:rsidDel="002C259E">
            <w:rPr>
              <w:highlight w:val="yellow"/>
            </w:rPr>
            <w:delText>configured S-NSSAI</w:delText>
          </w:r>
        </w:del>
      </w:ins>
      <w:ins w:id="75" w:author="Huawei4" w:date="2023-04-19T15:51:00Z">
        <w:del w:id="76" w:author="Myungjune@LGEr08" w:date="2023-04-20T00:32:00Z">
          <w:r w:rsidRPr="002C259E" w:rsidDel="002C259E">
            <w:rPr>
              <w:highlight w:val="yellow"/>
            </w:rPr>
            <w:delText xml:space="preserve">, the </w:delText>
          </w:r>
        </w:del>
      </w:ins>
      <w:ins w:id="77" w:author="Huawei" w:date="2023-04-19T22:06:00Z">
        <w:del w:id="78" w:author="Myungjune@LGEr08" w:date="2023-04-20T00:32:00Z">
          <w:r w:rsidRPr="002C259E" w:rsidDel="002C259E">
            <w:rPr>
              <w:highlight w:val="yellow"/>
            </w:rPr>
            <w:delText xml:space="preserve">AMF </w:delText>
          </w:r>
        </w:del>
      </w:ins>
      <w:ins w:id="79" w:author="Huawei" w:date="2023-04-19T22:05:00Z">
        <w:del w:id="80" w:author="Myungjune@LGEr08" w:date="2023-04-20T00:32:00Z">
          <w:r w:rsidRPr="002C259E" w:rsidDel="002C259E">
            <w:rPr>
              <w:highlight w:val="yellow"/>
            </w:rPr>
            <w:delText xml:space="preserve">continues to perform </w:delText>
          </w:r>
        </w:del>
      </w:ins>
      <w:ins w:id="81" w:author="Huawei4" w:date="2023-04-19T15:52:00Z">
        <w:del w:id="82" w:author="Myungjune@LGEr08" w:date="2023-04-20T00:32:00Z">
          <w:r w:rsidRPr="002C259E" w:rsidDel="002C259E">
            <w:rPr>
              <w:highlight w:val="yellow"/>
            </w:rPr>
            <w:delText>registration</w:delText>
          </w:r>
        </w:del>
      </w:ins>
      <w:ins w:id="83" w:author="Huawei" w:date="2023-04-19T22:00:00Z">
        <w:del w:id="84" w:author="Myungjune@LGEr08" w:date="2023-04-20T00:32:00Z">
          <w:r w:rsidRPr="002C259E" w:rsidDel="002C259E">
            <w:rPr>
              <w:highlight w:val="yellow"/>
            </w:rPr>
            <w:delText>.</w:delText>
          </w:r>
        </w:del>
      </w:ins>
    </w:p>
    <w:p w14:paraId="6BFF0EFD" w14:textId="083952A1" w:rsidR="00E42384" w:rsidRPr="001065C7" w:rsidDel="002C259E" w:rsidRDefault="00E42384" w:rsidP="002C259E">
      <w:pPr>
        <w:pStyle w:val="B1"/>
        <w:rPr>
          <w:del w:id="85" w:author="Myungjune@LGEr08" w:date="2023-04-20T00:32:00Z"/>
          <w:rFonts w:eastAsia="Malgun Gothic"/>
          <w:lang w:eastAsia="en-GB"/>
        </w:rPr>
      </w:pPr>
      <w:ins w:id="86" w:author="Huawei" w:date="2023-04-19T22:07:00Z">
        <w:del w:id="87" w:author="Myungjune@LGEr08" w:date="2023-04-20T00:32:00Z">
          <w:r w:rsidRPr="002C259E" w:rsidDel="002C259E">
            <w:rPr>
              <w:highlight w:val="yellow"/>
            </w:rPr>
            <w:delText>-</w:delText>
          </w:r>
          <w:r w:rsidRPr="002C259E" w:rsidDel="002C259E">
            <w:rPr>
              <w:highlight w:val="yellow"/>
            </w:rPr>
            <w:tab/>
          </w:r>
        </w:del>
      </w:ins>
      <w:ins w:id="88" w:author="Huawei" w:date="2023-04-19T22:00:00Z">
        <w:del w:id="89" w:author="Myungjune@LGEr08" w:date="2023-04-20T00:32:00Z">
          <w:r w:rsidRPr="002C259E" w:rsidDel="002C259E">
            <w:rPr>
              <w:highlight w:val="yellow"/>
            </w:rPr>
            <w:delText xml:space="preserve">If the AMF determines that </w:delText>
          </w:r>
        </w:del>
      </w:ins>
      <w:ins w:id="90" w:author="Huawei" w:date="2023-04-19T22:01:00Z">
        <w:del w:id="91" w:author="Myungjune@LGEr08" w:date="2023-04-20T00:32:00Z">
          <w:r w:rsidRPr="002C259E" w:rsidDel="002C259E">
            <w:rPr>
              <w:highlight w:val="yellow"/>
            </w:rPr>
            <w:delText xml:space="preserve">no </w:delText>
          </w:r>
        </w:del>
      </w:ins>
      <w:ins w:id="92" w:author="Huawei" w:date="2023-04-19T22:09:00Z">
        <w:del w:id="93" w:author="Myungjune@LGEr08" w:date="2023-04-20T00:32:00Z">
          <w:r w:rsidRPr="002C259E" w:rsidDel="002C259E">
            <w:rPr>
              <w:highlight w:val="yellow"/>
            </w:rPr>
            <w:delText xml:space="preserve">N3IWF </w:delText>
          </w:r>
        </w:del>
      </w:ins>
      <w:ins w:id="94" w:author="Huawei" w:date="2023-04-19T23:15:00Z">
        <w:del w:id="95" w:author="Myungjune@LGEr08" w:date="2023-04-20T00:32:00Z">
          <w:r w:rsidR="000D1841" w:rsidRPr="002C259E" w:rsidDel="002C259E">
            <w:rPr>
              <w:highlight w:val="yellow"/>
            </w:rPr>
            <w:delText>is suitable for the S-NSSAI(s) requested by the UE</w:delText>
          </w:r>
        </w:del>
      </w:ins>
      <w:ins w:id="96" w:author="Huawei" w:date="2023-04-19T22:01:00Z">
        <w:del w:id="97" w:author="Myungjune@LGEr08" w:date="2023-04-20T00:32:00Z">
          <w:r w:rsidRPr="002C259E" w:rsidDel="002C259E">
            <w:rPr>
              <w:highlight w:val="yellow"/>
            </w:rPr>
            <w:delText xml:space="preserve"> and the selected </w:delText>
          </w:r>
        </w:del>
      </w:ins>
      <w:ins w:id="98" w:author="Huawei" w:date="2023-04-19T22:09:00Z">
        <w:del w:id="99" w:author="Myungjune@LGEr08" w:date="2023-04-20T00:32:00Z">
          <w:r w:rsidRPr="002C259E" w:rsidDel="002C259E">
            <w:rPr>
              <w:highlight w:val="yellow"/>
            </w:rPr>
            <w:delText xml:space="preserve">N3IWF </w:delText>
          </w:r>
        </w:del>
      </w:ins>
      <w:ins w:id="100" w:author="Huawei" w:date="2023-04-19T22:01:00Z">
        <w:del w:id="101" w:author="Myungjune@LGEr08" w:date="2023-04-20T00:32:00Z">
          <w:r w:rsidRPr="002C259E" w:rsidDel="002C259E">
            <w:rPr>
              <w:highlight w:val="yellow"/>
            </w:rPr>
            <w:delText>does not support default configured S-NSSAI, the registration is rejected.</w:delText>
          </w:r>
        </w:del>
      </w:ins>
    </w:p>
    <w:p w14:paraId="32EEF95F" w14:textId="3E5E49C4" w:rsidR="00E42384" w:rsidRPr="002C259E" w:rsidRDefault="00E42384" w:rsidP="00E42384">
      <w:pPr>
        <w:rPr>
          <w:ins w:id="102" w:author="Huawei4" w:date="2023-04-19T15:50:00Z"/>
          <w:rFonts w:eastAsia="Malgun Gothic"/>
          <w:lang w:eastAsia="en-GB"/>
        </w:rPr>
      </w:pPr>
      <w:ins w:id="103" w:author="Huawei4" w:date="2023-04-19T15:49:00Z">
        <w:r w:rsidRPr="002C259E">
          <w:rPr>
            <w:rFonts w:eastAsia="Malgun Gothic"/>
          </w:rPr>
          <w:t xml:space="preserve">If the UE does not support </w:t>
        </w:r>
        <w:r w:rsidRPr="002C259E">
          <w:rPr>
            <w:rFonts w:eastAsia="Malgun Gothic"/>
            <w:lang w:eastAsia="en-GB"/>
          </w:rPr>
          <w:t xml:space="preserve">slice-based </w:t>
        </w:r>
      </w:ins>
      <w:ins w:id="104" w:author="Huawei" w:date="2023-04-19T22:09:00Z">
        <w:r>
          <w:t>N3IWF</w:t>
        </w:r>
      </w:ins>
      <w:ins w:id="105" w:author="Huawei4" w:date="2023-04-19T15:49:00Z">
        <w:r w:rsidRPr="002C259E">
          <w:rPr>
            <w:rFonts w:eastAsia="Malgun Gothic"/>
            <w:lang w:eastAsia="en-GB"/>
          </w:rPr>
          <w:t xml:space="preserve"> selection</w:t>
        </w:r>
      </w:ins>
      <w:ins w:id="106" w:author="Huawei" w:date="2023-04-20T00:19:00Z">
        <w:r w:rsidR="002C4E3E">
          <w:rPr>
            <w:rFonts w:eastAsia="Malgun Gothic"/>
            <w:lang w:eastAsia="en-GB"/>
          </w:rPr>
          <w:t xml:space="preserve"> and the AMF determines that </w:t>
        </w:r>
      </w:ins>
      <w:ins w:id="107" w:author="Huawei" w:date="2023-04-20T00:20:00Z">
        <w:r w:rsidR="002C4E3E">
          <w:rPr>
            <w:rFonts w:eastAsia="Malgun Gothic"/>
            <w:lang w:eastAsia="en-GB"/>
          </w:rPr>
          <w:t xml:space="preserve">the N3IWF selected by the UE </w:t>
        </w:r>
      </w:ins>
      <w:ins w:id="108" w:author="Huawei" w:date="2023-04-20T00:21:00Z">
        <w:r w:rsidR="002C4E3E">
          <w:rPr>
            <w:rFonts w:eastAsia="Malgun Gothic"/>
            <w:lang w:eastAsia="en-GB"/>
          </w:rPr>
          <w:t>does not support</w:t>
        </w:r>
      </w:ins>
      <w:ins w:id="109" w:author="Huawei" w:date="2023-04-20T00:20:00Z">
        <w:r w:rsidR="002C4E3E">
          <w:rPr>
            <w:rFonts w:eastAsia="Malgun Gothic"/>
            <w:lang w:eastAsia="en-GB"/>
          </w:rPr>
          <w:t xml:space="preserve"> the Requested NSSAI</w:t>
        </w:r>
      </w:ins>
      <w:ins w:id="110" w:author="Huawei4" w:date="2023-04-19T15:49:00Z">
        <w:r w:rsidRPr="002C259E">
          <w:rPr>
            <w:rFonts w:eastAsia="Malgun Gothic"/>
            <w:lang w:eastAsia="en-GB"/>
          </w:rPr>
          <w:t xml:space="preserve">, </w:t>
        </w:r>
        <w:del w:id="111" w:author="Huawei" w:date="2023-04-20T00:15:00Z">
          <w:r w:rsidRPr="002C259E" w:rsidDel="00E84AAD">
            <w:rPr>
              <w:rFonts w:eastAsia="Malgun Gothic"/>
              <w:lang w:eastAsia="en-GB"/>
            </w:rPr>
            <w:delText xml:space="preserve">the </w:delText>
          </w:r>
        </w:del>
        <w:r w:rsidRPr="002C259E">
          <w:rPr>
            <w:rFonts w:eastAsia="Malgun Gothic"/>
            <w:lang w:eastAsia="en-GB"/>
          </w:rPr>
          <w:t>the AMF</w:t>
        </w:r>
      </w:ins>
      <w:ins w:id="112" w:author="Huawei" w:date="2023-04-19T22:02:00Z">
        <w:r>
          <w:rPr>
            <w:rFonts w:eastAsia="Malgun Gothic"/>
            <w:lang w:eastAsia="en-GB"/>
          </w:rPr>
          <w:t xml:space="preserve"> performs the following</w:t>
        </w:r>
      </w:ins>
      <w:ins w:id="113" w:author="Huawei" w:date="2023-04-19T22:03:00Z">
        <w:r>
          <w:rPr>
            <w:rFonts w:eastAsia="Malgun Gothic"/>
            <w:lang w:eastAsia="en-GB"/>
          </w:rPr>
          <w:t xml:space="preserve"> actions:</w:t>
        </w:r>
      </w:ins>
    </w:p>
    <w:p w14:paraId="14E175ED" w14:textId="21F5E7E2" w:rsidR="00E42384" w:rsidRDefault="00E42384" w:rsidP="00E42384">
      <w:pPr>
        <w:pStyle w:val="af2"/>
        <w:numPr>
          <w:ilvl w:val="0"/>
          <w:numId w:val="3"/>
        </w:numPr>
        <w:ind w:leftChars="0"/>
        <w:rPr>
          <w:ins w:id="114" w:author="Huawei4" w:date="2023-04-19T15:50:00Z"/>
          <w:rFonts w:eastAsia="Malgun Gothic"/>
        </w:rPr>
      </w:pPr>
      <w:ins w:id="115" w:author="Huawei4" w:date="2023-04-19T15:50:00Z">
        <w:r>
          <w:rPr>
            <w:rFonts w:eastAsia="Malgun Gothic"/>
          </w:rPr>
          <w:t xml:space="preserve">If the </w:t>
        </w:r>
      </w:ins>
      <w:ins w:id="116" w:author="Huawei" w:date="2023-04-19T22:09:00Z">
        <w:r>
          <w:t>N3IWF</w:t>
        </w:r>
      </w:ins>
      <w:ins w:id="117" w:author="Huawei4" w:date="2023-04-19T15:50:00Z">
        <w:r>
          <w:rPr>
            <w:rFonts w:eastAsia="Malgun Gothic"/>
          </w:rPr>
          <w:t xml:space="preserve"> </w:t>
        </w:r>
      </w:ins>
      <w:ins w:id="118" w:author="Myungjune@LGEr08" w:date="2023-04-20T00:32:00Z">
        <w:r w:rsidR="002C259E" w:rsidRPr="002C259E">
          <w:rPr>
            <w:rFonts w:eastAsia="Malgun Gothic"/>
            <w:highlight w:val="yellow"/>
          </w:rPr>
          <w:t>selected by the UE</w:t>
        </w:r>
        <w:r w:rsidR="002C259E">
          <w:rPr>
            <w:rFonts w:eastAsia="Malgun Gothic"/>
          </w:rPr>
          <w:t xml:space="preserve"> </w:t>
        </w:r>
      </w:ins>
      <w:ins w:id="119" w:author="Huawei4" w:date="2023-04-19T15:50:00Z">
        <w:r>
          <w:rPr>
            <w:rFonts w:eastAsia="Malgun Gothic"/>
          </w:rPr>
          <w:t xml:space="preserve">does not support default </w:t>
        </w:r>
      </w:ins>
      <w:ins w:id="120" w:author="Huawei" w:date="2023-04-19T22:03:00Z">
        <w:r>
          <w:rPr>
            <w:rFonts w:eastAsia="Malgun Gothic"/>
          </w:rPr>
          <w:t>configured S-NSSAI,</w:t>
        </w:r>
      </w:ins>
      <w:ins w:id="121" w:author="Huawei4" w:date="2023-04-19T15:50:00Z">
        <w:r>
          <w:rPr>
            <w:rFonts w:eastAsia="Malgun Gothic"/>
          </w:rPr>
          <w:t xml:space="preserve"> </w:t>
        </w:r>
      </w:ins>
      <w:ins w:id="122" w:author="Huawei" w:date="2023-04-19T22:06:00Z">
        <w:r>
          <w:t>the registration is rejected.</w:t>
        </w:r>
      </w:ins>
    </w:p>
    <w:p w14:paraId="2875B25B" w14:textId="27D6FDD8" w:rsidR="00E42384" w:rsidRPr="002C259E" w:rsidRDefault="00E42384" w:rsidP="002C259E">
      <w:pPr>
        <w:pStyle w:val="af2"/>
        <w:numPr>
          <w:ilvl w:val="0"/>
          <w:numId w:val="3"/>
        </w:numPr>
        <w:ind w:leftChars="0"/>
        <w:rPr>
          <w:ins w:id="123" w:author="Huawei4" w:date="2023-04-19T15:49:00Z"/>
          <w:rFonts w:eastAsia="Malgun Gothic"/>
        </w:rPr>
      </w:pPr>
      <w:ins w:id="124" w:author="Huawei4" w:date="2023-04-19T15:50:00Z">
        <w:r>
          <w:rPr>
            <w:rFonts w:eastAsia="Malgun Gothic"/>
          </w:rPr>
          <w:t xml:space="preserve">If the </w:t>
        </w:r>
      </w:ins>
      <w:ins w:id="125" w:author="Huawei" w:date="2023-04-19T22:09:00Z">
        <w:r>
          <w:t>N3IWF</w:t>
        </w:r>
      </w:ins>
      <w:ins w:id="126" w:author="Huawei4" w:date="2023-04-19T15:50:00Z">
        <w:r>
          <w:rPr>
            <w:rFonts w:eastAsia="Malgun Gothic"/>
          </w:rPr>
          <w:t xml:space="preserve"> </w:t>
        </w:r>
      </w:ins>
      <w:ins w:id="127" w:author="Myungjune@LGEr08" w:date="2023-04-20T00:33:00Z">
        <w:r w:rsidR="002C259E" w:rsidRPr="002C259E">
          <w:rPr>
            <w:rFonts w:eastAsia="Malgun Gothic"/>
            <w:highlight w:val="yellow"/>
          </w:rPr>
          <w:t>selected by the UE</w:t>
        </w:r>
        <w:r w:rsidR="002C259E">
          <w:rPr>
            <w:rFonts w:eastAsia="Malgun Gothic"/>
          </w:rPr>
          <w:t xml:space="preserve"> </w:t>
        </w:r>
      </w:ins>
      <w:ins w:id="128" w:author="Huawei4" w:date="2023-04-19T15:50:00Z">
        <w:r>
          <w:rPr>
            <w:rFonts w:eastAsia="Malgun Gothic"/>
          </w:rPr>
          <w:t>support</w:t>
        </w:r>
      </w:ins>
      <w:ins w:id="129" w:author="Huawei4" w:date="2023-04-19T15:53:00Z">
        <w:r>
          <w:rPr>
            <w:rFonts w:eastAsia="Malgun Gothic"/>
          </w:rPr>
          <w:t>s</w:t>
        </w:r>
      </w:ins>
      <w:ins w:id="130" w:author="Huawei4" w:date="2023-04-19T15:50:00Z">
        <w:r>
          <w:rPr>
            <w:rFonts w:eastAsia="Malgun Gothic"/>
          </w:rPr>
          <w:t xml:space="preserve"> default </w:t>
        </w:r>
      </w:ins>
      <w:ins w:id="131" w:author="Huawei" w:date="2023-04-19T22:04:00Z">
        <w:r>
          <w:rPr>
            <w:rFonts w:eastAsia="Malgun Gothic"/>
          </w:rPr>
          <w:t>configured S-NSSAI,</w:t>
        </w:r>
      </w:ins>
      <w:ins w:id="132" w:author="Huawei4" w:date="2023-04-19T15:50:00Z">
        <w:r>
          <w:rPr>
            <w:rFonts w:eastAsia="Malgun Gothic"/>
          </w:rPr>
          <w:t xml:space="preserve"> </w:t>
        </w:r>
      </w:ins>
      <w:ins w:id="133" w:author="Huawei" w:date="2023-04-19T22:07:00Z">
        <w:r>
          <w:t>the AMF continues to perform registration.</w:t>
        </w:r>
      </w:ins>
    </w:p>
    <w:p w14:paraId="46481BCF" w14:textId="77777777" w:rsidR="00831EFC" w:rsidRPr="00831EFC" w:rsidRDefault="00831EFC" w:rsidP="00831EFC">
      <w:pPr>
        <w:rPr>
          <w:rFonts w:eastAsia="Malgun Gothic"/>
          <w:lang w:eastAsia="ko-KR"/>
        </w:rPr>
      </w:pPr>
      <w:r w:rsidRPr="00831EFC">
        <w:rPr>
          <w:rFonts w:eastAsia="Malgun Gothic"/>
          <w:lang w:eastAsia="ko-KR"/>
        </w:rPr>
        <w:t>The AMF may determine the N3IWF based on the list of supported TAs and the corresponding list of supported slices for each TA obtained as defined in clause 5.15.8.</w:t>
      </w:r>
    </w:p>
    <w:bookmarkEnd w:id="8"/>
    <w:bookmarkEnd w:id="9"/>
    <w:bookmarkEnd w:id="10"/>
    <w:bookmarkEnd w:id="11"/>
    <w:bookmarkEnd w:id="12"/>
    <w:bookmarkEnd w:id="13"/>
    <w:bookmarkEnd w:id="14"/>
    <w:p w14:paraId="575FAA5E" w14:textId="77777777" w:rsidR="005A13BE" w:rsidRDefault="005A13BE" w:rsidP="005A13BE">
      <w:pPr>
        <w:rPr>
          <w:noProof/>
        </w:rPr>
      </w:pPr>
    </w:p>
    <w:p w14:paraId="0C17ADA5" w14:textId="77777777" w:rsidR="008A360A" w:rsidRDefault="008A360A" w:rsidP="008A360A">
      <w:pPr>
        <w:pStyle w:val="StartEndofChange"/>
      </w:pPr>
      <w:r>
        <w:rPr>
          <w:rFonts w:hint="eastAsia"/>
        </w:rPr>
        <w:lastRenderedPageBreak/>
        <w:t xml:space="preserve">* </w:t>
      </w:r>
      <w:r>
        <w:t xml:space="preserve">* * * </w:t>
      </w:r>
      <w:r>
        <w:rPr>
          <w:rFonts w:hint="eastAsia"/>
        </w:rPr>
        <w:t xml:space="preserve">Start of </w:t>
      </w:r>
      <w:r>
        <w:t>2nd</w:t>
      </w:r>
      <w:r>
        <w:rPr>
          <w:rFonts w:hint="eastAsia"/>
        </w:rPr>
        <w:t xml:space="preserve"> </w:t>
      </w:r>
      <w:r>
        <w:t xml:space="preserve">Change * * * * </w:t>
      </w:r>
    </w:p>
    <w:p w14:paraId="036D5016" w14:textId="77777777" w:rsidR="008A360A" w:rsidRDefault="008A360A" w:rsidP="005A13BE">
      <w:pPr>
        <w:rPr>
          <w:noProof/>
        </w:rPr>
      </w:pPr>
    </w:p>
    <w:p w14:paraId="13A617DD" w14:textId="77777777" w:rsidR="00831EFC" w:rsidRPr="00831EFC" w:rsidRDefault="00831EFC" w:rsidP="00831EFC">
      <w:pPr>
        <w:keepNext/>
        <w:keepLines/>
        <w:spacing w:before="120"/>
        <w:ind w:left="1418" w:hanging="1418"/>
        <w:outlineLvl w:val="3"/>
        <w:rPr>
          <w:rFonts w:ascii="Arial" w:eastAsia="Malgun Gothic" w:hAnsi="Arial"/>
          <w:sz w:val="24"/>
        </w:rPr>
      </w:pPr>
      <w:bookmarkStart w:id="134" w:name="_Toc131517158"/>
      <w:r w:rsidRPr="00831EFC">
        <w:rPr>
          <w:rFonts w:ascii="Arial" w:eastAsia="Malgun Gothic" w:hAnsi="Arial"/>
          <w:sz w:val="24"/>
        </w:rPr>
        <w:t>6.3.12.2</w:t>
      </w:r>
      <w:r w:rsidRPr="00831EFC">
        <w:rPr>
          <w:rFonts w:ascii="Arial" w:eastAsia="Malgun Gothic" w:hAnsi="Arial"/>
          <w:sz w:val="24"/>
        </w:rPr>
        <w:tab/>
        <w:t>Access Network Selection Procedure</w:t>
      </w:r>
      <w:bookmarkEnd w:id="134"/>
    </w:p>
    <w:p w14:paraId="65EE31C7" w14:textId="77777777" w:rsidR="00831EFC" w:rsidRPr="00831EFC" w:rsidRDefault="00831EFC" w:rsidP="00831EFC">
      <w:pPr>
        <w:rPr>
          <w:rFonts w:eastAsia="Malgun Gothic"/>
          <w:lang w:eastAsia="x-none"/>
        </w:rPr>
      </w:pPr>
      <w:r w:rsidRPr="00831EFC">
        <w:rPr>
          <w:rFonts w:eastAsia="Malgun Gothic"/>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831EFC">
        <w:rPr>
          <w:rFonts w:eastAsia="Malgun Gothic"/>
          <w:lang w:eastAsia="x-none"/>
        </w:rPr>
        <w:t>ePDG</w:t>
      </w:r>
      <w:proofErr w:type="spellEnd"/>
      <w:r w:rsidRPr="00831EFC">
        <w:rPr>
          <w:rFonts w:eastAsia="Malgun Gothic"/>
          <w:lang w:eastAsia="x-none"/>
        </w:rPr>
        <w:t>/N3IWF selection. In the case of trusted non-3GPP access, the UE uses 3GPP-based authentication for connecting to a non-3GPP access, so it must first select a PLMN and then attempt to connect to a non-3GPP access.</w:t>
      </w:r>
    </w:p>
    <w:p w14:paraId="7DF89DD8"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1:</w:t>
      </w:r>
      <w:r w:rsidRPr="00831EFC">
        <w:rPr>
          <w:rFonts w:eastAsia="Malgun Gothic"/>
          <w:lang w:eastAsia="en-GB"/>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45CC5FA7"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In the example shown in Figure 6.3.12.1-1, the list of available PLMNs includes:</w:t>
      </w:r>
    </w:p>
    <w:p w14:paraId="4C7E70FE"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PLMN-a: "S2a connectivity", "5G connectivity"</w:t>
      </w:r>
    </w:p>
    <w:p w14:paraId="29C1AC9F"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PLMN-b: "5G connectivity"</w:t>
      </w:r>
    </w:p>
    <w:p w14:paraId="06081C44"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PLMN-c: "S2a connectivity", "5G connectivity"</w:t>
      </w:r>
    </w:p>
    <w:p w14:paraId="003121A4"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PLMN-d: "S2a connectivity"</w:t>
      </w:r>
    </w:p>
    <w:p w14:paraId="77E4483F"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2:</w:t>
      </w:r>
      <w:r w:rsidRPr="00831EFC">
        <w:rPr>
          <w:rFonts w:eastAsia="Malgun Gothic"/>
          <w:lang w:eastAsia="en-GB"/>
        </w:rPr>
        <w:tab/>
        <w:t>The UE selects a PLMN that is included in the list of available PLMNs, as follows:</w:t>
      </w:r>
    </w:p>
    <w:p w14:paraId="0BB49785"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rsidRPr="00831EFC">
        <w:rPr>
          <w:rFonts w:eastAsia="Malgun Gothic"/>
          <w:lang w:eastAsia="en-GB"/>
        </w:rPr>
        <w:t>ePDG</w:t>
      </w:r>
      <w:proofErr w:type="spellEnd"/>
      <w:r w:rsidRPr="00831EFC">
        <w:rPr>
          <w:rFonts w:eastAsia="Malgun Gothic"/>
          <w:lang w:eastAsia="en-GB"/>
        </w:rPr>
        <w:t>/N3IWF selection procedure specified in clause 6.3.6.3.</w:t>
      </w:r>
    </w:p>
    <w:p w14:paraId="2A258A22"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7D30F265"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i)</w:t>
      </w:r>
      <w:r w:rsidRPr="00831EFC">
        <w:rPr>
          <w:rFonts w:eastAsia="Malgun Gothic"/>
          <w:lang w:eastAsia="en-GB"/>
        </w:rPr>
        <w:tab/>
        <w:t>If the UE determines to be located in its home country, then:</w:t>
      </w:r>
    </w:p>
    <w:p w14:paraId="59D007CC"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1CC807BC"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ii)</w:t>
      </w:r>
      <w:r w:rsidRPr="00831EFC">
        <w:rPr>
          <w:rFonts w:eastAsia="Malgun Gothic"/>
          <w:lang w:eastAsia="en-GB"/>
        </w:rPr>
        <w:tab/>
        <w:t>If the UE determines to be located in a visited country, then:</w:t>
      </w:r>
    </w:p>
    <w:p w14:paraId="40DD7CFB"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The UE determines if it is mandatory to select a PLMN in the visited country, as follows:</w:t>
      </w:r>
    </w:p>
    <w:p w14:paraId="0C10802E"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 xml:space="preserve">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w:t>
      </w:r>
      <w:proofErr w:type="spellStart"/>
      <w:r w:rsidRPr="00831EFC">
        <w:rPr>
          <w:rFonts w:eastAsia="Malgun Gothic"/>
          <w:lang w:eastAsia="en-GB"/>
        </w:rPr>
        <w:t>ePDG</w:t>
      </w:r>
      <w:proofErr w:type="spellEnd"/>
      <w:r w:rsidRPr="00831EFC">
        <w:rPr>
          <w:rFonts w:eastAsia="Malgun Gothic"/>
          <w:lang w:eastAsia="en-GB"/>
        </w:rPr>
        <w:t>/N3IWF selection. The DNS response shall not include a list of PLMNs that support trusted connectivity in the visited country, but shall only include an indication of whether a PLMN must be selected in the visited country or not.</w:t>
      </w:r>
    </w:p>
    <w:p w14:paraId="701213C3"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008D22BE"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lastRenderedPageBreak/>
        <w:t>-</w:t>
      </w:r>
      <w:r w:rsidRPr="00831EFC">
        <w:rPr>
          <w:rFonts w:eastAsia="Malgun Gothic"/>
          <w:lang w:eastAsia="en-GB"/>
        </w:rP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417A9316"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PLMNs;</w:t>
      </w:r>
    </w:p>
    <w:p w14:paraId="16699873"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list of available PLMNs does not include a PLMN that is also included in a PLMN Selector list, the UE stops the procedure and may attempt to connect via untrusted non-3GPP access.</w:t>
      </w:r>
    </w:p>
    <w:p w14:paraId="6C0A307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may select PLMN-c, for which "S2a connectivity" and "5G connectivity" is supported.</w:t>
      </w:r>
    </w:p>
    <w:p w14:paraId="5DF24A6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3:</w:t>
      </w:r>
      <w:r w:rsidRPr="00831EFC">
        <w:rPr>
          <w:rFonts w:eastAsia="Malgun Gothic"/>
          <w:lang w:eastAsia="en-GB"/>
        </w:rPr>
        <w:tab/>
        <w:t>The UE selects the type of trusted connectivity ("S2a connectivity" or "5G connectivity") for connecting to the selected PLMN, as follows:</w:t>
      </w:r>
    </w:p>
    <w:p w14:paraId="331C3C89"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If the list of available PLMNs indicates that both "S2a connectivity" and "5G connectivity" is supported for the selected PLMN, then the UE shall select "5G connectivity" because it is the preferred type of trusted access.</w:t>
      </w:r>
    </w:p>
    <w:p w14:paraId="5D4B30AE"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Otherwise, if the list of available PLMNs indicates that only one type of trusted connectivity (either "S2a connectivity" or "5G connectivity") is supported for the selected PLMN, the UE selects this type of trusted connectivity.</w:t>
      </w:r>
    </w:p>
    <w:p w14:paraId="2897660B"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may select PLMN-c and "5G connectivity". There are two non-3GPP access networks that support "5G connectivity" to PLMN-c: the WLAN access network 2 and the WLAN access network 4.</w:t>
      </w:r>
    </w:p>
    <w:p w14:paraId="53327DE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4:</w:t>
      </w:r>
      <w:r w:rsidRPr="00831EFC">
        <w:rPr>
          <w:rFonts w:eastAsia="Malgun Gothic"/>
          <w:lang w:eastAsia="en-GB"/>
        </w:rPr>
        <w:tab/>
        <w:t>Finally, the UE selects a non-3GPP access network to connect to, as follows:</w:t>
      </w:r>
    </w:p>
    <w:p w14:paraId="5313D7F6"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The UE puts the available non-3GPP access networks in priority order. For WLAN access, the UE constructs a prioritized list of WLAN access networks by using the WLANSP rules (if provided) and the procedure specified in clause 6.6.1.3 of TS 23.503 [45].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3B50CD30"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From the prioritized list of non-3GPP access networks, the UE selects the highest priority non-3GPP access network that supports the selected type of trusted connectivity to the selected PLMN.</w:t>
      </w:r>
    </w:p>
    <w:p w14:paraId="25DC759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selects either the WLAN access network 2 or the WLAN access network 4, whichever has the highest priority in the prioritized list of non-3GPP access networks.</w:t>
      </w:r>
    </w:p>
    <w:p w14:paraId="159802D1"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d.</w:t>
      </w:r>
      <w:r w:rsidRPr="00831EFC">
        <w:rPr>
          <w:rFonts w:eastAsia="Malgun Gothic"/>
          <w:lang w:eastAsia="en-GB"/>
        </w:rPr>
        <w:tab/>
        <w:t>Over the selected non-3GPP access network, the UE starts the 5GC registration procedure specified in clause 4.12a.2.2 of TS 23.502 [3].</w:t>
      </w:r>
    </w:p>
    <w:p w14:paraId="03B0C10E"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e.</w:t>
      </w:r>
      <w:r w:rsidRPr="00831EFC">
        <w:rPr>
          <w:rFonts w:eastAsia="Malgun Gothic"/>
          <w:lang w:eastAsia="en-GB"/>
        </w:rPr>
        <w:tab/>
        <w:t>If the AMF detects the UE is using a wrong TNGF, the AMF may trigger a UE policy update and reject the UE registration</w:t>
      </w:r>
    </w:p>
    <w:p w14:paraId="2EEAE13F" w14:textId="77777777" w:rsidR="001065C7" w:rsidRDefault="00831EFC" w:rsidP="00831EFC">
      <w:pPr>
        <w:rPr>
          <w:ins w:id="135" w:author="Huawei4" w:date="2023-04-19T15:42:00Z"/>
          <w:rFonts w:eastAsia="Malgun Gothic"/>
        </w:rPr>
      </w:pPr>
      <w:r w:rsidRPr="00831EFC">
        <w:rPr>
          <w:rFonts w:eastAsia="Malgun Gothic"/>
        </w:rPr>
        <w:t>During the registration procedure</w:t>
      </w:r>
      <w:ins w:id="136" w:author="Huawei" w:date="2023-04-18T23:12:00Z">
        <w:r w:rsidR="00D04444" w:rsidRPr="00831EFC">
          <w:rPr>
            <w:rFonts w:eastAsia="Malgun Gothic"/>
            <w:lang w:eastAsia="en-GB"/>
          </w:rPr>
          <w:t>, if the UE supports slice-based TNGF selection,</w:t>
        </w:r>
      </w:ins>
      <w:r w:rsidRPr="00831EFC">
        <w:rPr>
          <w:rFonts w:eastAsia="Malgun Gothic"/>
        </w:rPr>
        <w:t xml:space="preserve"> the AMF may determine if the TNGF selected by the UE is suitable for the S-NSSAI(s) requested by the UE considering the UE subscription.</w:t>
      </w:r>
      <w:ins w:id="137" w:author="Huawei4" w:date="2023-04-19T15:43:00Z">
        <w:r w:rsidR="001065C7">
          <w:rPr>
            <w:rFonts w:eastAsia="Malgun Gothic"/>
          </w:rPr>
          <w:t xml:space="preserve"> </w:t>
        </w:r>
      </w:ins>
      <w:del w:id="138" w:author="Huawei4" w:date="2023-04-19T15:43:00Z">
        <w:r w:rsidRPr="00831EFC" w:rsidDel="001065C7">
          <w:rPr>
            <w:rFonts w:eastAsia="Malgun Gothic"/>
          </w:rPr>
          <w:delText xml:space="preserve"> </w:delText>
        </w:r>
      </w:del>
    </w:p>
    <w:p w14:paraId="03CFF958" w14:textId="77777777" w:rsidR="00831EFC" w:rsidRPr="00831EFC" w:rsidRDefault="001065C7">
      <w:pPr>
        <w:pStyle w:val="B1"/>
        <w:pPrChange w:id="139" w:author="Huawei4" w:date="2023-04-19T15:42:00Z">
          <w:pPr/>
        </w:pPrChange>
      </w:pPr>
      <w:ins w:id="140" w:author="Huawei4" w:date="2023-04-19T15:42:00Z">
        <w:r>
          <w:t xml:space="preserve">- </w:t>
        </w:r>
      </w:ins>
      <w:ins w:id="141" w:author="Huawei" w:date="2023-04-19T21:57:00Z">
        <w:r w:rsidR="006B02E4">
          <w:tab/>
        </w:r>
      </w:ins>
      <w:r w:rsidR="00831EFC" w:rsidRPr="00831EFC">
        <w:t>If the AMF determines that a different TNGF should be selected, the AMF</w:t>
      </w:r>
      <w:ins w:id="142" w:author="Huawei4" w:date="2023-04-19T15:44:00Z">
        <w:r>
          <w:t>, the AMF perform</w:t>
        </w:r>
      </w:ins>
      <w:ins w:id="143" w:author="Huawei" w:date="2023-04-19T22:02:00Z">
        <w:r w:rsidR="006B02E4">
          <w:t>s</w:t>
        </w:r>
      </w:ins>
      <w:ins w:id="144" w:author="Huawei4" w:date="2023-04-19T15:44:00Z">
        <w:r>
          <w:t xml:space="preserve"> </w:t>
        </w:r>
      </w:ins>
      <w:ins w:id="145" w:author="Huawei4" w:date="2023-04-19T15:45:00Z">
        <w:r>
          <w:t>the following actions</w:t>
        </w:r>
      </w:ins>
      <w:r w:rsidR="00831EFC" w:rsidRPr="00831EFC">
        <w:t>:</w:t>
      </w:r>
    </w:p>
    <w:p w14:paraId="5C9D5512" w14:textId="77777777" w:rsidR="00831EFC" w:rsidRPr="00831EFC" w:rsidRDefault="00831EFC">
      <w:pPr>
        <w:pStyle w:val="B2"/>
        <w:rPr>
          <w:rFonts w:eastAsia="Malgun Gothic"/>
          <w:lang w:eastAsia="en-GB"/>
        </w:rPr>
        <w:pPrChange w:id="146" w:author="Huawei4" w:date="2023-04-19T15:45:00Z">
          <w:pPr>
            <w:overflowPunct w:val="0"/>
            <w:autoSpaceDE w:val="0"/>
            <w:autoSpaceDN w:val="0"/>
            <w:adjustRightInd w:val="0"/>
            <w:ind w:left="568" w:hanging="284"/>
            <w:textAlignment w:val="baseline"/>
          </w:pPr>
        </w:pPrChange>
      </w:pPr>
      <w:r w:rsidRPr="00831EFC">
        <w:rPr>
          <w:rFonts w:eastAsia="Malgun Gothic"/>
          <w:lang w:eastAsia="en-GB"/>
        </w:rPr>
        <w:t>-</w:t>
      </w:r>
      <w:r w:rsidRPr="00831EFC">
        <w:rPr>
          <w:rFonts w:eastAsia="Malgun Gothic"/>
          <w:lang w:eastAsia="en-GB"/>
        </w:rPr>
        <w:tab/>
      </w:r>
      <w:del w:id="147" w:author="Huawei" w:date="2023-04-18T23:12:00Z">
        <w:r w:rsidRPr="00831EFC" w:rsidDel="00D04444">
          <w:rPr>
            <w:rFonts w:eastAsia="Malgun Gothic"/>
            <w:lang w:eastAsia="en-GB"/>
          </w:rPr>
          <w:delText xml:space="preserve">may, if the UE supports slice-based TNGF </w:delText>
        </w:r>
        <w:r w:rsidRPr="001065C7" w:rsidDel="00D04444">
          <w:rPr>
            <w:rPrChange w:id="148" w:author="Huawei4" w:date="2023-04-19T15:45:00Z">
              <w:rPr>
                <w:rFonts w:eastAsia="Malgun Gothic"/>
                <w:lang w:eastAsia="en-GB"/>
              </w:rPr>
            </w:rPrChange>
          </w:rPr>
          <w:delText>selection,</w:delText>
        </w:r>
      </w:del>
      <w:r w:rsidRPr="001065C7">
        <w:rPr>
          <w:rPrChange w:id="149" w:author="Huawei4" w:date="2023-04-19T15:45:00Z">
            <w:rPr>
              <w:rFonts w:eastAsia="Malgun Gothic"/>
              <w:lang w:eastAsia="en-GB"/>
            </w:rPr>
          </w:rPrChange>
        </w:rPr>
        <w:t xml:space="preserve"> trigger</w:t>
      </w:r>
      <w:ins w:id="150" w:author="Huawei" w:date="2023-04-18T11:27:00Z">
        <w:r w:rsidR="00850923" w:rsidRPr="001065C7">
          <w:rPr>
            <w:rPrChange w:id="151" w:author="Huawei4" w:date="2023-04-19T15:45:00Z">
              <w:rPr>
                <w:rFonts w:eastAsia="Malgun Gothic"/>
                <w:lang w:eastAsia="en-GB"/>
              </w:rPr>
            </w:rPrChange>
          </w:rPr>
          <w:t>s</w:t>
        </w:r>
      </w:ins>
      <w:r w:rsidRPr="001065C7">
        <w:rPr>
          <w:rPrChange w:id="152" w:author="Huawei4" w:date="2023-04-19T15:45:00Z">
            <w:rPr>
              <w:rFonts w:eastAsia="Malgun Gothic"/>
              <w:lang w:eastAsia="en-GB"/>
            </w:rPr>
          </w:rPrChange>
        </w:rPr>
        <w:t xml:space="preserve"> the UE Policy Association Establishment or UE Policy Association Update procedure to provide the UE with updated TNGF selection information as described in clause 6.15.2.1; when the AMF is informed by the PCF that the update of </w:t>
      </w:r>
      <w:del w:id="153" w:author="Myungjune@LGE" w:date="2023-04-05T15:40:00Z">
        <w:r w:rsidRPr="001065C7" w:rsidDel="00831EFC">
          <w:rPr>
            <w:rPrChange w:id="154" w:author="Huawei4" w:date="2023-04-19T15:45:00Z">
              <w:rPr>
                <w:rFonts w:eastAsia="Malgun Gothic"/>
                <w:lang w:eastAsia="en-GB"/>
              </w:rPr>
            </w:rPrChange>
          </w:rPr>
          <w:delText>TNGF selection</w:delText>
        </w:r>
      </w:del>
      <w:ins w:id="155" w:author="Myungjune@LGE" w:date="2023-04-05T15:40:00Z">
        <w:r w:rsidRPr="001065C7">
          <w:rPr>
            <w:rPrChange w:id="156" w:author="Huawei4" w:date="2023-04-19T15:45:00Z">
              <w:rPr>
                <w:rFonts w:eastAsia="Malgun Gothic"/>
                <w:lang w:eastAsia="en-GB"/>
              </w:rPr>
            </w:rPrChange>
          </w:rPr>
          <w:t>UE policy</w:t>
        </w:r>
      </w:ins>
      <w:r w:rsidRPr="001065C7">
        <w:rPr>
          <w:rPrChange w:id="157" w:author="Huawei4" w:date="2023-04-19T15:45:00Z">
            <w:rPr>
              <w:rFonts w:eastAsia="Malgun Gothic"/>
              <w:lang w:eastAsia="en-GB"/>
            </w:rPr>
          </w:rPrChange>
        </w:rPr>
        <w:t xml:space="preserve"> information on the UE is completed</w:t>
      </w:r>
      <w:ins w:id="158" w:author="Myungjune@LGE" w:date="2023-04-05T15:40:00Z">
        <w:r w:rsidRPr="001065C7">
          <w:t xml:space="preserve"> as described in clause 4.12a.2.2 of TS 23.502 [3]</w:t>
        </w:r>
      </w:ins>
      <w:r w:rsidRPr="001065C7">
        <w:rPr>
          <w:rPrChange w:id="159" w:author="Huawei4" w:date="2023-04-19T15:45:00Z">
            <w:rPr>
              <w:rFonts w:eastAsia="Malgun Gothic"/>
              <w:lang w:eastAsia="en-GB"/>
            </w:rPr>
          </w:rPrChange>
        </w:rPr>
        <w:t xml:space="preserve">, the AMF </w:t>
      </w:r>
      <w:del w:id="160" w:author="Myungjune@LGE" w:date="2023-04-05T15:41:00Z">
        <w:r w:rsidRPr="001065C7" w:rsidDel="00831EFC">
          <w:rPr>
            <w:rPrChange w:id="161" w:author="Huawei4" w:date="2023-04-19T15:45:00Z">
              <w:rPr>
                <w:rFonts w:eastAsia="Malgun Gothic"/>
                <w:lang w:eastAsia="en-GB"/>
              </w:rPr>
            </w:rPrChange>
          </w:rPr>
          <w:delText xml:space="preserve">may </w:delText>
        </w:r>
      </w:del>
      <w:r w:rsidRPr="001065C7">
        <w:rPr>
          <w:rPrChange w:id="162" w:author="Huawei4" w:date="2023-04-19T15:45:00Z">
            <w:rPr>
              <w:rFonts w:eastAsia="Malgun Gothic"/>
              <w:lang w:eastAsia="en-GB"/>
            </w:rPr>
          </w:rPrChange>
        </w:rPr>
        <w:t>release</w:t>
      </w:r>
      <w:ins w:id="163" w:author="Myungjune@LGE" w:date="2023-04-05T15:41:00Z">
        <w:r w:rsidRPr="001065C7">
          <w:rPr>
            <w:rPrChange w:id="164" w:author="Huawei4" w:date="2023-04-19T15:45:00Z">
              <w:rPr>
                <w:rFonts w:eastAsia="Malgun Gothic"/>
                <w:lang w:eastAsia="en-GB"/>
              </w:rPr>
            </w:rPrChange>
          </w:rPr>
          <w:t>s</w:t>
        </w:r>
      </w:ins>
      <w:r w:rsidRPr="001065C7">
        <w:rPr>
          <w:rPrChange w:id="165" w:author="Huawei4" w:date="2023-04-19T15:45:00Z">
            <w:rPr>
              <w:rFonts w:eastAsia="Malgun Gothic"/>
              <w:lang w:eastAsia="en-GB"/>
            </w:rPr>
          </w:rPrChange>
        </w:rPr>
        <w:t xml:space="preserve"> UE Policy Association </w:t>
      </w:r>
      <w:ins w:id="166" w:author="LTHM0" w:date="2023-04-18T13:27:00Z">
        <w:r w:rsidR="00636FC3" w:rsidRPr="001065C7">
          <w:rPr>
            <w:rPrChange w:id="167" w:author="Huawei4" w:date="2023-04-19T15:45:00Z">
              <w:rPr>
                <w:rFonts w:eastAsia="Malgun Gothic"/>
                <w:lang w:eastAsia="ko-KR"/>
              </w:rPr>
            </w:rPrChange>
          </w:rPr>
          <w:t xml:space="preserve">if the UE is not registered over 3GPP access before proceeding to the </w:t>
        </w:r>
        <w:r w:rsidR="00636FC3" w:rsidRPr="001065C7">
          <w:rPr>
            <w:rPrChange w:id="168" w:author="Huawei4" w:date="2023-04-19T15:45:00Z">
              <w:rPr>
                <w:rFonts w:eastAsia="Malgun Gothic"/>
                <w:lang w:eastAsia="ko-KR"/>
              </w:rPr>
            </w:rPrChange>
          </w:rPr>
          <w:lastRenderedPageBreak/>
          <w:t xml:space="preserve">Registration Reject over </w:t>
        </w:r>
        <w:del w:id="169" w:author="Myungjune@LGEr04" w:date="2023-04-18T22:00:00Z">
          <w:r w:rsidR="00636FC3" w:rsidRPr="001065C7" w:rsidDel="009354DA">
            <w:rPr>
              <w:rPrChange w:id="170" w:author="Huawei4" w:date="2023-04-19T15:45:00Z">
                <w:rPr>
                  <w:rFonts w:eastAsia="Malgun Gothic"/>
                  <w:lang w:eastAsia="ko-KR"/>
                </w:rPr>
              </w:rPrChange>
            </w:rPr>
            <w:delText>T</w:delText>
          </w:r>
        </w:del>
      </w:ins>
      <w:ins w:id="171" w:author="Myungjune@LGEr04" w:date="2023-04-18T22:00:00Z">
        <w:r w:rsidR="009354DA" w:rsidRPr="001065C7">
          <w:rPr>
            <w:rPrChange w:id="172" w:author="Huawei4" w:date="2023-04-19T15:45:00Z">
              <w:rPr>
                <w:rFonts w:eastAsia="Malgun Gothic"/>
                <w:lang w:eastAsia="ko-KR"/>
              </w:rPr>
            </w:rPrChange>
          </w:rPr>
          <w:t>t</w:t>
        </w:r>
      </w:ins>
      <w:ins w:id="173" w:author="LTHM0" w:date="2023-04-18T13:27:00Z">
        <w:r w:rsidR="00636FC3" w:rsidRPr="001065C7">
          <w:rPr>
            <w:rPrChange w:id="174" w:author="Huawei4" w:date="2023-04-19T15:45:00Z">
              <w:rPr>
                <w:rFonts w:eastAsia="Malgun Gothic"/>
                <w:lang w:eastAsia="ko-KR"/>
              </w:rPr>
            </w:rPrChange>
          </w:rPr>
          <w:t xml:space="preserve">rusted </w:t>
        </w:r>
      </w:ins>
      <w:ins w:id="175" w:author="Myungjune@LGEr04" w:date="2023-04-18T22:00:00Z">
        <w:r w:rsidR="009354DA" w:rsidRPr="001065C7">
          <w:rPr>
            <w:rPrChange w:id="176" w:author="Huawei4" w:date="2023-04-19T15:45:00Z">
              <w:rPr>
                <w:rFonts w:eastAsia="Malgun Gothic"/>
                <w:lang w:eastAsia="ko-KR"/>
              </w:rPr>
            </w:rPrChange>
          </w:rPr>
          <w:t xml:space="preserve">non-3GPP </w:t>
        </w:r>
      </w:ins>
      <w:ins w:id="177" w:author="LTHM0" w:date="2023-04-18T13:27:00Z">
        <w:r w:rsidR="00636FC3" w:rsidRPr="001065C7">
          <w:rPr>
            <w:rPrChange w:id="178" w:author="Huawei4" w:date="2023-04-19T15:45:00Z">
              <w:rPr>
                <w:rFonts w:eastAsia="Malgun Gothic"/>
                <w:lang w:eastAsia="ko-KR"/>
              </w:rPr>
            </w:rPrChange>
          </w:rPr>
          <w:t>access</w:t>
        </w:r>
      </w:ins>
      <w:del w:id="179" w:author="LTHM0" w:date="2023-04-18T13:27:00Z">
        <w:r w:rsidRPr="001065C7" w:rsidDel="00636FC3">
          <w:rPr>
            <w:rPrChange w:id="180" w:author="Huawei4" w:date="2023-04-19T15:45:00Z">
              <w:rPr>
                <w:rFonts w:eastAsia="Malgun Gothic"/>
                <w:lang w:eastAsia="en-GB"/>
              </w:rPr>
            </w:rPrChange>
          </w:rPr>
          <w:delText>if it is not needed</w:delText>
        </w:r>
        <w:r w:rsidRPr="00831EFC" w:rsidDel="00636FC3">
          <w:rPr>
            <w:rFonts w:eastAsia="Malgun Gothic"/>
            <w:lang w:eastAsia="en-GB"/>
          </w:rPr>
          <w:delText xml:space="preserve"> before proceeding to the Registration Reject</w:delText>
        </w:r>
      </w:del>
      <w:ins w:id="181" w:author="Myungjune@LGE" w:date="2023-04-05T15:41:00Z">
        <w:del w:id="182" w:author="LTHM0" w:date="2023-04-18T13:27:00Z">
          <w:r w:rsidRPr="00831EFC" w:rsidDel="00636FC3">
            <w:rPr>
              <w:rFonts w:eastAsia="Malgun Gothic"/>
              <w:lang w:eastAsia="ko-KR"/>
            </w:rPr>
            <w:delText xml:space="preserve"> </w:delText>
          </w:r>
          <w:r w:rsidDel="00636FC3">
            <w:rPr>
              <w:rFonts w:eastAsia="Malgun Gothic"/>
              <w:lang w:eastAsia="ko-KR"/>
            </w:rPr>
            <w:delText>if the UE is not registered over 3GPP access</w:delText>
          </w:r>
        </w:del>
      </w:ins>
      <w:r w:rsidRPr="00831EFC">
        <w:rPr>
          <w:rFonts w:eastAsia="Malgun Gothic"/>
          <w:lang w:eastAsia="en-GB"/>
        </w:rPr>
        <w:t>;</w:t>
      </w:r>
    </w:p>
    <w:p w14:paraId="1AD584E8"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en-GB"/>
        </w:rPr>
      </w:pPr>
      <w:r w:rsidRPr="00831EFC">
        <w:rPr>
          <w:rFonts w:eastAsia="Malgun Gothic"/>
          <w:lang w:eastAsia="en-GB"/>
        </w:rPr>
        <w:t>NOTE:</w:t>
      </w:r>
      <w:r w:rsidRPr="00831EFC">
        <w:rPr>
          <w:rFonts w:eastAsia="Malgun Gothic"/>
          <w:lang w:eastAsia="en-GB"/>
        </w:rPr>
        <w:tab/>
        <w:t>To enable the V-PCF to provide the UE with Slice-specific TNGF selection information in the roaming case, the AMF provides the V-PCF with the Configured NSSAI for the serving PLMN during the UE Policy Association Establishment/Update procedure.</w:t>
      </w:r>
    </w:p>
    <w:p w14:paraId="0C588B4E" w14:textId="7D62E181" w:rsidR="00831EFC" w:rsidRDefault="00831EFC" w:rsidP="001065C7">
      <w:pPr>
        <w:pStyle w:val="B2"/>
        <w:rPr>
          <w:ins w:id="183" w:author="Huawei4" w:date="2023-04-19T15:46:00Z"/>
          <w:rFonts w:eastAsia="Malgun Gothic"/>
          <w:lang w:eastAsia="en-GB"/>
        </w:rPr>
      </w:pPr>
      <w:r w:rsidRPr="00831EFC">
        <w:rPr>
          <w:rFonts w:eastAsia="Malgun Gothic"/>
          <w:lang w:eastAsia="en-GB"/>
        </w:rPr>
        <w:t>-</w:t>
      </w:r>
      <w:r w:rsidRPr="00831EFC">
        <w:rPr>
          <w:rFonts w:eastAsia="Malgun Gothic"/>
          <w:lang w:eastAsia="en-GB"/>
        </w:rPr>
        <w:tab/>
      </w:r>
      <w:r w:rsidRPr="001065C7">
        <w:rPr>
          <w:rFonts w:eastAsia="Malgun Gothic"/>
          <w:lang w:eastAsia="en-GB"/>
        </w:rPr>
        <w:t xml:space="preserve">shall send a Registration Reject message to the UE. </w:t>
      </w:r>
      <w:ins w:id="184" w:author="Myungjune@LGEr08" w:date="2023-04-20T00:34:00Z">
        <w:r w:rsidR="002C259E" w:rsidRPr="002C259E">
          <w:rPr>
            <w:rFonts w:eastAsia="Malgun Gothic"/>
            <w:highlight w:val="yellow"/>
            <w:lang w:eastAsia="ko-KR"/>
          </w:rPr>
          <w:t xml:space="preserve">If the AMF can determine suitable </w:t>
        </w:r>
        <w:r w:rsidR="002C259E">
          <w:rPr>
            <w:rFonts w:eastAsia="Malgun Gothic"/>
            <w:highlight w:val="yellow"/>
            <w:lang w:eastAsia="ko-KR"/>
          </w:rPr>
          <w:t>TNGF</w:t>
        </w:r>
        <w:r w:rsidR="002C259E" w:rsidRPr="002C259E">
          <w:rPr>
            <w:rFonts w:eastAsia="Malgun Gothic"/>
            <w:highlight w:val="yellow"/>
            <w:lang w:eastAsia="ko-KR"/>
          </w:rPr>
          <w:t xml:space="preserve"> that supports Requested NSSAI</w:t>
        </w:r>
      </w:ins>
      <w:ins w:id="185" w:author="Myungjune@LGEr08" w:date="2023-04-20T00:46:00Z">
        <w:r w:rsidR="003D2D70">
          <w:rPr>
            <w:rFonts w:eastAsia="Malgun Gothic"/>
            <w:highlight w:val="yellow"/>
            <w:lang w:eastAsia="ko-KR"/>
          </w:rPr>
          <w:t xml:space="preserve"> the UE requested</w:t>
        </w:r>
      </w:ins>
      <w:ins w:id="186" w:author="Myungjune@LGEr08" w:date="2023-04-20T00:34:00Z">
        <w:r w:rsidR="002C259E" w:rsidRPr="002C259E">
          <w:rPr>
            <w:rFonts w:eastAsia="Malgun Gothic"/>
            <w:highlight w:val="yellow"/>
            <w:lang w:eastAsia="ko-KR"/>
          </w:rPr>
          <w:t>,</w:t>
        </w:r>
        <w:r w:rsidR="002C259E">
          <w:rPr>
            <w:rFonts w:eastAsia="Malgun Gothic"/>
            <w:lang w:eastAsia="ko-KR"/>
          </w:rPr>
          <w:t xml:space="preserve"> </w:t>
        </w:r>
      </w:ins>
      <w:del w:id="187" w:author="Myungjune@LGEr08" w:date="2023-04-20T00:34:00Z">
        <w:r w:rsidRPr="001065C7" w:rsidDel="002C259E">
          <w:rPr>
            <w:rFonts w:eastAsia="Malgun Gothic"/>
            <w:lang w:eastAsia="en-GB"/>
          </w:rPr>
          <w:delText>T</w:delText>
        </w:r>
      </w:del>
      <w:ins w:id="188" w:author="Myungjune@LGEr08" w:date="2023-04-20T00:34:00Z">
        <w:r w:rsidR="002C259E">
          <w:rPr>
            <w:rFonts w:eastAsia="Malgun Gothic"/>
            <w:lang w:eastAsia="en-GB"/>
          </w:rPr>
          <w:t>t</w:t>
        </w:r>
      </w:ins>
      <w:r w:rsidRPr="001065C7">
        <w:rPr>
          <w:rFonts w:eastAsia="Malgun Gothic"/>
          <w:lang w:eastAsia="en-GB"/>
        </w:rPr>
        <w:t>he AMF may include target TNAN information (SSID, TNGF ID) in the Registration Reject so that the UE can, if supported by the UE, use the target TNAN information to try again to register to 5GC</w:t>
      </w:r>
      <w:ins w:id="189" w:author="QC_01" w:date="2023-04-18T10:52:00Z">
        <w:r w:rsidR="00B10A3E" w:rsidRPr="001065C7">
          <w:rPr>
            <w:rFonts w:eastAsia="Malgun Gothic"/>
            <w:lang w:eastAsia="en-GB"/>
          </w:rPr>
          <w:t xml:space="preserve"> </w:t>
        </w:r>
        <w:r w:rsidR="00B10A3E" w:rsidRPr="002C259E">
          <w:rPr>
            <w:rFonts w:eastAsia="Malgun Gothic"/>
            <w:lang w:eastAsia="en-GB"/>
          </w:rPr>
          <w:t>if the UE wishes to send the same Requested NSSAI as during the previous Registration Request</w:t>
        </w:r>
      </w:ins>
      <w:r w:rsidRPr="001065C7">
        <w:rPr>
          <w:rFonts w:eastAsia="Malgun Gothic"/>
          <w:lang w:eastAsia="en-GB"/>
        </w:rPr>
        <w:t>. The target TNAN information only applies to the one TNAN selection performed by the UE just after receiving the Registration Reject.</w:t>
      </w:r>
    </w:p>
    <w:p w14:paraId="3BE4ECB4" w14:textId="6556F446" w:rsidR="006B02E4" w:rsidRPr="002C259E" w:rsidDel="002C259E" w:rsidRDefault="001065C7" w:rsidP="006B02E4">
      <w:pPr>
        <w:pStyle w:val="B1"/>
        <w:rPr>
          <w:ins w:id="190" w:author="Huawei" w:date="2023-04-19T22:07:00Z"/>
          <w:del w:id="191" w:author="Myungjune@LGEr08" w:date="2023-04-20T00:35:00Z"/>
          <w:highlight w:val="yellow"/>
        </w:rPr>
      </w:pPr>
      <w:ins w:id="192" w:author="Huawei4" w:date="2023-04-19T15:52:00Z">
        <w:del w:id="193" w:author="Myungjune@LGEr08" w:date="2023-04-20T00:35:00Z">
          <w:r w:rsidRPr="002C259E" w:rsidDel="002C259E">
            <w:rPr>
              <w:highlight w:val="yellow"/>
            </w:rPr>
            <w:delText xml:space="preserve">-  </w:delText>
          </w:r>
        </w:del>
      </w:ins>
      <w:ins w:id="194" w:author="Huawei" w:date="2023-04-19T21:57:00Z">
        <w:del w:id="195" w:author="Myungjune@LGEr08" w:date="2023-04-20T00:35:00Z">
          <w:r w:rsidR="006B02E4" w:rsidRPr="002C259E" w:rsidDel="002C259E">
            <w:rPr>
              <w:highlight w:val="yellow"/>
            </w:rPr>
            <w:tab/>
          </w:r>
        </w:del>
      </w:ins>
      <w:ins w:id="196" w:author="Huawei4" w:date="2023-04-19T15:46:00Z">
        <w:del w:id="197" w:author="Myungjune@LGEr08" w:date="2023-04-20T00:35:00Z">
          <w:r w:rsidRPr="002C259E" w:rsidDel="002C259E">
            <w:rPr>
              <w:highlight w:val="yellow"/>
            </w:rPr>
            <w:delText xml:space="preserve">If the AMF determines that </w:delText>
          </w:r>
        </w:del>
      </w:ins>
      <w:ins w:id="198" w:author="Huawei" w:date="2023-04-19T22:00:00Z">
        <w:del w:id="199" w:author="Myungjune@LGEr08" w:date="2023-04-20T00:35:00Z">
          <w:r w:rsidR="006B02E4" w:rsidRPr="002C259E" w:rsidDel="002C259E">
            <w:rPr>
              <w:highlight w:val="yellow"/>
            </w:rPr>
            <w:delText xml:space="preserve">no appropriate TNGF should be selected and </w:delText>
          </w:r>
        </w:del>
      </w:ins>
      <w:ins w:id="200" w:author="Huawei4" w:date="2023-04-19T15:46:00Z">
        <w:del w:id="201" w:author="Myungjune@LGEr08" w:date="2023-04-20T00:35:00Z">
          <w:r w:rsidRPr="002C259E" w:rsidDel="002C259E">
            <w:rPr>
              <w:highlight w:val="yellow"/>
            </w:rPr>
            <w:delText xml:space="preserve">the selected </w:delText>
          </w:r>
        </w:del>
      </w:ins>
      <w:ins w:id="202" w:author="Huawei4" w:date="2023-04-19T15:53:00Z">
        <w:del w:id="203" w:author="Myungjune@LGEr08" w:date="2023-04-20T00:35:00Z">
          <w:r w:rsidRPr="002C259E" w:rsidDel="002C259E">
            <w:rPr>
              <w:highlight w:val="yellow"/>
            </w:rPr>
            <w:delText>TNGF</w:delText>
          </w:r>
        </w:del>
      </w:ins>
      <w:ins w:id="204" w:author="Huawei4" w:date="2023-04-19T15:46:00Z">
        <w:del w:id="205" w:author="Myungjune@LGEr08" w:date="2023-04-20T00:35:00Z">
          <w:r w:rsidRPr="002C259E" w:rsidDel="002C259E">
            <w:rPr>
              <w:highlight w:val="yellow"/>
            </w:rPr>
            <w:delText xml:space="preserve"> supports default </w:delText>
          </w:r>
        </w:del>
      </w:ins>
      <w:ins w:id="206" w:author="Huawei" w:date="2023-04-19T21:59:00Z">
        <w:del w:id="207" w:author="Myungjune@LGEr08" w:date="2023-04-20T00:35:00Z">
          <w:r w:rsidR="006B02E4" w:rsidRPr="002C259E" w:rsidDel="002C259E">
            <w:rPr>
              <w:highlight w:val="yellow"/>
            </w:rPr>
            <w:delText>configured S-NSSAI</w:delText>
          </w:r>
        </w:del>
      </w:ins>
      <w:ins w:id="208" w:author="Huawei4" w:date="2023-04-19T15:51:00Z">
        <w:del w:id="209" w:author="Myungjune@LGEr08" w:date="2023-04-20T00:35:00Z">
          <w:r w:rsidRPr="002C259E" w:rsidDel="002C259E">
            <w:rPr>
              <w:highlight w:val="yellow"/>
            </w:rPr>
            <w:delText xml:space="preserve">, the </w:delText>
          </w:r>
        </w:del>
      </w:ins>
      <w:ins w:id="210" w:author="Huawei" w:date="2023-04-19T22:06:00Z">
        <w:del w:id="211" w:author="Myungjune@LGEr08" w:date="2023-04-20T00:35:00Z">
          <w:r w:rsidR="006B02E4" w:rsidRPr="002C259E" w:rsidDel="002C259E">
            <w:rPr>
              <w:highlight w:val="yellow"/>
            </w:rPr>
            <w:delText xml:space="preserve">AMF </w:delText>
          </w:r>
        </w:del>
      </w:ins>
      <w:ins w:id="212" w:author="Huawei" w:date="2023-04-19T22:05:00Z">
        <w:del w:id="213" w:author="Myungjune@LGEr08" w:date="2023-04-20T00:35:00Z">
          <w:r w:rsidR="006B02E4" w:rsidRPr="002C259E" w:rsidDel="002C259E">
            <w:rPr>
              <w:highlight w:val="yellow"/>
            </w:rPr>
            <w:delText xml:space="preserve">continues to perform </w:delText>
          </w:r>
        </w:del>
      </w:ins>
      <w:ins w:id="214" w:author="Huawei4" w:date="2023-04-19T15:52:00Z">
        <w:del w:id="215" w:author="Myungjune@LGEr08" w:date="2023-04-20T00:35:00Z">
          <w:r w:rsidRPr="002C259E" w:rsidDel="002C259E">
            <w:rPr>
              <w:highlight w:val="yellow"/>
            </w:rPr>
            <w:delText>registration</w:delText>
          </w:r>
        </w:del>
      </w:ins>
      <w:ins w:id="216" w:author="Huawei" w:date="2023-04-19T22:00:00Z">
        <w:del w:id="217" w:author="Myungjune@LGEr08" w:date="2023-04-20T00:35:00Z">
          <w:r w:rsidR="006B02E4" w:rsidRPr="002C259E" w:rsidDel="002C259E">
            <w:rPr>
              <w:highlight w:val="yellow"/>
            </w:rPr>
            <w:delText>.</w:delText>
          </w:r>
        </w:del>
      </w:ins>
    </w:p>
    <w:p w14:paraId="5859862A" w14:textId="00EAF03C" w:rsidR="001065C7" w:rsidRPr="001065C7" w:rsidDel="002C259E" w:rsidRDefault="006B02E4" w:rsidP="002C259E">
      <w:pPr>
        <w:pStyle w:val="B1"/>
        <w:rPr>
          <w:del w:id="218" w:author="Myungjune@LGEr08" w:date="2023-04-20T00:35:00Z"/>
          <w:rFonts w:eastAsia="Malgun Gothic"/>
          <w:lang w:eastAsia="en-GB"/>
        </w:rPr>
      </w:pPr>
      <w:ins w:id="219" w:author="Huawei" w:date="2023-04-19T22:07:00Z">
        <w:del w:id="220" w:author="Myungjune@LGEr08" w:date="2023-04-20T00:35:00Z">
          <w:r w:rsidRPr="002C259E" w:rsidDel="002C259E">
            <w:rPr>
              <w:highlight w:val="yellow"/>
            </w:rPr>
            <w:delText>-</w:delText>
          </w:r>
          <w:r w:rsidRPr="002C259E" w:rsidDel="002C259E">
            <w:rPr>
              <w:highlight w:val="yellow"/>
            </w:rPr>
            <w:tab/>
          </w:r>
        </w:del>
      </w:ins>
      <w:ins w:id="221" w:author="Huawei" w:date="2023-04-19T22:00:00Z">
        <w:del w:id="222" w:author="Myungjune@LGEr08" w:date="2023-04-20T00:35:00Z">
          <w:r w:rsidRPr="002C259E" w:rsidDel="002C259E">
            <w:rPr>
              <w:highlight w:val="yellow"/>
            </w:rPr>
            <w:delText xml:space="preserve">If the AMF determines that </w:delText>
          </w:r>
        </w:del>
      </w:ins>
      <w:ins w:id="223" w:author="Huawei" w:date="2023-04-19T22:01:00Z">
        <w:del w:id="224" w:author="Myungjune@LGEr08" w:date="2023-04-20T00:35:00Z">
          <w:r w:rsidRPr="002C259E" w:rsidDel="002C259E">
            <w:rPr>
              <w:highlight w:val="yellow"/>
            </w:rPr>
            <w:delText>no appropriate TNGF should be selected and the selected TNGF does not support default configured S-NSSAI, the registration is rejected.</w:delText>
          </w:r>
        </w:del>
      </w:ins>
    </w:p>
    <w:p w14:paraId="7D7CCBC0" w14:textId="3028DFE1" w:rsidR="001065C7" w:rsidRPr="002C259E" w:rsidRDefault="001065C7">
      <w:pPr>
        <w:rPr>
          <w:ins w:id="225" w:author="Huawei4" w:date="2023-04-19T15:50:00Z"/>
          <w:rFonts w:eastAsia="Malgun Gothic"/>
          <w:lang w:eastAsia="en-GB"/>
        </w:rPr>
      </w:pPr>
      <w:ins w:id="226" w:author="Huawei4" w:date="2023-04-19T15:49:00Z">
        <w:r w:rsidRPr="002C259E">
          <w:rPr>
            <w:rFonts w:eastAsia="Malgun Gothic"/>
          </w:rPr>
          <w:t xml:space="preserve">If the UE does not support </w:t>
        </w:r>
        <w:r w:rsidRPr="002C259E">
          <w:rPr>
            <w:rFonts w:eastAsia="Malgun Gothic"/>
            <w:lang w:eastAsia="en-GB"/>
          </w:rPr>
          <w:t>slice-based TNGF selection</w:t>
        </w:r>
      </w:ins>
      <w:ins w:id="227" w:author="Huawei" w:date="2023-04-20T00:21:00Z">
        <w:r w:rsidR="002C4E3E">
          <w:rPr>
            <w:rFonts w:eastAsia="Malgun Gothic"/>
            <w:lang w:eastAsia="en-GB"/>
          </w:rPr>
          <w:t xml:space="preserve"> and the AMF determines that the </w:t>
        </w:r>
        <w:r w:rsidR="002C4E3E">
          <w:rPr>
            <w:rFonts w:eastAsia="Malgun Gothic"/>
            <w:lang w:eastAsia="en-GB"/>
          </w:rPr>
          <w:t>TNGF</w:t>
        </w:r>
        <w:bookmarkStart w:id="228" w:name="_GoBack"/>
        <w:bookmarkEnd w:id="228"/>
        <w:r w:rsidR="002C4E3E">
          <w:rPr>
            <w:rFonts w:eastAsia="Malgun Gothic"/>
            <w:lang w:eastAsia="en-GB"/>
          </w:rPr>
          <w:t xml:space="preserve"> selected by the UE does not support the Requested NSSAI</w:t>
        </w:r>
      </w:ins>
      <w:ins w:id="229" w:author="Huawei4" w:date="2023-04-19T15:49:00Z">
        <w:r w:rsidRPr="002C259E">
          <w:rPr>
            <w:rFonts w:eastAsia="Malgun Gothic"/>
            <w:lang w:eastAsia="en-GB"/>
          </w:rPr>
          <w:t xml:space="preserve">, </w:t>
        </w:r>
        <w:del w:id="230" w:author="Huawei" w:date="2023-04-20T00:15:00Z">
          <w:r w:rsidRPr="002C259E" w:rsidDel="00E84AAD">
            <w:rPr>
              <w:rFonts w:eastAsia="Malgun Gothic"/>
              <w:lang w:eastAsia="en-GB"/>
            </w:rPr>
            <w:delText xml:space="preserve">the </w:delText>
          </w:r>
        </w:del>
        <w:r w:rsidRPr="002C259E">
          <w:rPr>
            <w:rFonts w:eastAsia="Malgun Gothic"/>
            <w:lang w:eastAsia="en-GB"/>
          </w:rPr>
          <w:t>the AMF</w:t>
        </w:r>
      </w:ins>
      <w:ins w:id="231" w:author="Huawei" w:date="2023-04-19T22:02:00Z">
        <w:r w:rsidR="006B02E4">
          <w:rPr>
            <w:rFonts w:eastAsia="Malgun Gothic"/>
            <w:lang w:eastAsia="en-GB"/>
          </w:rPr>
          <w:t xml:space="preserve"> performs the following</w:t>
        </w:r>
      </w:ins>
      <w:ins w:id="232" w:author="Huawei" w:date="2023-04-19T22:03:00Z">
        <w:r w:rsidR="006B02E4">
          <w:rPr>
            <w:rFonts w:eastAsia="Malgun Gothic"/>
            <w:lang w:eastAsia="en-GB"/>
          </w:rPr>
          <w:t xml:space="preserve"> actions:</w:t>
        </w:r>
      </w:ins>
    </w:p>
    <w:p w14:paraId="37A1846E" w14:textId="79DE29DD" w:rsidR="001065C7" w:rsidRDefault="001065C7" w:rsidP="001065C7">
      <w:pPr>
        <w:pStyle w:val="af2"/>
        <w:numPr>
          <w:ilvl w:val="0"/>
          <w:numId w:val="3"/>
        </w:numPr>
        <w:ind w:leftChars="0"/>
        <w:rPr>
          <w:ins w:id="233" w:author="Huawei4" w:date="2023-04-19T15:50:00Z"/>
          <w:rFonts w:eastAsia="Malgun Gothic"/>
        </w:rPr>
      </w:pPr>
      <w:ins w:id="234" w:author="Huawei4" w:date="2023-04-19T15:50:00Z">
        <w:r>
          <w:rPr>
            <w:rFonts w:eastAsia="Malgun Gothic"/>
          </w:rPr>
          <w:t xml:space="preserve">If the </w:t>
        </w:r>
      </w:ins>
      <w:ins w:id="235" w:author="Huawei" w:date="2023-04-19T22:03:00Z">
        <w:r w:rsidR="006B02E4">
          <w:rPr>
            <w:rFonts w:eastAsia="Malgun Gothic"/>
          </w:rPr>
          <w:t>TNGF</w:t>
        </w:r>
      </w:ins>
      <w:ins w:id="236" w:author="Myungjune@LGEr08" w:date="2023-04-20T00:36:00Z">
        <w:r w:rsidR="002C259E">
          <w:rPr>
            <w:rFonts w:eastAsia="Malgun Gothic"/>
          </w:rPr>
          <w:t xml:space="preserve"> </w:t>
        </w:r>
        <w:r w:rsidR="002C259E" w:rsidRPr="002C259E">
          <w:rPr>
            <w:rFonts w:eastAsia="Malgun Gothic"/>
            <w:highlight w:val="yellow"/>
          </w:rPr>
          <w:t>selected by the UE</w:t>
        </w:r>
      </w:ins>
      <w:ins w:id="237" w:author="Huawei4" w:date="2023-04-19T15:50:00Z">
        <w:r>
          <w:rPr>
            <w:rFonts w:eastAsia="Malgun Gothic"/>
          </w:rPr>
          <w:t xml:space="preserve"> does not support default </w:t>
        </w:r>
      </w:ins>
      <w:ins w:id="238" w:author="Huawei" w:date="2023-04-19T22:03:00Z">
        <w:r w:rsidR="006B02E4">
          <w:rPr>
            <w:rFonts w:eastAsia="Malgun Gothic"/>
          </w:rPr>
          <w:t>configured S-NSSAI,</w:t>
        </w:r>
      </w:ins>
      <w:ins w:id="239" w:author="Huawei4" w:date="2023-04-19T15:50:00Z">
        <w:r>
          <w:rPr>
            <w:rFonts w:eastAsia="Malgun Gothic"/>
          </w:rPr>
          <w:t xml:space="preserve"> </w:t>
        </w:r>
      </w:ins>
      <w:ins w:id="240" w:author="Huawei" w:date="2023-04-19T22:06:00Z">
        <w:r w:rsidR="006B02E4">
          <w:t>the registration is rejected.</w:t>
        </w:r>
      </w:ins>
    </w:p>
    <w:p w14:paraId="4A623738" w14:textId="5F0CE0CA" w:rsidR="001065C7" w:rsidRPr="002C259E" w:rsidRDefault="001065C7" w:rsidP="002C259E">
      <w:pPr>
        <w:pStyle w:val="af2"/>
        <w:numPr>
          <w:ilvl w:val="0"/>
          <w:numId w:val="3"/>
        </w:numPr>
        <w:ind w:leftChars="0"/>
        <w:rPr>
          <w:ins w:id="241" w:author="Huawei4" w:date="2023-04-19T15:49:00Z"/>
          <w:rFonts w:eastAsia="Malgun Gothic"/>
        </w:rPr>
      </w:pPr>
      <w:ins w:id="242" w:author="Huawei4" w:date="2023-04-19T15:50:00Z">
        <w:r>
          <w:rPr>
            <w:rFonts w:eastAsia="Malgun Gothic"/>
          </w:rPr>
          <w:t xml:space="preserve">If the </w:t>
        </w:r>
      </w:ins>
      <w:ins w:id="243" w:author="Huawei" w:date="2023-04-19T22:04:00Z">
        <w:r w:rsidR="006B02E4">
          <w:rPr>
            <w:rFonts w:eastAsia="Malgun Gothic"/>
          </w:rPr>
          <w:t>TNGF</w:t>
        </w:r>
      </w:ins>
      <w:ins w:id="244" w:author="Huawei4" w:date="2023-04-19T15:50:00Z">
        <w:r>
          <w:rPr>
            <w:rFonts w:eastAsia="Malgun Gothic"/>
          </w:rPr>
          <w:t xml:space="preserve"> </w:t>
        </w:r>
      </w:ins>
      <w:ins w:id="245" w:author="Myungjune@LGEr08" w:date="2023-04-20T00:36:00Z">
        <w:r w:rsidR="002C259E" w:rsidRPr="002C259E">
          <w:rPr>
            <w:rFonts w:eastAsia="Malgun Gothic"/>
            <w:highlight w:val="yellow"/>
          </w:rPr>
          <w:t>selected by the UE</w:t>
        </w:r>
        <w:r w:rsidR="002C259E">
          <w:rPr>
            <w:rFonts w:eastAsia="Malgun Gothic"/>
          </w:rPr>
          <w:t xml:space="preserve"> </w:t>
        </w:r>
      </w:ins>
      <w:ins w:id="246" w:author="Huawei4" w:date="2023-04-19T15:50:00Z">
        <w:r>
          <w:rPr>
            <w:rFonts w:eastAsia="Malgun Gothic"/>
          </w:rPr>
          <w:t>support</w:t>
        </w:r>
      </w:ins>
      <w:ins w:id="247" w:author="Huawei4" w:date="2023-04-19T15:53:00Z">
        <w:r>
          <w:rPr>
            <w:rFonts w:eastAsia="Malgun Gothic"/>
          </w:rPr>
          <w:t>s</w:t>
        </w:r>
      </w:ins>
      <w:ins w:id="248" w:author="Huawei4" w:date="2023-04-19T15:50:00Z">
        <w:r>
          <w:rPr>
            <w:rFonts w:eastAsia="Malgun Gothic"/>
          </w:rPr>
          <w:t xml:space="preserve"> default </w:t>
        </w:r>
      </w:ins>
      <w:ins w:id="249" w:author="Huawei" w:date="2023-04-19T22:04:00Z">
        <w:r w:rsidR="006B02E4">
          <w:rPr>
            <w:rFonts w:eastAsia="Malgun Gothic"/>
          </w:rPr>
          <w:t>configured S-NSSAI,</w:t>
        </w:r>
      </w:ins>
      <w:ins w:id="250" w:author="Huawei4" w:date="2023-04-19T15:50:00Z">
        <w:r>
          <w:rPr>
            <w:rFonts w:eastAsia="Malgun Gothic"/>
          </w:rPr>
          <w:t xml:space="preserve"> </w:t>
        </w:r>
      </w:ins>
      <w:ins w:id="251" w:author="Huawei" w:date="2023-04-19T22:07:00Z">
        <w:r w:rsidR="006B02E4">
          <w:t>the AMF continues to perform registration.</w:t>
        </w:r>
      </w:ins>
    </w:p>
    <w:p w14:paraId="34ED2F38" w14:textId="77777777" w:rsidR="001065C7" w:rsidRDefault="001065C7" w:rsidP="00831EFC">
      <w:pPr>
        <w:rPr>
          <w:ins w:id="252" w:author="Huawei4" w:date="2023-04-19T15:49:00Z"/>
          <w:rFonts w:eastAsia="Malgun Gothic"/>
        </w:rPr>
      </w:pPr>
    </w:p>
    <w:p w14:paraId="0A3942F3" w14:textId="77777777" w:rsidR="00831EFC" w:rsidRPr="00831EFC" w:rsidRDefault="00831EFC" w:rsidP="00831EFC">
      <w:pPr>
        <w:rPr>
          <w:rFonts w:eastAsia="Malgun Gothic"/>
        </w:rPr>
      </w:pPr>
      <w:r w:rsidRPr="00831EFC">
        <w:rPr>
          <w:rFonts w:eastAsia="Malgun Gothic"/>
        </w:rPr>
        <w:t>The AMF may determine the target TNAN based on the list of supported TAs and the corresponding list of supported slices for each TA obtained as defined in clause 5.15.8, and considering UE location.</w:t>
      </w:r>
    </w:p>
    <w:p w14:paraId="51CA2251" w14:textId="77777777" w:rsidR="008A360A" w:rsidRPr="00243EF1" w:rsidRDefault="008A360A" w:rsidP="005A13BE">
      <w:pPr>
        <w:rPr>
          <w:noProof/>
        </w:rPr>
      </w:pPr>
    </w:p>
    <w:p w14:paraId="5293668D"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BD202FD"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B380C" w14:textId="77777777" w:rsidR="00531C15" w:rsidRDefault="00531C15">
      <w:r>
        <w:separator/>
      </w:r>
    </w:p>
  </w:endnote>
  <w:endnote w:type="continuationSeparator" w:id="0">
    <w:p w14:paraId="5BF0B736" w14:textId="77777777" w:rsidR="00531C15" w:rsidRDefault="00531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C56C4" w14:textId="77777777" w:rsidR="00531C15" w:rsidRDefault="00531C15">
      <w:r>
        <w:separator/>
      </w:r>
    </w:p>
  </w:footnote>
  <w:footnote w:type="continuationSeparator" w:id="0">
    <w:p w14:paraId="18CB3305" w14:textId="77777777" w:rsidR="00531C15" w:rsidRDefault="00531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17E8A"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E3E4E"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F1250"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DE9F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7E14394"/>
    <w:multiLevelType w:val="hybridMultilevel"/>
    <w:tmpl w:val="A70C074C"/>
    <w:lvl w:ilvl="0" w:tplc="091E26AA">
      <w:start w:val="9"/>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Myungjune@LGEr08">
    <w15:presenceInfo w15:providerId="None" w15:userId="Myungjune@LGEr08"/>
  </w15:person>
  <w15:person w15:author="Myungjune@LGEr04">
    <w15:presenceInfo w15:providerId="None" w15:userId="Myungjune@LGEr04"/>
  </w15:person>
  <w15:person w15:author="Huawei">
    <w15:presenceInfo w15:providerId="None" w15:userId="Huawei"/>
  </w15:person>
  <w15:person w15:author="Myungjune@LGE">
    <w15:presenceInfo w15:providerId="None" w15:userId="Myungjune@LGE"/>
  </w15:person>
  <w15:person w15:author="QC_01">
    <w15:presenceInfo w15:providerId="None" w15:userId="QC_0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1D27"/>
    <w:rsid w:val="00020F96"/>
    <w:rsid w:val="000243E4"/>
    <w:rsid w:val="0003770F"/>
    <w:rsid w:val="00053BEB"/>
    <w:rsid w:val="00054E9E"/>
    <w:rsid w:val="000553C1"/>
    <w:rsid w:val="00072D2E"/>
    <w:rsid w:val="00072D8F"/>
    <w:rsid w:val="0007445A"/>
    <w:rsid w:val="000830BF"/>
    <w:rsid w:val="000852B0"/>
    <w:rsid w:val="000B6230"/>
    <w:rsid w:val="000D103B"/>
    <w:rsid w:val="000D14B7"/>
    <w:rsid w:val="000D1841"/>
    <w:rsid w:val="000D2172"/>
    <w:rsid w:val="000E3AC8"/>
    <w:rsid w:val="000F396E"/>
    <w:rsid w:val="00100F35"/>
    <w:rsid w:val="001061D2"/>
    <w:rsid w:val="001065C7"/>
    <w:rsid w:val="00107CD4"/>
    <w:rsid w:val="001176A7"/>
    <w:rsid w:val="00145BCB"/>
    <w:rsid w:val="00147BE7"/>
    <w:rsid w:val="001535E8"/>
    <w:rsid w:val="001537E7"/>
    <w:rsid w:val="0016783B"/>
    <w:rsid w:val="00181921"/>
    <w:rsid w:val="00183ED7"/>
    <w:rsid w:val="0018664F"/>
    <w:rsid w:val="00186F82"/>
    <w:rsid w:val="001922A0"/>
    <w:rsid w:val="00197B70"/>
    <w:rsid w:val="001A7DC6"/>
    <w:rsid w:val="001B29B3"/>
    <w:rsid w:val="001D5D91"/>
    <w:rsid w:val="001D6B2B"/>
    <w:rsid w:val="001E1605"/>
    <w:rsid w:val="001E5937"/>
    <w:rsid w:val="001E6F3E"/>
    <w:rsid w:val="001F0E72"/>
    <w:rsid w:val="001F2D0A"/>
    <w:rsid w:val="002024B0"/>
    <w:rsid w:val="00204B39"/>
    <w:rsid w:val="0021053E"/>
    <w:rsid w:val="002238E3"/>
    <w:rsid w:val="00225E79"/>
    <w:rsid w:val="00243EF1"/>
    <w:rsid w:val="002529F6"/>
    <w:rsid w:val="00277C05"/>
    <w:rsid w:val="002826A4"/>
    <w:rsid w:val="0028399E"/>
    <w:rsid w:val="00291B63"/>
    <w:rsid w:val="002A0A6C"/>
    <w:rsid w:val="002A4817"/>
    <w:rsid w:val="002B668A"/>
    <w:rsid w:val="002C259E"/>
    <w:rsid w:val="002C4E3E"/>
    <w:rsid w:val="002F0FE7"/>
    <w:rsid w:val="002F16A3"/>
    <w:rsid w:val="00307B28"/>
    <w:rsid w:val="00310D9D"/>
    <w:rsid w:val="00314908"/>
    <w:rsid w:val="0031541B"/>
    <w:rsid w:val="00324153"/>
    <w:rsid w:val="00331394"/>
    <w:rsid w:val="00332BD9"/>
    <w:rsid w:val="003606A7"/>
    <w:rsid w:val="0036464D"/>
    <w:rsid w:val="003667BB"/>
    <w:rsid w:val="00367CC6"/>
    <w:rsid w:val="003777BB"/>
    <w:rsid w:val="00396E45"/>
    <w:rsid w:val="003A16DE"/>
    <w:rsid w:val="003A7F9E"/>
    <w:rsid w:val="003C0ECD"/>
    <w:rsid w:val="003D2D70"/>
    <w:rsid w:val="003E30CD"/>
    <w:rsid w:val="00400E95"/>
    <w:rsid w:val="00402E8A"/>
    <w:rsid w:val="00414443"/>
    <w:rsid w:val="004162C4"/>
    <w:rsid w:val="00416F67"/>
    <w:rsid w:val="00426480"/>
    <w:rsid w:val="00431CF3"/>
    <w:rsid w:val="00433D46"/>
    <w:rsid w:val="00444B5F"/>
    <w:rsid w:val="00447AE6"/>
    <w:rsid w:val="004610AA"/>
    <w:rsid w:val="00461558"/>
    <w:rsid w:val="00462590"/>
    <w:rsid w:val="00462974"/>
    <w:rsid w:val="00465BD3"/>
    <w:rsid w:val="00467919"/>
    <w:rsid w:val="00477A1F"/>
    <w:rsid w:val="00477BB0"/>
    <w:rsid w:val="00486A62"/>
    <w:rsid w:val="00492CCA"/>
    <w:rsid w:val="00493594"/>
    <w:rsid w:val="00495A95"/>
    <w:rsid w:val="004970D3"/>
    <w:rsid w:val="004A0F8D"/>
    <w:rsid w:val="004B17E4"/>
    <w:rsid w:val="004B5772"/>
    <w:rsid w:val="004B67D3"/>
    <w:rsid w:val="004D49C3"/>
    <w:rsid w:val="004E5A8C"/>
    <w:rsid w:val="004F4A58"/>
    <w:rsid w:val="00512CE2"/>
    <w:rsid w:val="0051610A"/>
    <w:rsid w:val="00516A66"/>
    <w:rsid w:val="0052133F"/>
    <w:rsid w:val="00521984"/>
    <w:rsid w:val="00531C15"/>
    <w:rsid w:val="00532D26"/>
    <w:rsid w:val="00542947"/>
    <w:rsid w:val="00545530"/>
    <w:rsid w:val="00551467"/>
    <w:rsid w:val="00551CE1"/>
    <w:rsid w:val="00553485"/>
    <w:rsid w:val="00562709"/>
    <w:rsid w:val="00572FC1"/>
    <w:rsid w:val="00575CF8"/>
    <w:rsid w:val="005859C8"/>
    <w:rsid w:val="005860FD"/>
    <w:rsid w:val="005954F8"/>
    <w:rsid w:val="005A13BE"/>
    <w:rsid w:val="005A4D93"/>
    <w:rsid w:val="005A664F"/>
    <w:rsid w:val="005A7CDE"/>
    <w:rsid w:val="005B00E2"/>
    <w:rsid w:val="005B2AC3"/>
    <w:rsid w:val="005C223C"/>
    <w:rsid w:val="005C4678"/>
    <w:rsid w:val="005D01B5"/>
    <w:rsid w:val="005D34F9"/>
    <w:rsid w:val="005D4111"/>
    <w:rsid w:val="005E5E80"/>
    <w:rsid w:val="005F4331"/>
    <w:rsid w:val="005F6167"/>
    <w:rsid w:val="00603F24"/>
    <w:rsid w:val="00604DA4"/>
    <w:rsid w:val="006266EE"/>
    <w:rsid w:val="006349F0"/>
    <w:rsid w:val="00634AD8"/>
    <w:rsid w:val="00636FC3"/>
    <w:rsid w:val="00641651"/>
    <w:rsid w:val="006473F9"/>
    <w:rsid w:val="00660CB5"/>
    <w:rsid w:val="0067004C"/>
    <w:rsid w:val="00687CBE"/>
    <w:rsid w:val="006B02E4"/>
    <w:rsid w:val="006C3E82"/>
    <w:rsid w:val="006D4FA5"/>
    <w:rsid w:val="006D7124"/>
    <w:rsid w:val="006E0384"/>
    <w:rsid w:val="006E7383"/>
    <w:rsid w:val="006F5B07"/>
    <w:rsid w:val="006F6942"/>
    <w:rsid w:val="00701279"/>
    <w:rsid w:val="00701559"/>
    <w:rsid w:val="007075E1"/>
    <w:rsid w:val="00717B39"/>
    <w:rsid w:val="00723124"/>
    <w:rsid w:val="00730C72"/>
    <w:rsid w:val="007322B6"/>
    <w:rsid w:val="007418CE"/>
    <w:rsid w:val="00753911"/>
    <w:rsid w:val="00754A44"/>
    <w:rsid w:val="00760CC3"/>
    <w:rsid w:val="0077341D"/>
    <w:rsid w:val="00774FBA"/>
    <w:rsid w:val="00777AE5"/>
    <w:rsid w:val="007857AD"/>
    <w:rsid w:val="00785AEA"/>
    <w:rsid w:val="00792F24"/>
    <w:rsid w:val="007A2ECC"/>
    <w:rsid w:val="007A4252"/>
    <w:rsid w:val="007A7D36"/>
    <w:rsid w:val="007C4719"/>
    <w:rsid w:val="007D05DD"/>
    <w:rsid w:val="007D275C"/>
    <w:rsid w:val="007E6728"/>
    <w:rsid w:val="00814A81"/>
    <w:rsid w:val="008243E9"/>
    <w:rsid w:val="00831EFC"/>
    <w:rsid w:val="00832EB3"/>
    <w:rsid w:val="0083712A"/>
    <w:rsid w:val="00846FDB"/>
    <w:rsid w:val="00850923"/>
    <w:rsid w:val="008510F5"/>
    <w:rsid w:val="008560E0"/>
    <w:rsid w:val="00861993"/>
    <w:rsid w:val="00874D87"/>
    <w:rsid w:val="008758CA"/>
    <w:rsid w:val="00891DBF"/>
    <w:rsid w:val="008A06D7"/>
    <w:rsid w:val="008A360A"/>
    <w:rsid w:val="008A7B93"/>
    <w:rsid w:val="008B15A0"/>
    <w:rsid w:val="008B1BC7"/>
    <w:rsid w:val="008B20E5"/>
    <w:rsid w:val="008B635C"/>
    <w:rsid w:val="008D7629"/>
    <w:rsid w:val="008E6724"/>
    <w:rsid w:val="008F7E4A"/>
    <w:rsid w:val="00904BE3"/>
    <w:rsid w:val="009109B4"/>
    <w:rsid w:val="00910F99"/>
    <w:rsid w:val="00924990"/>
    <w:rsid w:val="009354DA"/>
    <w:rsid w:val="009419E7"/>
    <w:rsid w:val="009427BF"/>
    <w:rsid w:val="00954D06"/>
    <w:rsid w:val="00966C99"/>
    <w:rsid w:val="00977956"/>
    <w:rsid w:val="00981053"/>
    <w:rsid w:val="009A01C0"/>
    <w:rsid w:val="009A0D38"/>
    <w:rsid w:val="009A2E4A"/>
    <w:rsid w:val="009A53A9"/>
    <w:rsid w:val="009B0462"/>
    <w:rsid w:val="009B7DBD"/>
    <w:rsid w:val="009C38EF"/>
    <w:rsid w:val="009D76A0"/>
    <w:rsid w:val="009E4FE0"/>
    <w:rsid w:val="009F6E63"/>
    <w:rsid w:val="00A016DE"/>
    <w:rsid w:val="00A0566F"/>
    <w:rsid w:val="00A136B0"/>
    <w:rsid w:val="00A16F1D"/>
    <w:rsid w:val="00A20EB4"/>
    <w:rsid w:val="00A34296"/>
    <w:rsid w:val="00A35101"/>
    <w:rsid w:val="00A46614"/>
    <w:rsid w:val="00A572BE"/>
    <w:rsid w:val="00A673A0"/>
    <w:rsid w:val="00A728FA"/>
    <w:rsid w:val="00A82FC3"/>
    <w:rsid w:val="00A86A62"/>
    <w:rsid w:val="00AA7D42"/>
    <w:rsid w:val="00AB374A"/>
    <w:rsid w:val="00AB6FCB"/>
    <w:rsid w:val="00AC1A52"/>
    <w:rsid w:val="00AC2EB1"/>
    <w:rsid w:val="00AC56B8"/>
    <w:rsid w:val="00AC7910"/>
    <w:rsid w:val="00AD57E6"/>
    <w:rsid w:val="00AD62ED"/>
    <w:rsid w:val="00AE64D3"/>
    <w:rsid w:val="00B00678"/>
    <w:rsid w:val="00B10A3E"/>
    <w:rsid w:val="00B11ADE"/>
    <w:rsid w:val="00B208A5"/>
    <w:rsid w:val="00B53A0C"/>
    <w:rsid w:val="00B5650C"/>
    <w:rsid w:val="00B57E1F"/>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15A98"/>
    <w:rsid w:val="00C241F2"/>
    <w:rsid w:val="00C27D32"/>
    <w:rsid w:val="00C304B5"/>
    <w:rsid w:val="00C34249"/>
    <w:rsid w:val="00C42D3D"/>
    <w:rsid w:val="00C710B5"/>
    <w:rsid w:val="00C72EA6"/>
    <w:rsid w:val="00C77612"/>
    <w:rsid w:val="00C776FB"/>
    <w:rsid w:val="00CA1628"/>
    <w:rsid w:val="00CA2BB3"/>
    <w:rsid w:val="00CA7239"/>
    <w:rsid w:val="00CB1F62"/>
    <w:rsid w:val="00CB3EAF"/>
    <w:rsid w:val="00CC6FC1"/>
    <w:rsid w:val="00CD5F45"/>
    <w:rsid w:val="00CD5F6A"/>
    <w:rsid w:val="00CE0F5E"/>
    <w:rsid w:val="00CE23FB"/>
    <w:rsid w:val="00CE3C01"/>
    <w:rsid w:val="00CE47E2"/>
    <w:rsid w:val="00CF7382"/>
    <w:rsid w:val="00D04444"/>
    <w:rsid w:val="00D07B7E"/>
    <w:rsid w:val="00D10332"/>
    <w:rsid w:val="00D10F9E"/>
    <w:rsid w:val="00D20AD8"/>
    <w:rsid w:val="00D22CF1"/>
    <w:rsid w:val="00D36E61"/>
    <w:rsid w:val="00D40E09"/>
    <w:rsid w:val="00D7347A"/>
    <w:rsid w:val="00D840AE"/>
    <w:rsid w:val="00D91EAB"/>
    <w:rsid w:val="00DA125B"/>
    <w:rsid w:val="00DA5BEA"/>
    <w:rsid w:val="00DB1556"/>
    <w:rsid w:val="00DB5A5D"/>
    <w:rsid w:val="00DB7A12"/>
    <w:rsid w:val="00DC2451"/>
    <w:rsid w:val="00DF5309"/>
    <w:rsid w:val="00DF7D4F"/>
    <w:rsid w:val="00E06A01"/>
    <w:rsid w:val="00E12DB8"/>
    <w:rsid w:val="00E41FC5"/>
    <w:rsid w:val="00E42384"/>
    <w:rsid w:val="00E72931"/>
    <w:rsid w:val="00E76C04"/>
    <w:rsid w:val="00E83F17"/>
    <w:rsid w:val="00E84AAD"/>
    <w:rsid w:val="00E859EC"/>
    <w:rsid w:val="00E97A20"/>
    <w:rsid w:val="00EA0E3A"/>
    <w:rsid w:val="00EA66A9"/>
    <w:rsid w:val="00EB0DDA"/>
    <w:rsid w:val="00EB29F5"/>
    <w:rsid w:val="00EC16E5"/>
    <w:rsid w:val="00EC5563"/>
    <w:rsid w:val="00EC56E7"/>
    <w:rsid w:val="00EC79E2"/>
    <w:rsid w:val="00EC7BB7"/>
    <w:rsid w:val="00ED5DD9"/>
    <w:rsid w:val="00EE49A7"/>
    <w:rsid w:val="00F15885"/>
    <w:rsid w:val="00F17481"/>
    <w:rsid w:val="00F22822"/>
    <w:rsid w:val="00F30DAD"/>
    <w:rsid w:val="00F37FCB"/>
    <w:rsid w:val="00F42472"/>
    <w:rsid w:val="00F7349C"/>
    <w:rsid w:val="00F73BE8"/>
    <w:rsid w:val="00F85C9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79FDF2"/>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238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0">
    <w:name w:val="标题 3 字符"/>
    <w:basedOn w:val="a0"/>
    <w:link w:val="3"/>
    <w:rsid w:val="00461558"/>
    <w:rPr>
      <w:rFonts w:ascii="Arial" w:hAnsi="Arial"/>
      <w:sz w:val="28"/>
      <w:lang w:val="en-GB" w:eastAsia="en-US"/>
    </w:rPr>
  </w:style>
  <w:style w:type="paragraph" w:styleId="af3">
    <w:name w:val="Revision"/>
    <w:hidden/>
    <w:uiPriority w:val="99"/>
    <w:semiHidden/>
    <w:rsid w:val="001D6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383FB-5C42-499D-A42B-6ED5363FE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3188</Words>
  <Characters>17300</Characters>
  <Application>Microsoft Office Word</Application>
  <DocSecurity>0</DocSecurity>
  <Lines>144</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2023-04-19T16:22:00Z</dcterms:created>
  <dcterms:modified xsi:type="dcterms:W3CDTF">2023-04-19T16:22:00Z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(3)pg9quAvDeX2crX9o7ASnjD1NgrmtV6eCim3gK1r89sq/U80k3XRHiSF6c79vxRE5KfMxREHt
1/nVgtUtoPOhzjNbcsvTlvTfvXioOKDd663HU9SVnvYvrRksv+NueziP2E28U/ORl993+0rR
HZ13wyGABCDqF269+UYxx+9yzOLSiRXAD0+pVGxK3mXDEzrUhbO8as9e+M+8K9GqkuH1TeEX
wEK1dq79LcntZDk6kj</vt:lpwstr>
  </property>
  <property fmtid="{D5CDD505-2E9C-101B-9397-08002B2CF9AE}" pid="22" name="_2015_ms_pID_7253431">
    <vt:lpwstr>1XxAnqeOldK0NPqDYrqAaCdfIyEhPI3oHH8dfjOXPIX5hnz44rQgC/
zOJ3SwykrsKEMjdI+QlD/Jb9+9an21CPFUir/jiVHlPVuWjQQiIWRAwXGFAiorPYDwCoEo3n
02ilISkDHHSJJ0rnj8Cc9oXb3YYXR14uhr0Za9w5gLII+yfqDHVR1WH2gAAMFG3TVwv8i3SB
UP+mHYU+kQWb7k8hLpZkF4VZ4oh1cvDh1tkg</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1681802093</vt:lpwstr>
  </property>
</Properties>
</file>