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D0A09" w14:textId="2E8F9A49" w:rsidR="0039485F" w:rsidRPr="007D52B8" w:rsidRDefault="0039485F" w:rsidP="0039485F">
      <w:pPr>
        <w:tabs>
          <w:tab w:val="right" w:pos="9639"/>
        </w:tabs>
        <w:spacing w:after="0"/>
        <w:rPr>
          <w:rFonts w:ascii="Arial" w:hAnsi="Arial"/>
          <w:b/>
          <w:i/>
          <w:noProof/>
          <w:sz w:val="28"/>
          <w:lang w:eastAsia="zh-CN"/>
        </w:rPr>
      </w:pPr>
      <w:r w:rsidRPr="007D52B8">
        <w:rPr>
          <w:rFonts w:ascii="Arial" w:hAnsi="Arial"/>
          <w:b/>
          <w:noProof/>
          <w:sz w:val="24"/>
        </w:rPr>
        <w:t>3GPP TSG-SA</w:t>
      </w:r>
      <w:r>
        <w:rPr>
          <w:rFonts w:ascii="Arial" w:hAnsi="Arial"/>
          <w:b/>
          <w:noProof/>
          <w:sz w:val="24"/>
        </w:rPr>
        <w:t xml:space="preserve"> WG2</w:t>
      </w:r>
      <w:r w:rsidRPr="007D52B8">
        <w:rPr>
          <w:rFonts w:ascii="Arial" w:hAnsi="Arial"/>
          <w:b/>
          <w:noProof/>
          <w:sz w:val="24"/>
        </w:rPr>
        <w:t xml:space="preserve"> Meeting #</w:t>
      </w:r>
      <w:r>
        <w:rPr>
          <w:rFonts w:ascii="Arial" w:hAnsi="Arial"/>
          <w:b/>
          <w:noProof/>
          <w:sz w:val="24"/>
        </w:rPr>
        <w:t>156</w:t>
      </w:r>
      <w:r w:rsidRPr="007D52B8">
        <w:rPr>
          <w:rFonts w:ascii="Arial" w:hAnsi="Arial"/>
          <w:b/>
          <w:i/>
          <w:noProof/>
          <w:sz w:val="28"/>
        </w:rPr>
        <w:tab/>
      </w:r>
      <w:r w:rsidRPr="00081F3C">
        <w:rPr>
          <w:rFonts w:ascii="Arial" w:hAnsi="Arial"/>
          <w:b/>
          <w:i/>
          <w:noProof/>
          <w:sz w:val="28"/>
        </w:rPr>
        <w:t>S</w:t>
      </w:r>
      <w:r>
        <w:rPr>
          <w:rFonts w:ascii="Arial" w:hAnsi="Arial"/>
          <w:b/>
          <w:i/>
          <w:noProof/>
          <w:sz w:val="28"/>
        </w:rPr>
        <w:t>2-230</w:t>
      </w:r>
      <w:r w:rsidR="00261FC1">
        <w:rPr>
          <w:rFonts w:ascii="Arial" w:hAnsi="Arial"/>
          <w:b/>
          <w:i/>
          <w:noProof/>
          <w:sz w:val="28"/>
        </w:rPr>
        <w:t>4348</w:t>
      </w:r>
    </w:p>
    <w:p w14:paraId="7CB45193" w14:textId="633D45C2" w:rsidR="001E41F3" w:rsidRPr="00544FA2" w:rsidRDefault="0039485F" w:rsidP="0039485F">
      <w:pPr>
        <w:pStyle w:val="CRCoverPage"/>
        <w:tabs>
          <w:tab w:val="right" w:pos="5103"/>
          <w:tab w:val="right" w:pos="9639"/>
        </w:tabs>
        <w:outlineLvl w:val="0"/>
        <w:rPr>
          <w:b/>
          <w:sz w:val="24"/>
        </w:rPr>
      </w:pPr>
      <w:r>
        <w:rPr>
          <w:b/>
          <w:noProof/>
          <w:sz w:val="24"/>
        </w:rPr>
        <w:t>Elbonia</w:t>
      </w:r>
      <w:r w:rsidRPr="007D52B8">
        <w:rPr>
          <w:b/>
          <w:noProof/>
          <w:sz w:val="24"/>
        </w:rPr>
        <w:t xml:space="preserve">, </w:t>
      </w:r>
      <w:r>
        <w:rPr>
          <w:b/>
          <w:noProof/>
          <w:sz w:val="24"/>
        </w:rPr>
        <w:t>April 17 - 21</w:t>
      </w:r>
      <w:r w:rsidRPr="007D52B8">
        <w:rPr>
          <w:b/>
          <w:noProof/>
          <w:sz w:val="24"/>
        </w:rPr>
        <w:t>, 2023</w:t>
      </w:r>
      <w:r w:rsidRPr="007D52B8">
        <w:rPr>
          <w:rFonts w:eastAsia="Arial Unicode MS" w:cs="Arial"/>
          <w:b/>
          <w:bCs/>
          <w:noProof/>
          <w:sz w:val="18"/>
        </w:rPr>
        <w:tab/>
      </w:r>
      <w:r>
        <w:rPr>
          <w:rFonts w:eastAsia="Arial Unicode MS" w:cs="Arial"/>
          <w:b/>
          <w:bCs/>
          <w:noProof/>
          <w:sz w:val="18"/>
        </w:rPr>
        <w:tab/>
      </w:r>
      <w:r w:rsidRPr="007D52B8">
        <w:rPr>
          <w:rFonts w:cs="Arial"/>
          <w:b/>
          <w:bCs/>
          <w:noProof/>
          <w:color w:val="0000FF"/>
          <w:sz w:val="18"/>
        </w:rPr>
        <w:t>(revision of S2-230</w:t>
      </w:r>
      <w:r>
        <w:rPr>
          <w:rFonts w:cs="Arial"/>
          <w:b/>
          <w:bCs/>
          <w:noProof/>
          <w:color w:val="0000FF"/>
          <w:sz w:val="18"/>
        </w:rPr>
        <w:t>xxxx</w:t>
      </w:r>
      <w:r w:rsidRPr="007D52B8">
        <w:rPr>
          <w:rFonts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69D1A305" w:rsidR="001E41F3" w:rsidRPr="00544FA2" w:rsidRDefault="00AE7E78" w:rsidP="00E13F3D">
            <w:pPr>
              <w:pStyle w:val="CRCoverPage"/>
              <w:spacing w:after="0"/>
              <w:jc w:val="right"/>
              <w:rPr>
                <w:b/>
                <w:sz w:val="28"/>
              </w:rPr>
            </w:pPr>
            <w:r w:rsidRPr="00544FA2">
              <w:rPr>
                <w:b/>
                <w:sz w:val="28"/>
              </w:rPr>
              <w:t>23.</w:t>
            </w:r>
            <w:r w:rsidR="009A37B1">
              <w:rPr>
                <w:b/>
                <w:sz w:val="28"/>
              </w:rPr>
              <w:t>256</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6D0DEF92" w:rsidR="001E41F3" w:rsidRPr="00544FA2" w:rsidRDefault="00261FC1" w:rsidP="00261FC1">
            <w:pPr>
              <w:pStyle w:val="CRCoverPage"/>
              <w:spacing w:after="0"/>
              <w:jc w:val="right"/>
            </w:pPr>
            <w:r w:rsidRPr="00261FC1">
              <w:rPr>
                <w:b/>
                <w:sz w:val="28"/>
              </w:rPr>
              <w:t>0094</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09A29BE6" w:rsidR="001E41F3" w:rsidRPr="00544FA2" w:rsidRDefault="001E41F3" w:rsidP="00E13F3D">
            <w:pPr>
              <w:pStyle w:val="CRCoverPage"/>
              <w:spacing w:after="0"/>
              <w:jc w:val="center"/>
              <w:rPr>
                <w:b/>
              </w:rPr>
            </w:pP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0F6027D0" w:rsidR="001E41F3" w:rsidRPr="00544FA2" w:rsidRDefault="00510835">
            <w:pPr>
              <w:pStyle w:val="CRCoverPage"/>
              <w:spacing w:after="0"/>
              <w:jc w:val="center"/>
              <w:rPr>
                <w:sz w:val="28"/>
              </w:rPr>
            </w:pPr>
            <w:r>
              <w:rPr>
                <w:b/>
                <w:sz w:val="28"/>
              </w:rPr>
              <w:t>18</w:t>
            </w:r>
            <w:r w:rsidRPr="003907C7">
              <w:rPr>
                <w:b/>
                <w:sz w:val="28"/>
              </w:rPr>
              <w:t>.</w:t>
            </w:r>
            <w:r w:rsidR="009A37B1">
              <w:rPr>
                <w:b/>
                <w:sz w:val="28"/>
              </w:rPr>
              <w:t>0</w:t>
            </w:r>
            <w:r w:rsidR="003907C7" w:rsidRPr="003907C7">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14" w:anchor="_blank" w:history="1">
              <w:r w:rsidRPr="00544FA2">
                <w:rPr>
                  <w:rStyle w:val="aa"/>
                  <w:rFonts w:cs="Arial"/>
                  <w:b/>
                  <w:i/>
                  <w:noProof/>
                  <w:color w:val="FF0000"/>
                </w:rPr>
                <w:t>HE</w:t>
              </w:r>
              <w:bookmarkStart w:id="0" w:name="_Hlt497126619"/>
              <w:r w:rsidRPr="00544FA2">
                <w:rPr>
                  <w:rStyle w:val="aa"/>
                  <w:rFonts w:cs="Arial"/>
                  <w:b/>
                  <w:i/>
                  <w:noProof/>
                  <w:color w:val="FF0000"/>
                </w:rPr>
                <w:t>L</w:t>
              </w:r>
              <w:bookmarkEnd w:id="0"/>
              <w:r w:rsidRPr="00544FA2">
                <w:rPr>
                  <w:rStyle w:val="aa"/>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5" w:history="1">
              <w:r w:rsidR="00DE34CF" w:rsidRPr="00544FA2">
                <w:rPr>
                  <w:rStyle w:val="aa"/>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86C814" w:rsidR="00F25D98" w:rsidRPr="00544FA2" w:rsidRDefault="00832AA5" w:rsidP="001E41F3">
            <w:pPr>
              <w:pStyle w:val="CRCoverPage"/>
              <w:spacing w:after="0"/>
              <w:jc w:val="center"/>
              <w:rPr>
                <w:b/>
                <w:caps/>
              </w:rPr>
            </w:pPr>
            <w:r>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253D72" w:rsidR="00F25D98" w:rsidRPr="00E5103B" w:rsidRDefault="00E5103B" w:rsidP="001E41F3">
            <w:pPr>
              <w:pStyle w:val="CRCoverPage"/>
              <w:spacing w:after="0"/>
              <w:jc w:val="center"/>
              <w:rPr>
                <w:rFonts w:eastAsia="맑은 고딕"/>
                <w:b/>
                <w:caps/>
                <w:lang w:eastAsia="ko-KR"/>
              </w:rPr>
            </w:pPr>
            <w:ins w:id="1" w:author="LaeYoung (LG Electronics)" w:date="2023-04-17T11:04:00Z">
              <w:r w:rsidRPr="00E5103B">
                <w:rPr>
                  <w:rFonts w:eastAsia="맑은 고딕"/>
                  <w:b/>
                  <w:caps/>
                  <w:highlight w:val="green"/>
                  <w:lang w:eastAsia="ko-KR"/>
                  <w:rPrChange w:id="2" w:author="LaeYoung (LG Electronics)" w:date="2023-04-17T11:05:00Z">
                    <w:rPr>
                      <w:rFonts w:eastAsia="맑은 고딕"/>
                      <w:b/>
                      <w:caps/>
                      <w:lang w:eastAsia="ko-KR"/>
                    </w:rPr>
                  </w:rPrChange>
                </w:rPr>
                <w:t>x</w:t>
              </w:r>
            </w:ins>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755302C3" w:rsidR="001E41F3" w:rsidRPr="00544FA2" w:rsidRDefault="00B577C7">
            <w:pPr>
              <w:pStyle w:val="CRCoverPage"/>
              <w:spacing w:after="0"/>
              <w:ind w:left="100"/>
            </w:pPr>
            <w:r>
              <w:rPr>
                <w:lang w:eastAsia="zh-CN"/>
              </w:rPr>
              <w:t>Removal of cross-rat authorization</w:t>
            </w:r>
            <w:r w:rsidR="008F5BC5">
              <w:rPr>
                <w:lang w:eastAsia="zh-CN"/>
              </w:rPr>
              <w:t xml:space="preserve"> </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6972BB71" w:rsidR="001E41F3" w:rsidRPr="00544FA2" w:rsidRDefault="007E55D0">
            <w:pPr>
              <w:pStyle w:val="CRCoverPage"/>
              <w:spacing w:after="0"/>
              <w:ind w:left="100"/>
            </w:pPr>
            <w:r>
              <w:t>Nokia, Nokia Shanghai Bell</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77881210" w:rsidR="001E41F3" w:rsidRPr="00C7794D" w:rsidRDefault="009A37B1">
            <w:pPr>
              <w:pStyle w:val="CRCoverPage"/>
              <w:spacing w:after="0"/>
              <w:ind w:left="100"/>
            </w:pPr>
            <w:r w:rsidRPr="009A37B1">
              <w:t>UAS_Ph2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08390B85" w:rsidR="001E41F3" w:rsidRPr="00C7794D" w:rsidRDefault="00EF6A2F">
            <w:pPr>
              <w:pStyle w:val="CRCoverPage"/>
              <w:spacing w:after="0"/>
              <w:ind w:left="100"/>
            </w:pPr>
            <w:r w:rsidRPr="002500C1">
              <w:t>202</w:t>
            </w:r>
            <w:r w:rsidR="009318D6" w:rsidRPr="002500C1">
              <w:t>3</w:t>
            </w:r>
            <w:r w:rsidRPr="002500C1">
              <w:t>-</w:t>
            </w:r>
            <w:r w:rsidR="00181306">
              <w:t>0</w:t>
            </w:r>
            <w:r w:rsidR="003907C7">
              <w:t>4-03</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15E19D" w:rsidR="001E41F3" w:rsidRPr="00C7794D" w:rsidRDefault="003907C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6" w:history="1">
              <w:r w:rsidRPr="00544FA2">
                <w:rPr>
                  <w:rStyle w:val="aa"/>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42C26FCA" w:rsidR="001E41F3" w:rsidRPr="00544FA2" w:rsidRDefault="00B577C7" w:rsidP="008F5BC5">
            <w:pPr>
              <w:pStyle w:val="CRCoverPage"/>
              <w:spacing w:after="0"/>
            </w:pPr>
            <w:r>
              <w:t xml:space="preserve">Cross-rat authorization is not needed, as AMF will provide the </w:t>
            </w:r>
            <w:proofErr w:type="spellStart"/>
            <w:r>
              <w:t>per</w:t>
            </w:r>
            <w:proofErr w:type="spellEnd"/>
            <w:r>
              <w:t xml:space="preserve"> RAT type authorization to RAN. It is up to RAN to allocate resources for network schedule mode per PC5 RAT.</w:t>
            </w:r>
            <w:r w:rsidR="00837F2A">
              <w:t xml:space="preserve"> It is mentioned the </w:t>
            </w:r>
            <w:r w:rsidR="00837F2A">
              <w:rPr>
                <w:rStyle w:val="ui-provider"/>
              </w:rPr>
              <w:t>cross-RAT authorization is not provided by AMF to RAN in any new IE and it is implicit, so there is no need to mention that in all other sections as it adds to confusion</w:t>
            </w:r>
            <w:r w:rsidR="00837F2A">
              <w:t>”</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rsidP="001243A5">
            <w:pPr>
              <w:pStyle w:val="CRCoverPage"/>
              <w:spacing w:after="0"/>
              <w:ind w:left="568"/>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1801BCE" w:rsidR="001E41F3" w:rsidRPr="00544FA2" w:rsidRDefault="00B577C7" w:rsidP="008F5BC5">
            <w:pPr>
              <w:pStyle w:val="CRCoverPage"/>
              <w:spacing w:after="0"/>
            </w:pPr>
            <w:r>
              <w:t>Removed cross-rat authorization and aligned text for NGAP message and UE context in AMF</w:t>
            </w:r>
            <w:r w:rsidR="008F5BC5">
              <w:t xml:space="preserve"> </w:t>
            </w:r>
            <w:r w:rsidR="003907C7">
              <w:t xml:space="preserve"> </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AFAC1" w:rsidR="001E41F3" w:rsidRPr="00544FA2" w:rsidRDefault="00B577C7" w:rsidP="008F5BC5">
            <w:pPr>
              <w:pStyle w:val="CRCoverPage"/>
              <w:spacing w:after="0"/>
            </w:pPr>
            <w:r>
              <w:t>Misleading text on AMF behaviour.</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0F2FE12F" w:rsidR="001E41F3" w:rsidRPr="00544FA2" w:rsidRDefault="00710AC8" w:rsidP="000E529D">
            <w:pPr>
              <w:pStyle w:val="CRCoverPage"/>
              <w:spacing w:after="0"/>
              <w:ind w:left="100"/>
            </w:pPr>
            <w:ins w:id="3" w:author="LaeYoung (LG Electronics)" w:date="2023-04-17T11:00:00Z">
              <w:r w:rsidRPr="00710AC8">
                <w:rPr>
                  <w:highlight w:val="green"/>
                  <w:lang w:eastAsia="zh-CN"/>
                  <w:rPrChange w:id="4" w:author="LaeYoung (LG Electronics)" w:date="2023-04-17T11:00:00Z">
                    <w:rPr>
                      <w:lang w:eastAsia="zh-CN"/>
                    </w:rPr>
                  </w:rPrChange>
                </w:rPr>
                <w:t>5.11.1,</w:t>
              </w:r>
              <w:r>
                <w:rPr>
                  <w:lang w:eastAsia="zh-CN"/>
                </w:rPr>
                <w:t xml:space="preserve"> </w:t>
              </w:r>
            </w:ins>
            <w:r w:rsidR="00B577C7">
              <w:rPr>
                <w:lang w:eastAsia="zh-CN"/>
              </w:rPr>
              <w:t>5.11.2, 5.11.3, 5.11.4, 5.11.6</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4CF31FFD" w:rsidR="001E41F3" w:rsidRPr="00544FA2" w:rsidRDefault="001E41F3" w:rsidP="008C2B44">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7"/>
          <w:footnotePr>
            <w:numRestart w:val="eachSect"/>
          </w:footnotePr>
          <w:pgSz w:w="11907" w:h="16840" w:code="9"/>
          <w:pgMar w:top="1418" w:right="1134" w:bottom="1134" w:left="1134" w:header="680" w:footer="567" w:gutter="0"/>
          <w:cols w:space="720"/>
        </w:sectPr>
      </w:pPr>
    </w:p>
    <w:p w14:paraId="16DDECAA" w14:textId="4C232474" w:rsidR="00391132" w:rsidRPr="00391132" w:rsidRDefault="00391132" w:rsidP="00391132">
      <w:pPr>
        <w:jc w:val="center"/>
      </w:pPr>
      <w:bookmarkStart w:id="5" w:name="_Toc73625486"/>
      <w:bookmarkStart w:id="6" w:name="_Toc131158882"/>
      <w:r w:rsidRPr="00544FA2">
        <w:rPr>
          <w:rFonts w:ascii="Arial" w:hAnsi="Arial" w:cs="Arial"/>
          <w:color w:val="FF0000"/>
          <w:sz w:val="28"/>
          <w:szCs w:val="28"/>
        </w:rPr>
        <w:lastRenderedPageBreak/>
        <w:t xml:space="preserve">****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44B3DB96" w14:textId="77777777" w:rsidR="00710AC8" w:rsidRDefault="00710AC8" w:rsidP="00710AC8">
      <w:pPr>
        <w:pStyle w:val="3"/>
      </w:pPr>
      <w:bookmarkStart w:id="7" w:name="_Toc131157224"/>
      <w:bookmarkStart w:id="8" w:name="_Toc131157225"/>
      <w:bookmarkEnd w:id="5"/>
      <w:bookmarkEnd w:id="6"/>
      <w:r>
        <w:t>5.11.1</w:t>
      </w:r>
      <w:r>
        <w:tab/>
        <w:t>General</w:t>
      </w:r>
      <w:bookmarkEnd w:id="7"/>
    </w:p>
    <w:p w14:paraId="34B9530D" w14:textId="42FBD65E" w:rsidR="00710AC8" w:rsidRDefault="00710AC8" w:rsidP="00710AC8">
      <w:pPr>
        <w:rPr>
          <w:ins w:id="9" w:author="LaeYoung (LG Electronics)" w:date="2023-04-17T11:01:00Z"/>
        </w:rPr>
      </w:pPr>
      <w:r>
        <w:t xml:space="preserve">In order to enable PC5 radio resource control in NG-RAN, per PC5 RAT A2X service authorization information and PC5 </w:t>
      </w:r>
      <w:proofErr w:type="spellStart"/>
      <w:r>
        <w:t>QoS</w:t>
      </w:r>
      <w:proofErr w:type="spellEnd"/>
      <w:r>
        <w:t xml:space="preserve"> parameters need to be made available in NG-RAN, this clause describes the corresponding procedures and aspects.</w:t>
      </w:r>
    </w:p>
    <w:p w14:paraId="094470D4" w14:textId="67F49EEE" w:rsidR="00710AC8" w:rsidRDefault="00710AC8" w:rsidP="00710AC8">
      <w:pPr>
        <w:pStyle w:val="NO"/>
      </w:pPr>
      <w:ins w:id="10" w:author="LaeYoung (LG Electronics)" w:date="2023-04-17T11:01:00Z">
        <w:r w:rsidRPr="00710AC8">
          <w:rPr>
            <w:highlight w:val="green"/>
            <w:lang w:eastAsia="ko-KR"/>
            <w:rPrChange w:id="11" w:author="LaeYoung (LG Electronics)" w:date="2023-04-17T11:01:00Z">
              <w:rPr>
                <w:lang w:eastAsia="ko-KR"/>
              </w:rPr>
            </w:rPrChange>
          </w:rPr>
          <w:t>NOTE:</w:t>
        </w:r>
        <w:r w:rsidRPr="00710AC8">
          <w:rPr>
            <w:highlight w:val="green"/>
            <w:lang w:eastAsia="ko-KR"/>
            <w:rPrChange w:id="12" w:author="LaeYoung (LG Electronics)" w:date="2023-04-17T11:01:00Z">
              <w:rPr>
                <w:lang w:eastAsia="ko-KR"/>
              </w:rPr>
            </w:rPrChange>
          </w:rPr>
          <w:tab/>
          <w:t xml:space="preserve">LTE </w:t>
        </w:r>
        <w:proofErr w:type="spellStart"/>
        <w:r w:rsidRPr="00710AC8">
          <w:rPr>
            <w:highlight w:val="green"/>
            <w:lang w:eastAsia="ko-KR"/>
            <w:rPrChange w:id="13" w:author="LaeYoung (LG Electronics)" w:date="2023-04-17T11:01:00Z">
              <w:rPr>
                <w:lang w:eastAsia="ko-KR"/>
              </w:rPr>
            </w:rPrChange>
          </w:rPr>
          <w:t>Uu</w:t>
        </w:r>
        <w:proofErr w:type="spellEnd"/>
        <w:r w:rsidRPr="00710AC8">
          <w:rPr>
            <w:highlight w:val="green"/>
            <w:lang w:eastAsia="ko-KR"/>
            <w:rPrChange w:id="14" w:author="LaeYoung (LG Electronics)" w:date="2023-04-17T11:01:00Z">
              <w:rPr>
                <w:lang w:eastAsia="ko-KR"/>
              </w:rPr>
            </w:rPrChange>
          </w:rPr>
          <w:t xml:space="preserve"> can control LTE PC5 and/or NR PC5 from the cellular network and NR </w:t>
        </w:r>
        <w:proofErr w:type="spellStart"/>
        <w:r w:rsidRPr="00710AC8">
          <w:rPr>
            <w:highlight w:val="green"/>
            <w:lang w:eastAsia="ko-KR"/>
            <w:rPrChange w:id="15" w:author="LaeYoung (LG Electronics)" w:date="2023-04-17T11:01:00Z">
              <w:rPr>
                <w:lang w:eastAsia="ko-KR"/>
              </w:rPr>
            </w:rPrChange>
          </w:rPr>
          <w:t>Uu</w:t>
        </w:r>
        <w:proofErr w:type="spellEnd"/>
        <w:r w:rsidRPr="00710AC8">
          <w:rPr>
            <w:highlight w:val="green"/>
            <w:lang w:eastAsia="ko-KR"/>
            <w:rPrChange w:id="16" w:author="LaeYoung (LG Electronics)" w:date="2023-04-17T11:01:00Z">
              <w:rPr>
                <w:lang w:eastAsia="ko-KR"/>
              </w:rPr>
            </w:rPrChange>
          </w:rPr>
          <w:t xml:space="preserve"> can control LTE PC5 and/or NR PC5 from the cellular network.</w:t>
        </w:r>
      </w:ins>
    </w:p>
    <w:p w14:paraId="5DB6469A" w14:textId="77777777" w:rsidR="00C1106E" w:rsidRDefault="00C1106E" w:rsidP="00C1106E">
      <w:pPr>
        <w:pStyle w:val="3"/>
      </w:pPr>
      <w:r>
        <w:t>5.11.2</w:t>
      </w:r>
      <w:r>
        <w:tab/>
        <w:t>Registration procedure</w:t>
      </w:r>
      <w:bookmarkEnd w:id="8"/>
    </w:p>
    <w:p w14:paraId="34BF7077" w14:textId="77777777" w:rsidR="00C1106E" w:rsidRDefault="00C1106E" w:rsidP="00C1106E">
      <w:r>
        <w:t>The Registration procedure for UE is performed as defined in TS 23.502 [3] with the following additions:</w:t>
      </w:r>
    </w:p>
    <w:p w14:paraId="2F4A5C00" w14:textId="77777777" w:rsidR="00C1106E" w:rsidRDefault="00C1106E" w:rsidP="00C1106E">
      <w:pPr>
        <w:pStyle w:val="B1"/>
      </w:pPr>
      <w:r>
        <w:t>-</w:t>
      </w:r>
      <w:r>
        <w:tab/>
        <w:t>The UE includes the PC5 Capability for A2X (i.e. LTE PC5 only, NR PC5 only, both LTE and NR PC5) as part of the "5GMM capability" in the Registration Request message. The AMF stores this information for A2X operation. The PC5 Capability for A2X indicates whether the UE is capable of A2X communication over PC5 reference point and which specific PC5 RAT(s) it supports.</w:t>
      </w:r>
    </w:p>
    <w:p w14:paraId="52B82C83" w14:textId="77777777" w:rsidR="00C1106E" w:rsidRDefault="00C1106E" w:rsidP="00C1106E">
      <w:pPr>
        <w:pStyle w:val="B1"/>
      </w:pPr>
      <w:r>
        <w:t>-</w:t>
      </w:r>
      <w:r>
        <w:tab/>
        <w:t xml:space="preserve">The AMF obtains the A2X Subscription data as part of the user subscription data from UDM during UE Registration procedure using </w:t>
      </w:r>
      <w:proofErr w:type="spellStart"/>
      <w:r>
        <w:t>Nudm_SDM</w:t>
      </w:r>
      <w:proofErr w:type="spellEnd"/>
      <w:r>
        <w:t xml:space="preserve"> service as defined in clause 4.2.2.2.2 of TS 23.502 [3].</w:t>
      </w:r>
    </w:p>
    <w:p w14:paraId="7E90867C" w14:textId="4CC5AC3F" w:rsidR="00C1106E" w:rsidRDefault="00C1106E" w:rsidP="00C1106E">
      <w:pPr>
        <w:pStyle w:val="B1"/>
      </w:pPr>
      <w:r>
        <w:t>-</w:t>
      </w:r>
      <w:r>
        <w:tab/>
        <w:t>The AMF determines whether the UE is authorized to use A2X communication over PC5 reference point based on UE's PC5 Capability for A2X and the subscription data related to A2X service authorization information (i.e. "A2X services authorized" indication</w:t>
      </w:r>
      <w:ins w:id="17" w:author="Nokia" w:date="2023-04-03T20:39:00Z">
        <w:r w:rsidR="0062584C">
          <w:t xml:space="preserve"> per PC5 RAT</w:t>
        </w:r>
      </w:ins>
      <w:del w:id="18" w:author="Nokia" w:date="2023-04-03T20:38:00Z">
        <w:r w:rsidDel="00BB1F33">
          <w:delText xml:space="preserve">, </w:delText>
        </w:r>
      </w:del>
      <w:ins w:id="19" w:author="Nokia" w:date="2023-04-03T20:38:00Z">
        <w:r w:rsidR="00BB1F33">
          <w:t xml:space="preserve"> and </w:t>
        </w:r>
      </w:ins>
      <w:r>
        <w:t>UE-PC5-AMBR per PC5 RAT</w:t>
      </w:r>
      <w:del w:id="20" w:author="Nokia" w:date="2023-04-03T20:38:00Z">
        <w:r w:rsidDel="00BB1F33">
          <w:delText xml:space="preserve"> and cross-RAT PC5 control authorization if applicable</w:delText>
        </w:r>
      </w:del>
      <w:r>
        <w:t>) received from UDM, and stores the A2X service authorization information as part of the UE context.</w:t>
      </w:r>
    </w:p>
    <w:p w14:paraId="09844EA4" w14:textId="77777777" w:rsidR="00C1106E" w:rsidRDefault="00C1106E" w:rsidP="00C1106E">
      <w:pPr>
        <w:pStyle w:val="B1"/>
      </w:pPr>
      <w:r>
        <w:t>-</w:t>
      </w:r>
      <w:r>
        <w:tab/>
        <w:t>The PCF provides the PC5 QoS parameters to AMF, and the AMF stores them in the UE context.</w:t>
      </w:r>
    </w:p>
    <w:p w14:paraId="33C9AC57" w14:textId="77777777" w:rsidR="00C1106E" w:rsidRDefault="00C1106E" w:rsidP="00C1106E">
      <w:pPr>
        <w:pStyle w:val="B1"/>
      </w:pPr>
      <w:r>
        <w:t>-</w:t>
      </w:r>
      <w:r>
        <w:tab/>
        <w:t>If the UE is PC5 capable for A2X, and the UE is authorized to use A2X communication over PC5 reference point based on the subscription data, then the AMF shall include the following information in the NGAP message sent to NG-RAN:</w:t>
      </w:r>
    </w:p>
    <w:p w14:paraId="5AE55960" w14:textId="4B1CC718" w:rsidR="00C1106E" w:rsidRDefault="00C1106E" w:rsidP="00C1106E">
      <w:pPr>
        <w:pStyle w:val="B2"/>
      </w:pPr>
      <w:r>
        <w:t>-</w:t>
      </w:r>
      <w:r>
        <w:tab/>
        <w:t>a "A2X services authorized" indication</w:t>
      </w:r>
      <w:ins w:id="21" w:author="Nokia" w:date="2023-04-03T20:40:00Z">
        <w:r w:rsidR="0062584C">
          <w:t xml:space="preserve"> per PC5 RAT</w:t>
        </w:r>
      </w:ins>
      <w:r>
        <w:t>, indicating the UE is authorized to use A2X communication over PC5 reference point.</w:t>
      </w:r>
    </w:p>
    <w:p w14:paraId="2BA29490" w14:textId="26E04CEC" w:rsidR="00C1106E" w:rsidRDefault="00C1106E" w:rsidP="00C1106E">
      <w:pPr>
        <w:pStyle w:val="B2"/>
      </w:pPr>
      <w:r>
        <w:t>-</w:t>
      </w:r>
      <w:r>
        <w:tab/>
        <w:t>UE-PC5-AMBR per PC5 RAT</w:t>
      </w:r>
      <w:del w:id="22" w:author="Nokia" w:date="2023-04-03T20:40:00Z">
        <w:r w:rsidDel="0062584C">
          <w:delText xml:space="preserve"> and cross-RAT PC5 control authorization (if applicable)</w:delText>
        </w:r>
      </w:del>
      <w:r>
        <w:t>, used by NG-RAN for the resource management of UE's PC5 transmission for A2X services in network scheduled mode.</w:t>
      </w:r>
    </w:p>
    <w:p w14:paraId="172A263E" w14:textId="40E208D6" w:rsidR="00C1106E" w:rsidRDefault="00C1106E" w:rsidP="00C1106E">
      <w:pPr>
        <w:pStyle w:val="B2"/>
      </w:pPr>
      <w:r>
        <w:t>-</w:t>
      </w:r>
      <w:r>
        <w:tab/>
        <w:t>the PC5 QoS parameters</w:t>
      </w:r>
      <w:ins w:id="23" w:author="Nokia" w:date="2023-04-03T20:40:00Z">
        <w:r w:rsidR="00833D45">
          <w:t>,</w:t>
        </w:r>
      </w:ins>
      <w:r>
        <w:t xml:space="preserve"> used by the NG-RAN for the resource management of UE's PC5 transmission for A2X services in network scheduled mode.</w:t>
      </w:r>
    </w:p>
    <w:p w14:paraId="4709C867" w14:textId="77777777" w:rsidR="00C1106E" w:rsidRDefault="00C1106E" w:rsidP="00C1106E">
      <w:pPr>
        <w:pStyle w:val="B1"/>
      </w:pPr>
      <w:r>
        <w:t>-</w:t>
      </w:r>
      <w:r>
        <w:tab/>
        <w:t>If the UE is authorized to use A2X communication over PC5 reference point, then the AMF should not initiate the release of the signalling connection after the completion of the Registration procedure. The release of the NAS signalling relies on the decision of NG-RAN, as specified in TS 23.502 [3].</w:t>
      </w:r>
    </w:p>
    <w:p w14:paraId="5D59F3E1" w14:textId="77777777" w:rsidR="00C1106E" w:rsidRDefault="00C1106E" w:rsidP="00C1106E">
      <w:pPr>
        <w:pStyle w:val="3"/>
      </w:pPr>
      <w:bookmarkStart w:id="24" w:name="_Toc131157226"/>
      <w:r>
        <w:t>5.11.3</w:t>
      </w:r>
      <w:r>
        <w:tab/>
        <w:t>Service Request procedure</w:t>
      </w:r>
      <w:bookmarkEnd w:id="24"/>
    </w:p>
    <w:p w14:paraId="5EEDDE1F" w14:textId="77777777" w:rsidR="00C1106E" w:rsidRDefault="00C1106E" w:rsidP="00C1106E">
      <w:r>
        <w:t>The Service Request procedure for UE in CM-IDLE state is performed as defined in TS 23.502 [3] with the following additions:</w:t>
      </w:r>
    </w:p>
    <w:p w14:paraId="666F2DDE" w14:textId="2A3143B9" w:rsidR="00C1106E" w:rsidRDefault="00C1106E" w:rsidP="00C1106E">
      <w:pPr>
        <w:pStyle w:val="B1"/>
      </w:pPr>
      <w:r>
        <w:t>-</w:t>
      </w:r>
      <w:r>
        <w:tab/>
        <w:t>If the UE is PC5 capable for A2X, and the UE is authorized to use A2X communication over PC5 reference point, then the AMF shall include a "A2X services authorized" indication</w:t>
      </w:r>
      <w:ins w:id="25" w:author="Nokia" w:date="2023-04-03T20:48:00Z">
        <w:r w:rsidR="00DC3197">
          <w:t xml:space="preserve"> per PC5 RAT</w:t>
        </w:r>
      </w:ins>
      <w:r>
        <w:t xml:space="preserve"> in the NGAP message.</w:t>
      </w:r>
    </w:p>
    <w:p w14:paraId="523F78FC" w14:textId="27152D3F" w:rsidR="00C1106E" w:rsidRDefault="00C1106E" w:rsidP="00C1106E">
      <w:pPr>
        <w:pStyle w:val="B1"/>
      </w:pPr>
      <w:r>
        <w:t>-</w:t>
      </w:r>
      <w:r>
        <w:tab/>
        <w:t>The AMF includes the UE-PC5-AMBR for A2X</w:t>
      </w:r>
      <w:ins w:id="26" w:author="Nokia" w:date="2023-04-03T20:49:00Z">
        <w:r w:rsidR="00DC3197">
          <w:t xml:space="preserve"> per PC5 RAT</w:t>
        </w:r>
      </w:ins>
      <w:del w:id="27" w:author="Nokia" w:date="2023-04-03T20:48:00Z">
        <w:r w:rsidDel="00DC3197">
          <w:delText>, and cross-RAT PC5 control authorization</w:delText>
        </w:r>
      </w:del>
      <w:r>
        <w:t xml:space="preserve"> in the NGAP message to the NG-RAN as part of the UE context and NG-RAN may use in resource management of UE's PC5 transmission for A2X services in network scheduled mode.</w:t>
      </w:r>
    </w:p>
    <w:p w14:paraId="6811457E" w14:textId="77777777" w:rsidR="00C1106E" w:rsidRDefault="00C1106E" w:rsidP="00C1106E">
      <w:pPr>
        <w:pStyle w:val="B1"/>
      </w:pPr>
      <w:r>
        <w:t>-</w:t>
      </w:r>
      <w:r>
        <w:tab/>
        <w:t>The AMF sends the PC5 QoS parameters for A2X to NG-RAN via N2 signalling. The PC5 QoS parameters may be stored in the UE context after the registration procedure. If the UE is authorized to use A2X communication over PC5 reference point but AMF does not have PC5 QoS parameters available, the AMF fetches the PC5 QoS parameters from the PCF.</w:t>
      </w:r>
    </w:p>
    <w:p w14:paraId="79A3ECD4" w14:textId="77777777" w:rsidR="00C1106E" w:rsidRDefault="00C1106E" w:rsidP="00C1106E">
      <w:pPr>
        <w:pStyle w:val="3"/>
      </w:pPr>
      <w:bookmarkStart w:id="28" w:name="_Toc131157227"/>
      <w:r>
        <w:lastRenderedPageBreak/>
        <w:t>5.11.4</w:t>
      </w:r>
      <w:r>
        <w:tab/>
        <w:t>Subscriber Data Update Notification to AMF</w:t>
      </w:r>
      <w:bookmarkEnd w:id="28"/>
    </w:p>
    <w:p w14:paraId="20C17D19" w14:textId="77777777" w:rsidR="00C1106E" w:rsidRDefault="00C1106E" w:rsidP="00C1106E">
      <w:r>
        <w:t>The procedure of Subscriber Data Update Notification to AMF is performed as defined in TS 23.502 [3] with the following additions:</w:t>
      </w:r>
    </w:p>
    <w:p w14:paraId="39E8FA21" w14:textId="35AAE84C" w:rsidR="00C1106E" w:rsidRDefault="00C1106E" w:rsidP="00C1106E">
      <w:pPr>
        <w:pStyle w:val="B1"/>
      </w:pPr>
      <w:r>
        <w:t>-</w:t>
      </w:r>
      <w:r>
        <w:tab/>
        <w:t xml:space="preserve">The </w:t>
      </w:r>
      <w:proofErr w:type="spellStart"/>
      <w:r>
        <w:t>Nudm_SDM_Notification</w:t>
      </w:r>
      <w:proofErr w:type="spellEnd"/>
      <w:r>
        <w:t xml:space="preserve"> service operation may contain the "A2X services authorized" indication </w:t>
      </w:r>
      <w:ins w:id="29" w:author="Nokia" w:date="2023-04-03T20:51:00Z">
        <w:r w:rsidR="00DC3197">
          <w:t>per PC5 RAT and/</w:t>
        </w:r>
      </w:ins>
      <w:r>
        <w:t>or the UE-PC5-AMBR</w:t>
      </w:r>
      <w:del w:id="30" w:author="Nokia" w:date="2023-04-03T20:51:00Z">
        <w:r w:rsidDel="00DC3197">
          <w:delText>, or cross-RAT PC5 control authorization or any combination</w:delText>
        </w:r>
      </w:del>
      <w:r>
        <w:t>;</w:t>
      </w:r>
    </w:p>
    <w:p w14:paraId="39D099DB" w14:textId="77777777" w:rsidR="00C1106E" w:rsidRDefault="00C1106E" w:rsidP="00C1106E">
      <w:pPr>
        <w:pStyle w:val="B1"/>
      </w:pPr>
      <w:r>
        <w:t>-</w:t>
      </w:r>
      <w:r>
        <w:tab/>
        <w:t>The AMF updates the UE Context with the above new A2X subscription data.</w:t>
      </w:r>
    </w:p>
    <w:p w14:paraId="4ADCA332" w14:textId="12AB468B" w:rsidR="008F5BC5" w:rsidRDefault="00C1106E" w:rsidP="00C1106E">
      <w:pPr>
        <w:rPr>
          <w:rFonts w:ascii="Arial" w:hAnsi="Arial" w:cs="Arial"/>
          <w:color w:val="FF0000"/>
          <w:sz w:val="28"/>
          <w:szCs w:val="28"/>
        </w:rPr>
      </w:pPr>
      <w:r>
        <w:t>-</w:t>
      </w:r>
      <w:r>
        <w:tab/>
        <w:t>When the AMF updates UE context stored at NG-RAN, the UE context contains the A2X subscription data.</w:t>
      </w:r>
    </w:p>
    <w:p w14:paraId="22D105A7" w14:textId="77777777" w:rsidR="00631D39" w:rsidRDefault="00631D39" w:rsidP="00631D39">
      <w:pPr>
        <w:rPr>
          <w:rFonts w:ascii="Arial" w:hAnsi="Arial" w:cs="Arial"/>
          <w:color w:val="FF0000"/>
          <w:sz w:val="28"/>
          <w:szCs w:val="28"/>
        </w:rPr>
      </w:pPr>
    </w:p>
    <w:p w14:paraId="6715E76E" w14:textId="165C6344" w:rsidR="00C1106E" w:rsidRDefault="00C1106E" w:rsidP="00391132">
      <w:pPr>
        <w:jc w:val="center"/>
        <w:rPr>
          <w:rFonts w:ascii="Arial" w:hAnsi="Arial" w:cs="Arial"/>
          <w:color w:val="FF0000"/>
          <w:sz w:val="28"/>
          <w:szCs w:val="28"/>
        </w:rPr>
      </w:pPr>
      <w:r w:rsidRPr="00544FA2">
        <w:rPr>
          <w:rFonts w:ascii="Arial" w:hAnsi="Arial" w:cs="Arial"/>
          <w:color w:val="FF0000"/>
          <w:sz w:val="28"/>
          <w:szCs w:val="28"/>
        </w:rPr>
        <w:t xml:space="preserve">**** </w:t>
      </w:r>
      <w:r>
        <w:rPr>
          <w:rFonts w:ascii="Arial" w:hAnsi="Arial" w:cs="Arial"/>
          <w:color w:val="FF0000"/>
          <w:sz w:val="28"/>
          <w:szCs w:val="28"/>
          <w:lang w:eastAsia="zh-CN"/>
        </w:rPr>
        <w:t>Second</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45F479D2" w14:textId="4EF245A1" w:rsidR="00631D39" w:rsidRDefault="00C1106E" w:rsidP="00631D39">
      <w:pPr>
        <w:pStyle w:val="3"/>
      </w:pPr>
      <w:bookmarkStart w:id="31" w:name="_Toc131157229"/>
      <w:r w:rsidRPr="00631D39">
        <w:t>5.11.6</w:t>
      </w:r>
      <w:r w:rsidRPr="00631D39">
        <w:tab/>
      </w:r>
      <w:ins w:id="32" w:author="LaeYoung (LG Electronics)" w:date="2023-04-17T11:06:00Z">
        <w:r w:rsidR="001117E6" w:rsidRPr="00631D39">
          <w:t>Void</w:t>
        </w:r>
      </w:ins>
      <w:del w:id="33" w:author="Nokia" w:date="2023-04-03T20:38:00Z">
        <w:r w:rsidRPr="00631D39" w:rsidDel="00BB1F33">
          <w:delText>PC5 Capability for A2X indication and A2X related information per PC5 RAT</w:delText>
        </w:r>
      </w:del>
      <w:bookmarkEnd w:id="31"/>
    </w:p>
    <w:p w14:paraId="67011442" w14:textId="369CE0A7" w:rsidR="00C1106E" w:rsidDel="00BB1F33" w:rsidRDefault="00C1106E" w:rsidP="00631D39">
      <w:pPr>
        <w:rPr>
          <w:del w:id="34" w:author="Nokia" w:date="2023-04-03T20:38:00Z"/>
        </w:rPr>
      </w:pPr>
      <w:del w:id="35" w:author="Nokia" w:date="2023-04-03T20:38:00Z">
        <w:r w:rsidDel="00BB1F33">
          <w:delText>A UE may support multiple PC5 RATs (i.e. LTE PC5 and NR PC5). For such UE, the PC5 Capability for A2X indication and A2X related in</w:delText>
        </w:r>
        <w:bookmarkStart w:id="36" w:name="_GoBack"/>
        <w:bookmarkEnd w:id="36"/>
        <w:r w:rsidDel="00BB1F33">
          <w:delText>formation can be per PC5 RAT as described in clause 5.11.2.</w:delText>
        </w:r>
      </w:del>
    </w:p>
    <w:p w14:paraId="2F73057D" w14:textId="01F38D87" w:rsidR="00C1106E" w:rsidDel="00BB1F33" w:rsidRDefault="00C1106E" w:rsidP="00631D39">
      <w:pPr>
        <w:rPr>
          <w:del w:id="37" w:author="Nokia" w:date="2023-04-03T20:38:00Z"/>
        </w:rPr>
      </w:pPr>
      <w:del w:id="38" w:author="Nokia" w:date="2023-04-03T20:38:00Z">
        <w:r w:rsidDel="00BB1F33">
          <w:delText>The cross-RAT PC5 control authorization indicates whether LTE Uu controls LTE PC5 and/or NR PC5 from the cellular network, and whether NR Uu controls LTE PC5 and/or NR PC5 from the cellular network.</w:delText>
        </w:r>
      </w:del>
    </w:p>
    <w:p w14:paraId="7158F314" w14:textId="62BB36A1" w:rsidR="00C1106E" w:rsidDel="00BB1F33" w:rsidRDefault="00C1106E" w:rsidP="00C1106E">
      <w:pPr>
        <w:pStyle w:val="NO"/>
        <w:rPr>
          <w:del w:id="39" w:author="Nokia" w:date="2023-04-03T20:38:00Z"/>
          <w:rFonts w:ascii="Arial" w:hAnsi="Arial" w:cs="Arial"/>
          <w:color w:val="FF0000"/>
          <w:sz w:val="28"/>
          <w:szCs w:val="28"/>
        </w:rPr>
      </w:pPr>
      <w:del w:id="40" w:author="Nokia" w:date="2023-04-03T20:38:00Z">
        <w:r w:rsidDel="00BB1F33">
          <w:delText>NOTE:</w:delText>
        </w:r>
        <w:r w:rsidDel="00BB1F33">
          <w:tab/>
          <w:delText>Stage 3 does not define an explicit cross-RAT PC5 control authorization IE and it is indicated in an implicit manner.</w:delText>
        </w:r>
      </w:del>
    </w:p>
    <w:p w14:paraId="177C9E49" w14:textId="77777777" w:rsidR="00631D39" w:rsidRDefault="00631D39" w:rsidP="00391132">
      <w:pPr>
        <w:jc w:val="center"/>
        <w:rPr>
          <w:ins w:id="41" w:author="LaeYoung (LG Electronics)" w:date="2023-04-17T11:08:00Z"/>
          <w:rFonts w:ascii="Arial" w:hAnsi="Arial" w:cs="Arial"/>
          <w:color w:val="FF0000"/>
          <w:sz w:val="28"/>
          <w:szCs w:val="28"/>
        </w:rPr>
      </w:pPr>
    </w:p>
    <w:p w14:paraId="3F00F95D" w14:textId="22F9E012" w:rsidR="00391132" w:rsidRPr="00391132" w:rsidRDefault="00391132" w:rsidP="00391132">
      <w:pPr>
        <w:jc w:val="center"/>
      </w:pPr>
      <w:r w:rsidRPr="00544FA2">
        <w:rPr>
          <w:rFonts w:ascii="Arial" w:hAnsi="Arial" w:cs="Arial"/>
          <w:color w:val="FF0000"/>
          <w:sz w:val="28"/>
          <w:szCs w:val="28"/>
        </w:rPr>
        <w:t xml:space="preserve">**** </w:t>
      </w:r>
      <w:r w:rsidR="009A37B1">
        <w:rPr>
          <w:rFonts w:ascii="Arial" w:hAnsi="Arial" w:cs="Arial"/>
          <w:color w:val="FF0000"/>
          <w:sz w:val="28"/>
          <w:szCs w:val="28"/>
          <w:lang w:eastAsia="zh-CN"/>
        </w:rPr>
        <w:t>End of</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sectPr w:rsidR="00391132" w:rsidRPr="0039113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1CF3A" w14:textId="77777777" w:rsidR="00904EF0" w:rsidRDefault="00904EF0">
      <w:r>
        <w:separator/>
      </w:r>
    </w:p>
  </w:endnote>
  <w:endnote w:type="continuationSeparator" w:id="0">
    <w:p w14:paraId="526594DA" w14:textId="77777777" w:rsidR="00904EF0" w:rsidRDefault="00904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B87A7" w14:textId="77777777" w:rsidR="00904EF0" w:rsidRDefault="00904EF0">
      <w:r>
        <w:separator/>
      </w:r>
    </w:p>
  </w:footnote>
  <w:footnote w:type="continuationSeparator" w:id="0">
    <w:p w14:paraId="60612415" w14:textId="77777777" w:rsidR="00904EF0" w:rsidRDefault="00904E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CE7024"/>
    <w:multiLevelType w:val="hybridMultilevel"/>
    <w:tmpl w:val="6506F02A"/>
    <w:lvl w:ilvl="0" w:tplc="CEF4F46C">
      <w:start w:val="1"/>
      <w:numFmt w:val="lowerLetter"/>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nsid w:val="75A455BC"/>
    <w:multiLevelType w:val="hybridMultilevel"/>
    <w:tmpl w:val="26FE21F4"/>
    <w:lvl w:ilvl="0" w:tplc="4A02963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rG0NDc1MDMyNDEwNjRR0lEKTi0uzszPAykwqQUA6hxJEiwAAAA="/>
  </w:docVars>
  <w:rsids>
    <w:rsidRoot w:val="00022E4A"/>
    <w:rsid w:val="000113EB"/>
    <w:rsid w:val="00012178"/>
    <w:rsid w:val="00022E4A"/>
    <w:rsid w:val="00045E4F"/>
    <w:rsid w:val="00060480"/>
    <w:rsid w:val="00070DDA"/>
    <w:rsid w:val="00071DC3"/>
    <w:rsid w:val="00073CC8"/>
    <w:rsid w:val="0007626E"/>
    <w:rsid w:val="00076F71"/>
    <w:rsid w:val="0008119C"/>
    <w:rsid w:val="000A19DC"/>
    <w:rsid w:val="000A2B58"/>
    <w:rsid w:val="000A48BA"/>
    <w:rsid w:val="000A6394"/>
    <w:rsid w:val="000B3D6F"/>
    <w:rsid w:val="000B4AE8"/>
    <w:rsid w:val="000B5DBF"/>
    <w:rsid w:val="000B7FED"/>
    <w:rsid w:val="000C038A"/>
    <w:rsid w:val="000C2830"/>
    <w:rsid w:val="000C6598"/>
    <w:rsid w:val="000D07CD"/>
    <w:rsid w:val="000D44B3"/>
    <w:rsid w:val="000D65D6"/>
    <w:rsid w:val="000E529D"/>
    <w:rsid w:val="000F0DCB"/>
    <w:rsid w:val="001014AE"/>
    <w:rsid w:val="001117E6"/>
    <w:rsid w:val="00113BCB"/>
    <w:rsid w:val="001243A5"/>
    <w:rsid w:val="00127748"/>
    <w:rsid w:val="001326AE"/>
    <w:rsid w:val="00132AEA"/>
    <w:rsid w:val="00134809"/>
    <w:rsid w:val="001366E5"/>
    <w:rsid w:val="001401DE"/>
    <w:rsid w:val="0014121A"/>
    <w:rsid w:val="00145D43"/>
    <w:rsid w:val="00147EB0"/>
    <w:rsid w:val="0015146A"/>
    <w:rsid w:val="00154AA5"/>
    <w:rsid w:val="0016713C"/>
    <w:rsid w:val="00167C95"/>
    <w:rsid w:val="00180D6B"/>
    <w:rsid w:val="00181306"/>
    <w:rsid w:val="00192C46"/>
    <w:rsid w:val="00194291"/>
    <w:rsid w:val="001967A2"/>
    <w:rsid w:val="001969F0"/>
    <w:rsid w:val="001A08B3"/>
    <w:rsid w:val="001A7B60"/>
    <w:rsid w:val="001B52F0"/>
    <w:rsid w:val="001B7A65"/>
    <w:rsid w:val="001D5EC7"/>
    <w:rsid w:val="001E41F3"/>
    <w:rsid w:val="001F2C2E"/>
    <w:rsid w:val="00204870"/>
    <w:rsid w:val="00221B5E"/>
    <w:rsid w:val="00225807"/>
    <w:rsid w:val="0023352C"/>
    <w:rsid w:val="002500C1"/>
    <w:rsid w:val="0025606D"/>
    <w:rsid w:val="0026004D"/>
    <w:rsid w:val="00261FC1"/>
    <w:rsid w:val="002640DD"/>
    <w:rsid w:val="00265EBA"/>
    <w:rsid w:val="00267255"/>
    <w:rsid w:val="002673C8"/>
    <w:rsid w:val="0026750A"/>
    <w:rsid w:val="00275D12"/>
    <w:rsid w:val="002835FE"/>
    <w:rsid w:val="00284FEB"/>
    <w:rsid w:val="002860C4"/>
    <w:rsid w:val="002A5C6C"/>
    <w:rsid w:val="002B37F9"/>
    <w:rsid w:val="002B5741"/>
    <w:rsid w:val="002D4866"/>
    <w:rsid w:val="002E472E"/>
    <w:rsid w:val="002F4F20"/>
    <w:rsid w:val="002F6C06"/>
    <w:rsid w:val="00305409"/>
    <w:rsid w:val="0033373D"/>
    <w:rsid w:val="003378DB"/>
    <w:rsid w:val="00345471"/>
    <w:rsid w:val="00346410"/>
    <w:rsid w:val="003517CC"/>
    <w:rsid w:val="00357B62"/>
    <w:rsid w:val="003609EF"/>
    <w:rsid w:val="0036231A"/>
    <w:rsid w:val="00362365"/>
    <w:rsid w:val="00374DD4"/>
    <w:rsid w:val="003801E9"/>
    <w:rsid w:val="00382EB3"/>
    <w:rsid w:val="00387474"/>
    <w:rsid w:val="003907C7"/>
    <w:rsid w:val="00391132"/>
    <w:rsid w:val="0039485F"/>
    <w:rsid w:val="0039701E"/>
    <w:rsid w:val="003D6846"/>
    <w:rsid w:val="003E1A36"/>
    <w:rsid w:val="003E7435"/>
    <w:rsid w:val="004048B6"/>
    <w:rsid w:val="00405A38"/>
    <w:rsid w:val="00410371"/>
    <w:rsid w:val="00413F3A"/>
    <w:rsid w:val="004226D5"/>
    <w:rsid w:val="004242F1"/>
    <w:rsid w:val="00433953"/>
    <w:rsid w:val="00457603"/>
    <w:rsid w:val="004B672F"/>
    <w:rsid w:val="004B75B7"/>
    <w:rsid w:val="004D26EB"/>
    <w:rsid w:val="004D408E"/>
    <w:rsid w:val="004E51D1"/>
    <w:rsid w:val="004F08D0"/>
    <w:rsid w:val="004F502C"/>
    <w:rsid w:val="0050097E"/>
    <w:rsid w:val="00500D31"/>
    <w:rsid w:val="00507784"/>
    <w:rsid w:val="005104B0"/>
    <w:rsid w:val="00510835"/>
    <w:rsid w:val="005131FD"/>
    <w:rsid w:val="005141D9"/>
    <w:rsid w:val="0051580D"/>
    <w:rsid w:val="00516994"/>
    <w:rsid w:val="00523AF2"/>
    <w:rsid w:val="005259E1"/>
    <w:rsid w:val="005340A4"/>
    <w:rsid w:val="00534653"/>
    <w:rsid w:val="00536743"/>
    <w:rsid w:val="005404DE"/>
    <w:rsid w:val="005412FE"/>
    <w:rsid w:val="005421B1"/>
    <w:rsid w:val="00544FA2"/>
    <w:rsid w:val="00547111"/>
    <w:rsid w:val="00552EFE"/>
    <w:rsid w:val="0055513B"/>
    <w:rsid w:val="005715D9"/>
    <w:rsid w:val="0057679D"/>
    <w:rsid w:val="00577CBD"/>
    <w:rsid w:val="00582E21"/>
    <w:rsid w:val="005859FB"/>
    <w:rsid w:val="00592D74"/>
    <w:rsid w:val="00594F81"/>
    <w:rsid w:val="005A4CEF"/>
    <w:rsid w:val="005B6FF5"/>
    <w:rsid w:val="005D6993"/>
    <w:rsid w:val="005E2C44"/>
    <w:rsid w:val="005E3318"/>
    <w:rsid w:val="00603AB4"/>
    <w:rsid w:val="0061632E"/>
    <w:rsid w:val="006169EC"/>
    <w:rsid w:val="00621188"/>
    <w:rsid w:val="00625274"/>
    <w:rsid w:val="006257ED"/>
    <w:rsid w:val="0062584C"/>
    <w:rsid w:val="00625FAF"/>
    <w:rsid w:val="00631D39"/>
    <w:rsid w:val="00632110"/>
    <w:rsid w:val="0064379B"/>
    <w:rsid w:val="006440D1"/>
    <w:rsid w:val="00653DE4"/>
    <w:rsid w:val="00665890"/>
    <w:rsid w:val="00665C47"/>
    <w:rsid w:val="00683C79"/>
    <w:rsid w:val="006842B8"/>
    <w:rsid w:val="00686F7F"/>
    <w:rsid w:val="006906F9"/>
    <w:rsid w:val="00695808"/>
    <w:rsid w:val="006A189F"/>
    <w:rsid w:val="006A4B3E"/>
    <w:rsid w:val="006A5A91"/>
    <w:rsid w:val="006B0019"/>
    <w:rsid w:val="006B46FB"/>
    <w:rsid w:val="006B5CF5"/>
    <w:rsid w:val="006C318A"/>
    <w:rsid w:val="006D0D7D"/>
    <w:rsid w:val="006E21FB"/>
    <w:rsid w:val="0070156E"/>
    <w:rsid w:val="00710AC8"/>
    <w:rsid w:val="0071590B"/>
    <w:rsid w:val="0071684E"/>
    <w:rsid w:val="00721A35"/>
    <w:rsid w:val="00757AEE"/>
    <w:rsid w:val="00761D09"/>
    <w:rsid w:val="0077022A"/>
    <w:rsid w:val="007741D8"/>
    <w:rsid w:val="0077544F"/>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6375"/>
    <w:rsid w:val="007D6A07"/>
    <w:rsid w:val="007E1DC0"/>
    <w:rsid w:val="007E2DF6"/>
    <w:rsid w:val="007E3EE5"/>
    <w:rsid w:val="007E55D0"/>
    <w:rsid w:val="007F7259"/>
    <w:rsid w:val="008040A8"/>
    <w:rsid w:val="00814883"/>
    <w:rsid w:val="0082610E"/>
    <w:rsid w:val="008279FA"/>
    <w:rsid w:val="0083101D"/>
    <w:rsid w:val="00832AA5"/>
    <w:rsid w:val="00833D45"/>
    <w:rsid w:val="00837F2A"/>
    <w:rsid w:val="00847E8E"/>
    <w:rsid w:val="008515F5"/>
    <w:rsid w:val="0085436A"/>
    <w:rsid w:val="00854B52"/>
    <w:rsid w:val="008626E7"/>
    <w:rsid w:val="00862F13"/>
    <w:rsid w:val="00870EE7"/>
    <w:rsid w:val="00874945"/>
    <w:rsid w:val="00882427"/>
    <w:rsid w:val="00884E23"/>
    <w:rsid w:val="008863B9"/>
    <w:rsid w:val="008A45A6"/>
    <w:rsid w:val="008A5233"/>
    <w:rsid w:val="008B0E38"/>
    <w:rsid w:val="008B234F"/>
    <w:rsid w:val="008C1682"/>
    <w:rsid w:val="008C2B44"/>
    <w:rsid w:val="008C3B90"/>
    <w:rsid w:val="008D3CCC"/>
    <w:rsid w:val="008E5188"/>
    <w:rsid w:val="008F3789"/>
    <w:rsid w:val="008F4A27"/>
    <w:rsid w:val="008F5BC5"/>
    <w:rsid w:val="008F686C"/>
    <w:rsid w:val="00904EF0"/>
    <w:rsid w:val="00911DC3"/>
    <w:rsid w:val="00911EC5"/>
    <w:rsid w:val="009148DE"/>
    <w:rsid w:val="0092059E"/>
    <w:rsid w:val="009318D6"/>
    <w:rsid w:val="00934237"/>
    <w:rsid w:val="00934599"/>
    <w:rsid w:val="00935FC8"/>
    <w:rsid w:val="00940945"/>
    <w:rsid w:val="00941E30"/>
    <w:rsid w:val="0094711B"/>
    <w:rsid w:val="00947993"/>
    <w:rsid w:val="00962B70"/>
    <w:rsid w:val="00966D99"/>
    <w:rsid w:val="00971F91"/>
    <w:rsid w:val="009777D9"/>
    <w:rsid w:val="00981DF7"/>
    <w:rsid w:val="00991B88"/>
    <w:rsid w:val="009A37B1"/>
    <w:rsid w:val="009A3927"/>
    <w:rsid w:val="009A3E4F"/>
    <w:rsid w:val="009A5753"/>
    <w:rsid w:val="009A579D"/>
    <w:rsid w:val="009A5B9C"/>
    <w:rsid w:val="009B663E"/>
    <w:rsid w:val="009C646A"/>
    <w:rsid w:val="009D23E2"/>
    <w:rsid w:val="009E3297"/>
    <w:rsid w:val="009F52E1"/>
    <w:rsid w:val="009F734F"/>
    <w:rsid w:val="009F74B7"/>
    <w:rsid w:val="00A23512"/>
    <w:rsid w:val="00A246B6"/>
    <w:rsid w:val="00A4492A"/>
    <w:rsid w:val="00A47E70"/>
    <w:rsid w:val="00A50CF0"/>
    <w:rsid w:val="00A7671C"/>
    <w:rsid w:val="00A92A8F"/>
    <w:rsid w:val="00A93271"/>
    <w:rsid w:val="00AA1EA7"/>
    <w:rsid w:val="00AA2CBC"/>
    <w:rsid w:val="00AB24B4"/>
    <w:rsid w:val="00AC5820"/>
    <w:rsid w:val="00AD1CD8"/>
    <w:rsid w:val="00AD4573"/>
    <w:rsid w:val="00AD5D45"/>
    <w:rsid w:val="00AE0175"/>
    <w:rsid w:val="00AE3013"/>
    <w:rsid w:val="00AE7E78"/>
    <w:rsid w:val="00AF225D"/>
    <w:rsid w:val="00B10FAA"/>
    <w:rsid w:val="00B258BB"/>
    <w:rsid w:val="00B364E3"/>
    <w:rsid w:val="00B577C7"/>
    <w:rsid w:val="00B67B97"/>
    <w:rsid w:val="00B70544"/>
    <w:rsid w:val="00B72C98"/>
    <w:rsid w:val="00B84FB1"/>
    <w:rsid w:val="00B968C8"/>
    <w:rsid w:val="00BA134A"/>
    <w:rsid w:val="00BA266B"/>
    <w:rsid w:val="00BA3EC5"/>
    <w:rsid w:val="00BA51D9"/>
    <w:rsid w:val="00BB1F33"/>
    <w:rsid w:val="00BB5DFC"/>
    <w:rsid w:val="00BD279D"/>
    <w:rsid w:val="00BD6BB8"/>
    <w:rsid w:val="00BE4231"/>
    <w:rsid w:val="00BF0C1E"/>
    <w:rsid w:val="00C00C37"/>
    <w:rsid w:val="00C02640"/>
    <w:rsid w:val="00C02BE3"/>
    <w:rsid w:val="00C03630"/>
    <w:rsid w:val="00C1106E"/>
    <w:rsid w:val="00C17169"/>
    <w:rsid w:val="00C338F1"/>
    <w:rsid w:val="00C4092F"/>
    <w:rsid w:val="00C42764"/>
    <w:rsid w:val="00C438BB"/>
    <w:rsid w:val="00C66BA2"/>
    <w:rsid w:val="00C7794D"/>
    <w:rsid w:val="00C83528"/>
    <w:rsid w:val="00C849E1"/>
    <w:rsid w:val="00C870F6"/>
    <w:rsid w:val="00C95985"/>
    <w:rsid w:val="00CA0003"/>
    <w:rsid w:val="00CB057D"/>
    <w:rsid w:val="00CC0F71"/>
    <w:rsid w:val="00CC5026"/>
    <w:rsid w:val="00CC68D0"/>
    <w:rsid w:val="00CD210D"/>
    <w:rsid w:val="00CD61B0"/>
    <w:rsid w:val="00CF1E2C"/>
    <w:rsid w:val="00CF27F4"/>
    <w:rsid w:val="00D01161"/>
    <w:rsid w:val="00D03F9A"/>
    <w:rsid w:val="00D0461A"/>
    <w:rsid w:val="00D06D51"/>
    <w:rsid w:val="00D24991"/>
    <w:rsid w:val="00D35056"/>
    <w:rsid w:val="00D4578C"/>
    <w:rsid w:val="00D50255"/>
    <w:rsid w:val="00D53921"/>
    <w:rsid w:val="00D60F9B"/>
    <w:rsid w:val="00D66520"/>
    <w:rsid w:val="00D84AE9"/>
    <w:rsid w:val="00D85920"/>
    <w:rsid w:val="00D90D49"/>
    <w:rsid w:val="00DA7626"/>
    <w:rsid w:val="00DC01D8"/>
    <w:rsid w:val="00DC103F"/>
    <w:rsid w:val="00DC2B46"/>
    <w:rsid w:val="00DC3197"/>
    <w:rsid w:val="00DC5576"/>
    <w:rsid w:val="00DC7CA5"/>
    <w:rsid w:val="00DD5C06"/>
    <w:rsid w:val="00DE22C2"/>
    <w:rsid w:val="00DE34CF"/>
    <w:rsid w:val="00DE5282"/>
    <w:rsid w:val="00DE692A"/>
    <w:rsid w:val="00DE6E8C"/>
    <w:rsid w:val="00DE7624"/>
    <w:rsid w:val="00DF33D3"/>
    <w:rsid w:val="00E13F3D"/>
    <w:rsid w:val="00E26714"/>
    <w:rsid w:val="00E33A62"/>
    <w:rsid w:val="00E34898"/>
    <w:rsid w:val="00E5103B"/>
    <w:rsid w:val="00E52DC0"/>
    <w:rsid w:val="00E54F4A"/>
    <w:rsid w:val="00E62FEE"/>
    <w:rsid w:val="00E70212"/>
    <w:rsid w:val="00E72841"/>
    <w:rsid w:val="00E84030"/>
    <w:rsid w:val="00E871FD"/>
    <w:rsid w:val="00E90696"/>
    <w:rsid w:val="00E935AF"/>
    <w:rsid w:val="00E96BA2"/>
    <w:rsid w:val="00EA67E8"/>
    <w:rsid w:val="00EB05AF"/>
    <w:rsid w:val="00EB09B7"/>
    <w:rsid w:val="00EB29C1"/>
    <w:rsid w:val="00EB4FF5"/>
    <w:rsid w:val="00EC7413"/>
    <w:rsid w:val="00EE7D7C"/>
    <w:rsid w:val="00EF0C6F"/>
    <w:rsid w:val="00EF64D2"/>
    <w:rsid w:val="00EF6A2F"/>
    <w:rsid w:val="00F248A2"/>
    <w:rsid w:val="00F25D98"/>
    <w:rsid w:val="00F300FB"/>
    <w:rsid w:val="00F30885"/>
    <w:rsid w:val="00F30CE2"/>
    <w:rsid w:val="00F3668D"/>
    <w:rsid w:val="00F60299"/>
    <w:rsid w:val="00F6393B"/>
    <w:rsid w:val="00F65C7A"/>
    <w:rsid w:val="00F75A16"/>
    <w:rsid w:val="00F81864"/>
    <w:rsid w:val="00F82784"/>
    <w:rsid w:val="00F82EFC"/>
    <w:rsid w:val="00FB6386"/>
    <w:rsid w:val="00FC3636"/>
    <w:rsid w:val="00FC4C31"/>
    <w:rsid w:val="00FD715A"/>
    <w:rsid w:val="00FE06CB"/>
    <w:rsid w:val="00FF4B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5E81142-E040-417D-867D-60ED4331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6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basedOn w:val="a0"/>
    <w:link w:val="3"/>
    <w:rsid w:val="005859FB"/>
    <w:rPr>
      <w:rFonts w:ascii="Arial" w:hAnsi="Arial"/>
      <w:sz w:val="28"/>
      <w:lang w:val="en-GB" w:eastAsia="en-US"/>
    </w:rPr>
  </w:style>
  <w:style w:type="character" w:customStyle="1" w:styleId="4Char">
    <w:name w:val="제목 4 Char"/>
    <w:basedOn w:val="a0"/>
    <w:link w:val="4"/>
    <w:rsid w:val="005859FB"/>
    <w:rPr>
      <w:rFonts w:ascii="Arial" w:hAnsi="Arial"/>
      <w:sz w:val="24"/>
      <w:lang w:val="en-GB" w:eastAsia="en-US"/>
    </w:rPr>
  </w:style>
  <w:style w:type="character" w:customStyle="1" w:styleId="Char">
    <w:name w:val="메모 텍스트 Char"/>
    <w:basedOn w:val="a0"/>
    <w:link w:val="ac"/>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af1">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071DC3"/>
    <w:rPr>
      <w:rFonts w:ascii="Times New Roman" w:hAnsi="Times New Roman"/>
      <w:color w:val="FF0000"/>
      <w:lang w:val="en-GB" w:eastAsia="en-US"/>
    </w:rPr>
  </w:style>
  <w:style w:type="character" w:customStyle="1" w:styleId="TFChar">
    <w:name w:val="TF Char"/>
    <w:link w:val="TF"/>
    <w:qFormat/>
    <w:rsid w:val="0039485F"/>
    <w:rPr>
      <w:rFonts w:ascii="Arial" w:hAnsi="Arial"/>
      <w:b/>
      <w:lang w:val="en-GB" w:eastAsia="en-US"/>
    </w:rPr>
  </w:style>
  <w:style w:type="character" w:customStyle="1" w:styleId="NOChar">
    <w:name w:val="NO Char"/>
    <w:link w:val="NO"/>
    <w:locked/>
    <w:rsid w:val="00391132"/>
    <w:rPr>
      <w:rFonts w:ascii="Times New Roman" w:hAnsi="Times New Roman"/>
      <w:lang w:val="en-GB" w:eastAsia="en-US"/>
    </w:rPr>
  </w:style>
  <w:style w:type="character" w:customStyle="1" w:styleId="THChar">
    <w:name w:val="TH Char"/>
    <w:link w:val="TH"/>
    <w:qFormat/>
    <w:rsid w:val="00391132"/>
    <w:rPr>
      <w:rFonts w:ascii="Arial" w:hAnsi="Arial"/>
      <w:b/>
      <w:lang w:val="en-GB" w:eastAsia="en-US"/>
    </w:rPr>
  </w:style>
  <w:style w:type="character" w:customStyle="1" w:styleId="NOZchn">
    <w:name w:val="NO Zchn"/>
    <w:locked/>
    <w:rsid w:val="009A37B1"/>
    <w:rPr>
      <w:lang w:val="en-GB" w:eastAsia="en-GB"/>
    </w:rPr>
  </w:style>
  <w:style w:type="character" w:customStyle="1" w:styleId="B3Car">
    <w:name w:val="B3 Car"/>
    <w:link w:val="B3"/>
    <w:rsid w:val="009A37B1"/>
    <w:rPr>
      <w:rFonts w:ascii="Times New Roman" w:hAnsi="Times New Roman"/>
      <w:lang w:val="en-GB" w:eastAsia="en-US"/>
    </w:rPr>
  </w:style>
  <w:style w:type="character" w:customStyle="1" w:styleId="B2Char">
    <w:name w:val="B2 Char"/>
    <w:link w:val="B2"/>
    <w:qFormat/>
    <w:rsid w:val="00C1106E"/>
    <w:rPr>
      <w:rFonts w:ascii="Times New Roman" w:hAnsi="Times New Roman"/>
      <w:lang w:val="en-GB" w:eastAsia="en-US"/>
    </w:rPr>
  </w:style>
  <w:style w:type="character" w:customStyle="1" w:styleId="ui-provider">
    <w:name w:val="ui-provider"/>
    <w:basedOn w:val="a0"/>
    <w:rsid w:val="0083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5AIRPNAIUNRU-2028481721-8624</_dlc_DocId>
    <_dlc_DocIdUrl xmlns="71c5aaf6-e6ce-465b-b873-5148d2a4c105">
      <Url>https://nokia.sharepoint.com/sites/c5g/e2earch/_layouts/15/DocIdRedir.aspx?ID=5AIRPNAIUNRU-2028481721-8624</Url>
      <Description>5AIRPNAIUNRU-2028481721-8624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7E396-187E-49EB-B900-BAB88401B8AB}">
  <ds:schemaRefs>
    <ds:schemaRef ds:uri="http://schemas.microsoft.com/sharepoint/v3/contenttype/forms"/>
  </ds:schemaRefs>
</ds:datastoreItem>
</file>

<file path=customXml/itemProps2.xml><?xml version="1.0" encoding="utf-8"?>
<ds:datastoreItem xmlns:ds="http://schemas.openxmlformats.org/officeDocument/2006/customXml" ds:itemID="{177B85B6-D4A3-4DAF-913A-4D59D4478E0B}">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B02176DF-7531-4837-9F05-CCEA635275B0}">
  <ds:schemaRefs>
    <ds:schemaRef ds:uri="Microsoft.SharePoint.Taxonomy.ContentTypeSync"/>
  </ds:schemaRefs>
</ds:datastoreItem>
</file>

<file path=customXml/itemProps4.xml><?xml version="1.0" encoding="utf-8"?>
<ds:datastoreItem xmlns:ds="http://schemas.openxmlformats.org/officeDocument/2006/customXml" ds:itemID="{AE98B5D2-4C26-4264-9CBD-31163B20A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E3A012-7F15-4EFB-A7BA-52F653B340AB}">
  <ds:schemaRefs>
    <ds:schemaRef ds:uri="http://schemas.microsoft.com/sharepoint/events"/>
  </ds:schemaRefs>
</ds:datastoreItem>
</file>

<file path=customXml/itemProps6.xml><?xml version="1.0" encoding="utf-8"?>
<ds:datastoreItem xmlns:ds="http://schemas.openxmlformats.org/officeDocument/2006/customXml" ds:itemID="{95CB8AEA-4B89-499F-9B41-18FCD02FAF6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3</Pages>
  <Words>1039</Words>
  <Characters>5928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14</cp:revision>
  <cp:lastPrinted>1900-12-31T16:00:00Z</cp:lastPrinted>
  <dcterms:created xsi:type="dcterms:W3CDTF">2023-04-03T14:25:00Z</dcterms:created>
  <dcterms:modified xsi:type="dcterms:W3CDTF">2023-04-17T02:09:00Z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2023-01-18T10:45:06Z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c671e86a-4142-4f5c-a6db-f20e1b4916aa</vt:lpwstr>
  </property>
  <property fmtid="{D5CDD505-2E9C-101B-9397-08002B2CF9AE}" pid="35" name="MSIP_Label_17da11e7-ad83-4459-98c6-12a88e2eac78_ContentBits">
    <vt:lpwstr>0</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2023-02-22T13:25:47Z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5adfafa0-bf9f-4c58-b530-8a9a0f5493b1</vt:lpwstr>
  </property>
  <property fmtid="{D5CDD505-2E9C-101B-9397-08002B2CF9AE}" pid="42" name="MSIP_Label_83bcef13-7cac-433f-ba1d-47a323951816_ContentBits">
    <vt:lpwstr>0</vt:lpwstr>
  </property>
  <property fmtid="{D5CDD505-2E9C-101B-9397-08002B2CF9AE}" pid="43" name="ContentTypeId">
    <vt:lpwstr>0x010100B82721952339BD4AA67475AA1B500C36</vt:lpwstr>
  </property>
  <property fmtid="{D5CDD505-2E9C-101B-9397-08002B2CF9AE}" pid="44" name="_dlc_DocIdItemGuid">
    <vt:lpwstr>4b6bd539-cfe6-4e02-9481-220b0fac3be2</vt:lpwstr>
  </property>
  <property fmtid="{D5CDD505-2E9C-101B-9397-08002B2CF9AE}" pid="45" name="MediaServiceImageTags">
    <vt:lpwstr/>
  </property>
</Properties>
</file>