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50DC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TSG/WGRef  \* MERGEFORMAT </w:instrText>
      </w:r>
      <w:r w:rsidR="00171C8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171C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MtgSeq  \* MERGEFORMAT </w:instrText>
      </w:r>
      <w:r w:rsidR="00171C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171C85">
        <w:rPr>
          <w:b/>
          <w:noProof/>
          <w:sz w:val="24"/>
        </w:rPr>
        <w:fldChar w:fldCharType="end"/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MtgTitle  \* MERGEFORMAT </w:instrText>
      </w:r>
      <w:r w:rsidR="00171C85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71C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C85">
        <w:rPr>
          <w:b/>
          <w:i/>
          <w:noProof/>
          <w:sz w:val="28"/>
        </w:rPr>
        <w:fldChar w:fldCharType="begin"/>
      </w:r>
      <w:r w:rsidR="00171C85">
        <w:rPr>
          <w:b/>
          <w:i/>
          <w:noProof/>
          <w:sz w:val="28"/>
        </w:rPr>
        <w:instrText xml:space="preserve"> DOCPROPERTY  Tdoc#  \* MERGEFORMAT </w:instrText>
      </w:r>
      <w:r w:rsidR="00171C85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S2-2304069</w:t>
      </w:r>
      <w:r w:rsidR="00171C85">
        <w:rPr>
          <w:b/>
          <w:i/>
          <w:noProof/>
          <w:sz w:val="28"/>
        </w:rPr>
        <w:fldChar w:fldCharType="end"/>
      </w:r>
      <w:ins w:id="0" w:author="Colom Ikuno, Josep" w:date="2023-04-13T08:40:00Z">
        <w:r w:rsidR="00D42069">
          <w:rPr>
            <w:b/>
            <w:i/>
            <w:noProof/>
            <w:sz w:val="28"/>
          </w:rPr>
          <w:t>r0</w:t>
        </w:r>
      </w:ins>
      <w:ins w:id="1" w:author="Colom Ikuno, Josep" w:date="2023-04-19T11:59:00Z">
        <w:del w:id="2" w:author="Huawei User" w:date="2023-04-19T19:45:00Z">
          <w:r w:rsidR="008D5135" w:rsidDel="003D68A5">
            <w:rPr>
              <w:b/>
              <w:i/>
              <w:noProof/>
              <w:sz w:val="28"/>
            </w:rPr>
            <w:delText>8</w:delText>
          </w:r>
        </w:del>
      </w:ins>
      <w:ins w:id="3" w:author="Huawei User" w:date="2023-04-19T19:45:00Z">
        <w:r w:rsidR="003D68A5">
          <w:rPr>
            <w:b/>
            <w:i/>
            <w:noProof/>
            <w:sz w:val="28"/>
          </w:rPr>
          <w:t>9</w:t>
        </w:r>
      </w:ins>
    </w:p>
    <w:p w14:paraId="7CB45193" w14:textId="77777777" w:rsidR="001E41F3" w:rsidRDefault="00184BC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StartDate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Apr 2023</w:t>
      </w:r>
      <w:r w:rsidR="00171C8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71C85">
        <w:rPr>
          <w:b/>
          <w:noProof/>
          <w:sz w:val="24"/>
        </w:rPr>
        <w:fldChar w:fldCharType="begin"/>
      </w:r>
      <w:r w:rsidR="00171C85">
        <w:rPr>
          <w:b/>
          <w:noProof/>
          <w:sz w:val="24"/>
        </w:rPr>
        <w:instrText xml:space="preserve"> DOCPROPERTY  EndDate  \* MERGEFORMAT </w:instrText>
      </w:r>
      <w:r w:rsidR="00171C8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Apr 2023</w:t>
      </w:r>
      <w:r w:rsidR="00171C8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C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1C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13DE2" w:rsidR="00F25D98" w:rsidRDefault="007B77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6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Forwarding of UE reporting of URSP rule enforcement between SM-PCF and UE-PCF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96339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ins w:id="5" w:author="Colom Ikuno, Josep" w:date="2023-04-18T13:30:00Z">
              <w:r w:rsidR="00034E32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84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eUEPO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4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1C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A8140" w14:textId="77777777" w:rsidR="002B4948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 w:rsidRPr="00825467">
              <w:rPr>
                <w:noProof/>
              </w:rPr>
              <w:t>In SA2#155, the support</w:t>
            </w:r>
            <w:r>
              <w:rPr>
                <w:noProof/>
              </w:rPr>
              <w:t xml:space="preserve"> of </w:t>
            </w:r>
            <w:r w:rsidRPr="00825467">
              <w:rPr>
                <w:noProof/>
              </w:rPr>
              <w:t>UE reporting of URSP rule enforcement for deployments where the PCF serving the PDU session is not the same as the PCF serving the UE was left FFS.</w:t>
            </w:r>
          </w:p>
          <w:p w14:paraId="708AA7DE" w14:textId="61DD4180" w:rsidR="001E41F3" w:rsidRDefault="002B4948" w:rsidP="002B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concerns were raised regarding using parameter provisioning, with some views expressed that reusing the procedure already present for application detection would be preferred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063D4" w14:textId="2DEFBF7F" w:rsidR="001E41F3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procedure in 4.16.14</w:t>
            </w:r>
            <w:r w:rsidR="00D17D7C">
              <w:rPr>
                <w:noProof/>
              </w:rPr>
              <w:t>.</w:t>
            </w:r>
            <w:r w:rsidR="00C57512">
              <w:rPr>
                <w:noProof/>
              </w:rPr>
              <w:t>2.</w:t>
            </w:r>
            <w:r w:rsidR="00D17D7C">
              <w:rPr>
                <w:noProof/>
              </w:rPr>
              <w:t>1</w:t>
            </w:r>
            <w:r>
              <w:rPr>
                <w:noProof/>
              </w:rPr>
              <w:t xml:space="preserve"> for forwarding the information between SM-PCF and UE-PCF.</w:t>
            </w:r>
          </w:p>
          <w:p w14:paraId="31C656EC" w14:textId="433BFFBE" w:rsidR="001311D5" w:rsidRDefault="00131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clarity reasons, it was decided to write a new clause. Adding </w:t>
            </w:r>
            <w:r w:rsidR="00CA687C">
              <w:rPr>
                <w:noProof/>
              </w:rPr>
              <w:t>the required</w:t>
            </w:r>
            <w:r>
              <w:rPr>
                <w:noProof/>
              </w:rPr>
              <w:t xml:space="preserve"> information to the existing clause or writing </w:t>
            </w:r>
            <w:r w:rsidR="00CA687C">
              <w:rPr>
                <w:noProof/>
              </w:rPr>
              <w:t>a new</w:t>
            </w:r>
            <w:r>
              <w:rPr>
                <w:noProof/>
              </w:rPr>
              <w:t xml:space="preserve"> clause based on describing changes to the existing clause would result in convoluted text that would not </w:t>
            </w:r>
            <w:r w:rsidR="00CA687C">
              <w:rPr>
                <w:noProof/>
              </w:rPr>
              <w:t xml:space="preserve">be </w:t>
            </w:r>
            <w:r>
              <w:rPr>
                <w:noProof/>
              </w:rPr>
              <w:t>clear to the reader</w:t>
            </w:r>
            <w:r w:rsidR="00CA687C">
              <w:rPr>
                <w:noProof/>
              </w:rPr>
              <w:t>, worst case breaking existing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3A29C" w:rsidR="001E41F3" w:rsidRDefault="000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  <w:r w:rsidR="007B7760">
              <w:rPr>
                <w:noProof/>
              </w:rPr>
              <w:t xml:space="preserve"> in deployments where </w:t>
            </w:r>
            <w:r w:rsidR="007B7760" w:rsidRPr="00825467">
              <w:rPr>
                <w:noProof/>
              </w:rPr>
              <w:t>the PCF serving the PDU session is not the same as the PCF serving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3B9E5" w:rsidR="001E41F3" w:rsidRDefault="00CE1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A0BB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6728">
              <w:rPr>
                <w:noProof/>
              </w:rPr>
              <w:t>23.503</w:t>
            </w:r>
            <w:r>
              <w:rPr>
                <w:noProof/>
              </w:rPr>
              <w:t xml:space="preserve"> CR </w:t>
            </w:r>
            <w:r w:rsidR="002D4C3D">
              <w:rPr>
                <w:noProof/>
              </w:rPr>
              <w:t>0947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3B9CF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C2E30" w:rsidR="001E41F3" w:rsidRDefault="002D4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52279" w:rsidR="001E41F3" w:rsidRDefault="002A4B22">
            <w:pPr>
              <w:pStyle w:val="CRCoverPage"/>
              <w:spacing w:after="0"/>
              <w:ind w:left="100"/>
              <w:rPr>
                <w:noProof/>
              </w:rPr>
            </w:pPr>
            <w:ins w:id="6" w:author="Colom Ikuno, Josep" w:date="2023-04-13T08:08:00Z">
              <w:r>
                <w:rPr>
                  <w:noProof/>
                </w:rPr>
                <w:t>4.16.X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7EA04F" w14:textId="77777777" w:rsidR="001E41F3" w:rsidRDefault="001E41F3">
      <w:pPr>
        <w:rPr>
          <w:noProof/>
        </w:rPr>
      </w:pPr>
    </w:p>
    <w:p w14:paraId="003AF112" w14:textId="77777777" w:rsidR="006B1234" w:rsidRDefault="006B1234">
      <w:pPr>
        <w:rPr>
          <w:noProof/>
        </w:rPr>
      </w:pPr>
    </w:p>
    <w:p w14:paraId="703EEC0B" w14:textId="2CF0C066" w:rsidR="006B1234" w:rsidRPr="008F6220" w:rsidRDefault="006B1234" w:rsidP="00C476B1">
      <w:pPr>
        <w:pStyle w:val="StartEndofChange"/>
      </w:pPr>
      <w:r w:rsidRPr="00DA71DF">
        <w:t>* * * Start of Change</w:t>
      </w:r>
      <w:r>
        <w:t xml:space="preserve"> </w:t>
      </w:r>
      <w:r w:rsidR="003561D4">
        <w:t>(all new text)</w:t>
      </w:r>
      <w:r w:rsidRPr="00DA71DF">
        <w:t>* * *</w:t>
      </w:r>
    </w:p>
    <w:p w14:paraId="1557EA72" w14:textId="09C25B73" w:rsidR="006B1234" w:rsidRDefault="006B1234" w:rsidP="00C476B1">
      <w:pPr>
        <w:pStyle w:val="StartEndofChange"/>
        <w:sectPr w:rsidR="006B12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8D69D" w14:textId="1C6F57A2" w:rsidR="00D17D7C" w:rsidRDefault="00D17D7C" w:rsidP="00D17D7C">
      <w:pPr>
        <w:pStyle w:val="Heading3"/>
        <w:rPr>
          <w:lang w:eastAsia="zh-CN"/>
        </w:rPr>
      </w:pPr>
      <w:bookmarkStart w:id="7" w:name="_Toc131528177"/>
      <w:r>
        <w:rPr>
          <w:lang w:eastAsia="zh-CN"/>
        </w:rPr>
        <w:lastRenderedPageBreak/>
        <w:t>4.16.</w:t>
      </w:r>
      <w:r w:rsidR="000B3092">
        <w:rPr>
          <w:lang w:eastAsia="zh-CN"/>
        </w:rPr>
        <w:t>X</w:t>
      </w:r>
      <w:r>
        <w:rPr>
          <w:lang w:eastAsia="zh-CN"/>
        </w:rPr>
        <w:tab/>
      </w:r>
      <w:bookmarkEnd w:id="7"/>
      <w:r w:rsidR="00F174FB" w:rsidRPr="00F174FB">
        <w:rPr>
          <w:lang w:eastAsia="zh-CN"/>
        </w:rPr>
        <w:t>Awareness of URSP Rule Enforcement</w:t>
      </w:r>
    </w:p>
    <w:p w14:paraId="17BE2B9D" w14:textId="3064423B" w:rsidR="00D17D7C" w:rsidRDefault="00D17D7C" w:rsidP="00D17D7C">
      <w:pPr>
        <w:pStyle w:val="Heading4"/>
        <w:rPr>
          <w:lang w:eastAsia="zh-CN"/>
        </w:rPr>
      </w:pPr>
      <w:bookmarkStart w:id="8" w:name="_Toc131528178"/>
      <w:r>
        <w:rPr>
          <w:lang w:eastAsia="zh-CN"/>
        </w:rPr>
        <w:t>4.</w:t>
      </w:r>
      <w:proofErr w:type="gramStart"/>
      <w:r>
        <w:rPr>
          <w:lang w:eastAsia="zh-CN"/>
        </w:rPr>
        <w:t>16.</w:t>
      </w:r>
      <w:r w:rsidR="00993EB5">
        <w:rPr>
          <w:lang w:eastAsia="zh-CN"/>
        </w:rPr>
        <w:t>X</w:t>
      </w:r>
      <w:r>
        <w:rPr>
          <w:lang w:eastAsia="zh-CN"/>
        </w:rPr>
        <w:t>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>General</w:t>
      </w:r>
      <w:bookmarkEnd w:id="8"/>
    </w:p>
    <w:p w14:paraId="198DC80C" w14:textId="3F28FC63" w:rsidR="003561D4" w:rsidRDefault="003561D4" w:rsidP="003561D4">
      <w:pPr>
        <w:rPr>
          <w:lang w:eastAsia="zh-CN"/>
        </w:rPr>
      </w:pPr>
      <w:r>
        <w:rPr>
          <w:lang w:eastAsia="zh-CN"/>
        </w:rPr>
        <w:t>Awareness of URSP rule enforcement is specified in clause 6.6.2.4 of TS 23.503 [</w:t>
      </w:r>
      <w:r w:rsidR="00486819">
        <w:rPr>
          <w:lang w:eastAsia="zh-CN"/>
        </w:rPr>
        <w:t>20</w:t>
      </w:r>
      <w:r>
        <w:rPr>
          <w:lang w:eastAsia="zh-CN"/>
        </w:rPr>
        <w:t>].</w:t>
      </w:r>
    </w:p>
    <w:p w14:paraId="17BC1884" w14:textId="1E1DC215" w:rsidR="003561D4" w:rsidRDefault="003561D4" w:rsidP="003561D4">
      <w:pPr>
        <w:rPr>
          <w:lang w:eastAsia="zh-CN"/>
        </w:rPr>
      </w:pPr>
      <w:r>
        <w:rPr>
          <w:lang w:eastAsia="zh-CN"/>
        </w:rPr>
        <w:t>The content of this clause describes the PCF procedures necessary to realize this functionality</w:t>
      </w:r>
      <w:r w:rsidR="001E7C53">
        <w:rPr>
          <w:lang w:eastAsia="zh-CN"/>
        </w:rPr>
        <w:t>.</w:t>
      </w:r>
    </w:p>
    <w:p w14:paraId="04ED9F55" w14:textId="77777777" w:rsidR="001E7C53" w:rsidRDefault="001E7C53" w:rsidP="001E7C53">
      <w:pPr>
        <w:pStyle w:val="Heading4"/>
        <w:rPr>
          <w:lang w:eastAsia="zh-CN"/>
        </w:rPr>
      </w:pPr>
      <w:bookmarkStart w:id="9" w:name="_Toc122443522"/>
      <w:r>
        <w:rPr>
          <w:lang w:eastAsia="zh-CN"/>
        </w:rPr>
        <w:t>4.</w:t>
      </w:r>
      <w:proofErr w:type="gramStart"/>
      <w:r>
        <w:rPr>
          <w:lang w:eastAsia="zh-CN"/>
        </w:rPr>
        <w:t>16.X.</w:t>
      </w:r>
      <w:proofErr w:type="gramEnd"/>
      <w:r>
        <w:rPr>
          <w:lang w:eastAsia="zh-CN"/>
        </w:rPr>
        <w:t>1</w:t>
      </w:r>
      <w:r>
        <w:rPr>
          <w:lang w:eastAsia="zh-CN"/>
        </w:rPr>
        <w:tab/>
        <w:t xml:space="preserve">Forwarding of </w:t>
      </w:r>
      <w:bookmarkEnd w:id="9"/>
      <w:r>
        <w:rPr>
          <w:lang w:eastAsia="zh-CN"/>
        </w:rPr>
        <w:t>URSP Rule Enforcement Information</w:t>
      </w:r>
    </w:p>
    <w:p w14:paraId="2B062BDD" w14:textId="0843D42B" w:rsidR="001E7C53" w:rsidRDefault="001E7C53" w:rsidP="001E7C53">
      <w:pPr>
        <w:rPr>
          <w:noProof/>
        </w:rPr>
      </w:pPr>
      <w:r w:rsidRPr="00F85CCD">
        <w:rPr>
          <w:noProof/>
        </w:rPr>
        <w:t xml:space="preserve">This procedure applies when the </w:t>
      </w:r>
      <w:r>
        <w:rPr>
          <w:noProof/>
        </w:rPr>
        <w:t xml:space="preserve">PCF serving the PDU session receives URSP rule enforcement information from the SMF and forwards this information to the PCF serving the UE (see clause </w:t>
      </w:r>
      <w:r w:rsidR="00E81070">
        <w:rPr>
          <w:noProof/>
        </w:rPr>
        <w:t>6.1.3.18</w:t>
      </w:r>
      <w:r>
        <w:rPr>
          <w:noProof/>
        </w:rPr>
        <w:t xml:space="preserve"> of TS 23.503</w:t>
      </w:r>
      <w:r w:rsidR="00E81070">
        <w:rPr>
          <w:noProof/>
        </w:rPr>
        <w:t xml:space="preserve"> [20]</w:t>
      </w:r>
      <w:r>
        <w:rPr>
          <w:noProof/>
        </w:rPr>
        <w:t>).</w:t>
      </w:r>
    </w:p>
    <w:p w14:paraId="3907EEDD" w14:textId="7EC166E7" w:rsidR="00D17D7C" w:rsidRDefault="005E1D01" w:rsidP="00D17D7C">
      <w:pPr>
        <w:pStyle w:val="TH"/>
        <w:rPr>
          <w:lang w:eastAsia="zh-CN"/>
        </w:rPr>
      </w:pPr>
      <w:r>
        <w:object w:dxaOrig="11356" w:dyaOrig="12046" w14:anchorId="09BB6B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525.9pt" o:ole="">
            <v:imagedata r:id="rId12" o:title=""/>
          </v:shape>
          <o:OLEObject Type="Embed" ProgID="Visio.Drawing.15" ShapeID="_x0000_i1025" DrawAspect="Content" ObjectID="_1743430486" r:id="rId13"/>
        </w:object>
      </w:r>
    </w:p>
    <w:p w14:paraId="00636E81" w14:textId="3CF47F72" w:rsidR="00D17D7C" w:rsidRDefault="00D17D7C" w:rsidP="00D17D7C">
      <w:pPr>
        <w:pStyle w:val="TF"/>
        <w:rPr>
          <w:lang w:eastAsia="zh-CN"/>
        </w:rPr>
      </w:pPr>
      <w:r>
        <w:rPr>
          <w:lang w:eastAsia="zh-CN"/>
        </w:rPr>
        <w:t>Figure 4.16.</w:t>
      </w:r>
      <w:r w:rsidR="00597550">
        <w:rPr>
          <w:lang w:eastAsia="zh-CN"/>
        </w:rPr>
        <w:t>X</w:t>
      </w:r>
      <w:r>
        <w:rPr>
          <w:lang w:eastAsia="zh-CN"/>
        </w:rPr>
        <w:t xml:space="preserve">.1-1: </w:t>
      </w:r>
      <w:r w:rsidR="00597550">
        <w:rPr>
          <w:lang w:eastAsia="zh-CN"/>
        </w:rPr>
        <w:t>Forwarding</w:t>
      </w:r>
      <w:r>
        <w:rPr>
          <w:lang w:eastAsia="zh-CN"/>
        </w:rPr>
        <w:t xml:space="preserve"> of </w:t>
      </w:r>
      <w:r w:rsidR="00597550" w:rsidRPr="00597550">
        <w:rPr>
          <w:lang w:eastAsia="zh-CN"/>
        </w:rPr>
        <w:t>URSP Rule Enforcement Information</w:t>
      </w:r>
    </w:p>
    <w:p w14:paraId="0192F2A8" w14:textId="29736A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 w:rsidR="009761D9">
        <w:rPr>
          <w:lang w:eastAsia="zh-CN"/>
        </w:rPr>
        <w:t>UE</w:t>
      </w:r>
      <w:r>
        <w:rPr>
          <w:lang w:eastAsia="zh-CN"/>
        </w:rPr>
        <w:t xml:space="preserve"> Policy Association </w:t>
      </w:r>
      <w:r w:rsidR="009761D9">
        <w:rPr>
          <w:lang w:eastAsia="zh-CN"/>
        </w:rPr>
        <w:t>is established</w:t>
      </w:r>
      <w:r>
        <w:rPr>
          <w:lang w:eastAsia="zh-CN"/>
        </w:rPr>
        <w:t>, as described in clause 4.16.1</w:t>
      </w:r>
      <w:r w:rsidR="009761D9">
        <w:rPr>
          <w:lang w:eastAsia="zh-CN"/>
        </w:rPr>
        <w:t>1</w:t>
      </w:r>
      <w:r>
        <w:rPr>
          <w:lang w:eastAsia="zh-CN"/>
        </w:rPr>
        <w:t>.</w:t>
      </w:r>
    </w:p>
    <w:p w14:paraId="7D73B573" w14:textId="7566B01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="001E2452">
        <w:rPr>
          <w:lang w:eastAsia="zh-CN"/>
        </w:rPr>
        <w:t>If t</w:t>
      </w:r>
      <w:r w:rsidR="00646DF2">
        <w:rPr>
          <w:lang w:eastAsia="zh-CN"/>
        </w:rPr>
        <w:t>he PCF indicates the UE to send reporting of URSP rule enforcement</w:t>
      </w:r>
      <w:r w:rsidR="00205F64">
        <w:rPr>
          <w:lang w:eastAsia="zh-CN"/>
        </w:rPr>
        <w:t xml:space="preserve"> as described in clause </w:t>
      </w:r>
      <w:r w:rsidR="000C3603">
        <w:rPr>
          <w:lang w:eastAsia="zh-CN"/>
        </w:rPr>
        <w:t>6.</w:t>
      </w:r>
      <w:r w:rsidR="00512102">
        <w:rPr>
          <w:lang w:eastAsia="zh-CN"/>
        </w:rPr>
        <w:t>6</w:t>
      </w:r>
      <w:r w:rsidR="000C3603">
        <w:rPr>
          <w:lang w:eastAsia="zh-CN"/>
        </w:rPr>
        <w:t>.</w:t>
      </w:r>
      <w:r w:rsidR="00512102">
        <w:rPr>
          <w:lang w:eastAsia="zh-CN"/>
        </w:rPr>
        <w:t>2</w:t>
      </w:r>
      <w:r w:rsidR="000C3603">
        <w:rPr>
          <w:lang w:eastAsia="zh-CN"/>
        </w:rPr>
        <w:t>.</w:t>
      </w:r>
      <w:r w:rsidR="00512102">
        <w:rPr>
          <w:lang w:eastAsia="zh-CN"/>
        </w:rPr>
        <w:t>4</w:t>
      </w:r>
      <w:r w:rsidR="000C3603">
        <w:rPr>
          <w:lang w:eastAsia="zh-CN"/>
        </w:rPr>
        <w:t xml:space="preserve"> of TS 23.503 [20],</w:t>
      </w:r>
      <w:r>
        <w:rPr>
          <w:lang w:eastAsia="zh-CN"/>
        </w:rPr>
        <w:t xml:space="preserve"> then depending on operator policies in the PCF, the PCF may subscribe to the BSF, then step 3 follows, or provides its PCF binding information to the AMF in step 1 with the indication to be notified about the PCF for the PDU Session for a </w:t>
      </w:r>
      <w:r w:rsidR="00CB66F6">
        <w:rPr>
          <w:lang w:eastAsia="zh-CN"/>
        </w:rPr>
        <w:t>UE</w:t>
      </w:r>
      <w:r>
        <w:rPr>
          <w:lang w:eastAsia="zh-CN"/>
        </w:rPr>
        <w:t>, then step 4 follows.</w:t>
      </w:r>
    </w:p>
    <w:p w14:paraId="4C02C17C" w14:textId="1FEDA5ED" w:rsidR="000D2606" w:rsidRDefault="00D17D7C" w:rsidP="00D17D7C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PCF for the UE determines that </w:t>
      </w:r>
      <w:r w:rsidR="00C5755B">
        <w:rPr>
          <w:lang w:eastAsia="zh-CN"/>
        </w:rPr>
        <w:t>URSP rules de</w:t>
      </w:r>
      <w:r>
        <w:rPr>
          <w:lang w:eastAsia="zh-CN"/>
        </w:rPr>
        <w:t>pend</w:t>
      </w:r>
      <w:r w:rsidR="00B44ACF">
        <w:rPr>
          <w:lang w:eastAsia="zh-CN"/>
        </w:rPr>
        <w:t xml:space="preserve"> </w:t>
      </w:r>
      <w:r>
        <w:rPr>
          <w:lang w:eastAsia="zh-CN"/>
        </w:rPr>
        <w:t xml:space="preserve">on the </w:t>
      </w:r>
      <w:r w:rsidR="00512102" w:rsidRPr="00512102">
        <w:rPr>
          <w:lang w:eastAsia="zh-CN"/>
        </w:rPr>
        <w:t>UE reporting of URSP rule enforcement</w:t>
      </w:r>
      <w:r>
        <w:rPr>
          <w:lang w:eastAsia="zh-CN"/>
        </w:rPr>
        <w:t xml:space="preserve">, </w:t>
      </w:r>
      <w:r w:rsidR="00E100C0">
        <w:rPr>
          <w:lang w:eastAsia="zh-CN"/>
        </w:rPr>
        <w:t>it</w:t>
      </w:r>
      <w:r>
        <w:rPr>
          <w:lang w:eastAsia="zh-CN"/>
        </w:rPr>
        <w:t xml:space="preserve"> then subscribes to the BSF to be notified when a PCF for the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</w:t>
      </w:r>
      <w:ins w:id="10" w:author="Huawei User" w:date="2023-04-17T17:06:00Z">
        <w:del w:id="11" w:author="Colom Ikuno, Josep" w:date="2023-04-17T13:13:00Z">
          <w:r w:rsidR="00B1667A" w:rsidDel="00D12E66">
            <w:rPr>
              <w:lang w:eastAsia="zh-CN"/>
            </w:rPr>
            <w:delText>,</w:delText>
          </w:r>
        </w:del>
      </w:ins>
      <w:ins w:id="12" w:author="Colom Ikuno, Josep" w:date="2023-04-17T13:13:00Z">
        <w:r w:rsidR="00D12E66">
          <w:rPr>
            <w:lang w:eastAsia="zh-CN"/>
          </w:rPr>
          <w:t xml:space="preserve">; </w:t>
        </w:r>
        <w:del w:id="13" w:author="Ericsson user" w:date="2023-04-19T17:21:00Z">
          <w:r w:rsidR="00D12E66" w:rsidDel="001463E7">
            <w:rPr>
              <w:lang w:eastAsia="zh-CN"/>
            </w:rPr>
            <w:delText>optionally</w:delText>
          </w:r>
        </w:del>
      </w:ins>
      <w:ins w:id="14" w:author="Huawei User" w:date="2023-04-17T17:06:00Z">
        <w:del w:id="15" w:author="Ericsson user" w:date="2023-04-19T17:21:00Z">
          <w:r w:rsidR="00B1667A" w:rsidDel="001463E7">
            <w:rPr>
              <w:lang w:eastAsia="zh-CN"/>
            </w:rPr>
            <w:delText xml:space="preserve"> </w:delText>
          </w:r>
        </w:del>
        <w:r w:rsidR="00B1667A">
          <w:rPr>
            <w:lang w:eastAsia="zh-CN"/>
          </w:rPr>
          <w:t>DNN,</w:t>
        </w:r>
        <w:del w:id="16" w:author="Ericsson user" w:date="2023-04-19T17:22:00Z">
          <w:r w:rsidR="00B1667A" w:rsidDel="001463E7">
            <w:rPr>
              <w:lang w:eastAsia="zh-CN"/>
            </w:rPr>
            <w:delText xml:space="preserve"> S-NSSAI,</w:delText>
          </w:r>
        </w:del>
      </w:ins>
      <w:ins w:id="17" w:author="Huawei User" w:date="2023-04-17T17:07:00Z">
        <w:del w:id="18" w:author="Ericsson user" w:date="2023-04-19T17:22:00Z">
          <w:r w:rsidR="00B1667A" w:rsidDel="001463E7">
            <w:rPr>
              <w:lang w:eastAsia="zh-CN"/>
            </w:rPr>
            <w:delText xml:space="preserve"> SSC Mode, Access Type, </w:delText>
          </w:r>
        </w:del>
      </w:ins>
      <w:ins w:id="19" w:author="Huawei User" w:date="2023-04-17T17:09:00Z">
        <w:del w:id="20" w:author="Ericsson user" w:date="2023-04-19T17:22:00Z">
          <w:r w:rsidR="00B1667A" w:rsidDel="001463E7">
            <w:rPr>
              <w:lang w:eastAsia="zh-CN"/>
            </w:rPr>
            <w:delText>RSN, PDU Session Pair ID</w:delText>
          </w:r>
        </w:del>
      </w:ins>
      <w:r>
        <w:rPr>
          <w:lang w:eastAsia="zh-CN"/>
        </w:rPr>
        <w:t xml:space="preserve">). Steps 4 and 5 are repeated for each PCF registered for a PDU Session to a </w:t>
      </w:r>
      <w:r w:rsidR="00A46C97">
        <w:rPr>
          <w:lang w:eastAsia="zh-CN"/>
        </w:rPr>
        <w:t>SUPI</w:t>
      </w:r>
      <w:r>
        <w:rPr>
          <w:lang w:eastAsia="zh-CN"/>
        </w:rPr>
        <w:t xml:space="preserve"> included in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>.</w:t>
      </w:r>
    </w:p>
    <w:p w14:paraId="6A1BB46E" w14:textId="43A68638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SMF establishes a SM Policy Association as described in clause 4.16.4. The allocated UE address/prefix, SUPI, DNN, S-NSSAI</w:t>
      </w:r>
      <w:ins w:id="21" w:author="Huawei User" w:date="2023-04-17T17:16:00Z">
        <w:r w:rsidR="00B1667A">
          <w:rPr>
            <w:lang w:eastAsia="zh-CN"/>
          </w:rPr>
          <w:t>,</w:t>
        </w:r>
      </w:ins>
      <w:ins w:id="22" w:author="Huawei User" w:date="2023-04-17T17:17:00Z">
        <w:r w:rsidR="00B1667A" w:rsidRPr="00B1667A">
          <w:rPr>
            <w:lang w:eastAsia="zh-CN"/>
          </w:rPr>
          <w:t xml:space="preserve"> </w:t>
        </w:r>
        <w:del w:id="23" w:author="Ericsson user" w:date="2023-04-19T17:22:00Z">
          <w:r w:rsidR="00B1667A" w:rsidDel="001463E7">
            <w:rPr>
              <w:lang w:eastAsia="zh-CN"/>
            </w:rPr>
            <w:delText>SSC Mode, Access Type, RSN, PDU Session Pair ID</w:delText>
          </w:r>
        </w:del>
      </w:ins>
      <w:del w:id="24" w:author="Ericsson user" w:date="2023-04-19T17:22:00Z">
        <w:r w:rsidDel="001463E7">
          <w:rPr>
            <w:lang w:eastAsia="zh-CN"/>
          </w:rPr>
          <w:delText xml:space="preserve"> </w:delText>
        </w:r>
      </w:del>
      <w:r>
        <w:rPr>
          <w:lang w:eastAsia="zh-CN"/>
        </w:rPr>
        <w:t>and the PCF address is registered in the BSF, as described in clause 6.1.1.2.2 in TS 23.503 [20].</w:t>
      </w:r>
    </w:p>
    <w:p w14:paraId="43E5DC58" w14:textId="3CF4EF9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If the PCF for the UE subscribed to the BSF</w:t>
      </w:r>
      <w:ins w:id="25" w:author="Colom Ikuno, Josep" w:date="2023-04-13T08:16:00Z">
        <w:r w:rsidR="00ED7879">
          <w:rPr>
            <w:lang w:eastAsia="zh-CN"/>
          </w:rPr>
          <w:t xml:space="preserve"> </w:t>
        </w:r>
      </w:ins>
      <w:ins w:id="26" w:author="Colom Ikuno, Josep" w:date="2023-04-13T08:35:00Z">
        <w:r w:rsidR="00494D62">
          <w:rPr>
            <w:lang w:eastAsia="zh-CN"/>
          </w:rPr>
          <w:t xml:space="preserve">in </w:t>
        </w:r>
      </w:ins>
      <w:ins w:id="27" w:author="Colom Ikuno, Josep" w:date="2023-04-13T08:16:00Z">
        <w:r w:rsidR="00ED7879">
          <w:rPr>
            <w:lang w:eastAsia="zh-CN"/>
          </w:rPr>
          <w:t>step 3</w:t>
        </w:r>
      </w:ins>
      <w:r>
        <w:rPr>
          <w:lang w:eastAsia="zh-CN"/>
        </w:rPr>
        <w:t xml:space="preserve">, then the BSF notifies that a PCF for the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address(es), PCF address, PCF instance id, PCF Set ID, level of binding). When there are multiple PDU Sessions to the same </w:t>
      </w:r>
      <w:r w:rsidR="00AC1CDA">
        <w:rPr>
          <w:lang w:eastAsia="zh-CN"/>
        </w:rPr>
        <w:t>UE</w:t>
      </w:r>
      <w:r>
        <w:rPr>
          <w:lang w:eastAsia="zh-CN"/>
        </w:rPr>
        <w:t xml:space="preserve"> the BSF provides multiple notification to the PCF.</w:t>
      </w:r>
    </w:p>
    <w:p w14:paraId="6442E386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5b.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Sessions sends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established, UE address, PCF address, PCF instance is, PCF Set ID) to the PCF indicated in the PCF binding information provided by the SMF.</w:t>
      </w:r>
    </w:p>
    <w:p w14:paraId="751F776C" w14:textId="5700EC01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PCF for the UE subscribes to notifications of event </w:t>
      </w:r>
      <w:r w:rsidR="0027743C">
        <w:rPr>
          <w:lang w:eastAsia="zh-CN"/>
        </w:rPr>
        <w:t>“</w:t>
      </w:r>
      <w:r w:rsidR="00E40EA5" w:rsidRPr="00E40EA5">
        <w:rPr>
          <w:lang w:eastAsia="zh-CN"/>
        </w:rPr>
        <w:t>UE reporting Connection Capabilities from associated URSP rule</w:t>
      </w:r>
      <w:r w:rsidR="0027743C">
        <w:rPr>
          <w:lang w:eastAsia="zh-CN"/>
        </w:rPr>
        <w:t>”</w:t>
      </w:r>
      <w:r>
        <w:rPr>
          <w:lang w:eastAsia="zh-CN"/>
        </w:rPr>
        <w:t xml:space="preserve">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</w:t>
      </w:r>
      <w:proofErr w:type="spellStart"/>
      <w:del w:id="28" w:author="Colom Ikuno, Josep" w:date="2023-04-18T13:21:00Z">
        <w:r w:rsidDel="00BB00F3">
          <w:rPr>
            <w:lang w:eastAsia="zh-CN"/>
          </w:rPr>
          <w:delText>UE address</w:delText>
        </w:r>
      </w:del>
      <w:del w:id="29" w:author="Colom Ikuno, Josep" w:date="2023-04-19T11:59:00Z">
        <w:r w:rsidDel="004679AF">
          <w:rPr>
            <w:lang w:eastAsia="zh-CN"/>
          </w:rPr>
          <w:delText xml:space="preserve">, </w:delText>
        </w:r>
      </w:del>
      <w:r>
        <w:rPr>
          <w:lang w:eastAsia="zh-CN"/>
        </w:rPr>
        <w:t>EventId</w:t>
      </w:r>
      <w:proofErr w:type="spellEnd"/>
      <w:ins w:id="30" w:author="Colom Ikuno, Josep" w:date="2023-04-19T12:02:00Z">
        <w:r w:rsidR="0026257C">
          <w:rPr>
            <w:lang w:eastAsia="zh-CN"/>
          </w:rPr>
          <w:t xml:space="preserve"> set to “</w:t>
        </w:r>
        <w:r w:rsidR="0026257C" w:rsidRPr="0026257C">
          <w:rPr>
            <w:lang w:eastAsia="zh-CN"/>
          </w:rPr>
          <w:t>UE reporting Connection Capabilities from associated URSP rule</w:t>
        </w:r>
        <w:r w:rsidR="0026257C">
          <w:rPr>
            <w:lang w:eastAsia="zh-CN"/>
          </w:rPr>
          <w:t>”</w:t>
        </w:r>
      </w:ins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set to </w:t>
      </w:r>
      <w:ins w:id="31" w:author="Colom Ikuno, Josep" w:date="2023-04-19T12:03:00Z">
        <w:r w:rsidR="006D3B3E">
          <w:rPr>
            <w:lang w:eastAsia="zh-CN"/>
          </w:rPr>
          <w:t xml:space="preserve">at least </w:t>
        </w:r>
      </w:ins>
      <w:del w:id="32" w:author="Colom Ikuno, Josep" w:date="2023-04-19T12:02:00Z">
        <w:r w:rsidDel="006D3B3E">
          <w:rPr>
            <w:lang w:eastAsia="zh-CN"/>
          </w:rPr>
          <w:delText>"</w:delText>
        </w:r>
      </w:del>
      <w:ins w:id="33" w:author="Colom Ikuno, Josep" w:date="2023-04-19T12:02:00Z">
        <w:r w:rsidR="006D3B3E">
          <w:rPr>
            <w:lang w:eastAsia="zh-CN"/>
          </w:rPr>
          <w:t>“</w:t>
        </w:r>
      </w:ins>
      <w:r>
        <w:rPr>
          <w:lang w:eastAsia="zh-CN"/>
        </w:rPr>
        <w:t xml:space="preserve">list of </w:t>
      </w:r>
      <w:r w:rsidR="004971A1">
        <w:rPr>
          <w:lang w:eastAsia="zh-CN"/>
        </w:rPr>
        <w:t>Connection Capabilities</w:t>
      </w:r>
      <w:del w:id="34" w:author="Colom Ikuno, Josep" w:date="2023-04-19T12:02:00Z">
        <w:r w:rsidDel="006D3B3E">
          <w:rPr>
            <w:lang w:eastAsia="zh-CN"/>
          </w:rPr>
          <w:delText xml:space="preserve">") </w:delText>
        </w:r>
      </w:del>
      <w:ins w:id="35" w:author="Colom Ikuno, Josep" w:date="2023-04-19T12:02:00Z">
        <w:r w:rsidR="006D3B3E">
          <w:rPr>
            <w:lang w:eastAsia="zh-CN"/>
          </w:rPr>
          <w:t>”)</w:t>
        </w:r>
      </w:ins>
      <w:ins w:id="36" w:author="Ericsson user" w:date="2023-04-19T17:23:00Z">
        <w:r w:rsidR="001463E7">
          <w:rPr>
            <w:lang w:eastAsia="zh-CN"/>
          </w:rPr>
          <w:t xml:space="preserve"> and immediate reporting flag set</w:t>
        </w:r>
      </w:ins>
      <w:ins w:id="37" w:author="Colom Ikuno, Josep" w:date="2023-04-19T12:02:00Z">
        <w:r w:rsidR="006D3B3E">
          <w:rPr>
            <w:lang w:eastAsia="zh-CN"/>
          </w:rPr>
          <w:t xml:space="preserve"> </w:t>
        </w:r>
      </w:ins>
      <w:r>
        <w:rPr>
          <w:lang w:eastAsia="zh-CN"/>
        </w:rPr>
        <w:t xml:space="preserve">to the PCF for the PDU Session. The response includes the </w:t>
      </w:r>
      <w:proofErr w:type="spellStart"/>
      <w:r>
        <w:rPr>
          <w:lang w:eastAsia="zh-CN"/>
        </w:rPr>
        <w:t>NotificationCorrelationId</w:t>
      </w:r>
      <w:proofErr w:type="spellEnd"/>
      <w:ins w:id="38" w:author="Ericsson user" w:date="2023-04-19T17:23:00Z">
        <w:r w:rsidR="001463E7">
          <w:rPr>
            <w:lang w:eastAsia="zh-CN"/>
          </w:rPr>
          <w:t xml:space="preserve"> and any Connection</w:t>
        </w:r>
      </w:ins>
      <w:ins w:id="39" w:author="Ericsson user" w:date="2023-04-19T17:24:00Z">
        <w:r w:rsidR="001463E7">
          <w:rPr>
            <w:lang w:eastAsia="zh-CN"/>
          </w:rPr>
          <w:t xml:space="preserve"> </w:t>
        </w:r>
      </w:ins>
      <w:ins w:id="40" w:author="Ericsson user" w:date="2023-04-19T17:23:00Z">
        <w:r w:rsidR="001463E7">
          <w:rPr>
            <w:lang w:eastAsia="zh-CN"/>
          </w:rPr>
          <w:t>Capabilit</w:t>
        </w:r>
      </w:ins>
      <w:ins w:id="41" w:author="Ericsson user" w:date="2023-04-19T17:24:00Z">
        <w:r w:rsidR="001463E7">
          <w:rPr>
            <w:lang w:eastAsia="zh-CN"/>
          </w:rPr>
          <w:t>ies</w:t>
        </w:r>
      </w:ins>
      <w:ins w:id="42" w:author="Ericsson user" w:date="2023-04-19T17:23:00Z">
        <w:r w:rsidR="001463E7">
          <w:rPr>
            <w:lang w:eastAsia="zh-CN"/>
          </w:rPr>
          <w:t xml:space="preserve"> if already available at the P</w:t>
        </w:r>
      </w:ins>
      <w:ins w:id="43" w:author="Ericsson user" w:date="2023-04-19T17:24:00Z">
        <w:r w:rsidR="001463E7">
          <w:rPr>
            <w:lang w:eastAsia="zh-CN"/>
          </w:rPr>
          <w:t>CF for the PDU Session</w:t>
        </w:r>
      </w:ins>
      <w:r>
        <w:rPr>
          <w:lang w:eastAsia="zh-CN"/>
        </w:rPr>
        <w:t>.</w:t>
      </w:r>
    </w:p>
    <w:p w14:paraId="53357214" w14:textId="74C31916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="009B5BC3">
        <w:rPr>
          <w:lang w:eastAsia="zh-CN"/>
        </w:rPr>
        <w:t>If not already installed, t</w:t>
      </w:r>
      <w:r>
        <w:rPr>
          <w:lang w:eastAsia="zh-CN"/>
        </w:rPr>
        <w:t>he PCF installs the Policy Control Request Trigger to detect "</w:t>
      </w:r>
      <w:r w:rsidR="009B5BC3" w:rsidRPr="00E40EA5">
        <w:rPr>
          <w:lang w:eastAsia="zh-CN"/>
        </w:rPr>
        <w:t>UE reporting Connection Capabilities from associated URSP rule</w:t>
      </w:r>
      <w:r>
        <w:rPr>
          <w:lang w:eastAsia="zh-CN"/>
        </w:rPr>
        <w:t>" in the SMF.</w:t>
      </w:r>
    </w:p>
    <w:p w14:paraId="44664F3E" w14:textId="22DBF394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r w:rsidR="00383E4E">
        <w:rPr>
          <w:lang w:eastAsia="zh-CN"/>
        </w:rPr>
        <w:t>When t</w:t>
      </w:r>
      <w:r>
        <w:rPr>
          <w:lang w:eastAsia="zh-CN"/>
        </w:rPr>
        <w:t>he SMF</w:t>
      </w:r>
      <w:r w:rsidR="00383E4E">
        <w:rPr>
          <w:lang w:eastAsia="zh-CN"/>
        </w:rPr>
        <w:t xml:space="preserve"> receives </w:t>
      </w:r>
      <w:r w:rsidR="00E2629E">
        <w:rPr>
          <w:lang w:eastAsia="zh-CN"/>
        </w:rPr>
        <w:t>a</w:t>
      </w:r>
      <w:r w:rsidR="00E2629E" w:rsidRPr="00E2629E">
        <w:rPr>
          <w:lang w:eastAsia="zh-CN"/>
        </w:rPr>
        <w:t xml:space="preserve"> UE report of URSP rule enforcement via PDU session establishment/modification </w:t>
      </w:r>
      <w:r w:rsidR="00E2629E">
        <w:rPr>
          <w:lang w:eastAsia="zh-CN"/>
        </w:rPr>
        <w:t xml:space="preserve">as </w:t>
      </w:r>
      <w:proofErr w:type="spellStart"/>
      <w:r w:rsidR="00E2629E">
        <w:rPr>
          <w:lang w:eastAsia="zh-CN"/>
        </w:rPr>
        <w:t>descriped</w:t>
      </w:r>
      <w:proofErr w:type="spellEnd"/>
      <w:r w:rsidR="00E2629E">
        <w:rPr>
          <w:lang w:eastAsia="zh-CN"/>
        </w:rPr>
        <w:t xml:space="preserve"> in </w:t>
      </w:r>
      <w:r w:rsidR="00E2629E" w:rsidRPr="00E2629E">
        <w:rPr>
          <w:lang w:eastAsia="zh-CN"/>
        </w:rPr>
        <w:t>clauses 4.3.2, 4.3.3</w:t>
      </w:r>
      <w:ins w:id="44" w:author="Colom Ikuno, Josep" w:date="2023-04-13T08:36:00Z">
        <w:r w:rsidR="00347FB7">
          <w:rPr>
            <w:lang w:eastAsia="zh-CN"/>
          </w:rPr>
          <w:t xml:space="preserve"> (step 8a)</w:t>
        </w:r>
      </w:ins>
      <w:r w:rsidR="008B1C81">
        <w:rPr>
          <w:lang w:eastAsia="zh-CN"/>
        </w:rPr>
        <w:t xml:space="preserve"> and</w:t>
      </w:r>
      <w:r>
        <w:rPr>
          <w:lang w:eastAsia="zh-CN"/>
        </w:rPr>
        <w:t xml:space="preserve"> the Policy Control Request Trigger is met, </w:t>
      </w:r>
      <w:r w:rsidR="008B1C81">
        <w:rPr>
          <w:lang w:eastAsia="zh-CN"/>
        </w:rPr>
        <w:t xml:space="preserve">it </w:t>
      </w:r>
      <w:r>
        <w:rPr>
          <w:lang w:eastAsia="zh-CN"/>
        </w:rPr>
        <w:t xml:space="preserve">then reports the </w:t>
      </w:r>
      <w:r w:rsidR="00C82E8A">
        <w:rPr>
          <w:lang w:eastAsia="zh-CN"/>
        </w:rPr>
        <w:t>received information</w:t>
      </w:r>
      <w:r>
        <w:rPr>
          <w:lang w:eastAsia="zh-CN"/>
        </w:rPr>
        <w:t xml:space="preserve"> traffic to the PCF serving the PDU Session</w:t>
      </w:r>
      <w:ins w:id="45" w:author="Colom Ikuno, Josep" w:date="2023-04-13T08:37:00Z">
        <w:r w:rsidR="00A724C6">
          <w:rPr>
            <w:lang w:eastAsia="zh-CN"/>
          </w:rPr>
          <w:t xml:space="preserve">, by invoking </w:t>
        </w:r>
        <w:proofErr w:type="spellStart"/>
        <w:r w:rsidR="00A724C6">
          <w:rPr>
            <w:lang w:eastAsia="zh-CN"/>
          </w:rPr>
          <w:t>Npcf_SMPolicyControl_Update</w:t>
        </w:r>
        <w:proofErr w:type="spellEnd"/>
        <w:r w:rsidR="002466CD">
          <w:rPr>
            <w:lang w:eastAsia="zh-CN"/>
          </w:rPr>
          <w:t xml:space="preserve"> as defined in clause 6.1.3.5 of TS 23.503 [20]</w:t>
        </w:r>
      </w:ins>
      <w:ins w:id="46" w:author="Colom Ikuno, Josep" w:date="2023-04-13T08:36:00Z">
        <w:r w:rsidR="00347FB7">
          <w:rPr>
            <w:lang w:eastAsia="zh-CN"/>
          </w:rPr>
          <w:t xml:space="preserve"> (step 8b)</w:t>
        </w:r>
      </w:ins>
      <w:r>
        <w:rPr>
          <w:lang w:eastAsia="zh-CN"/>
        </w:rPr>
        <w:t>.</w:t>
      </w:r>
    </w:p>
    <w:p w14:paraId="23FADF88" w14:textId="415B1E5E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PCF for the UE is notified on the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 by </w:t>
      </w:r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</w:t>
      </w:r>
      <w:r w:rsidR="00804910">
        <w:rPr>
          <w:lang w:eastAsia="zh-CN"/>
        </w:rPr>
        <w:t>“</w:t>
      </w:r>
      <w:r w:rsidR="00804910" w:rsidRPr="00E40EA5">
        <w:rPr>
          <w:lang w:eastAsia="zh-CN"/>
        </w:rPr>
        <w:t>UE reporting Connection Capabilities from associated URSP rule</w:t>
      </w:r>
      <w:r w:rsidR="00804910">
        <w:rPr>
          <w:lang w:eastAsia="zh-CN"/>
        </w:rPr>
        <w:t>”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r w:rsidR="00373C81">
        <w:rPr>
          <w:lang w:eastAsia="zh-CN"/>
        </w:rPr>
        <w:t>Connection Capabilities</w:t>
      </w:r>
      <w:ins w:id="47" w:author="Colom Ikuno, Josep" w:date="2023-04-18T09:56:00Z">
        <w:r w:rsidR="00322A92">
          <w:rPr>
            <w:lang w:eastAsia="zh-CN"/>
          </w:rPr>
          <w:t xml:space="preserve"> and PDU session information</w:t>
        </w:r>
      </w:ins>
      <w:r>
        <w:rPr>
          <w:lang w:eastAsia="zh-CN"/>
        </w:rPr>
        <w:t>)</w:t>
      </w:r>
      <w:ins w:id="48" w:author="Colom Ikuno, Josep" w:date="2023-04-13T08:38:00Z">
        <w:r w:rsidR="003C5981">
          <w:rPr>
            <w:lang w:eastAsia="zh-CN"/>
          </w:rPr>
          <w:t xml:space="preserve"> as defined in clause </w:t>
        </w:r>
        <w:r w:rsidR="005B2C36">
          <w:rPr>
            <w:lang w:eastAsia="zh-CN"/>
          </w:rPr>
          <w:t>6.1.3.18 of TS 23.5</w:t>
        </w:r>
      </w:ins>
      <w:ins w:id="49" w:author="Colom Ikuno, Josep" w:date="2023-04-13T08:39:00Z">
        <w:r w:rsidR="005B2C36">
          <w:rPr>
            <w:lang w:eastAsia="zh-CN"/>
          </w:rPr>
          <w:t>03 [20]</w:t>
        </w:r>
      </w:ins>
      <w:r>
        <w:rPr>
          <w:lang w:eastAsia="zh-CN"/>
        </w:rPr>
        <w:t>.</w:t>
      </w:r>
    </w:p>
    <w:p w14:paraId="6A5E2E5C" w14:textId="03ED4960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PCF</w:t>
      </w:r>
      <w:r w:rsidR="00C72530">
        <w:rPr>
          <w:lang w:eastAsia="zh-CN"/>
        </w:rPr>
        <w:t xml:space="preserve"> for the UE</w:t>
      </w:r>
      <w:r>
        <w:rPr>
          <w:lang w:eastAsia="zh-CN"/>
        </w:rPr>
        <w:t xml:space="preserve"> checks operator policies and then may </w:t>
      </w:r>
      <w:r w:rsidR="00554D9A" w:rsidRPr="00554D9A">
        <w:rPr>
          <w:lang w:eastAsia="zh-CN"/>
        </w:rPr>
        <w:t>make policy control decisions based on awareness of URSP rule enforcement</w:t>
      </w:r>
      <w:r w:rsidR="00554D9A">
        <w:rPr>
          <w:lang w:eastAsia="zh-CN"/>
        </w:rPr>
        <w:t xml:space="preserve"> as described in clause 6.1.6 of TS 23.503 [20]</w:t>
      </w:r>
      <w:r>
        <w:rPr>
          <w:lang w:eastAsia="zh-CN"/>
        </w:rPr>
        <w:t>.</w:t>
      </w:r>
    </w:p>
    <w:p w14:paraId="3A2563FA" w14:textId="141C8C5A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>The SM Policy Association is terminated as described in clause 4.16.6. The allocated UE address/prefix, SUPI, DNN, S-NSSAI</w:t>
      </w:r>
      <w:ins w:id="50" w:author="Huawei User" w:date="2023-04-19T19:06:00Z">
        <w:r w:rsidR="00996AED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51" w:author="Huawei User" w:date="2023-04-17T17:15:00Z">
        <w:del w:id="52" w:author="Ericsson user" w:date="2023-04-19T17:22:00Z">
          <w:r w:rsidR="00B1667A" w:rsidDel="001463E7">
            <w:rPr>
              <w:lang w:eastAsia="zh-CN"/>
            </w:rPr>
            <w:delText xml:space="preserve">SSC Mode, Access Type, RSN, PDU Session Pair ID </w:delText>
          </w:r>
        </w:del>
      </w:ins>
      <w:r>
        <w:rPr>
          <w:lang w:eastAsia="zh-CN"/>
        </w:rPr>
        <w:t>and the PCF address are deregistered in the BSF.</w:t>
      </w:r>
    </w:p>
    <w:p w14:paraId="47793E85" w14:textId="77777777" w:rsidR="00D17D7C" w:rsidRDefault="00D17D7C" w:rsidP="00D17D7C">
      <w:pPr>
        <w:pStyle w:val="B1"/>
        <w:rPr>
          <w:lang w:eastAsia="zh-CN"/>
        </w:rPr>
      </w:pPr>
      <w:r>
        <w:rPr>
          <w:lang w:eastAsia="zh-CN"/>
        </w:rPr>
        <w:t>12a.</w:t>
      </w:r>
      <w:r>
        <w:rPr>
          <w:lang w:eastAsia="zh-CN"/>
        </w:rPr>
        <w:tab/>
        <w:t xml:space="preserve">If the PCF for the UE subscribed to the BSF, then the BSF notifies that the PCF serving a PDU Session is deregistered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(Binding Identifier for the PDU Session).</w:t>
      </w:r>
    </w:p>
    <w:p w14:paraId="68C9CD36" w14:textId="1FE9F80E" w:rsidR="001E41F3" w:rsidRDefault="00D17D7C" w:rsidP="00927AED">
      <w:pPr>
        <w:pStyle w:val="B1"/>
        <w:rPr>
          <w:ins w:id="53" w:author="Huawei User" w:date="2023-04-19T22:40:00Z"/>
          <w:lang w:eastAsia="zh-CN"/>
        </w:rPr>
      </w:pPr>
      <w:r>
        <w:rPr>
          <w:lang w:eastAsia="zh-CN"/>
        </w:rPr>
        <w:t>12b.</w:t>
      </w:r>
      <w:r>
        <w:rPr>
          <w:lang w:eastAsia="zh-CN"/>
        </w:rPr>
        <w:tab/>
        <w:t xml:space="preserve">If the PCF for the UE sent the request to notify that a PCF for the PDU Session is available to the AMF in step 1, then the PCF for the PDU Session sends </w:t>
      </w:r>
      <w:proofErr w:type="spellStart"/>
      <w:r>
        <w:rPr>
          <w:lang w:eastAsia="zh-CN"/>
        </w:rPr>
        <w:t>Npcf_PolicyAuthoritation_Notify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SM Policy Association termination, Notification Correlation Id).</w:t>
      </w:r>
    </w:p>
    <w:p w14:paraId="375D506B" w14:textId="2C2F5FE4" w:rsidR="006137B1" w:rsidRDefault="006137B1" w:rsidP="006137B1">
      <w:pPr>
        <w:pStyle w:val="B1"/>
        <w:ind w:left="0" w:firstLine="0"/>
        <w:rPr>
          <w:ins w:id="54" w:author="Huawei User" w:date="2023-04-19T22:41:00Z"/>
          <w:rStyle w:val="EditorsNoteCharChar"/>
        </w:rPr>
      </w:pPr>
      <w:ins w:id="55" w:author="Huawei User" w:date="2023-04-19T22:41:00Z">
        <w:r>
          <w:rPr>
            <w:rStyle w:val="EditorsNoteCharChar"/>
          </w:rPr>
          <w:t>Editor's note:</w:t>
        </w:r>
        <w:r>
          <w:rPr>
            <w:rStyle w:val="EditorsNoteCharChar"/>
          </w:rPr>
          <w:tab/>
          <w:t>whether PDU Session ID can be involved in policy control decision for awareness of URSP rule enforcement is FFS.</w:t>
        </w:r>
      </w:ins>
    </w:p>
    <w:p w14:paraId="5D96441E" w14:textId="52EA55EE" w:rsidR="006137B1" w:rsidRPr="006137B1" w:rsidRDefault="006137B1" w:rsidP="00927AED">
      <w:pPr>
        <w:pStyle w:val="B1"/>
        <w:rPr>
          <w:lang w:eastAsia="zh-CN"/>
        </w:rPr>
      </w:pPr>
    </w:p>
    <w:p w14:paraId="66197236" w14:textId="248CC464" w:rsidR="00996AED" w:rsidRPr="008F6220" w:rsidRDefault="00996AED" w:rsidP="00996AED">
      <w:pPr>
        <w:pStyle w:val="StartEndofChange"/>
      </w:pPr>
      <w:r w:rsidRPr="00DA71DF">
        <w:lastRenderedPageBreak/>
        <w:t xml:space="preserve">* * * </w:t>
      </w:r>
      <w:r>
        <w:t>Next</w:t>
      </w:r>
      <w:r w:rsidRPr="00DA71DF">
        <w:t xml:space="preserve"> Change* * *</w:t>
      </w:r>
    </w:p>
    <w:p w14:paraId="793F7860" w14:textId="77777777" w:rsidR="00996AED" w:rsidRDefault="00996AED" w:rsidP="00996AED">
      <w:pPr>
        <w:pStyle w:val="StartEndofChange"/>
        <w:sectPr w:rsidR="00996AE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1FDF8F" w14:textId="77777777" w:rsidR="00996AED" w:rsidRDefault="00996AED" w:rsidP="00996AED">
      <w:pPr>
        <w:pStyle w:val="Heading5"/>
        <w:rPr>
          <w:lang w:eastAsia="zh-CN"/>
        </w:rPr>
      </w:pPr>
      <w:bookmarkStart w:id="56" w:name="_Toc131528813"/>
      <w:bookmarkStart w:id="57" w:name="_Toc51835328"/>
      <w:bookmarkStart w:id="58" w:name="_Toc47593241"/>
      <w:bookmarkStart w:id="59" w:name="_Toc45193609"/>
      <w:bookmarkStart w:id="60" w:name="_Toc36192507"/>
      <w:bookmarkStart w:id="61" w:name="_Toc27895404"/>
      <w:bookmarkStart w:id="62" w:name="_Toc20204690"/>
      <w:r>
        <w:rPr>
          <w:lang w:eastAsia="zh-CN"/>
        </w:rPr>
        <w:lastRenderedPageBreak/>
        <w:t>5.2.13.2.2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service operation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53D02DDD" w14:textId="77777777" w:rsidR="00996AED" w:rsidRDefault="00996AED" w:rsidP="00996AED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Nbsf_Management_Register</w:t>
      </w:r>
      <w:proofErr w:type="spellEnd"/>
    </w:p>
    <w:p w14:paraId="747C6AF9" w14:textId="1DE6EC98" w:rsidR="00996AED" w:rsidRDefault="00996AED" w:rsidP="00996AED">
      <w:pPr>
        <w:rPr>
          <w:lang w:eastAsia="ja-JP"/>
        </w:rPr>
      </w:pPr>
      <w:r>
        <w:rPr>
          <w:b/>
        </w:rPr>
        <w:t xml:space="preserve">Description: </w:t>
      </w:r>
      <w:r>
        <w:t xml:space="preserve">Registers the tuple (UE address(es), SUPI, GPSI, MBS session ID, DNN, S-NSSAI, </w:t>
      </w:r>
      <w:ins w:id="63" w:author="Huawei User" w:date="2023-04-17T17:15:00Z">
        <w:r w:rsidR="00C20A48">
          <w:rPr>
            <w:lang w:eastAsia="zh-CN"/>
          </w:rPr>
          <w:t>SSC Mode, Access Type, RSN, PDU Session Pair ID</w:t>
        </w:r>
      </w:ins>
      <w:ins w:id="64" w:author="Huawei User" w:date="2023-04-19T19:32:00Z">
        <w:r w:rsidR="00C20A48">
          <w:rPr>
            <w:lang w:eastAsia="zh-CN"/>
          </w:rPr>
          <w:t>,</w:t>
        </w:r>
      </w:ins>
      <w:r w:rsidR="00C20A48">
        <w:t xml:space="preserve"> </w:t>
      </w:r>
      <w:r>
        <w:t>PCF address(es), PCF instance id, PCF Set ID, level of Binding) for a PDU Session or for a UE.</w:t>
      </w:r>
    </w:p>
    <w:p w14:paraId="6420BDAD" w14:textId="77777777" w:rsidR="00996AED" w:rsidRDefault="00996AED" w:rsidP="00996AED">
      <w:pPr>
        <w:pStyle w:val="NO"/>
        <w:rPr>
          <w:lang w:eastAsia="en-GB"/>
        </w:rPr>
      </w:pPr>
      <w:r>
        <w:t>NOTE 1:</w:t>
      </w:r>
      <w:r>
        <w:tab/>
        <w:t xml:space="preserve">In some </w:t>
      </w:r>
      <w:proofErr w:type="gramStart"/>
      <w:r>
        <w:t>cases</w:t>
      </w:r>
      <w:proofErr w:type="gramEnd"/>
      <w:r>
        <w:t xml:space="preserve"> only subset of these parameters may be registered (e.g. UE address(es) will be registered only if PCF registration is for a PDU Session and for MBS sessions SUPI and GPSI are also not available).</w:t>
      </w:r>
    </w:p>
    <w:p w14:paraId="5719935A" w14:textId="77777777" w:rsidR="00996AED" w:rsidRDefault="00996AED" w:rsidP="00996AED">
      <w:pPr>
        <w:rPr>
          <w:lang w:eastAsia="zh-CN"/>
        </w:rPr>
      </w:pPr>
      <w:r>
        <w:rPr>
          <w:b/>
        </w:rPr>
        <w:t>Inputs, Required:</w:t>
      </w:r>
      <w:r>
        <w:rPr>
          <w:lang w:eastAsia="zh-CN"/>
        </w:rPr>
        <w:t xml:space="preserve"> [Required, if PCF registration is for a PDU Session], </w:t>
      </w:r>
      <w:r>
        <w:t>UE address(es), PCF address(es), DNN [Required, if PCF registration is for a PDU Session], S-NSSAI [Required, if PCF registration is for a PDU Session], MBS session ID as defined in TS 23.247 [78] [Required, if PCF registration is for a MBS Session].</w:t>
      </w:r>
    </w:p>
    <w:p w14:paraId="0B36C70E" w14:textId="77777777" w:rsidR="00996AED" w:rsidRDefault="00996AED" w:rsidP="00996AED">
      <w:r>
        <w:t>UE address can contain IP address/prefix or MAC address as defined in TS 23.501 [2]. It can optionally include Framed Route information. W-5GAN specific UE IP address information is specified in TS 23.316 [53].</w:t>
      </w:r>
    </w:p>
    <w:p w14:paraId="4F7F1204" w14:textId="77777777" w:rsidR="00996AED" w:rsidRDefault="00996AED" w:rsidP="00996AED">
      <w:r>
        <w:t>Framed Route information is defined in Table 5.2.3.3.1-1.</w:t>
      </w:r>
    </w:p>
    <w:p w14:paraId="58E30A8E" w14:textId="77777777" w:rsidR="00996AED" w:rsidRDefault="00996AED" w:rsidP="00996AED">
      <w:pPr>
        <w:pStyle w:val="NO"/>
      </w:pPr>
      <w:r>
        <w:t>NOTE 2: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1918C108" w14:textId="77777777" w:rsidR="00996AED" w:rsidRDefault="00996AED" w:rsidP="00996AED">
      <w:r>
        <w:rPr>
          <w:b/>
          <w:bCs/>
        </w:rPr>
        <w:t>Inputs, Conditional:</w:t>
      </w:r>
      <w:r>
        <w:t xml:space="preserve"> SUPI [Required, if PCF registration is for a UE or required by the local policy in PCF if the registration is for a PDU session, otherwise it is optional].</w:t>
      </w:r>
    </w:p>
    <w:p w14:paraId="65B20268" w14:textId="77777777" w:rsidR="00996AED" w:rsidRDefault="00996AED" w:rsidP="00996AED">
      <w:pPr>
        <w:pStyle w:val="NO"/>
      </w:pPr>
      <w:r>
        <w:t>NOTE 3:</w:t>
      </w:r>
      <w:r>
        <w:tab/>
        <w:t>The PCF can be configured to always provide a SUPI to the BSF, e.g. to support UE ID retrieval from the BSF.</w:t>
      </w:r>
    </w:p>
    <w:p w14:paraId="791339F4" w14:textId="4FEBF3B3" w:rsidR="00996AED" w:rsidRDefault="00996AED" w:rsidP="00996AED">
      <w:pPr>
        <w:rPr>
          <w:lang w:eastAsia="zh-CN"/>
        </w:rPr>
      </w:pPr>
      <w:r>
        <w:rPr>
          <w:b/>
        </w:rPr>
        <w:t>Inputs, Optional:</w:t>
      </w:r>
      <w:r>
        <w:t xml:space="preserve"> GPSI,</w:t>
      </w:r>
      <w:ins w:id="65" w:author="Huawei User" w:date="2023-04-19T19:33:00Z">
        <w:r w:rsidR="00C20A48" w:rsidRPr="00C20A48">
          <w:rPr>
            <w:lang w:eastAsia="zh-CN"/>
          </w:rPr>
          <w:t xml:space="preserve"> </w:t>
        </w:r>
        <w:r w:rsidR="00C20A48">
          <w:rPr>
            <w:lang w:eastAsia="zh-CN"/>
          </w:rPr>
          <w:t>SSC Mode, Access Type, RSN, PDU Session Pair ID,</w:t>
        </w:r>
      </w:ins>
      <w:r>
        <w:t xml:space="preserve"> PCF instance ID and PCF Set ID, level of Binding (see clause 6.3.1.0 of TS 23.501 [2]).</w:t>
      </w:r>
    </w:p>
    <w:p w14:paraId="71A32E3D" w14:textId="77777777" w:rsidR="00996AED" w:rsidRDefault="00996AED" w:rsidP="00996AED">
      <w:pPr>
        <w:pStyle w:val="NO"/>
        <w:rPr>
          <w:lang w:eastAsia="en-GB"/>
        </w:rPr>
      </w:pPr>
      <w:r>
        <w:t>NOTE 4:</w:t>
      </w:r>
      <w:r>
        <w:tab/>
        <w:t>DNN and S-NSSAI are not applicable when the PCF registration is for a UE.</w:t>
      </w:r>
    </w:p>
    <w:p w14:paraId="1C31C9E1" w14:textId="77777777" w:rsidR="00996AED" w:rsidRDefault="00996AED" w:rsidP="00996AED">
      <w:pPr>
        <w:pStyle w:val="NO"/>
      </w:pPr>
      <w:r>
        <w:t>NOTE 5: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3D1A8FFC" w14:textId="77777777" w:rsidR="00996AED" w:rsidRDefault="00996AED" w:rsidP="00996AED">
      <w:pPr>
        <w:rPr>
          <w:lang w:eastAsia="ja-JP"/>
        </w:rPr>
      </w:pPr>
      <w:r>
        <w:rPr>
          <w:b/>
        </w:rPr>
        <w:t xml:space="preserve">Outputs, Required: </w:t>
      </w:r>
      <w:r>
        <w:t>Result indication, Binding Identifier for a PDU Session, or for a UE, or for an MBS session.</w:t>
      </w:r>
    </w:p>
    <w:p w14:paraId="3F1288D2" w14:textId="77777777" w:rsidR="00996AED" w:rsidRDefault="00996AED" w:rsidP="00996AED">
      <w:pPr>
        <w:rPr>
          <w:b/>
        </w:rPr>
      </w:pPr>
      <w:r>
        <w:rPr>
          <w:b/>
        </w:rPr>
        <w:t>Outputs, Optional:</w:t>
      </w:r>
      <w:r>
        <w:t xml:space="preserve"> </w:t>
      </w:r>
      <w:r>
        <w:rPr>
          <w:lang w:eastAsia="zh-CN"/>
        </w:rPr>
        <w:t>None.</w:t>
      </w:r>
    </w:p>
    <w:p w14:paraId="0CE50CF3" w14:textId="77777777" w:rsidR="00996AED" w:rsidRPr="008F6220" w:rsidRDefault="00996AED" w:rsidP="00996AED">
      <w:pPr>
        <w:pStyle w:val="StartEndofChange"/>
      </w:pPr>
      <w:r w:rsidRPr="00DA71DF">
        <w:t xml:space="preserve">* * * </w:t>
      </w:r>
      <w:r>
        <w:t>Next</w:t>
      </w:r>
      <w:r w:rsidRPr="00DA71DF">
        <w:t xml:space="preserve"> Change* * *</w:t>
      </w:r>
    </w:p>
    <w:p w14:paraId="4A2E7B67" w14:textId="77777777" w:rsidR="00996AED" w:rsidRDefault="00996AED" w:rsidP="00996AED">
      <w:pPr>
        <w:pStyle w:val="StartEndofChange"/>
        <w:sectPr w:rsidR="00996AE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E830B4" w14:textId="77777777" w:rsidR="00C20A48" w:rsidRDefault="00C20A48" w:rsidP="00C20A48">
      <w:pPr>
        <w:pStyle w:val="Heading5"/>
        <w:rPr>
          <w:lang w:eastAsia="zh-CN"/>
        </w:rPr>
      </w:pPr>
      <w:bookmarkStart w:id="66" w:name="_Toc131528817"/>
      <w:r>
        <w:rPr>
          <w:lang w:eastAsia="zh-CN"/>
        </w:rPr>
        <w:lastRenderedPageBreak/>
        <w:t>5.2.13.2.6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service operation</w:t>
      </w:r>
      <w:bookmarkEnd w:id="66"/>
    </w:p>
    <w:p w14:paraId="22A163E7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Nbsf_Management_Subscribe</w:t>
      </w:r>
      <w:proofErr w:type="spellEnd"/>
    </w:p>
    <w:p w14:paraId="248247CC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Description:</w:t>
      </w:r>
      <w:r>
        <w:rPr>
          <w:lang w:eastAsia="zh-CN"/>
        </w:rPr>
        <w:t xml:space="preserve"> NEF, AF, TSCTSF or PCF for a UE can subscribe to be notified of newly registered or deregistered PCF for a PDU Session. In addition, NEF or AF can subscribe to be notified of newly registered or deregistered PCF for a UE.</w:t>
      </w:r>
    </w:p>
    <w:p w14:paraId="35091D66" w14:textId="77777777" w:rsidR="00C20A48" w:rsidRDefault="00C20A48" w:rsidP="00C20A4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If BSF has already the requested information at the time of the subscription, it will accept the subscription request and will immediately provide the results in the Outputs parameters.</w:t>
      </w:r>
    </w:p>
    <w:p w14:paraId="39B9A60D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Inputs, Required:</w:t>
      </w:r>
      <w:r>
        <w:rPr>
          <w:lang w:eastAsia="zh-CN"/>
        </w:rPr>
        <w:t xml:space="preserve"> SUPI, DNN(s) [Required, if PCF subscription is for a PDU Session], S-NSSAI(s) [Required, if PCF subscription is for a PDU Session],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URI.</w:t>
      </w:r>
    </w:p>
    <w:p w14:paraId="22240BF4" w14:textId="7A72E3CC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Inputs, Optional:</w:t>
      </w:r>
      <w:r>
        <w:rPr>
          <w:lang w:eastAsia="zh-CN"/>
        </w:rPr>
        <w:t xml:space="preserve"> GPSI, indication of registration/deregistration per (DNN, S-NSSAI)</w:t>
      </w:r>
      <w:ins w:id="67" w:author="Huawei User" w:date="2023-04-19T19:35:00Z">
        <w:r>
          <w:rPr>
            <w:lang w:eastAsia="zh-CN"/>
          </w:rPr>
          <w:t>,</w:t>
        </w:r>
        <w:r w:rsidRPr="00C20A48">
          <w:rPr>
            <w:lang w:eastAsia="zh-CN"/>
          </w:rPr>
          <w:t xml:space="preserve"> </w:t>
        </w:r>
        <w:r>
          <w:rPr>
            <w:lang w:eastAsia="zh-CN"/>
          </w:rPr>
          <w:t>SSC Mode, Access Type, RSN, PDU Session Pair ID</w:t>
        </w:r>
      </w:ins>
      <w:r>
        <w:rPr>
          <w:lang w:eastAsia="zh-CN"/>
        </w:rPr>
        <w:t>.</w:t>
      </w:r>
    </w:p>
    <w:p w14:paraId="5BEB5134" w14:textId="77777777" w:rsidR="00C20A48" w:rsidRDefault="00C20A48" w:rsidP="00C20A48">
      <w:pPr>
        <w:rPr>
          <w:lang w:eastAsia="zh-CN"/>
        </w:rPr>
      </w:pPr>
      <w:r>
        <w:rPr>
          <w:lang w:eastAsia="zh-CN"/>
        </w:rPr>
        <w:t>Indication of registration/deregistration per (DNN, S-NSSAI) indicates to the BSF to report when the first SM policy association is established and when the last SM policy association is terminated to the same (DNN, S-NSSAI) combination.</w:t>
      </w:r>
    </w:p>
    <w:p w14:paraId="6D970F41" w14:textId="77777777" w:rsidR="00C20A48" w:rsidRDefault="00C20A48" w:rsidP="00C20A4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It is up to stage3 to ensure an unambiguous error proof way for the BSF to differentiate between PCF for a PDU Session and PCF for a UE. This may or may not require providing the BSF additional input parameter(s).</w:t>
      </w:r>
    </w:p>
    <w:p w14:paraId="573128DF" w14:textId="77777777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When the subscription is accepted: Subscription Correlation ID.</w:t>
      </w:r>
    </w:p>
    <w:p w14:paraId="13F9E162" w14:textId="4A650576" w:rsidR="00C20A48" w:rsidRDefault="00C20A48" w:rsidP="00C20A48">
      <w:pPr>
        <w:rPr>
          <w:lang w:eastAsia="zh-CN"/>
        </w:rPr>
      </w:pPr>
      <w:r>
        <w:rPr>
          <w:b/>
          <w:bCs/>
          <w:lang w:eastAsia="zh-CN"/>
        </w:rPr>
        <w:t>Outputs, Conditional:</w:t>
      </w:r>
      <w:r>
        <w:rPr>
          <w:lang w:eastAsia="zh-CN"/>
        </w:rPr>
        <w:t xml:space="preserve"> One or more instance per (DNN, S-NSSAI) of (UE address(es) [If available], PCF address(es) [If available], PCF instance ID [If available], PCF Set ID [If available], level of Binding [If available] (see clause 6.3.1.0 of TS 23.501 [2])) or notification of registration/deregistration per (DNN, S-NSSAI).</w:t>
      </w:r>
    </w:p>
    <w:p w14:paraId="692FB401" w14:textId="7448356E" w:rsidR="00996AED" w:rsidRPr="00996AED" w:rsidRDefault="00C20A48" w:rsidP="00C20A48">
      <w:pPr>
        <w:pStyle w:val="B1"/>
        <w:rPr>
          <w:lang w:val="en-US"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parameter UE address(es) is not applicable in the case of PCF for a UE.</w:t>
      </w:r>
    </w:p>
    <w:p w14:paraId="42388221" w14:textId="77777777" w:rsidR="00996AED" w:rsidRPr="00996AED" w:rsidRDefault="00996AED" w:rsidP="00927AED">
      <w:pPr>
        <w:pStyle w:val="B1"/>
        <w:rPr>
          <w:lang w:val="en-US" w:eastAsia="zh-CN"/>
        </w:rPr>
      </w:pPr>
    </w:p>
    <w:p w14:paraId="4B3D8978" w14:textId="77777777" w:rsidR="00C476B1" w:rsidRPr="008F6220" w:rsidRDefault="00C476B1" w:rsidP="00C476B1">
      <w:pPr>
        <w:pStyle w:val="StartEndofChange"/>
      </w:pPr>
      <w:r w:rsidRPr="00DA71DF">
        <w:t xml:space="preserve">* * * </w:t>
      </w:r>
      <w:r>
        <w:t>End</w:t>
      </w:r>
      <w:r w:rsidRPr="00DA71DF">
        <w:t xml:space="preserve"> of Change* * *</w:t>
      </w:r>
    </w:p>
    <w:p w14:paraId="4662406F" w14:textId="77777777" w:rsidR="00C476B1" w:rsidRPr="00C476B1" w:rsidRDefault="00C476B1">
      <w:pPr>
        <w:rPr>
          <w:noProof/>
          <w:lang w:val="en-US"/>
        </w:rPr>
      </w:pPr>
    </w:p>
    <w:sectPr w:rsidR="00C476B1" w:rsidRPr="00C476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C9EFD" w14:textId="77777777" w:rsidR="00447C3E" w:rsidRDefault="00447C3E">
      <w:r>
        <w:separator/>
      </w:r>
    </w:p>
  </w:endnote>
  <w:endnote w:type="continuationSeparator" w:id="0">
    <w:p w14:paraId="5BC99437" w14:textId="77777777" w:rsidR="00447C3E" w:rsidRDefault="0044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49D3" w14:textId="77777777" w:rsidR="00447C3E" w:rsidRDefault="00447C3E">
      <w:r>
        <w:separator/>
      </w:r>
    </w:p>
  </w:footnote>
  <w:footnote w:type="continuationSeparator" w:id="0">
    <w:p w14:paraId="539E4550" w14:textId="77777777" w:rsidR="00447C3E" w:rsidRDefault="00447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F742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EFF0" w14:textId="77777777" w:rsidR="00996AED" w:rsidRDefault="00996A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Huawei User">
    <w15:presenceInfo w15:providerId="None" w15:userId="Huawei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E32"/>
    <w:rsid w:val="000A52DC"/>
    <w:rsid w:val="000A6394"/>
    <w:rsid w:val="000B3092"/>
    <w:rsid w:val="000B68D1"/>
    <w:rsid w:val="000B7FED"/>
    <w:rsid w:val="000C038A"/>
    <w:rsid w:val="000C3603"/>
    <w:rsid w:val="000C6598"/>
    <w:rsid w:val="000D2606"/>
    <w:rsid w:val="000D44B3"/>
    <w:rsid w:val="000F6490"/>
    <w:rsid w:val="001311D5"/>
    <w:rsid w:val="00145116"/>
    <w:rsid w:val="00145D43"/>
    <w:rsid w:val="001463E7"/>
    <w:rsid w:val="001544B1"/>
    <w:rsid w:val="00171C85"/>
    <w:rsid w:val="0018406B"/>
    <w:rsid w:val="00184BCD"/>
    <w:rsid w:val="00192C46"/>
    <w:rsid w:val="001A08B3"/>
    <w:rsid w:val="001A2CA0"/>
    <w:rsid w:val="001A7B60"/>
    <w:rsid w:val="001B52F0"/>
    <w:rsid w:val="001B7A65"/>
    <w:rsid w:val="001E2452"/>
    <w:rsid w:val="001E41F3"/>
    <w:rsid w:val="001E7C53"/>
    <w:rsid w:val="001F722E"/>
    <w:rsid w:val="001F7309"/>
    <w:rsid w:val="00205F64"/>
    <w:rsid w:val="002466CD"/>
    <w:rsid w:val="0026004D"/>
    <w:rsid w:val="0026257C"/>
    <w:rsid w:val="002640DD"/>
    <w:rsid w:val="00275D12"/>
    <w:rsid w:val="0027743C"/>
    <w:rsid w:val="00284FEB"/>
    <w:rsid w:val="002860C4"/>
    <w:rsid w:val="002A4B22"/>
    <w:rsid w:val="002B4948"/>
    <w:rsid w:val="002B5741"/>
    <w:rsid w:val="002D21F0"/>
    <w:rsid w:val="002D4C3D"/>
    <w:rsid w:val="002E472E"/>
    <w:rsid w:val="00305409"/>
    <w:rsid w:val="00322A92"/>
    <w:rsid w:val="00347FB7"/>
    <w:rsid w:val="003561D4"/>
    <w:rsid w:val="003609EF"/>
    <w:rsid w:val="0036231A"/>
    <w:rsid w:val="003646CC"/>
    <w:rsid w:val="00367226"/>
    <w:rsid w:val="00373C81"/>
    <w:rsid w:val="00374DD4"/>
    <w:rsid w:val="00383E4E"/>
    <w:rsid w:val="003A2060"/>
    <w:rsid w:val="003C5981"/>
    <w:rsid w:val="003D68A5"/>
    <w:rsid w:val="003E1A36"/>
    <w:rsid w:val="00410371"/>
    <w:rsid w:val="004242F1"/>
    <w:rsid w:val="004311BE"/>
    <w:rsid w:val="00447C3E"/>
    <w:rsid w:val="00465858"/>
    <w:rsid w:val="004679AF"/>
    <w:rsid w:val="00486819"/>
    <w:rsid w:val="00494D62"/>
    <w:rsid w:val="004971A1"/>
    <w:rsid w:val="004B75B7"/>
    <w:rsid w:val="00504E8E"/>
    <w:rsid w:val="00512102"/>
    <w:rsid w:val="0051580D"/>
    <w:rsid w:val="00547111"/>
    <w:rsid w:val="00554D9A"/>
    <w:rsid w:val="00556D47"/>
    <w:rsid w:val="00580A47"/>
    <w:rsid w:val="00592D74"/>
    <w:rsid w:val="00597550"/>
    <w:rsid w:val="005B2C36"/>
    <w:rsid w:val="005E1D01"/>
    <w:rsid w:val="005E2C44"/>
    <w:rsid w:val="006137B1"/>
    <w:rsid w:val="00621188"/>
    <w:rsid w:val="006257ED"/>
    <w:rsid w:val="0063348D"/>
    <w:rsid w:val="00646DF2"/>
    <w:rsid w:val="00665C47"/>
    <w:rsid w:val="00695808"/>
    <w:rsid w:val="006B1234"/>
    <w:rsid w:val="006B46FB"/>
    <w:rsid w:val="006D3B3E"/>
    <w:rsid w:val="006E21FB"/>
    <w:rsid w:val="007176FF"/>
    <w:rsid w:val="00740FFE"/>
    <w:rsid w:val="00792342"/>
    <w:rsid w:val="007977A8"/>
    <w:rsid w:val="007B512A"/>
    <w:rsid w:val="007B7760"/>
    <w:rsid w:val="007C2097"/>
    <w:rsid w:val="007D6A07"/>
    <w:rsid w:val="007F7259"/>
    <w:rsid w:val="008040A8"/>
    <w:rsid w:val="00804910"/>
    <w:rsid w:val="00812A3C"/>
    <w:rsid w:val="008279FA"/>
    <w:rsid w:val="00827F2F"/>
    <w:rsid w:val="008626E7"/>
    <w:rsid w:val="00870EE7"/>
    <w:rsid w:val="00875AAD"/>
    <w:rsid w:val="008863B9"/>
    <w:rsid w:val="00895D07"/>
    <w:rsid w:val="008A45A6"/>
    <w:rsid w:val="008B1C81"/>
    <w:rsid w:val="008D5135"/>
    <w:rsid w:val="008F3789"/>
    <w:rsid w:val="008F686C"/>
    <w:rsid w:val="009148DE"/>
    <w:rsid w:val="00927AED"/>
    <w:rsid w:val="00941E30"/>
    <w:rsid w:val="009761D9"/>
    <w:rsid w:val="009777D9"/>
    <w:rsid w:val="00991B88"/>
    <w:rsid w:val="00993EB5"/>
    <w:rsid w:val="00996AED"/>
    <w:rsid w:val="009A2B86"/>
    <w:rsid w:val="009A5753"/>
    <w:rsid w:val="009A579D"/>
    <w:rsid w:val="009B5BC3"/>
    <w:rsid w:val="009D1694"/>
    <w:rsid w:val="009E3297"/>
    <w:rsid w:val="009F734F"/>
    <w:rsid w:val="00A05970"/>
    <w:rsid w:val="00A246B6"/>
    <w:rsid w:val="00A43CE8"/>
    <w:rsid w:val="00A46C97"/>
    <w:rsid w:val="00A47E70"/>
    <w:rsid w:val="00A50CF0"/>
    <w:rsid w:val="00A568E0"/>
    <w:rsid w:val="00A724C6"/>
    <w:rsid w:val="00A7671C"/>
    <w:rsid w:val="00AA2CBC"/>
    <w:rsid w:val="00AC1CDA"/>
    <w:rsid w:val="00AC3A3C"/>
    <w:rsid w:val="00AC5820"/>
    <w:rsid w:val="00AD1CD8"/>
    <w:rsid w:val="00AE383C"/>
    <w:rsid w:val="00B1667A"/>
    <w:rsid w:val="00B258BB"/>
    <w:rsid w:val="00B2697A"/>
    <w:rsid w:val="00B44ACF"/>
    <w:rsid w:val="00B54F1F"/>
    <w:rsid w:val="00B67B97"/>
    <w:rsid w:val="00B77332"/>
    <w:rsid w:val="00B83DC4"/>
    <w:rsid w:val="00B968C8"/>
    <w:rsid w:val="00BA3EC5"/>
    <w:rsid w:val="00BA51D9"/>
    <w:rsid w:val="00BB00F3"/>
    <w:rsid w:val="00BB212B"/>
    <w:rsid w:val="00BB5DFC"/>
    <w:rsid w:val="00BC3AF6"/>
    <w:rsid w:val="00BD279D"/>
    <w:rsid w:val="00BD6BB8"/>
    <w:rsid w:val="00BE32CA"/>
    <w:rsid w:val="00BF345F"/>
    <w:rsid w:val="00BF37C3"/>
    <w:rsid w:val="00C20A48"/>
    <w:rsid w:val="00C476B1"/>
    <w:rsid w:val="00C57512"/>
    <w:rsid w:val="00C5755B"/>
    <w:rsid w:val="00C66BA2"/>
    <w:rsid w:val="00C72530"/>
    <w:rsid w:val="00C82E8A"/>
    <w:rsid w:val="00C95985"/>
    <w:rsid w:val="00CA687C"/>
    <w:rsid w:val="00CB66F6"/>
    <w:rsid w:val="00CC5026"/>
    <w:rsid w:val="00CC68D0"/>
    <w:rsid w:val="00CE1688"/>
    <w:rsid w:val="00CE23B8"/>
    <w:rsid w:val="00CF2779"/>
    <w:rsid w:val="00D03F9A"/>
    <w:rsid w:val="00D06D51"/>
    <w:rsid w:val="00D12E66"/>
    <w:rsid w:val="00D17D7C"/>
    <w:rsid w:val="00D24991"/>
    <w:rsid w:val="00D42069"/>
    <w:rsid w:val="00D50255"/>
    <w:rsid w:val="00D66520"/>
    <w:rsid w:val="00D66A03"/>
    <w:rsid w:val="00DE34CF"/>
    <w:rsid w:val="00E100C0"/>
    <w:rsid w:val="00E13F3D"/>
    <w:rsid w:val="00E2629E"/>
    <w:rsid w:val="00E34898"/>
    <w:rsid w:val="00E3760A"/>
    <w:rsid w:val="00E40EA5"/>
    <w:rsid w:val="00E7788A"/>
    <w:rsid w:val="00E81070"/>
    <w:rsid w:val="00E859C6"/>
    <w:rsid w:val="00EB09B7"/>
    <w:rsid w:val="00EB5CA4"/>
    <w:rsid w:val="00ED6728"/>
    <w:rsid w:val="00ED7879"/>
    <w:rsid w:val="00EE7D7C"/>
    <w:rsid w:val="00F174FB"/>
    <w:rsid w:val="00F25D98"/>
    <w:rsid w:val="00F300FB"/>
    <w:rsid w:val="00F33F61"/>
    <w:rsid w:val="00F862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6A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C476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D17D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7D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7D7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17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17D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7D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7D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17D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4B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6137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6AF65-3E55-4E2B-B66F-FA57E271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1836</Words>
  <Characters>10699</Characters>
  <Application>Microsoft Office Word</Application>
  <DocSecurity>4</DocSecurity>
  <Lines>89</Lines>
  <Paragraphs>25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2023-04-19T15:26:00Z</dcterms:created>
  <dcterms:modified xsi:type="dcterms:W3CDTF">2023-04-19T15:26:00Z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S2-2304069</vt:lpwstr>
  </property>
  <property fmtid="{D5CDD505-2E9C-101B-9397-08002B2CF9AE}" pid="10" name="Spec#">
    <vt:lpwstr>23.502</vt:lpwstr>
  </property>
  <property fmtid="{D5CDD505-2E9C-101B-9397-08002B2CF9AE}" pid="11" name="Cr#">
    <vt:lpwstr>3959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Forwarding of UE reporting of URSP rule enforcement between SM-PCF and UE-PCF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eUEPO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5c6efe59-7e7c-4bd6-ba39-1850710f2efa_Enabled">
    <vt:lpwstr>true</vt:lpwstr>
  </property>
  <property fmtid="{D5CDD505-2E9C-101B-9397-08002B2CF9AE}" pid="22" name="MSIP_Label_5c6efe59-7e7c-4bd6-ba39-1850710f2efa_SetDate">
    <vt:lpwstr>2023-04-05T06:45:14Z</vt:lpwstr>
  </property>
  <property fmtid="{D5CDD505-2E9C-101B-9397-08002B2CF9AE}" pid="23" name="MSIP_Label_5c6efe59-7e7c-4bd6-ba39-1850710f2efa_Method">
    <vt:lpwstr>Privileged</vt:lpwstr>
  </property>
  <property fmtid="{D5CDD505-2E9C-101B-9397-08002B2CF9AE}" pid="24" name="MSIP_Label_5c6efe59-7e7c-4bd6-ba39-1850710f2efa_Name">
    <vt:lpwstr>INTERN</vt:lpwstr>
  </property>
  <property fmtid="{D5CDD505-2E9C-101B-9397-08002B2CF9AE}" pid="25" name="MSIP_Label_5c6efe59-7e7c-4bd6-ba39-1850710f2efa_SiteId">
    <vt:lpwstr>d313b56f-f400-44d3-8403-4b468b3d8ded</vt:lpwstr>
  </property>
  <property fmtid="{D5CDD505-2E9C-101B-9397-08002B2CF9AE}" pid="26" name="MSIP_Label_5c6efe59-7e7c-4bd6-ba39-1850710f2efa_ActionId">
    <vt:lpwstr>fcb6257f-168e-49fd-8cdc-144b6b9485a6</vt:lpwstr>
  </property>
  <property fmtid="{D5CDD505-2E9C-101B-9397-08002B2CF9AE}" pid="27" name="MSIP_Label_5c6efe59-7e7c-4bd6-ba39-1850710f2efa_ContentBits">
    <vt:lpwstr>0</vt:lpwstr>
  </property>
  <property fmtid="{D5CDD505-2E9C-101B-9397-08002B2CF9AE}" pid="28" name="_2015_ms_pID_725343">
    <vt:lpwstr>(2)ydvrnBd6CejmRZ/Fo+y207Qo4L1ekz6ilHMJeUeYyzccwdsyZ6BxO4Lmb93ZVaTC9pamQSPt
7EAyfCM+bZWIUn0Y5JuDknlQAKSMNeSHCd3vTqtSPirlXS1PtAedhhtLqDlIKdneQilUgvGj
XnJmT2UXEvDofu+V4m/JE4EE3a+11SIqldbRzbYpNZCe12W59ziKQBZjBbM5w2rQSUOPL6XA
2MBMgKmZbkmbaCD18Q</vt:lpwstr>
  </property>
  <property fmtid="{D5CDD505-2E9C-101B-9397-08002B2CF9AE}" pid="29" name="_2015_ms_pID_7253431">
    <vt:lpwstr>6i2Rn5LoBpH3ON+5+pvsa5cpmBby2Avd4sHsR06lNYf3AtAQe3emrJ
zy1WtMmW80uEZbj81r3zsg/4G5uXFY66b4FwD8czkQDS81ydEuZusXSCjx2ljy/0TiuCvos1
JkfdkFDAdB8wNfsN0eQ0sbicfPGJDf6wg3bD3qY6ORR5gzAu63nagOWWiQ2k6XpMeKHQcvcm
RYmjC3mPs4c+vFTQ</vt:lpwstr>
  </property>
</Properties>
</file>