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C4C47" w14:textId="77777777" w:rsidR="00C74FDB" w:rsidRDefault="00C74FDB" w:rsidP="00C74FDB">
      <w:pPr>
        <w:tabs>
          <w:tab w:val="right" w:pos="9638"/>
        </w:tabs>
        <w:rPr>
          <w:rFonts w:ascii="Arial" w:hAnsi="Arial" w:cs="Arial"/>
          <w:b/>
          <w:bCs/>
          <w:sz w:val="24"/>
        </w:rPr>
      </w:pPr>
      <w:r>
        <w:rPr>
          <w:rFonts w:ascii="Arial" w:hAnsi="Arial" w:cs="Arial"/>
          <w:b/>
          <w:bCs/>
          <w:sz w:val="24"/>
        </w:rPr>
        <w:t>SA WG2 Meeting #156E (e-meeting)</w:t>
      </w:r>
      <w:r>
        <w:rPr>
          <w:rFonts w:ascii="Arial" w:hAnsi="Arial" w:cs="Arial"/>
          <w:b/>
          <w:bCs/>
          <w:sz w:val="24"/>
        </w:rPr>
        <w:tab/>
        <w:t>S2-</w:t>
      </w:r>
      <w:r w:rsidRPr="00411AF0">
        <w:rPr>
          <w:rFonts w:ascii="Arial" w:hAnsi="Arial" w:cs="Arial"/>
          <w:b/>
          <w:bCs/>
          <w:sz w:val="24"/>
          <w:highlight w:val="yellow"/>
        </w:rPr>
        <w:t>230xxxx</w:t>
      </w:r>
    </w:p>
    <w:p w14:paraId="3F26F930" w14:textId="77777777" w:rsidR="00C74FDB" w:rsidRPr="00215BFC" w:rsidRDefault="00C74FDB" w:rsidP="00C74FDB">
      <w:pPr>
        <w:tabs>
          <w:tab w:val="right" w:pos="9638"/>
        </w:tabs>
        <w:rPr>
          <w:rFonts w:ascii="Arial" w:hAnsi="Arial" w:cs="Arial"/>
          <w:b/>
          <w:bCs/>
          <w:sz w:val="24"/>
          <w:szCs w:val="24"/>
        </w:rPr>
      </w:pPr>
      <w:r>
        <w:rPr>
          <w:rFonts w:ascii="Arial" w:hAnsi="Arial" w:cs="Arial"/>
          <w:b/>
          <w:bCs/>
          <w:sz w:val="24"/>
        </w:rPr>
        <w:t>April 17 – 21, 2023</w:t>
      </w:r>
      <w:r w:rsidRPr="00E773B8">
        <w:rPr>
          <w:rFonts w:ascii="Arial" w:hAnsi="Arial" w:cs="Arial"/>
          <w:b/>
          <w:bCs/>
          <w:sz w:val="24"/>
        </w:rPr>
        <w:tab/>
      </w:r>
      <w:r w:rsidRPr="00CC5B2F">
        <w:rPr>
          <w:rFonts w:ascii="Arial" w:hAnsi="Arial" w:cs="Arial"/>
          <w:b/>
          <w:bCs/>
          <w:i/>
          <w:iCs/>
          <w:sz w:val="22"/>
          <w:szCs w:val="18"/>
        </w:rPr>
        <w:t>revision of S2-230xxxx</w:t>
      </w:r>
    </w:p>
    <w:p w14:paraId="7EE1990A" w14:textId="77777777" w:rsidR="00982D69" w:rsidRPr="0002082B" w:rsidRDefault="00982D69" w:rsidP="00982D69">
      <w:pPr>
        <w:pStyle w:val="CRCoverPage"/>
        <w:pBdr>
          <w:bottom w:val="single" w:sz="12" w:space="1" w:color="auto"/>
        </w:pBdr>
        <w:outlineLvl w:val="0"/>
        <w:rPr>
          <w:rFonts w:cs="Arial"/>
          <w:b/>
          <w:noProof/>
          <w:u w:val="single"/>
          <w:lang w:eastAsia="ko-KR"/>
        </w:rPr>
      </w:pPr>
    </w:p>
    <w:p w14:paraId="6699867B" w14:textId="77777777" w:rsidR="00982D69" w:rsidRPr="0002082B" w:rsidRDefault="00982D69" w:rsidP="00982D69">
      <w:pPr>
        <w:rPr>
          <w:rFonts w:ascii="Arial" w:hAnsi="Arial" w:cs="Arial"/>
        </w:rPr>
      </w:pPr>
    </w:p>
    <w:p w14:paraId="2AC90F67" w14:textId="320FBE44" w:rsidR="00982D69" w:rsidRPr="0002082B" w:rsidRDefault="00982D69" w:rsidP="00982D69">
      <w:pPr>
        <w:ind w:left="2127" w:hanging="2127"/>
        <w:rPr>
          <w:rFonts w:ascii="Arial" w:eastAsia="SimSun" w:hAnsi="Arial" w:cs="Arial"/>
          <w:b/>
          <w:lang w:eastAsia="zh-CN"/>
        </w:rPr>
      </w:pPr>
      <w:r w:rsidRPr="0002082B">
        <w:rPr>
          <w:rFonts w:ascii="Arial" w:hAnsi="Arial" w:cs="Arial"/>
          <w:b/>
        </w:rPr>
        <w:t>Source:</w:t>
      </w:r>
      <w:r w:rsidRPr="0002082B">
        <w:rPr>
          <w:rFonts w:ascii="Arial" w:hAnsi="Arial" w:cs="Arial"/>
          <w:b/>
        </w:rPr>
        <w:tab/>
      </w:r>
      <w:r>
        <w:rPr>
          <w:rFonts w:ascii="Arial" w:hAnsi="Arial" w:cs="Arial"/>
          <w:b/>
        </w:rPr>
        <w:t>Nokia, Nokia Shanghai-Bell</w:t>
      </w:r>
    </w:p>
    <w:p w14:paraId="7E609969" w14:textId="37BAD616" w:rsidR="00982D69" w:rsidRPr="0002082B" w:rsidRDefault="00982D69" w:rsidP="00982D69">
      <w:pPr>
        <w:ind w:left="2127" w:hanging="2127"/>
        <w:rPr>
          <w:rFonts w:ascii="Arial" w:hAnsi="Arial" w:cs="Arial"/>
          <w:b/>
        </w:rPr>
      </w:pPr>
      <w:r w:rsidRPr="0002082B">
        <w:rPr>
          <w:rFonts w:ascii="Arial" w:hAnsi="Arial" w:cs="Arial"/>
          <w:b/>
        </w:rPr>
        <w:t>Title:</w:t>
      </w:r>
      <w:r w:rsidRPr="0002082B">
        <w:rPr>
          <w:rFonts w:ascii="Arial" w:hAnsi="Arial" w:cs="Arial"/>
          <w:b/>
        </w:rPr>
        <w:tab/>
      </w:r>
      <w:bookmarkStart w:id="0" w:name="_Hlk130954085"/>
      <w:r w:rsidR="00F22BB1">
        <w:rPr>
          <w:rFonts w:ascii="Arial" w:hAnsi="Arial" w:cs="Arial"/>
          <w:b/>
        </w:rPr>
        <w:t>Avoiding PDU session modifications to transfer MBS assistance information</w:t>
      </w:r>
      <w:bookmarkEnd w:id="0"/>
      <w:r w:rsidR="00A51AB4">
        <w:rPr>
          <w:rFonts w:ascii="Arial" w:hAnsi="Arial" w:cs="Arial"/>
          <w:b/>
        </w:rPr>
        <w:t xml:space="preserve"> during </w:t>
      </w:r>
      <w:proofErr w:type="spellStart"/>
      <w:r w:rsidR="00A51AB4">
        <w:rPr>
          <w:rFonts w:ascii="Arial" w:hAnsi="Arial" w:cs="Arial"/>
          <w:b/>
        </w:rPr>
        <w:t>Xn</w:t>
      </w:r>
      <w:proofErr w:type="spellEnd"/>
      <w:r w:rsidR="00A51AB4">
        <w:rPr>
          <w:rFonts w:ascii="Arial" w:hAnsi="Arial" w:cs="Arial"/>
          <w:b/>
        </w:rPr>
        <w:t xml:space="preserve"> handover</w:t>
      </w:r>
    </w:p>
    <w:p w14:paraId="5AEA5DC9" w14:textId="77777777" w:rsidR="00982D69" w:rsidRPr="0002082B" w:rsidRDefault="00982D69" w:rsidP="00982D69">
      <w:pPr>
        <w:ind w:left="2127" w:hanging="2127"/>
        <w:rPr>
          <w:rFonts w:ascii="Arial" w:hAnsi="Arial" w:cs="Arial"/>
          <w:b/>
        </w:rPr>
      </w:pPr>
      <w:r w:rsidRPr="0002082B">
        <w:rPr>
          <w:rFonts w:ascii="Arial" w:hAnsi="Arial" w:cs="Arial"/>
          <w:b/>
        </w:rPr>
        <w:t>Document for:</w:t>
      </w:r>
      <w:r w:rsidRPr="0002082B">
        <w:rPr>
          <w:rFonts w:ascii="Arial" w:hAnsi="Arial" w:cs="Arial"/>
          <w:b/>
        </w:rPr>
        <w:tab/>
        <w:t>Approval</w:t>
      </w:r>
    </w:p>
    <w:p w14:paraId="6C1CBF9C" w14:textId="0B589B5A" w:rsidR="00982D69" w:rsidRPr="0002082B" w:rsidRDefault="00982D69" w:rsidP="00982D69">
      <w:pPr>
        <w:ind w:left="2127" w:hanging="2127"/>
        <w:rPr>
          <w:rFonts w:ascii="Arial" w:eastAsia="SimSun" w:hAnsi="Arial" w:cs="Arial"/>
          <w:b/>
          <w:lang w:eastAsia="zh-CN"/>
        </w:rPr>
      </w:pPr>
      <w:r w:rsidRPr="0002082B">
        <w:rPr>
          <w:rFonts w:ascii="Arial" w:hAnsi="Arial" w:cs="Arial"/>
          <w:b/>
        </w:rPr>
        <w:t>Agenda Item:</w:t>
      </w:r>
      <w:r w:rsidRPr="0002082B">
        <w:rPr>
          <w:rFonts w:ascii="Arial" w:hAnsi="Arial" w:cs="Arial"/>
          <w:b/>
        </w:rPr>
        <w:tab/>
        <w:t>9.</w:t>
      </w:r>
      <w:r>
        <w:rPr>
          <w:rFonts w:ascii="Arial" w:eastAsia="SimSun" w:hAnsi="Arial" w:cs="Arial"/>
          <w:b/>
          <w:lang w:eastAsia="zh-CN"/>
        </w:rPr>
        <w:t>10.2</w:t>
      </w:r>
    </w:p>
    <w:p w14:paraId="25EFAA7A" w14:textId="7E89449C" w:rsidR="00982D69" w:rsidRPr="0002082B" w:rsidRDefault="00982D69" w:rsidP="00982D69">
      <w:pPr>
        <w:ind w:left="2127" w:hanging="2127"/>
        <w:rPr>
          <w:rFonts w:ascii="Arial" w:hAnsi="Arial" w:cs="Arial"/>
          <w:b/>
        </w:rPr>
      </w:pPr>
      <w:r w:rsidRPr="0002082B">
        <w:rPr>
          <w:rFonts w:ascii="Arial" w:hAnsi="Arial" w:cs="Arial"/>
          <w:b/>
        </w:rPr>
        <w:t>Work Item / Release:</w:t>
      </w:r>
      <w:r w:rsidRPr="0002082B">
        <w:rPr>
          <w:rFonts w:ascii="Arial" w:hAnsi="Arial" w:cs="Arial"/>
          <w:b/>
        </w:rPr>
        <w:tab/>
      </w:r>
      <w:r>
        <w:rPr>
          <w:rFonts w:ascii="Arial" w:eastAsia="SimSun" w:hAnsi="Arial" w:cs="Arial"/>
          <w:b/>
          <w:lang w:eastAsia="zh-CN"/>
        </w:rPr>
        <w:t>5MBS_Ph2</w:t>
      </w:r>
      <w:r w:rsidRPr="0002082B">
        <w:rPr>
          <w:rFonts w:ascii="Arial" w:eastAsia="SimSun" w:hAnsi="Arial" w:cs="Arial"/>
          <w:b/>
          <w:lang w:eastAsia="zh-CN"/>
        </w:rPr>
        <w:t xml:space="preserve"> </w:t>
      </w:r>
      <w:r w:rsidRPr="0002082B">
        <w:rPr>
          <w:rFonts w:ascii="Arial" w:hAnsi="Arial" w:cs="Arial"/>
          <w:b/>
        </w:rPr>
        <w:t>/ Rel-18</w:t>
      </w:r>
    </w:p>
    <w:p w14:paraId="766BC5E3" w14:textId="4A734AC8" w:rsidR="00982D69" w:rsidRPr="0002082B" w:rsidRDefault="00C84682" w:rsidP="00982D69">
      <w:pPr>
        <w:rPr>
          <w:rFonts w:ascii="Arial" w:hAnsi="Arial" w:cs="Arial"/>
          <w:i/>
        </w:rPr>
      </w:pPr>
      <w:proofErr w:type="gramStart"/>
      <w:r w:rsidRPr="0002082B">
        <w:rPr>
          <w:rFonts w:ascii="Arial" w:hAnsi="Arial" w:cs="Arial"/>
          <w:i/>
        </w:rPr>
        <w:t>Abstract:</w:t>
      </w:r>
      <w:r w:rsidRPr="0002082B">
        <w:rPr>
          <w:rFonts w:ascii="Arial" w:eastAsia="DengXian" w:hAnsi="Arial" w:cs="Arial"/>
          <w:i/>
          <w:lang w:eastAsia="zh-CN"/>
        </w:rPr>
        <w:t>.</w:t>
      </w:r>
      <w:proofErr w:type="gramEnd"/>
      <w:r w:rsidR="00122D9E" w:rsidRPr="00122D9E">
        <w:t xml:space="preserve"> </w:t>
      </w:r>
      <w:r w:rsidR="00122D9E" w:rsidRPr="00122D9E">
        <w:rPr>
          <w:rFonts w:ascii="Arial" w:eastAsia="DengXian" w:hAnsi="Arial" w:cs="Arial"/>
          <w:i/>
          <w:lang w:eastAsia="zh-CN"/>
        </w:rPr>
        <w:t xml:space="preserve">This contribution discusses how to avoid PDU session modifications to transfer MBS session information and assistance information during </w:t>
      </w:r>
      <w:proofErr w:type="spellStart"/>
      <w:r w:rsidR="00122D9E" w:rsidRPr="00122D9E">
        <w:rPr>
          <w:rFonts w:ascii="Arial" w:eastAsia="DengXian" w:hAnsi="Arial" w:cs="Arial"/>
          <w:i/>
          <w:lang w:eastAsia="zh-CN"/>
        </w:rPr>
        <w:t>Xn</w:t>
      </w:r>
      <w:proofErr w:type="spellEnd"/>
      <w:r w:rsidR="00122D9E" w:rsidRPr="00122D9E">
        <w:rPr>
          <w:rFonts w:ascii="Arial" w:eastAsia="DengXian" w:hAnsi="Arial" w:cs="Arial"/>
          <w:i/>
          <w:lang w:eastAsia="zh-CN"/>
        </w:rPr>
        <w:t xml:space="preserve"> handover. A related CR is in S2-230xxxx</w:t>
      </w:r>
    </w:p>
    <w:p w14:paraId="1F937ED1" w14:textId="77777777" w:rsidR="00982D69" w:rsidRPr="0002082B" w:rsidRDefault="00982D69" w:rsidP="00982D69">
      <w:pPr>
        <w:pStyle w:val="CRCoverPage"/>
        <w:pBdr>
          <w:bottom w:val="single" w:sz="12" w:space="1" w:color="auto"/>
        </w:pBdr>
        <w:outlineLvl w:val="0"/>
        <w:rPr>
          <w:rFonts w:cs="Arial"/>
          <w:b/>
          <w:noProof/>
          <w:u w:val="single"/>
          <w:lang w:eastAsia="ko-KR"/>
        </w:rPr>
      </w:pPr>
    </w:p>
    <w:p w14:paraId="7874DA62" w14:textId="0DB8D823" w:rsidR="00982D69" w:rsidRPr="00862AB0" w:rsidRDefault="00982D69" w:rsidP="00982D69">
      <w:pPr>
        <w:pStyle w:val="Heading1"/>
        <w:ind w:left="0" w:firstLine="0"/>
        <w:rPr>
          <w:rFonts w:cs="Arial"/>
        </w:rPr>
      </w:pPr>
      <w:r w:rsidRPr="00862AB0">
        <w:rPr>
          <w:rFonts w:cs="Arial"/>
        </w:rPr>
        <w:t xml:space="preserve">1. </w:t>
      </w:r>
      <w:r w:rsidR="00E91EC1">
        <w:rPr>
          <w:rFonts w:eastAsia="DengXian" w:cs="Arial"/>
          <w:lang w:eastAsia="zh-CN"/>
        </w:rPr>
        <w:t>Introduction</w:t>
      </w:r>
    </w:p>
    <w:p w14:paraId="0EBC34FC" w14:textId="77777777" w:rsidR="00A51AB4" w:rsidRPr="00A51AB4" w:rsidRDefault="00A51AB4" w:rsidP="00A51AB4">
      <w:bookmarkStart w:id="1" w:name="_Hlk126849773"/>
      <w:r w:rsidRPr="00A51AB4">
        <w:t xml:space="preserve">This contribution discusses how to avoid PDU session modifications to transfer MBS session information and assistance information during </w:t>
      </w:r>
      <w:proofErr w:type="spellStart"/>
      <w:r w:rsidRPr="00A51AB4">
        <w:t>Xn</w:t>
      </w:r>
      <w:proofErr w:type="spellEnd"/>
      <w:r w:rsidRPr="00A51AB4">
        <w:t xml:space="preserve"> handover. A related CR is in S2-230</w:t>
      </w:r>
      <w:bookmarkEnd w:id="1"/>
      <w:r w:rsidRPr="00A51AB4">
        <w:t>xxxx</w:t>
      </w:r>
    </w:p>
    <w:p w14:paraId="452302CA" w14:textId="5914D1A9" w:rsidR="00E91EC1" w:rsidRPr="00862AB0" w:rsidRDefault="00E91EC1" w:rsidP="00E91EC1">
      <w:pPr>
        <w:pStyle w:val="Heading1"/>
        <w:ind w:left="0" w:firstLine="0"/>
        <w:rPr>
          <w:rFonts w:cs="Arial"/>
        </w:rPr>
      </w:pPr>
      <w:r>
        <w:rPr>
          <w:rFonts w:cs="Arial"/>
        </w:rPr>
        <w:t>2</w:t>
      </w:r>
      <w:r w:rsidRPr="00862AB0">
        <w:rPr>
          <w:rFonts w:cs="Arial"/>
        </w:rPr>
        <w:t xml:space="preserve">. </w:t>
      </w:r>
      <w:r>
        <w:rPr>
          <w:rFonts w:eastAsia="DengXian" w:cs="Arial"/>
          <w:lang w:eastAsia="zh-CN"/>
        </w:rPr>
        <w:t>Discussion</w:t>
      </w:r>
    </w:p>
    <w:p w14:paraId="4C74E403" w14:textId="77777777" w:rsidR="00FD646E" w:rsidRDefault="00FD646E" w:rsidP="00FD646E">
      <w:r>
        <w:t>TS 23.247 contains the following:</w:t>
      </w:r>
    </w:p>
    <w:p w14:paraId="58795B5B" w14:textId="77777777" w:rsidR="00FD646E" w:rsidRPr="00F22BB1" w:rsidRDefault="00FD646E" w:rsidP="00FD646E">
      <w:pPr>
        <w:keepNext/>
        <w:keepLines/>
        <w:spacing w:before="120"/>
        <w:ind w:left="2138" w:hanging="1418"/>
        <w:jc w:val="left"/>
        <w:outlineLvl w:val="3"/>
        <w:rPr>
          <w:rFonts w:ascii="Arial" w:eastAsiaTheme="minorEastAsia" w:hAnsi="Arial"/>
          <w:i/>
          <w:iCs/>
          <w:sz w:val="24"/>
          <w:lang w:eastAsia="ko-KR"/>
        </w:rPr>
      </w:pPr>
      <w:bookmarkStart w:id="2" w:name="_Toc122416795"/>
      <w:r w:rsidRPr="00F22BB1">
        <w:rPr>
          <w:rFonts w:ascii="Arial" w:eastAsiaTheme="minorEastAsia" w:hAnsi="Arial"/>
          <w:i/>
          <w:iCs/>
          <w:sz w:val="24"/>
          <w:lang w:eastAsia="ko-KR"/>
        </w:rPr>
        <w:t>7.2.3.4</w:t>
      </w:r>
      <w:r w:rsidRPr="00F22BB1">
        <w:rPr>
          <w:rFonts w:ascii="Arial" w:eastAsiaTheme="minorEastAsia" w:hAnsi="Arial"/>
          <w:i/>
          <w:iCs/>
          <w:sz w:val="24"/>
          <w:lang w:eastAsia="ko-KR"/>
        </w:rPr>
        <w:tab/>
      </w:r>
      <w:proofErr w:type="spellStart"/>
      <w:r w:rsidRPr="00F22BB1">
        <w:rPr>
          <w:rFonts w:ascii="Arial" w:eastAsiaTheme="minorEastAsia" w:hAnsi="Arial"/>
          <w:i/>
          <w:iCs/>
          <w:sz w:val="24"/>
          <w:lang w:eastAsia="ko-KR"/>
        </w:rPr>
        <w:t>Xn</w:t>
      </w:r>
      <w:proofErr w:type="spellEnd"/>
      <w:r w:rsidRPr="00F22BB1">
        <w:rPr>
          <w:rFonts w:ascii="Arial" w:eastAsiaTheme="minorEastAsia" w:hAnsi="Arial"/>
          <w:i/>
          <w:iCs/>
          <w:sz w:val="24"/>
          <w:lang w:eastAsia="ko-KR"/>
        </w:rPr>
        <w:t>/N2 based handover from non-MBS supporting NG-RAN node</w:t>
      </w:r>
      <w:bookmarkEnd w:id="2"/>
    </w:p>
    <w:p w14:paraId="42B29916" w14:textId="77777777" w:rsidR="00FD646E" w:rsidRPr="00F22BB1" w:rsidRDefault="00FD646E" w:rsidP="00FD646E">
      <w:pPr>
        <w:ind w:left="720"/>
        <w:jc w:val="left"/>
        <w:rPr>
          <w:rFonts w:eastAsiaTheme="minorEastAsia"/>
          <w:i/>
          <w:iCs/>
          <w:lang w:eastAsia="ko-KR"/>
        </w:rPr>
      </w:pPr>
      <w:r w:rsidRPr="00F22BB1">
        <w:rPr>
          <w:rFonts w:eastAsiaTheme="minorEastAsia"/>
          <w:i/>
          <w:iCs/>
          <w:lang w:eastAsia="ko-KR"/>
        </w:rPr>
        <w:t xml:space="preserve">When the UE has joined the multicast MBS session and the source NG-RAN node does not support MBS, the 5GC Individual MBS traffic delivery method is used for the multicast MBS session data delivery. When the </w:t>
      </w:r>
      <w:proofErr w:type="spellStart"/>
      <w:r w:rsidRPr="00F22BB1">
        <w:rPr>
          <w:rFonts w:eastAsiaTheme="minorEastAsia"/>
          <w:i/>
          <w:iCs/>
          <w:lang w:eastAsia="ko-KR"/>
        </w:rPr>
        <w:t>Xn</w:t>
      </w:r>
      <w:proofErr w:type="spellEnd"/>
      <w:r w:rsidRPr="00F22BB1">
        <w:rPr>
          <w:rFonts w:eastAsiaTheme="minorEastAsia"/>
          <w:i/>
          <w:iCs/>
          <w:lang w:eastAsia="ko-KR"/>
        </w:rPr>
        <w:t xml:space="preserve">/N2 based handover procedure is triggered, the UE is handed over to the target NG-RAN node per existing </w:t>
      </w:r>
      <w:proofErr w:type="spellStart"/>
      <w:r w:rsidRPr="00F22BB1">
        <w:rPr>
          <w:rFonts w:eastAsiaTheme="minorEastAsia"/>
          <w:i/>
          <w:iCs/>
          <w:lang w:eastAsia="ko-KR"/>
        </w:rPr>
        <w:t>Xn</w:t>
      </w:r>
      <w:proofErr w:type="spellEnd"/>
      <w:r w:rsidRPr="00F22BB1">
        <w:rPr>
          <w:rFonts w:eastAsiaTheme="minorEastAsia"/>
          <w:i/>
          <w:iCs/>
          <w:lang w:eastAsia="ko-KR"/>
        </w:rPr>
        <w:t xml:space="preserve"> /N2 based handover procedure defined in TS 23.502 [6].</w:t>
      </w:r>
    </w:p>
    <w:p w14:paraId="58A7B177" w14:textId="77777777" w:rsidR="00FD646E" w:rsidRPr="00F22BB1" w:rsidRDefault="00FD646E" w:rsidP="00FD646E">
      <w:pPr>
        <w:ind w:left="720"/>
        <w:jc w:val="left"/>
        <w:rPr>
          <w:rFonts w:eastAsiaTheme="minorEastAsia"/>
          <w:i/>
          <w:iCs/>
          <w:lang w:eastAsia="ko-KR"/>
        </w:rPr>
      </w:pPr>
      <w:r w:rsidRPr="00F22BB1">
        <w:rPr>
          <w:rFonts w:eastAsiaTheme="minorEastAsia"/>
          <w:i/>
          <w:iCs/>
          <w:lang w:eastAsia="ko-KR"/>
        </w:rPr>
        <w:t xml:space="preserve">The following applies for an </w:t>
      </w:r>
      <w:proofErr w:type="spellStart"/>
      <w:r w:rsidRPr="00F22BB1">
        <w:rPr>
          <w:rFonts w:eastAsiaTheme="minorEastAsia"/>
          <w:i/>
          <w:iCs/>
          <w:lang w:eastAsia="ko-KR"/>
        </w:rPr>
        <w:t>Xn</w:t>
      </w:r>
      <w:proofErr w:type="spellEnd"/>
      <w:r w:rsidRPr="00F22BB1">
        <w:rPr>
          <w:rFonts w:eastAsiaTheme="minorEastAsia"/>
          <w:i/>
          <w:iCs/>
          <w:lang w:eastAsia="ko-KR"/>
        </w:rPr>
        <w:t xml:space="preserve"> based handover from an NG-RAN node not supporting 5G MBS:</w:t>
      </w:r>
    </w:p>
    <w:p w14:paraId="344FFF38" w14:textId="77777777" w:rsidR="00FD646E" w:rsidRPr="00F22BB1" w:rsidRDefault="00FD646E" w:rsidP="00FD646E">
      <w:pPr>
        <w:overflowPunct w:val="0"/>
        <w:autoSpaceDE w:val="0"/>
        <w:autoSpaceDN w:val="0"/>
        <w:adjustRightInd w:val="0"/>
        <w:ind w:left="1288" w:hanging="284"/>
        <w:jc w:val="left"/>
        <w:textAlignment w:val="baseline"/>
        <w:rPr>
          <w:rFonts w:eastAsia="Times New Roman"/>
          <w:i/>
          <w:iCs/>
          <w:lang w:eastAsia="ko-KR"/>
        </w:rPr>
      </w:pPr>
      <w:r w:rsidRPr="00F22BB1">
        <w:rPr>
          <w:rFonts w:eastAsia="Times New Roman"/>
          <w:i/>
          <w:iCs/>
          <w:lang w:eastAsia="ko-KR"/>
        </w:rPr>
        <w:t>-</w:t>
      </w:r>
      <w:r w:rsidRPr="00F22BB1">
        <w:rPr>
          <w:rFonts w:eastAsia="Times New Roman"/>
          <w:i/>
          <w:iCs/>
          <w:lang w:eastAsia="ko-KR"/>
        </w:rPr>
        <w:tab/>
        <w:t xml:space="preserve">The source NG-RAN node requests the </w:t>
      </w:r>
      <w:r w:rsidRPr="00F22BB1">
        <w:rPr>
          <w:rFonts w:eastAsia="DengXian"/>
          <w:i/>
          <w:iCs/>
          <w:lang w:eastAsia="ko-KR"/>
        </w:rPr>
        <w:t xml:space="preserve">associated </w:t>
      </w:r>
      <w:r w:rsidRPr="00F22BB1">
        <w:rPr>
          <w:rFonts w:eastAsia="Times New Roman"/>
          <w:i/>
          <w:iCs/>
          <w:lang w:eastAsia="ko-KR"/>
        </w:rPr>
        <w:t>QoS Flow(s) in the associated PDU session to be handed over to the target NG-RAN node.</w:t>
      </w:r>
    </w:p>
    <w:p w14:paraId="7BFECAC7" w14:textId="77777777" w:rsidR="00FD646E" w:rsidRPr="00F22BB1" w:rsidRDefault="00FD646E" w:rsidP="00FD646E">
      <w:pPr>
        <w:overflowPunct w:val="0"/>
        <w:autoSpaceDE w:val="0"/>
        <w:autoSpaceDN w:val="0"/>
        <w:adjustRightInd w:val="0"/>
        <w:ind w:left="1288" w:hanging="284"/>
        <w:jc w:val="left"/>
        <w:textAlignment w:val="baseline"/>
        <w:rPr>
          <w:rFonts w:eastAsia="Times New Roman"/>
          <w:i/>
          <w:iCs/>
          <w:lang w:eastAsia="ko-KR"/>
        </w:rPr>
      </w:pPr>
      <w:r w:rsidRPr="00F22BB1">
        <w:rPr>
          <w:rFonts w:eastAsia="DengXian"/>
          <w:i/>
          <w:iCs/>
          <w:lang w:eastAsia="ko-KR"/>
        </w:rPr>
        <w:t>-</w:t>
      </w:r>
      <w:r w:rsidRPr="00F22BB1">
        <w:rPr>
          <w:rFonts w:eastAsia="DengXian"/>
          <w:i/>
          <w:iCs/>
          <w:lang w:eastAsia="ko-KR"/>
        </w:rPr>
        <w:tab/>
        <w:t>In the Path Switch Request message, the target NG-RAN node, if MBS-capable, indicates it supports MBS to the SMF in the N2 SM information.</w:t>
      </w:r>
    </w:p>
    <w:p w14:paraId="78B62069" w14:textId="77777777" w:rsidR="00FD646E" w:rsidRPr="00F22BB1" w:rsidRDefault="00FD646E" w:rsidP="00FD646E">
      <w:pPr>
        <w:overflowPunct w:val="0"/>
        <w:autoSpaceDE w:val="0"/>
        <w:autoSpaceDN w:val="0"/>
        <w:adjustRightInd w:val="0"/>
        <w:ind w:left="1288" w:hanging="284"/>
        <w:jc w:val="left"/>
        <w:textAlignment w:val="baseline"/>
        <w:rPr>
          <w:rFonts w:eastAsia="Times New Roman"/>
          <w:i/>
          <w:iCs/>
          <w:lang w:eastAsia="ko-KR"/>
        </w:rPr>
      </w:pPr>
      <w:r w:rsidRPr="00F22BB1">
        <w:rPr>
          <w:rFonts w:eastAsia="Times New Roman"/>
          <w:i/>
          <w:iCs/>
          <w:lang w:eastAsia="ko-KR"/>
        </w:rPr>
        <w:t>-</w:t>
      </w:r>
      <w:r w:rsidRPr="00F22BB1">
        <w:rPr>
          <w:rFonts w:eastAsia="Times New Roman"/>
          <w:i/>
          <w:iCs/>
          <w:lang w:eastAsia="ko-KR"/>
        </w:rPr>
        <w:tab/>
      </w:r>
      <w:r w:rsidRPr="00F22BB1">
        <w:rPr>
          <w:rFonts w:eastAsia="Times New Roman"/>
          <w:b/>
          <w:bCs/>
          <w:i/>
          <w:iCs/>
          <w:lang w:eastAsia="ko-KR"/>
        </w:rPr>
        <w:t>After successful handover</w:t>
      </w:r>
      <w:r w:rsidRPr="00F22BB1">
        <w:rPr>
          <w:rFonts w:eastAsia="DengXian"/>
          <w:b/>
          <w:bCs/>
          <w:i/>
          <w:iCs/>
          <w:lang w:eastAsia="ko-KR"/>
        </w:rPr>
        <w:t>, if the target NG-RAN node supports MBS,</w:t>
      </w:r>
      <w:r w:rsidRPr="00F22BB1">
        <w:rPr>
          <w:rFonts w:eastAsia="Times New Roman"/>
          <w:b/>
          <w:bCs/>
          <w:i/>
          <w:iCs/>
          <w:lang w:eastAsia="ko-KR"/>
        </w:rPr>
        <w:t xml:space="preserve"> the SMF triggers modification of the associated PDU Session at the target NG-RAN node </w:t>
      </w:r>
      <w:r w:rsidRPr="00F22BB1">
        <w:rPr>
          <w:rFonts w:eastAsia="DengXian"/>
          <w:b/>
          <w:bCs/>
          <w:i/>
          <w:iCs/>
          <w:lang w:eastAsia="ko-KR"/>
        </w:rPr>
        <w:t>by</w:t>
      </w:r>
      <w:r w:rsidRPr="00F22BB1">
        <w:rPr>
          <w:rFonts w:eastAsia="Times New Roman"/>
          <w:b/>
          <w:bCs/>
          <w:i/>
          <w:iCs/>
          <w:lang w:eastAsia="ko-KR"/>
        </w:rPr>
        <w:t xml:space="preserve"> including the multicast MBS session related information in N2 SM</w:t>
      </w:r>
      <w:r w:rsidRPr="00F22BB1">
        <w:rPr>
          <w:rFonts w:eastAsia="Times New Roman"/>
          <w:i/>
          <w:iCs/>
          <w:lang w:eastAsia="ko-KR"/>
        </w:rPr>
        <w:t xml:space="preserve"> Information as described in step 7 of clause 7.2.1.3, </w:t>
      </w:r>
      <w:r w:rsidRPr="00F22BB1">
        <w:rPr>
          <w:rFonts w:eastAsia="DengXian"/>
          <w:i/>
          <w:iCs/>
          <w:lang w:val="en-US" w:eastAsia="ko-KR"/>
        </w:rPr>
        <w:t>which may trigger the target NG-RAN node to initiate establishment of shared delivery as described in clause 7.2.1.4</w:t>
      </w:r>
      <w:r w:rsidRPr="00F22BB1">
        <w:rPr>
          <w:rFonts w:eastAsia="DengXian" w:hint="eastAsia"/>
          <w:i/>
          <w:iCs/>
          <w:lang w:eastAsia="zh-CN"/>
        </w:rPr>
        <w:t>.</w:t>
      </w:r>
    </w:p>
    <w:p w14:paraId="7E06608A" w14:textId="77777777" w:rsidR="00FD646E" w:rsidRDefault="00FD646E" w:rsidP="00FD646E"/>
    <w:p w14:paraId="55B28CD6" w14:textId="77777777" w:rsidR="00FD646E" w:rsidRPr="00F22BB1" w:rsidRDefault="00FD646E" w:rsidP="00FD646E">
      <w:pPr>
        <w:keepNext/>
        <w:keepLines/>
        <w:spacing w:before="120"/>
        <w:ind w:left="2138" w:hanging="1418"/>
        <w:jc w:val="left"/>
        <w:outlineLvl w:val="3"/>
        <w:rPr>
          <w:rFonts w:ascii="Arial" w:eastAsiaTheme="minorEastAsia" w:hAnsi="Arial"/>
          <w:i/>
          <w:iCs/>
          <w:sz w:val="24"/>
          <w:lang w:eastAsia="zh-CN"/>
        </w:rPr>
      </w:pPr>
      <w:r w:rsidRPr="00F22BB1">
        <w:rPr>
          <w:rFonts w:ascii="Arial" w:eastAsiaTheme="minorEastAsia" w:hAnsi="Arial"/>
          <w:i/>
          <w:iCs/>
          <w:sz w:val="24"/>
          <w:lang w:eastAsia="zh-CN"/>
        </w:rPr>
        <w:lastRenderedPageBreak/>
        <w:t>7.2.3.8</w:t>
      </w:r>
      <w:r w:rsidRPr="00F22BB1">
        <w:rPr>
          <w:rFonts w:ascii="Arial" w:eastAsiaTheme="minorEastAsia" w:hAnsi="Arial"/>
          <w:i/>
          <w:iCs/>
          <w:sz w:val="24"/>
          <w:lang w:eastAsia="zh-CN"/>
        </w:rPr>
        <w:tab/>
        <w:t>Mobility procedures to enable delivery of multicast MBS session data to UEs in RRC_INACTIVE state</w:t>
      </w:r>
    </w:p>
    <w:p w14:paraId="3DD1CD93" w14:textId="77777777" w:rsidR="00FD646E" w:rsidRPr="00F22BB1" w:rsidRDefault="00FD646E" w:rsidP="00FD646E">
      <w:pPr>
        <w:keepNext/>
        <w:keepLines/>
        <w:spacing w:before="120"/>
        <w:ind w:left="2421" w:hanging="1701"/>
        <w:jc w:val="left"/>
        <w:outlineLvl w:val="4"/>
        <w:rPr>
          <w:rFonts w:ascii="Arial" w:eastAsiaTheme="minorEastAsia" w:hAnsi="Arial"/>
          <w:i/>
          <w:iCs/>
          <w:sz w:val="22"/>
          <w:lang w:eastAsia="zh-CN"/>
        </w:rPr>
      </w:pPr>
      <w:r w:rsidRPr="00F22BB1">
        <w:rPr>
          <w:rFonts w:ascii="Arial" w:eastAsiaTheme="minorEastAsia" w:hAnsi="Arial"/>
          <w:i/>
          <w:iCs/>
          <w:sz w:val="22"/>
          <w:lang w:eastAsia="zh-CN"/>
        </w:rPr>
        <w:t>7.2.3.8.1</w:t>
      </w:r>
      <w:r w:rsidRPr="00F22BB1">
        <w:rPr>
          <w:rFonts w:ascii="Arial" w:eastAsiaTheme="minorEastAsia" w:hAnsi="Arial"/>
          <w:i/>
          <w:iCs/>
          <w:sz w:val="22"/>
          <w:lang w:eastAsia="zh-CN"/>
        </w:rPr>
        <w:tab/>
        <w:t>General</w:t>
      </w:r>
    </w:p>
    <w:p w14:paraId="34C86675" w14:textId="77777777" w:rsidR="00FD646E" w:rsidRPr="00F22BB1" w:rsidRDefault="00FD646E" w:rsidP="00FD646E">
      <w:pPr>
        <w:ind w:left="720"/>
        <w:jc w:val="left"/>
        <w:rPr>
          <w:rFonts w:eastAsiaTheme="minorEastAsia"/>
          <w:i/>
          <w:iCs/>
          <w:lang w:eastAsia="zh-CN"/>
        </w:rPr>
      </w:pPr>
      <w:r w:rsidRPr="00F22BB1">
        <w:rPr>
          <w:rFonts w:eastAsiaTheme="minorEastAsia"/>
          <w:i/>
          <w:iCs/>
          <w:lang w:eastAsia="zh-CN"/>
        </w:rPr>
        <w:t xml:space="preserve">The procedures in </w:t>
      </w:r>
      <w:proofErr w:type="gramStart"/>
      <w:r w:rsidRPr="00F22BB1">
        <w:rPr>
          <w:rFonts w:eastAsiaTheme="minorEastAsia"/>
          <w:i/>
          <w:iCs/>
          <w:lang w:eastAsia="zh-CN"/>
        </w:rPr>
        <w:t>clause</w:t>
      </w:r>
      <w:proofErr w:type="gramEnd"/>
      <w:r w:rsidRPr="00F22BB1">
        <w:rPr>
          <w:rFonts w:eastAsiaTheme="minorEastAsia"/>
          <w:i/>
          <w:iCs/>
          <w:lang w:eastAsia="zh-CN"/>
        </w:rPr>
        <w:t> 7.2.3.2, 7.2.3.3, 7.2.3.4, 7.2.3.6 and 7.2.3.7 apply with the following additions:</w:t>
      </w:r>
    </w:p>
    <w:p w14:paraId="070F591E" w14:textId="77777777" w:rsidR="00FD646E" w:rsidRPr="00F22BB1" w:rsidRDefault="00FD646E" w:rsidP="00FD646E">
      <w:pPr>
        <w:overflowPunct w:val="0"/>
        <w:autoSpaceDE w:val="0"/>
        <w:autoSpaceDN w:val="0"/>
        <w:adjustRightInd w:val="0"/>
        <w:ind w:left="1288" w:hanging="284"/>
        <w:jc w:val="left"/>
        <w:textAlignment w:val="baseline"/>
        <w:rPr>
          <w:rFonts w:eastAsia="Times New Roman"/>
          <w:i/>
          <w:iCs/>
          <w:lang w:eastAsia="en-GB"/>
        </w:rPr>
      </w:pPr>
      <w:r w:rsidRPr="00F22BB1">
        <w:rPr>
          <w:rFonts w:eastAsia="Times New Roman"/>
          <w:i/>
          <w:iCs/>
          <w:lang w:eastAsia="en-GB"/>
        </w:rPr>
        <w:t>-</w:t>
      </w:r>
      <w:r w:rsidRPr="00F22BB1">
        <w:rPr>
          <w:rFonts w:eastAsia="Times New Roman"/>
          <w:i/>
          <w:iCs/>
          <w:lang w:eastAsia="en-GB"/>
        </w:rPr>
        <w:tab/>
        <w:t>If MBS assistance information is available at the SMF, depending on configuration the SMF may always provide the MBS session information comprising the MBS assistance information for the MBS session related to the MBS session that UE joined towards the target RAN node. This includes the following procedures:</w:t>
      </w:r>
    </w:p>
    <w:p w14:paraId="72DA99BB" w14:textId="77777777" w:rsidR="00FD646E" w:rsidRPr="00F22BB1" w:rsidRDefault="00FD646E" w:rsidP="00FD646E">
      <w:pPr>
        <w:overflowPunct w:val="0"/>
        <w:autoSpaceDE w:val="0"/>
        <w:autoSpaceDN w:val="0"/>
        <w:adjustRightInd w:val="0"/>
        <w:ind w:left="1571" w:hanging="284"/>
        <w:jc w:val="left"/>
        <w:textAlignment w:val="baseline"/>
        <w:rPr>
          <w:rFonts w:eastAsia="Times New Roman"/>
          <w:b/>
          <w:bCs/>
          <w:i/>
          <w:iCs/>
          <w:lang w:eastAsia="en-GB"/>
        </w:rPr>
      </w:pPr>
      <w:r w:rsidRPr="00F22BB1">
        <w:rPr>
          <w:rFonts w:eastAsia="Times New Roman"/>
          <w:i/>
          <w:iCs/>
          <w:lang w:eastAsia="en-GB"/>
        </w:rPr>
        <w:t>-</w:t>
      </w:r>
      <w:r w:rsidRPr="00F22BB1">
        <w:rPr>
          <w:rFonts w:eastAsia="Times New Roman"/>
          <w:i/>
          <w:iCs/>
          <w:lang w:eastAsia="en-GB"/>
        </w:rPr>
        <w:tab/>
        <w:t xml:space="preserve">For the </w:t>
      </w:r>
      <w:proofErr w:type="spellStart"/>
      <w:r w:rsidRPr="00F22BB1">
        <w:rPr>
          <w:rFonts w:eastAsia="Times New Roman"/>
          <w:i/>
          <w:iCs/>
          <w:lang w:eastAsia="en-GB"/>
        </w:rPr>
        <w:t>Xn</w:t>
      </w:r>
      <w:proofErr w:type="spellEnd"/>
      <w:r w:rsidRPr="00F22BB1">
        <w:rPr>
          <w:rFonts w:eastAsia="Times New Roman"/>
          <w:i/>
          <w:iCs/>
          <w:lang w:eastAsia="en-GB"/>
        </w:rPr>
        <w:t xml:space="preserve"> based handover procedure, </w:t>
      </w:r>
      <w:r w:rsidRPr="00F22BB1">
        <w:rPr>
          <w:rFonts w:eastAsia="Times New Roman"/>
          <w:b/>
          <w:bCs/>
          <w:i/>
          <w:iCs/>
          <w:lang w:eastAsia="en-GB"/>
        </w:rPr>
        <w:t>if the target RAN node supports MBS, after the successful handover the SMF triggers the modification of the associated PDU session to provide the MBS assistance information for the MBS session within the MBS session information to target NG-RAN.</w:t>
      </w:r>
    </w:p>
    <w:p w14:paraId="47487FDD" w14:textId="77777777" w:rsidR="00FD646E" w:rsidRPr="00F22BB1" w:rsidRDefault="00FD646E" w:rsidP="00FD646E">
      <w:pPr>
        <w:overflowPunct w:val="0"/>
        <w:autoSpaceDE w:val="0"/>
        <w:autoSpaceDN w:val="0"/>
        <w:adjustRightInd w:val="0"/>
        <w:ind w:left="1571" w:hanging="284"/>
        <w:jc w:val="left"/>
        <w:textAlignment w:val="baseline"/>
        <w:rPr>
          <w:rFonts w:eastAsia="Times New Roman"/>
          <w:i/>
          <w:iCs/>
          <w:lang w:eastAsia="en-GB"/>
        </w:rPr>
      </w:pPr>
      <w:r w:rsidRPr="00F22BB1">
        <w:rPr>
          <w:rFonts w:eastAsia="Times New Roman"/>
          <w:i/>
          <w:iCs/>
          <w:lang w:eastAsia="en-GB"/>
        </w:rPr>
        <w:t>-</w:t>
      </w:r>
      <w:r w:rsidRPr="00F22BB1">
        <w:rPr>
          <w:rFonts w:eastAsia="Times New Roman"/>
          <w:i/>
          <w:iCs/>
          <w:lang w:eastAsia="en-GB"/>
        </w:rPr>
        <w:tab/>
        <w:t>During the N2 based handover preparation phase, the SMF provides the MBS assistance information in the MBS session information to target NG-RAN.</w:t>
      </w:r>
    </w:p>
    <w:p w14:paraId="435E0E89" w14:textId="77777777" w:rsidR="00FD646E" w:rsidRPr="00F22BB1" w:rsidRDefault="00FD646E" w:rsidP="00FD646E">
      <w:pPr>
        <w:overflowPunct w:val="0"/>
        <w:autoSpaceDE w:val="0"/>
        <w:autoSpaceDN w:val="0"/>
        <w:adjustRightInd w:val="0"/>
        <w:ind w:left="1571" w:hanging="284"/>
        <w:jc w:val="left"/>
        <w:textAlignment w:val="baseline"/>
        <w:rPr>
          <w:rFonts w:eastAsia="Times New Roman"/>
          <w:i/>
          <w:iCs/>
          <w:lang w:eastAsia="en-GB"/>
        </w:rPr>
      </w:pPr>
      <w:r w:rsidRPr="00F22BB1">
        <w:rPr>
          <w:rFonts w:eastAsia="Times New Roman"/>
          <w:i/>
          <w:iCs/>
          <w:lang w:eastAsia="en-GB"/>
        </w:rPr>
        <w:t>-</w:t>
      </w:r>
      <w:r w:rsidRPr="00F22BB1">
        <w:rPr>
          <w:rFonts w:eastAsia="Times New Roman"/>
          <w:i/>
          <w:iCs/>
          <w:lang w:eastAsia="en-GB"/>
        </w:rPr>
        <w:tab/>
        <w:t xml:space="preserve">During the connection resume procedure, </w:t>
      </w:r>
      <w:r w:rsidRPr="00F22BB1">
        <w:rPr>
          <w:rFonts w:eastAsia="Times New Roman"/>
          <w:b/>
          <w:bCs/>
          <w:i/>
          <w:iCs/>
          <w:lang w:eastAsia="en-GB"/>
        </w:rPr>
        <w:t>if the target RAN node supports MBS, after acknowledging the path switch request, the SMF triggers the modification of the associated PDU session to provide the MBS assistance information for the MBS session within the MBS session information to target NG-RAN</w:t>
      </w:r>
      <w:r w:rsidRPr="00F22BB1">
        <w:rPr>
          <w:rFonts w:eastAsia="Times New Roman"/>
          <w:i/>
          <w:iCs/>
          <w:lang w:eastAsia="en-GB"/>
        </w:rPr>
        <w:t>.</w:t>
      </w:r>
    </w:p>
    <w:p w14:paraId="0A608207" w14:textId="77777777" w:rsidR="00FD646E" w:rsidRPr="00F22BB1" w:rsidRDefault="00FD646E" w:rsidP="00FD646E">
      <w:pPr>
        <w:overflowPunct w:val="0"/>
        <w:autoSpaceDE w:val="0"/>
        <w:autoSpaceDN w:val="0"/>
        <w:adjustRightInd w:val="0"/>
        <w:ind w:left="1288" w:hanging="284"/>
        <w:jc w:val="left"/>
        <w:textAlignment w:val="baseline"/>
        <w:rPr>
          <w:rFonts w:eastAsia="Times New Roman"/>
          <w:i/>
          <w:iCs/>
          <w:lang w:eastAsia="en-GB"/>
        </w:rPr>
      </w:pPr>
      <w:r w:rsidRPr="00F22BB1">
        <w:rPr>
          <w:rFonts w:eastAsia="Times New Roman"/>
          <w:i/>
          <w:iCs/>
          <w:lang w:eastAsia="en-GB"/>
        </w:rPr>
        <w:t>-</w:t>
      </w:r>
      <w:r w:rsidRPr="00F22BB1">
        <w:rPr>
          <w:rFonts w:eastAsia="Times New Roman"/>
          <w:i/>
          <w:iCs/>
          <w:lang w:eastAsia="en-GB"/>
        </w:rPr>
        <w:tab/>
        <w:t>The MBS session information transferred from source NG-RAN towards target NG-RAN also include MBS assistance information for the MBS session if such information is available at the source RAN node.</w:t>
      </w:r>
    </w:p>
    <w:p w14:paraId="3368FB5E" w14:textId="77777777" w:rsidR="00FD646E" w:rsidRPr="00F22BB1" w:rsidRDefault="00FD646E" w:rsidP="00FD646E">
      <w:pPr>
        <w:keepLines/>
        <w:overflowPunct w:val="0"/>
        <w:autoSpaceDE w:val="0"/>
        <w:autoSpaceDN w:val="0"/>
        <w:adjustRightInd w:val="0"/>
        <w:ind w:left="2279" w:hanging="1276"/>
        <w:jc w:val="left"/>
        <w:textAlignment w:val="baseline"/>
        <w:rPr>
          <w:rFonts w:eastAsia="Times New Roman"/>
          <w:i/>
          <w:iCs/>
          <w:color w:val="FF0000"/>
          <w:lang w:eastAsia="en-GB"/>
        </w:rPr>
      </w:pPr>
      <w:r w:rsidRPr="00F22BB1">
        <w:rPr>
          <w:rFonts w:eastAsia="Times New Roman"/>
          <w:i/>
          <w:iCs/>
          <w:color w:val="FF0000"/>
          <w:lang w:eastAsia="en-GB"/>
        </w:rPr>
        <w:t>Editor's note:</w:t>
      </w:r>
      <w:r w:rsidRPr="00F22BB1">
        <w:rPr>
          <w:rFonts w:eastAsia="Times New Roman"/>
          <w:i/>
          <w:iCs/>
          <w:color w:val="FF0000"/>
          <w:lang w:eastAsia="en-GB"/>
        </w:rPr>
        <w:tab/>
        <w:t>It is up to RAN WG to confirm that the MBS session information transferred from source NG-RAN towards target NG-RAN includes MBS assistance information.</w:t>
      </w:r>
    </w:p>
    <w:p w14:paraId="5D802129" w14:textId="77777777" w:rsidR="00FD646E" w:rsidRPr="00F22BB1" w:rsidRDefault="00FD646E" w:rsidP="00FD646E">
      <w:pPr>
        <w:keepLines/>
        <w:overflowPunct w:val="0"/>
        <w:autoSpaceDE w:val="0"/>
        <w:autoSpaceDN w:val="0"/>
        <w:adjustRightInd w:val="0"/>
        <w:ind w:left="1855" w:hanging="851"/>
        <w:jc w:val="left"/>
        <w:textAlignment w:val="baseline"/>
        <w:rPr>
          <w:rFonts w:eastAsia="Times New Roman"/>
          <w:b/>
          <w:bCs/>
          <w:i/>
          <w:iCs/>
          <w:lang w:eastAsia="en-GB"/>
        </w:rPr>
      </w:pPr>
      <w:r w:rsidRPr="00F22BB1">
        <w:rPr>
          <w:rFonts w:eastAsia="Times New Roman"/>
          <w:i/>
          <w:iCs/>
          <w:lang w:eastAsia="en-GB"/>
        </w:rPr>
        <w:t>NOTE 1:</w:t>
      </w:r>
      <w:r w:rsidRPr="00F22BB1">
        <w:rPr>
          <w:rFonts w:eastAsia="Times New Roman"/>
          <w:i/>
          <w:iCs/>
          <w:lang w:eastAsia="en-GB"/>
        </w:rPr>
        <w:tab/>
      </w:r>
      <w:r w:rsidRPr="00F22BB1">
        <w:rPr>
          <w:rFonts w:eastAsia="Times New Roman"/>
          <w:b/>
          <w:bCs/>
          <w:i/>
          <w:iCs/>
          <w:lang w:eastAsia="en-GB"/>
        </w:rPr>
        <w:t>In deployments where not all the MBS supporting NG RAN nodes support delivery of multicast MBS session data to UEs in RRC_INACTIVE state, a source NG-RAN node not supporting delivery of multicast MBS session data to UEs in RRC_INACTIVE state will not provide MBS assistance information for the MBS session to the target NG-RAN node.</w:t>
      </w:r>
    </w:p>
    <w:p w14:paraId="1784FDD6" w14:textId="77777777" w:rsidR="00FD646E" w:rsidRDefault="00FD646E" w:rsidP="00FD646E"/>
    <w:p w14:paraId="640AA959" w14:textId="77777777" w:rsidR="00FD646E" w:rsidRDefault="00FD646E" w:rsidP="00FD646E"/>
    <w:p w14:paraId="080F946D" w14:textId="77777777" w:rsidR="00FD646E" w:rsidRPr="00F22BB1" w:rsidRDefault="00FD646E" w:rsidP="00FD646E">
      <w:pPr>
        <w:keepNext/>
        <w:keepLines/>
        <w:spacing w:before="120"/>
        <w:ind w:left="2138" w:hanging="1418"/>
        <w:jc w:val="left"/>
        <w:outlineLvl w:val="3"/>
        <w:rPr>
          <w:rFonts w:ascii="Arial" w:eastAsiaTheme="minorEastAsia" w:hAnsi="Arial"/>
          <w:i/>
          <w:iCs/>
          <w:sz w:val="24"/>
        </w:rPr>
      </w:pPr>
      <w:bookmarkStart w:id="3" w:name="_Toc70079073"/>
      <w:bookmarkStart w:id="4" w:name="_Toc122416801"/>
      <w:r w:rsidRPr="00F22BB1">
        <w:rPr>
          <w:rFonts w:ascii="Arial" w:eastAsiaTheme="minorEastAsia" w:hAnsi="Arial"/>
          <w:i/>
          <w:iCs/>
          <w:sz w:val="24"/>
        </w:rPr>
        <w:t>7.2.4.2</w:t>
      </w:r>
      <w:r w:rsidRPr="00F22BB1">
        <w:rPr>
          <w:rFonts w:ascii="Arial" w:eastAsiaTheme="minorEastAsia" w:hAnsi="Arial"/>
          <w:i/>
          <w:iCs/>
          <w:sz w:val="24"/>
        </w:rPr>
        <w:tab/>
        <w:t>Support of location dependent</w:t>
      </w:r>
      <w:bookmarkEnd w:id="3"/>
      <w:r w:rsidRPr="00F22BB1">
        <w:rPr>
          <w:rFonts w:ascii="Arial" w:eastAsiaTheme="minorEastAsia" w:hAnsi="Arial"/>
          <w:i/>
          <w:iCs/>
          <w:sz w:val="24"/>
        </w:rPr>
        <w:t xml:space="preserve"> multicast service</w:t>
      </w:r>
      <w:bookmarkEnd w:id="4"/>
    </w:p>
    <w:p w14:paraId="58BDCBF3" w14:textId="77777777" w:rsidR="00FD646E" w:rsidRPr="00FD646E" w:rsidRDefault="00FD646E" w:rsidP="00FD646E">
      <w:pPr>
        <w:keepNext/>
        <w:keepLines/>
        <w:spacing w:before="120"/>
        <w:ind w:left="2421" w:hanging="1701"/>
        <w:jc w:val="left"/>
        <w:outlineLvl w:val="4"/>
        <w:rPr>
          <w:rFonts w:ascii="Arial" w:eastAsiaTheme="minorEastAsia" w:hAnsi="Arial"/>
          <w:i/>
          <w:iCs/>
          <w:sz w:val="22"/>
          <w:lang w:eastAsia="ko-KR"/>
        </w:rPr>
      </w:pPr>
      <w:bookmarkStart w:id="5" w:name="_Toc70079076"/>
      <w:bookmarkStart w:id="6" w:name="_Toc122416805"/>
      <w:r w:rsidRPr="00FD646E">
        <w:rPr>
          <w:rFonts w:ascii="Arial" w:eastAsia="MS Mincho" w:hAnsi="Arial"/>
          <w:i/>
          <w:iCs/>
          <w:sz w:val="22"/>
        </w:rPr>
        <w:t>7.2.4.2.3</w:t>
      </w:r>
      <w:r w:rsidRPr="00FD646E">
        <w:rPr>
          <w:rFonts w:ascii="Arial" w:eastAsia="MS Mincho" w:hAnsi="Arial"/>
          <w:i/>
          <w:iCs/>
          <w:sz w:val="22"/>
        </w:rPr>
        <w:tab/>
      </w:r>
      <w:r w:rsidRPr="00FD646E">
        <w:rPr>
          <w:rFonts w:ascii="Arial" w:eastAsiaTheme="minorEastAsia" w:hAnsi="Arial"/>
          <w:i/>
          <w:iCs/>
          <w:sz w:val="22"/>
          <w:lang w:eastAsia="ko-KR"/>
        </w:rPr>
        <w:t>Handover procedure</w:t>
      </w:r>
      <w:bookmarkEnd w:id="5"/>
      <w:bookmarkEnd w:id="6"/>
    </w:p>
    <w:p w14:paraId="04460585" w14:textId="77777777" w:rsidR="00FD646E" w:rsidRPr="00FD646E" w:rsidRDefault="00FD646E" w:rsidP="00FD646E">
      <w:pPr>
        <w:ind w:left="720"/>
        <w:rPr>
          <w:i/>
          <w:iCs/>
        </w:rPr>
      </w:pPr>
      <w:r w:rsidRPr="00FD646E">
        <w:rPr>
          <w:i/>
          <w:iCs/>
        </w:rPr>
        <w:t>…</w:t>
      </w:r>
    </w:p>
    <w:p w14:paraId="0D4E636F" w14:textId="77777777" w:rsidR="00FD646E" w:rsidRPr="00FD646E" w:rsidRDefault="00FD646E" w:rsidP="00FD646E">
      <w:pPr>
        <w:pStyle w:val="B2"/>
        <w:ind w:left="1571"/>
        <w:rPr>
          <w:i/>
          <w:iCs/>
          <w:lang w:eastAsia="zh-CN"/>
        </w:rPr>
      </w:pPr>
      <w:r w:rsidRPr="00FD646E">
        <w:rPr>
          <w:i/>
          <w:iCs/>
          <w:lang w:eastAsia="zh-CN"/>
        </w:rPr>
        <w:t>-</w:t>
      </w:r>
      <w:r w:rsidRPr="00FD646E">
        <w:rPr>
          <w:i/>
          <w:iCs/>
          <w:lang w:eastAsia="zh-CN"/>
        </w:rPr>
        <w:tab/>
        <w:t>If the UE has moved to another MBS service area of the MBS session:</w:t>
      </w:r>
    </w:p>
    <w:p w14:paraId="134961EF" w14:textId="77777777" w:rsidR="00FD646E" w:rsidRPr="00FD646E" w:rsidRDefault="00FD646E" w:rsidP="00FD646E">
      <w:pPr>
        <w:pStyle w:val="B3"/>
        <w:ind w:left="1855"/>
        <w:rPr>
          <w:i/>
          <w:iCs/>
          <w:lang w:eastAsia="zh-CN"/>
        </w:rPr>
      </w:pPr>
      <w:r w:rsidRPr="00FD646E">
        <w:rPr>
          <w:i/>
          <w:iCs/>
          <w:lang w:eastAsia="zh-CN"/>
        </w:rPr>
        <w:t>-</w:t>
      </w:r>
      <w:r w:rsidRPr="00FD646E">
        <w:rPr>
          <w:i/>
          <w:iCs/>
          <w:lang w:eastAsia="zh-CN"/>
        </w:rPr>
        <w:tab/>
        <w:t xml:space="preserve">If the target NG-RAN node support MBS and RAN resource has not been allocated, the SMF provides the MBS session information related to the new Area session ID to NG-RAN. </w:t>
      </w:r>
      <w:r w:rsidRPr="00FD646E">
        <w:rPr>
          <w:b/>
          <w:bCs/>
          <w:i/>
          <w:iCs/>
          <w:lang w:eastAsia="zh-CN"/>
        </w:rPr>
        <w:t xml:space="preserve">For </w:t>
      </w:r>
      <w:proofErr w:type="spellStart"/>
      <w:r w:rsidRPr="00FD646E">
        <w:rPr>
          <w:b/>
          <w:bCs/>
          <w:i/>
          <w:iCs/>
          <w:lang w:eastAsia="zh-CN"/>
        </w:rPr>
        <w:t>Xn</w:t>
      </w:r>
      <w:proofErr w:type="spellEnd"/>
      <w:r w:rsidRPr="00FD646E">
        <w:rPr>
          <w:b/>
          <w:bCs/>
          <w:i/>
          <w:iCs/>
          <w:lang w:eastAsia="zh-CN"/>
        </w:rPr>
        <w:t xml:space="preserve"> handover, the SMF updates the PDU session with the N2 SM information using the Path Switch Request Ack message</w:t>
      </w:r>
      <w:r w:rsidRPr="00FD646E">
        <w:rPr>
          <w:i/>
          <w:iCs/>
          <w:lang w:eastAsia="zh-CN"/>
        </w:rPr>
        <w:t>. For N2 handover, the SMF updates the PDU session after the completion of the handover procedure. Per the received the MBS session information, the 5GC shared delivery is established.</w:t>
      </w:r>
    </w:p>
    <w:p w14:paraId="5F98D7FF" w14:textId="05A33CCA" w:rsidR="00FD646E" w:rsidRDefault="00FD646E" w:rsidP="00E91EC1"/>
    <w:p w14:paraId="58D56BD5" w14:textId="62058C8F" w:rsidR="00A0030F" w:rsidRPr="00A0030F" w:rsidRDefault="00FD646E" w:rsidP="00E91EC1">
      <w:pPr>
        <w:rPr>
          <w:b/>
          <w:bCs/>
        </w:rPr>
      </w:pPr>
      <w:r w:rsidRPr="00A0030F">
        <w:rPr>
          <w:b/>
          <w:bCs/>
        </w:rPr>
        <w:t>Observation 1: There is a contradiction between normal handover procedures and location-dependent handover procedures related to how the SM</w:t>
      </w:r>
      <w:r w:rsidR="00A0030F" w:rsidRPr="00A0030F">
        <w:rPr>
          <w:b/>
          <w:bCs/>
        </w:rPr>
        <w:t>F</w:t>
      </w:r>
      <w:r w:rsidRPr="00A0030F">
        <w:rPr>
          <w:b/>
          <w:bCs/>
        </w:rPr>
        <w:t xml:space="preserve"> sends </w:t>
      </w:r>
      <w:r w:rsidR="00A0030F" w:rsidRPr="00A0030F">
        <w:rPr>
          <w:b/>
          <w:bCs/>
        </w:rPr>
        <w:t xml:space="preserve">MBS session information to a target RAN node during </w:t>
      </w:r>
      <w:proofErr w:type="spellStart"/>
      <w:r w:rsidR="00A0030F" w:rsidRPr="00A0030F">
        <w:rPr>
          <w:b/>
          <w:bCs/>
        </w:rPr>
        <w:t>Xn</w:t>
      </w:r>
      <w:proofErr w:type="spellEnd"/>
      <w:r w:rsidR="00A0030F" w:rsidRPr="00A0030F">
        <w:rPr>
          <w:b/>
          <w:bCs/>
        </w:rPr>
        <w:t xml:space="preserve"> </w:t>
      </w:r>
      <w:r w:rsidR="00A0030F" w:rsidRPr="00A0030F">
        <w:rPr>
          <w:b/>
          <w:bCs/>
        </w:rPr>
        <w:lastRenderedPageBreak/>
        <w:t>handover: In the path switch ACK message or via a subsequent PDU session modification that should be resolved</w:t>
      </w:r>
      <w:r w:rsidR="00A0030F">
        <w:rPr>
          <w:b/>
          <w:bCs/>
        </w:rPr>
        <w:t xml:space="preserve"> from Rel-17 onwards</w:t>
      </w:r>
      <w:r w:rsidR="00A0030F" w:rsidRPr="00A0030F">
        <w:rPr>
          <w:b/>
          <w:bCs/>
        </w:rPr>
        <w:t>.</w:t>
      </w:r>
    </w:p>
    <w:p w14:paraId="40492D76" w14:textId="77777777" w:rsidR="00A0030F" w:rsidRDefault="00A0030F" w:rsidP="00E91EC1">
      <w:r>
        <w:t>Using the path switch ACK avoids extra signalling messages but does not offer the RAN node the possibility to reject the modification. However, there is no reason for a RAN node to reject a PDU session modification only adding MBS session information (Note that associated QoS flows will be provided already before from the source RAN node even if it does not support MBS and applies individual delivery.</w:t>
      </w:r>
    </w:p>
    <w:p w14:paraId="67D73310" w14:textId="0B819C04" w:rsidR="00A0030F" w:rsidRPr="00A0030F" w:rsidRDefault="00A0030F" w:rsidP="00A0030F">
      <w:pPr>
        <w:rPr>
          <w:b/>
          <w:bCs/>
        </w:rPr>
      </w:pPr>
      <w:r w:rsidRPr="00A0030F">
        <w:rPr>
          <w:b/>
          <w:bCs/>
        </w:rPr>
        <w:t xml:space="preserve">Observation </w:t>
      </w:r>
      <w:r>
        <w:rPr>
          <w:b/>
          <w:bCs/>
        </w:rPr>
        <w:t>2</w:t>
      </w:r>
      <w:r w:rsidRPr="00A0030F">
        <w:rPr>
          <w:b/>
          <w:bCs/>
        </w:rPr>
        <w:t xml:space="preserve">: </w:t>
      </w:r>
      <w:r>
        <w:rPr>
          <w:b/>
          <w:bCs/>
        </w:rPr>
        <w:t xml:space="preserve">PDU session modifications </w:t>
      </w:r>
      <w:r w:rsidR="00075F74">
        <w:rPr>
          <w:b/>
          <w:bCs/>
        </w:rPr>
        <w:t xml:space="preserve">after </w:t>
      </w:r>
      <w:proofErr w:type="spellStart"/>
      <w:r w:rsidR="00075F74">
        <w:rPr>
          <w:b/>
          <w:bCs/>
        </w:rPr>
        <w:t>Xn</w:t>
      </w:r>
      <w:proofErr w:type="spellEnd"/>
      <w:r w:rsidR="00075F74">
        <w:rPr>
          <w:b/>
          <w:bCs/>
        </w:rPr>
        <w:t xml:space="preserve"> handover can become much more frequent in Rel-18</w:t>
      </w:r>
      <w:r w:rsidRPr="00A0030F">
        <w:rPr>
          <w:b/>
          <w:bCs/>
        </w:rPr>
        <w:t>.</w:t>
      </w:r>
    </w:p>
    <w:p w14:paraId="4FBEFF70" w14:textId="2B218001" w:rsidR="00075F74" w:rsidRDefault="00075F74" w:rsidP="00075F74">
      <w:r>
        <w:t xml:space="preserve">In Rel-17, such PDU session modifications were only required if the source NG RAN node did not support MBS (but the target NG RAN node does). In Rel-18, such PDU session modifications are required irrespective of whether the source NG RAN node supports MBS (because the source NG RAN node might not support and provide the Rel-18 MBS assistance towards a target RAN node supporting that). </w:t>
      </w:r>
    </w:p>
    <w:p w14:paraId="12449599" w14:textId="3F387B42" w:rsidR="00A0030F" w:rsidRDefault="00A0030F" w:rsidP="00E91EC1"/>
    <w:p w14:paraId="74DD6518" w14:textId="60A46C72" w:rsidR="00075F74" w:rsidRPr="00075F74" w:rsidRDefault="00075F74" w:rsidP="00E91EC1">
      <w:pPr>
        <w:rPr>
          <w:b/>
          <w:bCs/>
        </w:rPr>
      </w:pPr>
      <w:r w:rsidRPr="00075F74">
        <w:rPr>
          <w:b/>
          <w:bCs/>
        </w:rPr>
        <w:t>Proposal: Allow that the SMF provisions MBS session information (including MBS assistance information in Rel-18) within the XN handover path switch ACK message (from Rel-17 or REl-18 onwards)</w:t>
      </w:r>
    </w:p>
    <w:p w14:paraId="14E1D461" w14:textId="03FB2A64" w:rsidR="00A0030F" w:rsidRDefault="00A0030F" w:rsidP="00E91EC1">
      <w:r>
        <w:t xml:space="preserve">Nokia also </w:t>
      </w:r>
      <w:r w:rsidR="00075F74">
        <w:t xml:space="preserve">intends to </w:t>
      </w:r>
      <w:r>
        <w:t xml:space="preserve">contribute in RAN3 </w:t>
      </w:r>
      <w:r w:rsidR="00075F74">
        <w:t>accordingly.</w:t>
      </w:r>
      <w:r>
        <w:t xml:space="preserve">  </w:t>
      </w:r>
    </w:p>
    <w:sectPr w:rsidR="00A0030F">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8AAF3" w14:textId="77777777" w:rsidR="00982D69" w:rsidRDefault="00982D69" w:rsidP="00982D69">
      <w:pPr>
        <w:spacing w:after="0"/>
      </w:pPr>
      <w:r>
        <w:separator/>
      </w:r>
    </w:p>
  </w:endnote>
  <w:endnote w:type="continuationSeparator" w:id="0">
    <w:p w14:paraId="02719BD3" w14:textId="77777777" w:rsidR="00982D69" w:rsidRDefault="00982D69" w:rsidP="00982D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E9A38" w14:textId="77777777" w:rsidR="00982D69" w:rsidRDefault="00982D69" w:rsidP="00982D69">
      <w:pPr>
        <w:spacing w:after="0"/>
      </w:pPr>
      <w:r>
        <w:separator/>
      </w:r>
    </w:p>
  </w:footnote>
  <w:footnote w:type="continuationSeparator" w:id="0">
    <w:p w14:paraId="0C783DA1" w14:textId="77777777" w:rsidR="00982D69" w:rsidRDefault="00982D69" w:rsidP="00982D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4217D"/>
    <w:multiLevelType w:val="hybridMultilevel"/>
    <w:tmpl w:val="D1043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4555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D69"/>
    <w:rsid w:val="00067F83"/>
    <w:rsid w:val="00075F74"/>
    <w:rsid w:val="000A653F"/>
    <w:rsid w:val="000B573F"/>
    <w:rsid w:val="000E3BDB"/>
    <w:rsid w:val="00122D9E"/>
    <w:rsid w:val="00155289"/>
    <w:rsid w:val="00195037"/>
    <w:rsid w:val="001A7C52"/>
    <w:rsid w:val="001F65EB"/>
    <w:rsid w:val="00217BB4"/>
    <w:rsid w:val="002C3B91"/>
    <w:rsid w:val="00411AF0"/>
    <w:rsid w:val="004172D5"/>
    <w:rsid w:val="00495A3B"/>
    <w:rsid w:val="004A1E98"/>
    <w:rsid w:val="0054345A"/>
    <w:rsid w:val="005D209A"/>
    <w:rsid w:val="006136C1"/>
    <w:rsid w:val="00643C8B"/>
    <w:rsid w:val="006A71BA"/>
    <w:rsid w:val="006C478D"/>
    <w:rsid w:val="00873616"/>
    <w:rsid w:val="008B1387"/>
    <w:rsid w:val="00912711"/>
    <w:rsid w:val="00966C05"/>
    <w:rsid w:val="00982D69"/>
    <w:rsid w:val="00A0030F"/>
    <w:rsid w:val="00A3743B"/>
    <w:rsid w:val="00A51AB4"/>
    <w:rsid w:val="00AD0D7C"/>
    <w:rsid w:val="00AF1A39"/>
    <w:rsid w:val="00BC45FC"/>
    <w:rsid w:val="00BC4AF4"/>
    <w:rsid w:val="00C74FDB"/>
    <w:rsid w:val="00C84682"/>
    <w:rsid w:val="00C9217F"/>
    <w:rsid w:val="00CD378F"/>
    <w:rsid w:val="00D13817"/>
    <w:rsid w:val="00D36BD2"/>
    <w:rsid w:val="00D96F5A"/>
    <w:rsid w:val="00E263F7"/>
    <w:rsid w:val="00E6309D"/>
    <w:rsid w:val="00E91EC1"/>
    <w:rsid w:val="00EC384A"/>
    <w:rsid w:val="00EE6D40"/>
    <w:rsid w:val="00EF5881"/>
    <w:rsid w:val="00F22BB1"/>
    <w:rsid w:val="00F6013C"/>
    <w:rsid w:val="00FD646E"/>
    <w:rsid w:val="00FE6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180EC7"/>
  <w15:chartTrackingRefBased/>
  <w15:docId w15:val="{0CEE1DC2-1641-4DE4-8FDF-8F4C2E82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D69"/>
    <w:pPr>
      <w:spacing w:after="180" w:line="240" w:lineRule="auto"/>
      <w:jc w:val="both"/>
    </w:pPr>
    <w:rPr>
      <w:rFonts w:ascii="Times New Roman" w:eastAsia="Malgun Gothic" w:hAnsi="Times New Roman" w:cs="Times New Roman"/>
      <w:sz w:val="20"/>
      <w:szCs w:val="20"/>
      <w:lang w:val="en-GB"/>
    </w:rPr>
  </w:style>
  <w:style w:type="paragraph" w:styleId="Heading1">
    <w:name w:val="heading 1"/>
    <w:next w:val="Normal"/>
    <w:link w:val="Heading1Char"/>
    <w:qFormat/>
    <w:rsid w:val="00982D69"/>
    <w:pPr>
      <w:keepNext/>
      <w:keepLines/>
      <w:spacing w:before="240" w:after="180" w:line="240" w:lineRule="auto"/>
      <w:ind w:left="1134" w:hanging="1134"/>
      <w:outlineLvl w:val="0"/>
    </w:pPr>
    <w:rPr>
      <w:rFonts w:ascii="Arial" w:eastAsia="Malgun Gothic" w:hAnsi="Arial" w:cs="Times New Roman"/>
      <w:sz w:val="32"/>
      <w:szCs w:val="20"/>
      <w:lang w:val="en-GB"/>
    </w:rPr>
  </w:style>
  <w:style w:type="paragraph" w:styleId="Heading4">
    <w:name w:val="heading 4"/>
    <w:basedOn w:val="Normal"/>
    <w:next w:val="Normal"/>
    <w:link w:val="Heading4Char"/>
    <w:uiPriority w:val="9"/>
    <w:semiHidden/>
    <w:unhideWhenUsed/>
    <w:qFormat/>
    <w:rsid w:val="0054345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C47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2D69"/>
    <w:rPr>
      <w:rFonts w:ascii="Arial" w:eastAsia="Malgun Gothic" w:hAnsi="Arial" w:cs="Times New Roman"/>
      <w:sz w:val="32"/>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982D69"/>
    <w:pPr>
      <w:widowControl w:val="0"/>
      <w:spacing w:after="0" w:line="240" w:lineRule="auto"/>
    </w:pPr>
    <w:rPr>
      <w:rFonts w:ascii="Arial" w:eastAsia="Malgun Gothic" w:hAnsi="Arial" w:cs="Times New Roman"/>
      <w:b/>
      <w:noProof/>
      <w:sz w:val="18"/>
      <w:szCs w:val="20"/>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82D69"/>
    <w:rPr>
      <w:rFonts w:ascii="Arial" w:eastAsia="Malgun Gothic" w:hAnsi="Arial" w:cs="Times New Roman"/>
      <w:b/>
      <w:noProof/>
      <w:sz w:val="18"/>
      <w:szCs w:val="20"/>
      <w:lang w:val="en-GB"/>
    </w:rPr>
  </w:style>
  <w:style w:type="paragraph" w:customStyle="1" w:styleId="CRCoverPage">
    <w:name w:val="CR Cover Page"/>
    <w:link w:val="CRCoverPageZchn"/>
    <w:rsid w:val="00982D69"/>
    <w:pPr>
      <w:spacing w:after="120" w:line="240" w:lineRule="auto"/>
    </w:pPr>
    <w:rPr>
      <w:rFonts w:ascii="Arial" w:eastAsia="Malgun Gothic" w:hAnsi="Arial" w:cs="Times New Roman"/>
      <w:sz w:val="20"/>
      <w:szCs w:val="20"/>
      <w:lang w:val="en-GB"/>
    </w:rPr>
  </w:style>
  <w:style w:type="character" w:customStyle="1" w:styleId="CRCoverPageZchn">
    <w:name w:val="CR Cover Page Zchn"/>
    <w:link w:val="CRCoverPage"/>
    <w:rsid w:val="00982D69"/>
    <w:rPr>
      <w:rFonts w:ascii="Arial" w:eastAsia="Malgun Gothic" w:hAnsi="Arial" w:cs="Times New Roman"/>
      <w:sz w:val="20"/>
      <w:szCs w:val="20"/>
      <w:lang w:val="en-GB"/>
    </w:rPr>
  </w:style>
  <w:style w:type="paragraph" w:styleId="TOC4">
    <w:name w:val="toc 4"/>
    <w:basedOn w:val="TOC3"/>
    <w:uiPriority w:val="39"/>
    <w:rsid w:val="001F65EB"/>
    <w:pPr>
      <w:ind w:left="1418" w:hanging="1418"/>
    </w:pPr>
  </w:style>
  <w:style w:type="paragraph" w:styleId="TOC3">
    <w:name w:val="toc 3"/>
    <w:basedOn w:val="TOC2"/>
    <w:uiPriority w:val="39"/>
    <w:rsid w:val="001F65EB"/>
    <w:pPr>
      <w:keepLines/>
      <w:widowControl w:val="0"/>
      <w:tabs>
        <w:tab w:val="right" w:leader="dot" w:pos="9639"/>
      </w:tabs>
      <w:overflowPunct w:val="0"/>
      <w:autoSpaceDE w:val="0"/>
      <w:autoSpaceDN w:val="0"/>
      <w:adjustRightInd w:val="0"/>
      <w:spacing w:after="0"/>
      <w:ind w:left="1134" w:right="425" w:hanging="1134"/>
      <w:jc w:val="left"/>
      <w:textAlignment w:val="baseline"/>
    </w:pPr>
    <w:rPr>
      <w:rFonts w:eastAsia="Times New Roman"/>
      <w:noProof/>
      <w:lang w:eastAsia="en-GB"/>
    </w:rPr>
  </w:style>
  <w:style w:type="paragraph" w:styleId="TOC2">
    <w:name w:val="toc 2"/>
    <w:basedOn w:val="Normal"/>
    <w:next w:val="Normal"/>
    <w:autoRedefine/>
    <w:uiPriority w:val="39"/>
    <w:semiHidden/>
    <w:unhideWhenUsed/>
    <w:rsid w:val="001F65EB"/>
    <w:pPr>
      <w:spacing w:after="100"/>
      <w:ind w:left="200"/>
    </w:pPr>
  </w:style>
  <w:style w:type="character" w:styleId="Hyperlink">
    <w:name w:val="Hyperlink"/>
    <w:basedOn w:val="DefaultParagraphFont"/>
    <w:uiPriority w:val="99"/>
    <w:unhideWhenUsed/>
    <w:rsid w:val="00CD378F"/>
    <w:rPr>
      <w:rFonts w:asciiTheme="minorHAnsi" w:hAnsiTheme="minorHAnsi"/>
      <w:color w:val="0000FF"/>
      <w:u w:val="single"/>
    </w:rPr>
  </w:style>
  <w:style w:type="character" w:styleId="FollowedHyperlink">
    <w:name w:val="FollowedHyperlink"/>
    <w:basedOn w:val="DefaultParagraphFont"/>
    <w:uiPriority w:val="99"/>
    <w:semiHidden/>
    <w:unhideWhenUsed/>
    <w:rsid w:val="00CD378F"/>
    <w:rPr>
      <w:color w:val="954F72" w:themeColor="followedHyperlink"/>
      <w:u w:val="single"/>
    </w:rPr>
  </w:style>
  <w:style w:type="paragraph" w:customStyle="1" w:styleId="EditorsNote">
    <w:name w:val="Editor's Note"/>
    <w:basedOn w:val="Normal"/>
    <w:link w:val="EditorsNoteChar"/>
    <w:qFormat/>
    <w:rsid w:val="00E91EC1"/>
    <w:pPr>
      <w:keepLines/>
      <w:ind w:left="1135" w:hanging="851"/>
      <w:jc w:val="left"/>
    </w:pPr>
    <w:rPr>
      <w:rFonts w:eastAsiaTheme="minorEastAsia"/>
      <w:color w:val="FF0000"/>
    </w:rPr>
  </w:style>
  <w:style w:type="character" w:customStyle="1" w:styleId="EditorsNoteChar">
    <w:name w:val="Editor's Note Char"/>
    <w:aliases w:val="EN Char"/>
    <w:link w:val="EditorsNote"/>
    <w:qFormat/>
    <w:rsid w:val="00E91EC1"/>
    <w:rPr>
      <w:rFonts w:ascii="Times New Roman" w:eastAsiaTheme="minorEastAsia" w:hAnsi="Times New Roman" w:cs="Times New Roman"/>
      <w:color w:val="FF0000"/>
      <w:sz w:val="20"/>
      <w:szCs w:val="20"/>
      <w:lang w:val="en-GB"/>
    </w:rPr>
  </w:style>
  <w:style w:type="paragraph" w:customStyle="1" w:styleId="NO">
    <w:name w:val="NO"/>
    <w:basedOn w:val="Normal"/>
    <w:link w:val="NOZchn"/>
    <w:qFormat/>
    <w:rsid w:val="00D96F5A"/>
    <w:pPr>
      <w:keepLines/>
      <w:ind w:left="1135" w:hanging="851"/>
      <w:jc w:val="left"/>
    </w:pPr>
    <w:rPr>
      <w:rFonts w:eastAsiaTheme="minorEastAsia"/>
    </w:rPr>
  </w:style>
  <w:style w:type="character" w:customStyle="1" w:styleId="NOZchn">
    <w:name w:val="NO Zchn"/>
    <w:link w:val="NO"/>
    <w:qFormat/>
    <w:locked/>
    <w:rsid w:val="00D96F5A"/>
    <w:rPr>
      <w:rFonts w:ascii="Times New Roman" w:eastAsiaTheme="minorEastAsia" w:hAnsi="Times New Roman" w:cs="Times New Roman"/>
      <w:sz w:val="20"/>
      <w:szCs w:val="20"/>
      <w:lang w:val="en-GB"/>
    </w:rPr>
  </w:style>
  <w:style w:type="paragraph" w:customStyle="1" w:styleId="B1">
    <w:name w:val="B1"/>
    <w:basedOn w:val="List"/>
    <w:link w:val="B1Char"/>
    <w:qFormat/>
    <w:rsid w:val="00D96F5A"/>
    <w:pPr>
      <w:ind w:left="568" w:hanging="284"/>
      <w:contextualSpacing w:val="0"/>
      <w:jc w:val="left"/>
    </w:pPr>
    <w:rPr>
      <w:rFonts w:eastAsiaTheme="minorEastAsia"/>
    </w:rPr>
  </w:style>
  <w:style w:type="character" w:customStyle="1" w:styleId="B1Char">
    <w:name w:val="B1 Char"/>
    <w:link w:val="B1"/>
    <w:qFormat/>
    <w:rsid w:val="00D96F5A"/>
    <w:rPr>
      <w:rFonts w:ascii="Times New Roman" w:eastAsiaTheme="minorEastAsia" w:hAnsi="Times New Roman" w:cs="Times New Roman"/>
      <w:sz w:val="20"/>
      <w:szCs w:val="20"/>
      <w:lang w:val="en-GB"/>
    </w:rPr>
  </w:style>
  <w:style w:type="paragraph" w:styleId="List">
    <w:name w:val="List"/>
    <w:basedOn w:val="Normal"/>
    <w:uiPriority w:val="99"/>
    <w:semiHidden/>
    <w:unhideWhenUsed/>
    <w:rsid w:val="00D96F5A"/>
    <w:pPr>
      <w:ind w:left="283" w:hanging="283"/>
      <w:contextualSpacing/>
    </w:pPr>
  </w:style>
  <w:style w:type="character" w:customStyle="1" w:styleId="Heading4Char">
    <w:name w:val="Heading 4 Char"/>
    <w:basedOn w:val="DefaultParagraphFont"/>
    <w:link w:val="Heading4"/>
    <w:uiPriority w:val="9"/>
    <w:semiHidden/>
    <w:rsid w:val="0054345A"/>
    <w:rPr>
      <w:rFonts w:asciiTheme="majorHAnsi" w:eastAsiaTheme="majorEastAsia" w:hAnsiTheme="majorHAnsi" w:cstheme="majorBidi"/>
      <w:i/>
      <w:iCs/>
      <w:color w:val="2F5496" w:themeColor="accent1" w:themeShade="BF"/>
      <w:sz w:val="20"/>
      <w:szCs w:val="20"/>
      <w:lang w:val="en-GB"/>
    </w:rPr>
  </w:style>
  <w:style w:type="character" w:customStyle="1" w:styleId="Heading5Char">
    <w:name w:val="Heading 5 Char"/>
    <w:basedOn w:val="DefaultParagraphFont"/>
    <w:link w:val="Heading5"/>
    <w:uiPriority w:val="9"/>
    <w:semiHidden/>
    <w:rsid w:val="006C478D"/>
    <w:rPr>
      <w:rFonts w:asciiTheme="majorHAnsi" w:eastAsiaTheme="majorEastAsia" w:hAnsiTheme="majorHAnsi" w:cstheme="majorBidi"/>
      <w:color w:val="2F5496" w:themeColor="accent1" w:themeShade="BF"/>
      <w:sz w:val="20"/>
      <w:szCs w:val="20"/>
      <w:lang w:val="en-GB"/>
    </w:rPr>
  </w:style>
  <w:style w:type="paragraph" w:styleId="ListParagraph">
    <w:name w:val="List Paragraph"/>
    <w:basedOn w:val="Normal"/>
    <w:uiPriority w:val="34"/>
    <w:qFormat/>
    <w:rsid w:val="00BC4AF4"/>
    <w:pPr>
      <w:ind w:left="720"/>
      <w:contextualSpacing/>
    </w:pPr>
  </w:style>
  <w:style w:type="paragraph" w:customStyle="1" w:styleId="B2">
    <w:name w:val="B2"/>
    <w:basedOn w:val="List2"/>
    <w:link w:val="B2Char"/>
    <w:rsid w:val="00BC45FC"/>
    <w:pPr>
      <w:overflowPunct w:val="0"/>
      <w:autoSpaceDE w:val="0"/>
      <w:autoSpaceDN w:val="0"/>
      <w:adjustRightInd w:val="0"/>
      <w:ind w:left="851" w:hanging="284"/>
      <w:contextualSpacing w:val="0"/>
      <w:jc w:val="left"/>
      <w:textAlignment w:val="baseline"/>
    </w:pPr>
    <w:rPr>
      <w:rFonts w:eastAsia="Times New Roman"/>
      <w:lang w:eastAsia="en-GB"/>
    </w:rPr>
  </w:style>
  <w:style w:type="character" w:customStyle="1" w:styleId="B2Char">
    <w:name w:val="B2 Char"/>
    <w:link w:val="B2"/>
    <w:qFormat/>
    <w:rsid w:val="00BC45FC"/>
    <w:rPr>
      <w:rFonts w:ascii="Times New Roman" w:eastAsia="Times New Roman" w:hAnsi="Times New Roman" w:cs="Times New Roman"/>
      <w:sz w:val="20"/>
      <w:szCs w:val="20"/>
      <w:lang w:val="en-GB" w:eastAsia="en-GB"/>
    </w:rPr>
  </w:style>
  <w:style w:type="paragraph" w:styleId="List2">
    <w:name w:val="List 2"/>
    <w:basedOn w:val="Normal"/>
    <w:uiPriority w:val="99"/>
    <w:semiHidden/>
    <w:unhideWhenUsed/>
    <w:rsid w:val="00BC45FC"/>
    <w:pPr>
      <w:ind w:left="566" w:hanging="283"/>
      <w:contextualSpacing/>
    </w:pPr>
  </w:style>
  <w:style w:type="paragraph" w:styleId="TOC7">
    <w:name w:val="toc 7"/>
    <w:basedOn w:val="Normal"/>
    <w:next w:val="Normal"/>
    <w:autoRedefine/>
    <w:uiPriority w:val="39"/>
    <w:semiHidden/>
    <w:unhideWhenUsed/>
    <w:rsid w:val="001A7C52"/>
    <w:pPr>
      <w:spacing w:after="100"/>
      <w:ind w:left="1200"/>
    </w:pPr>
  </w:style>
  <w:style w:type="paragraph" w:customStyle="1" w:styleId="TAL">
    <w:name w:val="TAL"/>
    <w:basedOn w:val="Normal"/>
    <w:link w:val="TALCar"/>
    <w:rsid w:val="001A7C52"/>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ar">
    <w:name w:val="TAL Car"/>
    <w:link w:val="TAL"/>
    <w:rsid w:val="001A7C52"/>
    <w:rPr>
      <w:rFonts w:ascii="Arial" w:eastAsia="SimSun" w:hAnsi="Arial" w:cs="Times New Roman"/>
      <w:sz w:val="18"/>
      <w:szCs w:val="20"/>
      <w:lang w:val="en-GB" w:eastAsia="ja-JP"/>
    </w:rPr>
  </w:style>
  <w:style w:type="paragraph" w:customStyle="1" w:styleId="B3">
    <w:name w:val="B3"/>
    <w:basedOn w:val="Normal"/>
    <w:rsid w:val="00FD646E"/>
    <w:pPr>
      <w:overflowPunct w:val="0"/>
      <w:autoSpaceDE w:val="0"/>
      <w:autoSpaceDN w:val="0"/>
      <w:adjustRightInd w:val="0"/>
      <w:ind w:left="1135" w:hanging="284"/>
      <w:jc w:val="left"/>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r00</dc:creator>
  <cp:keywords/>
  <dc:description/>
  <cp:lastModifiedBy>Nokia r00</cp:lastModifiedBy>
  <cp:revision>2</cp:revision>
  <dcterms:created xsi:type="dcterms:W3CDTF">2023-03-29T01:56:00Z</dcterms:created>
  <dcterms:modified xsi:type="dcterms:W3CDTF">2023-03-29T01:56:00Z</dcterms:modified>
</cp:coreProperties>
</file>