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444C0CD6" w:rsidR="00A10F38" w:rsidRPr="00A103BF" w:rsidRDefault="00EC4A29">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1C0549">
        <w:rPr>
          <w:rFonts w:eastAsia="SimSun" w:cs="Arial"/>
          <w:b/>
          <w:sz w:val="24"/>
          <w:lang w:val="en-US" w:eastAsia="zh-CN"/>
        </w:rPr>
        <w:t>3</w:t>
      </w:r>
      <w:r>
        <w:rPr>
          <w:rFonts w:eastAsia="SimSun" w:cs="Arial" w:hint="eastAsia"/>
          <w:b/>
          <w:sz w:val="24"/>
          <w:lang w:val="en-US" w:eastAsia="zh-CN"/>
        </w:rPr>
        <w:t>-e</w:t>
      </w:r>
      <w:r>
        <w:rPr>
          <w:b/>
          <w:i/>
          <w:sz w:val="28"/>
        </w:rPr>
        <w:tab/>
      </w:r>
      <w:r w:rsidR="001717B4">
        <w:rPr>
          <w:rFonts w:cs="Arial"/>
          <w:b/>
          <w:sz w:val="24"/>
        </w:rPr>
        <w:t>S</w:t>
      </w:r>
      <w:r w:rsidR="001717B4" w:rsidRPr="001717B4">
        <w:rPr>
          <w:rFonts w:cs="Arial"/>
          <w:b/>
          <w:sz w:val="24"/>
        </w:rPr>
        <w:t>2-2208469</w:t>
      </w:r>
      <w:ins w:id="1" w:author="Tamchovic" w:date="2022-10-11T09:45:00Z">
        <w:r w:rsidR="001C44F7">
          <w:rPr>
            <w:rFonts w:cs="Arial"/>
            <w:b/>
            <w:sz w:val="24"/>
          </w:rPr>
          <w:t>r01</w:t>
        </w:r>
      </w:ins>
    </w:p>
    <w:p w14:paraId="621A4FAA" w14:textId="75900763" w:rsidR="00A10F38" w:rsidRDefault="001C0549">
      <w:pPr>
        <w:pStyle w:val="CRCoverPage"/>
        <w:outlineLvl w:val="0"/>
        <w:rPr>
          <w:b/>
          <w:sz w:val="24"/>
        </w:rPr>
      </w:pPr>
      <w:r>
        <w:rPr>
          <w:rFonts w:eastAsia="SimSun"/>
          <w:b/>
          <w:sz w:val="24"/>
          <w:lang w:val="en-US" w:eastAsia="zh-CN"/>
        </w:rPr>
        <w:t>October</w:t>
      </w:r>
      <w:r w:rsidR="00EC4A29">
        <w:rPr>
          <w:b/>
          <w:sz w:val="24"/>
        </w:rPr>
        <w:t xml:space="preserve"> </w:t>
      </w:r>
      <w:r w:rsidR="00EC4A29">
        <w:rPr>
          <w:rFonts w:eastAsia="SimSun" w:hint="eastAsia"/>
          <w:b/>
          <w:sz w:val="24"/>
          <w:lang w:val="en-US" w:eastAsia="zh-CN"/>
        </w:rPr>
        <w:t>1</w:t>
      </w:r>
      <w:r>
        <w:rPr>
          <w:rFonts w:eastAsia="SimSun"/>
          <w:b/>
          <w:sz w:val="24"/>
          <w:lang w:val="en-US" w:eastAsia="zh-CN"/>
        </w:rPr>
        <w:t>0</w:t>
      </w:r>
      <w:proofErr w:type="spellStart"/>
      <w:r w:rsidR="00EC4A29">
        <w:rPr>
          <w:b/>
          <w:sz w:val="24"/>
          <w:vertAlign w:val="superscript"/>
        </w:rPr>
        <w:t>th</w:t>
      </w:r>
      <w:proofErr w:type="spellEnd"/>
      <w:r w:rsidR="00EC4A29">
        <w:rPr>
          <w:b/>
          <w:sz w:val="24"/>
        </w:rPr>
        <w:t xml:space="preserve"> – </w:t>
      </w:r>
      <w:r>
        <w:rPr>
          <w:b/>
          <w:sz w:val="24"/>
        </w:rPr>
        <w:t>17</w:t>
      </w:r>
      <w:r w:rsidR="00EC4A29">
        <w:rPr>
          <w:b/>
          <w:sz w:val="24"/>
          <w:vertAlign w:val="superscript"/>
        </w:rPr>
        <w:t>th</w:t>
      </w:r>
      <w:r w:rsidR="00EC4A29">
        <w:rPr>
          <w:b/>
          <w:sz w:val="24"/>
        </w:rPr>
        <w:t>, 2022</w:t>
      </w:r>
      <w:r w:rsidR="00EC4A29">
        <w:rPr>
          <w:rFonts w:eastAsia="SimSun" w:hint="eastAsia"/>
          <w:b/>
          <w:sz w:val="24"/>
          <w:lang w:val="en-US" w:eastAsia="zh-CN"/>
        </w:rPr>
        <w:t>,</w:t>
      </w:r>
      <w:r w:rsidR="00EC4A29">
        <w:rPr>
          <w:b/>
          <w:sz w:val="24"/>
        </w:rPr>
        <w:t xml:space="preserve"> </w:t>
      </w:r>
      <w:r w:rsidR="00EC4A29">
        <w:rPr>
          <w:rFonts w:hint="eastAsia"/>
          <w:b/>
          <w:sz w:val="24"/>
        </w:rPr>
        <w:t>Electronic meeting</w:t>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rFonts w:eastAsia="SimSun" w:hint="eastAsia"/>
          <w:b/>
          <w:sz w:val="24"/>
          <w:lang w:val="en-US" w:eastAsia="zh-CN"/>
        </w:rPr>
        <w:tab/>
      </w:r>
      <w:r w:rsidR="00EC4A29">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6AA03501" w:rsidR="00A10F38" w:rsidRDefault="00C84235">
            <w:pPr>
              <w:pStyle w:val="CRCoverPage"/>
              <w:spacing w:after="0"/>
              <w:jc w:val="center"/>
              <w:rPr>
                <w:rFonts w:eastAsia="SimSun"/>
                <w:b/>
                <w:lang w:eastAsia="zh-CN"/>
              </w:rPr>
            </w:pPr>
            <w:del w:id="2" w:author="Tamchovic" w:date="2022-10-11T09:45:00Z">
              <w:r w:rsidDel="001C44F7">
                <w:rPr>
                  <w:rFonts w:eastAsia="SimSun"/>
                  <w:b/>
                  <w:sz w:val="28"/>
                  <w:szCs w:val="28"/>
                  <w:lang w:val="en-US" w:eastAsia="zh-CN"/>
                </w:rPr>
                <w:delText>1</w:delText>
              </w:r>
            </w:del>
            <w:ins w:id="3" w:author="Tamchovic" w:date="2022-10-11T09:45:00Z">
              <w:r w:rsidR="001C44F7">
                <w:rPr>
                  <w:rFonts w:eastAsia="SimSun"/>
                  <w:b/>
                  <w:sz w:val="28"/>
                  <w:szCs w:val="28"/>
                  <w:lang w:val="en-US" w:eastAsia="zh-CN"/>
                </w:rPr>
                <w:t>2</w:t>
              </w:r>
            </w:ins>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40D38E40" w:rsidR="00A10F38" w:rsidRDefault="00EC4A29">
            <w:pPr>
              <w:pStyle w:val="CRCoverPage"/>
              <w:spacing w:after="0"/>
              <w:jc w:val="center"/>
              <w:rPr>
                <w:sz w:val="28"/>
              </w:rPr>
            </w:pPr>
            <w:r>
              <w:rPr>
                <w:b/>
                <w:sz w:val="28"/>
              </w:rPr>
              <w:t>17.</w:t>
            </w:r>
            <w:r w:rsidR="000E489D">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4D7F9E5" w:rsidR="00A10F38" w:rsidRDefault="00500B96">
            <w:pPr>
              <w:pStyle w:val="CRCoverPage"/>
              <w:spacing w:after="0"/>
              <w:ind w:left="100"/>
            </w:pPr>
            <w:r>
              <w:rPr>
                <w:rFonts w:eastAsia="SimSun"/>
                <w:lang w:val="en-US" w:eastAsia="zh-CN"/>
              </w:rPr>
              <w:t>NEC</w:t>
            </w:r>
            <w:ins w:id="5" w:author="Tamchovic" w:date="2022-10-11T09:47:00Z">
              <w:r w:rsidR="001C44F7">
                <w:rPr>
                  <w:rFonts w:eastAsia="SimSun"/>
                  <w:lang w:val="en-US" w:eastAsia="zh-CN"/>
                </w:rPr>
                <w:t xml:space="preserve">, </w:t>
              </w:r>
              <w:r w:rsidR="001C44F7" w:rsidRPr="001C44F7">
                <w:rPr>
                  <w:rFonts w:eastAsia="SimSun" w:hint="eastAsia"/>
                  <w:lang w:val="en-US" w:eastAsia="zh-CN"/>
                  <w:rPrChange w:id="6" w:author="Tamchovic" w:date="2022-10-11T09:47:00Z">
                    <w:rPr>
                      <w:rFonts w:ascii="Malgun Gothic" w:eastAsia="Malgun Gothic" w:hAnsi="Malgun Gothic" w:hint="eastAsia"/>
                    </w:rPr>
                  </w:rPrChange>
                </w:rPr>
                <w:t>Samsung</w:t>
              </w:r>
            </w:ins>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681796CA" w:rsidR="00A10F38" w:rsidRDefault="00EC4A29">
            <w:pPr>
              <w:pStyle w:val="CRCoverPage"/>
              <w:spacing w:after="0"/>
              <w:ind w:left="100"/>
              <w:rPr>
                <w:rFonts w:eastAsia="SimSun"/>
                <w:lang w:val="en-US" w:eastAsia="zh-CN"/>
              </w:rPr>
            </w:pPr>
            <w:r>
              <w:t>2022-0</w:t>
            </w:r>
            <w:r w:rsidR="000E489D">
              <w:rPr>
                <w:rFonts w:eastAsia="SimSun"/>
                <w:lang w:val="en-US" w:eastAsia="zh-CN"/>
              </w:rPr>
              <w:t>9</w:t>
            </w:r>
            <w:r>
              <w:t>-</w:t>
            </w:r>
            <w:r w:rsidR="000E489D">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7"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7"/>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2A8D7587" w14:textId="77777777" w:rsidR="001C0549" w:rsidRDefault="001C0549" w:rsidP="001C0549">
      <w:pPr>
        <w:pStyle w:val="3"/>
      </w:pPr>
      <w:r>
        <w:t>5.15.14</w:t>
      </w:r>
      <w:r>
        <w:tab/>
        <w:t>Network Slice AS Groups support</w:t>
      </w:r>
    </w:p>
    <w:p w14:paraId="0FE27CB6" w14:textId="77777777" w:rsidR="001C0549" w:rsidRDefault="001C0549" w:rsidP="001C0549">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7ED6FC39" w14:textId="08E2869E" w:rsidR="001C0549" w:rsidRDefault="001C0549" w:rsidP="001C0549">
      <w:pPr>
        <w:rPr>
          <w:ins w:id="8" w:author="Tamchovic" w:date="2022-09-30T08:41:00Z"/>
        </w:rPr>
      </w:pPr>
      <w: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w:t>
      </w:r>
      <w:del w:id="9" w:author="Tamchovic" w:date="2022-09-30T08:36:00Z">
        <w:r w:rsidDel="001C0549">
          <w:delText xml:space="preserve">at least </w:delText>
        </w:r>
      </w:del>
      <w:r>
        <w:t>the NSAGs for the UE for the TAs of the Registration Area</w:t>
      </w:r>
      <w:ins w:id="10" w:author="Tamchovic" w:date="2022-09-30T08:37:00Z">
        <w:r>
          <w:t xml:space="preserve">, and based on AMF configuration the AMF provides NSAG Information for additional TAs to include the neighbouring </w:t>
        </w:r>
        <w:r w:rsidRPr="007872FF">
          <w:t xml:space="preserve">TAs that are located outside </w:t>
        </w:r>
        <w:r>
          <w:t xml:space="preserve">of </w:t>
        </w:r>
        <w:r w:rsidRPr="007872FF">
          <w:t xml:space="preserve">the </w:t>
        </w:r>
        <w:r>
          <w:t>Registration Area</w:t>
        </w:r>
      </w:ins>
      <w:r>
        <w:t>.</w:t>
      </w:r>
      <w:ins w:id="11" w:author="Tamchovic" w:date="2022-09-30T08:38:00Z">
        <w:r>
          <w:t xml:space="preserve"> If the NSAG for the Registration Area and the additional TAs </w:t>
        </w:r>
        <w:r w:rsidRPr="007872FF">
          <w:t>ha</w:t>
        </w:r>
        <w:r>
          <w:t>ve</w:t>
        </w:r>
        <w:r w:rsidRPr="007872FF">
          <w:t xml:space="preserve"> a </w:t>
        </w:r>
        <w:r w:rsidRPr="00537C0C">
          <w:t>different</w:t>
        </w:r>
        <w:r w:rsidRPr="007872FF">
          <w:t xml:space="preserve"> association </w:t>
        </w:r>
        <w:r>
          <w:t>in some</w:t>
        </w:r>
        <w:r w:rsidRPr="007872FF">
          <w:t xml:space="preserve"> T</w:t>
        </w:r>
        <w:r>
          <w:t>A, the NSAG Information for each NSAG and the TAI associated with it are provided to the UE.</w:t>
        </w:r>
      </w:ins>
    </w:p>
    <w:p w14:paraId="7553007C" w14:textId="3873ACD6" w:rsidR="001C0549" w:rsidRPr="001C0549" w:rsidRDefault="001C0549" w:rsidP="00010125">
      <w:pPr>
        <w:pStyle w:val="NO"/>
      </w:pPr>
      <w:ins w:id="12" w:author="Tamchovic" w:date="2022-09-30T08:41:00Z">
        <w:r>
          <w:t>NOTE:</w:t>
        </w:r>
        <w:r>
          <w:tab/>
          <w:t xml:space="preserve">The NSAG Information for </w:t>
        </w:r>
        <w:r w:rsidRPr="00F755A7">
          <w:t>neighbouring TAs that are located outside of the Registration Area</w:t>
        </w:r>
        <w:r>
          <w:t xml:space="preserve"> is needed </w:t>
        </w:r>
      </w:ins>
      <w:ins w:id="13" w:author="Tamura" w:date="2022-10-11T09:49:00Z">
        <w:r w:rsidR="001C44F7">
          <w:t xml:space="preserve">when the UE </w:t>
        </w:r>
      </w:ins>
      <w:ins w:id="14" w:author="Tamura" w:date="2022-10-11T09:50:00Z">
        <w:r w:rsidR="001C44F7">
          <w:t xml:space="preserve">selects the most appropriate cell outside the RA before triggering the </w:t>
        </w:r>
      </w:ins>
      <w:ins w:id="15" w:author="Tamura" w:date="2022-10-11T09:51:00Z">
        <w:r w:rsidR="001C44F7">
          <w:t>Mobility Registration Procedure</w:t>
        </w:r>
      </w:ins>
      <w:ins w:id="16" w:author="Tamura" w:date="2022-10-11T09:52:00Z">
        <w:r w:rsidR="001C44F7">
          <w:t xml:space="preserve"> and </w:t>
        </w:r>
      </w:ins>
      <w:ins w:id="17" w:author="Tamchovic" w:date="2022-09-30T08:41:00Z">
        <w:r>
          <w:t>when the NG-RAN uses TAC in system information related to NSAG.</w:t>
        </w:r>
      </w:ins>
    </w:p>
    <w:p w14:paraId="18971A0F" w14:textId="77777777" w:rsidR="001C0549" w:rsidRDefault="001C0549" w:rsidP="001C0549">
      <w:r>
        <w:t>The UE shall store and consider the received NSAG Information, valid for the Registered PLMN or SNPN until:</w:t>
      </w:r>
    </w:p>
    <w:p w14:paraId="77CF74F5" w14:textId="77777777" w:rsidR="001C0549" w:rsidRDefault="001C0549" w:rsidP="001C0549">
      <w:pPr>
        <w:pStyle w:val="B1"/>
      </w:pPr>
      <w:r>
        <w:t>-</w:t>
      </w:r>
      <w:r>
        <w:tab/>
        <w:t>the UE receives new NSAG information in a Registration Accept message or UE Configuration Command message in this PLMN or SNPN; or</w:t>
      </w:r>
    </w:p>
    <w:p w14:paraId="6CC6CE17" w14:textId="77777777" w:rsidR="001C0549" w:rsidRDefault="001C0549" w:rsidP="001C0549">
      <w:pPr>
        <w:pStyle w:val="B1"/>
      </w:pPr>
      <w:r>
        <w:t>-</w:t>
      </w:r>
      <w:r>
        <w:tab/>
        <w:t>the UE receives a Configured NSSAI without any NSAG information in this PLMN or SNPN.</w:t>
      </w:r>
    </w:p>
    <w:p w14:paraId="21DD488F" w14:textId="77777777" w:rsidR="001C0549" w:rsidRDefault="001C0549" w:rsidP="001C0549">
      <w:r>
        <w:t>The UE shall store the currently valid NSAG information received in the registered PLMN or SNPN when registered in this PLMN or SNPN and:</w:t>
      </w:r>
    </w:p>
    <w:p w14:paraId="413567B2" w14:textId="77777777" w:rsidR="001C0549" w:rsidRDefault="001C0549" w:rsidP="001C0549">
      <w:pPr>
        <w:pStyle w:val="B1"/>
      </w:pPr>
      <w:r>
        <w:t>-</w:t>
      </w:r>
      <w:r>
        <w:tab/>
        <w:t>The UE should be able to store the NSAG information for at least the R-PLMN and equivalent PLMNs, or the SNPN.</w:t>
      </w:r>
    </w:p>
    <w:p w14:paraId="38D7F806" w14:textId="77777777" w:rsidR="001C0549" w:rsidRDefault="001C0549" w:rsidP="001C0549">
      <w:pPr>
        <w:pStyle w:val="B1"/>
      </w:pPr>
      <w:r>
        <w:t>-</w:t>
      </w:r>
      <w:r>
        <w:tab/>
        <w:t>Only the RPLMN or the SNPN can provide NSAG information to the UE.</w:t>
      </w:r>
    </w:p>
    <w:p w14:paraId="5052C848" w14:textId="77777777" w:rsidR="001C0549" w:rsidRDefault="001C0549" w:rsidP="001C0549">
      <w:pPr>
        <w:pStyle w:val="B1"/>
      </w:pPr>
      <w:r>
        <w:t>-</w:t>
      </w:r>
      <w:r>
        <w:tab/>
        <w:t>There can be at most 32 NSAGs configured in the UE at a time for a PLMN or SNPN.</w:t>
      </w:r>
    </w:p>
    <w:p w14:paraId="12DA64A6" w14:textId="77777777" w:rsidR="001C0549" w:rsidRDefault="001C0549" w:rsidP="001C0549">
      <w:pPr>
        <w:pStyle w:val="B1"/>
      </w:pPr>
      <w:r>
        <w:t>-</w:t>
      </w:r>
      <w:r>
        <w:tab/>
        <w:t>At most 4 NSAGs can have an optional TAI associated with it.</w:t>
      </w:r>
    </w:p>
    <w:p w14:paraId="5F53FCC2" w14:textId="77777777" w:rsidR="001C0549" w:rsidRDefault="001C0549" w:rsidP="001C0549">
      <w:r>
        <w:t>The NSAG information is not required to be stored after power off or after the UE becomes Deregistered as it is not used for cell selection.</w:t>
      </w:r>
    </w:p>
    <w:p w14:paraId="674F4211" w14:textId="77777777" w:rsidR="00010125" w:rsidRDefault="00010125" w:rsidP="000101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Pr="001C0549" w:rsidRDefault="00A10F38"/>
    <w:sectPr w:rsidR="00A10F38" w:rsidRPr="001C05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EE7A" w14:textId="77777777" w:rsidR="005F5462" w:rsidRDefault="005F5462">
      <w:pPr>
        <w:spacing w:after="0"/>
      </w:pPr>
      <w:r>
        <w:separator/>
      </w:r>
    </w:p>
  </w:endnote>
  <w:endnote w:type="continuationSeparator" w:id="0">
    <w:p w14:paraId="57B60D84" w14:textId="77777777" w:rsidR="005F5462" w:rsidRDefault="005F5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2DD8D" w14:textId="77777777" w:rsidR="005F5462" w:rsidRDefault="005F5462">
      <w:pPr>
        <w:spacing w:after="0"/>
      </w:pPr>
      <w:r>
        <w:separator/>
      </w:r>
    </w:p>
  </w:footnote>
  <w:footnote w:type="continuationSeparator" w:id="0">
    <w:p w14:paraId="7786D1D3" w14:textId="77777777" w:rsidR="005F5462" w:rsidRDefault="005F5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7359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10125"/>
    <w:rsid w:val="00015797"/>
    <w:rsid w:val="000224C1"/>
    <w:rsid w:val="00022ED4"/>
    <w:rsid w:val="00052EF0"/>
    <w:rsid w:val="000820BD"/>
    <w:rsid w:val="000858CF"/>
    <w:rsid w:val="00087FE7"/>
    <w:rsid w:val="00095AC7"/>
    <w:rsid w:val="000B4D7B"/>
    <w:rsid w:val="000B6DE1"/>
    <w:rsid w:val="000E489D"/>
    <w:rsid w:val="00100F84"/>
    <w:rsid w:val="00102D08"/>
    <w:rsid w:val="00105A43"/>
    <w:rsid w:val="001334A7"/>
    <w:rsid w:val="00134A71"/>
    <w:rsid w:val="00135557"/>
    <w:rsid w:val="001413D9"/>
    <w:rsid w:val="00143237"/>
    <w:rsid w:val="00144A44"/>
    <w:rsid w:val="00154966"/>
    <w:rsid w:val="00160051"/>
    <w:rsid w:val="0016613B"/>
    <w:rsid w:val="001717B4"/>
    <w:rsid w:val="00174F48"/>
    <w:rsid w:val="00184D8E"/>
    <w:rsid w:val="00193FE2"/>
    <w:rsid w:val="001B015E"/>
    <w:rsid w:val="001B4368"/>
    <w:rsid w:val="001C0549"/>
    <w:rsid w:val="001C44F7"/>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A1FEF"/>
    <w:rsid w:val="002A339E"/>
    <w:rsid w:val="002B1173"/>
    <w:rsid w:val="002C0E82"/>
    <w:rsid w:val="002C579E"/>
    <w:rsid w:val="002E2550"/>
    <w:rsid w:val="003049CA"/>
    <w:rsid w:val="00333C0A"/>
    <w:rsid w:val="00357F2B"/>
    <w:rsid w:val="00363FF2"/>
    <w:rsid w:val="00364A3B"/>
    <w:rsid w:val="003715D0"/>
    <w:rsid w:val="003847DD"/>
    <w:rsid w:val="003B2F8D"/>
    <w:rsid w:val="003C027C"/>
    <w:rsid w:val="003C1EB8"/>
    <w:rsid w:val="003C6843"/>
    <w:rsid w:val="003D37B9"/>
    <w:rsid w:val="003E4526"/>
    <w:rsid w:val="003E600F"/>
    <w:rsid w:val="0040080A"/>
    <w:rsid w:val="0041751A"/>
    <w:rsid w:val="00430DAC"/>
    <w:rsid w:val="00431F7E"/>
    <w:rsid w:val="00442D26"/>
    <w:rsid w:val="00464E2B"/>
    <w:rsid w:val="004723A7"/>
    <w:rsid w:val="004A18DC"/>
    <w:rsid w:val="004B1F4D"/>
    <w:rsid w:val="004B5017"/>
    <w:rsid w:val="004B5FF5"/>
    <w:rsid w:val="004C75F1"/>
    <w:rsid w:val="004E52D5"/>
    <w:rsid w:val="004E6E8B"/>
    <w:rsid w:val="004F719C"/>
    <w:rsid w:val="00500B96"/>
    <w:rsid w:val="005023EC"/>
    <w:rsid w:val="00510FFA"/>
    <w:rsid w:val="0051517C"/>
    <w:rsid w:val="00515E48"/>
    <w:rsid w:val="00525E64"/>
    <w:rsid w:val="00537C0C"/>
    <w:rsid w:val="00540F29"/>
    <w:rsid w:val="005418ED"/>
    <w:rsid w:val="0054256B"/>
    <w:rsid w:val="00542A62"/>
    <w:rsid w:val="00550706"/>
    <w:rsid w:val="005658B2"/>
    <w:rsid w:val="00582DF8"/>
    <w:rsid w:val="00584EC2"/>
    <w:rsid w:val="00593FCD"/>
    <w:rsid w:val="005971B1"/>
    <w:rsid w:val="005A4B29"/>
    <w:rsid w:val="005B2E57"/>
    <w:rsid w:val="005C5F94"/>
    <w:rsid w:val="005E0CFB"/>
    <w:rsid w:val="005F26EC"/>
    <w:rsid w:val="005F5462"/>
    <w:rsid w:val="005F5B5F"/>
    <w:rsid w:val="005F5C1D"/>
    <w:rsid w:val="00607AF0"/>
    <w:rsid w:val="00611116"/>
    <w:rsid w:val="006222A9"/>
    <w:rsid w:val="006405AE"/>
    <w:rsid w:val="00641287"/>
    <w:rsid w:val="006427CC"/>
    <w:rsid w:val="0065006B"/>
    <w:rsid w:val="00654987"/>
    <w:rsid w:val="00692B22"/>
    <w:rsid w:val="00693D23"/>
    <w:rsid w:val="006A0FEC"/>
    <w:rsid w:val="006A1C37"/>
    <w:rsid w:val="006B3823"/>
    <w:rsid w:val="006B7C52"/>
    <w:rsid w:val="006B7D10"/>
    <w:rsid w:val="006C4858"/>
    <w:rsid w:val="006D5CB7"/>
    <w:rsid w:val="006E7A94"/>
    <w:rsid w:val="006F3A14"/>
    <w:rsid w:val="006F4E91"/>
    <w:rsid w:val="0070515B"/>
    <w:rsid w:val="0070708B"/>
    <w:rsid w:val="00710AFD"/>
    <w:rsid w:val="00723DD4"/>
    <w:rsid w:val="007376CF"/>
    <w:rsid w:val="00756AF7"/>
    <w:rsid w:val="007632B4"/>
    <w:rsid w:val="00781D5B"/>
    <w:rsid w:val="007833ED"/>
    <w:rsid w:val="00794086"/>
    <w:rsid w:val="007C30FE"/>
    <w:rsid w:val="007C552F"/>
    <w:rsid w:val="007E3623"/>
    <w:rsid w:val="007E6331"/>
    <w:rsid w:val="00804F44"/>
    <w:rsid w:val="00822653"/>
    <w:rsid w:val="008239F7"/>
    <w:rsid w:val="00835AF2"/>
    <w:rsid w:val="00836010"/>
    <w:rsid w:val="00847270"/>
    <w:rsid w:val="00863BB7"/>
    <w:rsid w:val="008706C2"/>
    <w:rsid w:val="008758C8"/>
    <w:rsid w:val="00886028"/>
    <w:rsid w:val="008B68BA"/>
    <w:rsid w:val="008C54F0"/>
    <w:rsid w:val="008D1C66"/>
    <w:rsid w:val="008D707C"/>
    <w:rsid w:val="008E72F2"/>
    <w:rsid w:val="0090525F"/>
    <w:rsid w:val="0090762D"/>
    <w:rsid w:val="0092267B"/>
    <w:rsid w:val="00927D67"/>
    <w:rsid w:val="00931862"/>
    <w:rsid w:val="00944A32"/>
    <w:rsid w:val="009504E1"/>
    <w:rsid w:val="0095181A"/>
    <w:rsid w:val="00952126"/>
    <w:rsid w:val="00966454"/>
    <w:rsid w:val="0096795B"/>
    <w:rsid w:val="00975A5A"/>
    <w:rsid w:val="00985386"/>
    <w:rsid w:val="009918F3"/>
    <w:rsid w:val="009A2A8B"/>
    <w:rsid w:val="009A3AFD"/>
    <w:rsid w:val="009B329F"/>
    <w:rsid w:val="009B4567"/>
    <w:rsid w:val="009B671E"/>
    <w:rsid w:val="009D0618"/>
    <w:rsid w:val="009D4FEB"/>
    <w:rsid w:val="009F4399"/>
    <w:rsid w:val="00A103BF"/>
    <w:rsid w:val="00A10F38"/>
    <w:rsid w:val="00A1685E"/>
    <w:rsid w:val="00A26FD1"/>
    <w:rsid w:val="00A46179"/>
    <w:rsid w:val="00A7183C"/>
    <w:rsid w:val="00A95704"/>
    <w:rsid w:val="00A97DA7"/>
    <w:rsid w:val="00AA094A"/>
    <w:rsid w:val="00AB4DCF"/>
    <w:rsid w:val="00AC4256"/>
    <w:rsid w:val="00AD5F1F"/>
    <w:rsid w:val="00AE2D05"/>
    <w:rsid w:val="00B15A4C"/>
    <w:rsid w:val="00B26929"/>
    <w:rsid w:val="00B5360B"/>
    <w:rsid w:val="00B56068"/>
    <w:rsid w:val="00B74F29"/>
    <w:rsid w:val="00B91B1B"/>
    <w:rsid w:val="00B95071"/>
    <w:rsid w:val="00BB0C75"/>
    <w:rsid w:val="00BB3541"/>
    <w:rsid w:val="00BB5257"/>
    <w:rsid w:val="00BB5BDF"/>
    <w:rsid w:val="00BD02A9"/>
    <w:rsid w:val="00BD3B81"/>
    <w:rsid w:val="00BE58D9"/>
    <w:rsid w:val="00BF2E75"/>
    <w:rsid w:val="00BF4548"/>
    <w:rsid w:val="00C028C7"/>
    <w:rsid w:val="00C13B02"/>
    <w:rsid w:val="00C44600"/>
    <w:rsid w:val="00C84235"/>
    <w:rsid w:val="00CB12E6"/>
    <w:rsid w:val="00CB3365"/>
    <w:rsid w:val="00CC0387"/>
    <w:rsid w:val="00CC3CC3"/>
    <w:rsid w:val="00CC6F08"/>
    <w:rsid w:val="00CD4016"/>
    <w:rsid w:val="00CD65D6"/>
    <w:rsid w:val="00CE72E0"/>
    <w:rsid w:val="00CF24C3"/>
    <w:rsid w:val="00CF4E60"/>
    <w:rsid w:val="00D048DA"/>
    <w:rsid w:val="00D2433D"/>
    <w:rsid w:val="00D3026B"/>
    <w:rsid w:val="00D52BFD"/>
    <w:rsid w:val="00D61BDE"/>
    <w:rsid w:val="00D64BED"/>
    <w:rsid w:val="00D67632"/>
    <w:rsid w:val="00D7587A"/>
    <w:rsid w:val="00D774E2"/>
    <w:rsid w:val="00D97C7E"/>
    <w:rsid w:val="00DA2C8E"/>
    <w:rsid w:val="00DB1C2E"/>
    <w:rsid w:val="00DC6900"/>
    <w:rsid w:val="00DC76EA"/>
    <w:rsid w:val="00DD5393"/>
    <w:rsid w:val="00DD6048"/>
    <w:rsid w:val="00DE6FC6"/>
    <w:rsid w:val="00DF5488"/>
    <w:rsid w:val="00E03F6E"/>
    <w:rsid w:val="00E052C7"/>
    <w:rsid w:val="00E237E7"/>
    <w:rsid w:val="00E3378E"/>
    <w:rsid w:val="00E36569"/>
    <w:rsid w:val="00E425BA"/>
    <w:rsid w:val="00E567F7"/>
    <w:rsid w:val="00E56832"/>
    <w:rsid w:val="00E6543F"/>
    <w:rsid w:val="00E71200"/>
    <w:rsid w:val="00E73E58"/>
    <w:rsid w:val="00E842C8"/>
    <w:rsid w:val="00E85EB6"/>
    <w:rsid w:val="00EA4F8A"/>
    <w:rsid w:val="00EC19D6"/>
    <w:rsid w:val="00EC431E"/>
    <w:rsid w:val="00EC4A29"/>
    <w:rsid w:val="00ED23C8"/>
    <w:rsid w:val="00ED28C8"/>
    <w:rsid w:val="00ED558A"/>
    <w:rsid w:val="00F000DF"/>
    <w:rsid w:val="00F00A1D"/>
    <w:rsid w:val="00F02E57"/>
    <w:rsid w:val="00F26E54"/>
    <w:rsid w:val="00F3065F"/>
    <w:rsid w:val="00F30B4F"/>
    <w:rsid w:val="00F32460"/>
    <w:rsid w:val="00F63FE3"/>
    <w:rsid w:val="00F755A7"/>
    <w:rsid w:val="00FA00C1"/>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26194">
      <w:bodyDiv w:val="1"/>
      <w:marLeft w:val="0"/>
      <w:marRight w:val="0"/>
      <w:marTop w:val="0"/>
      <w:marBottom w:val="0"/>
      <w:divBdr>
        <w:top w:val="none" w:sz="0" w:space="0" w:color="auto"/>
        <w:left w:val="none" w:sz="0" w:space="0" w:color="auto"/>
        <w:bottom w:val="none" w:sz="0" w:space="0" w:color="auto"/>
        <w:right w:val="none" w:sz="0" w:space="0" w:color="auto"/>
      </w:divBdr>
    </w:div>
    <w:div w:id="1309940139">
      <w:bodyDiv w:val="1"/>
      <w:marLeft w:val="0"/>
      <w:marRight w:val="0"/>
      <w:marTop w:val="0"/>
      <w:marBottom w:val="0"/>
      <w:divBdr>
        <w:top w:val="none" w:sz="0" w:space="0" w:color="auto"/>
        <w:left w:val="none" w:sz="0" w:space="0" w:color="auto"/>
        <w:bottom w:val="none" w:sz="0" w:space="0" w:color="auto"/>
        <w:right w:val="none" w:sz="0" w:space="0" w:color="auto"/>
      </w:divBdr>
    </w:div>
    <w:div w:id="1757750010">
      <w:bodyDiv w:val="1"/>
      <w:marLeft w:val="0"/>
      <w:marRight w:val="0"/>
      <w:marTop w:val="0"/>
      <w:marBottom w:val="0"/>
      <w:divBdr>
        <w:top w:val="none" w:sz="0" w:space="0" w:color="auto"/>
        <w:left w:val="none" w:sz="0" w:space="0" w:color="auto"/>
        <w:bottom w:val="none" w:sz="0" w:space="0" w:color="auto"/>
        <w:right w:val="none" w:sz="0" w:space="0" w:color="auto"/>
      </w:divBdr>
    </w:div>
    <w:div w:id="1800804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947</Words>
  <Characters>5399</Characters>
  <Application>Microsoft Office Word</Application>
  <DocSecurity>0</DocSecurity>
  <Lines>44</Lines>
  <Paragraphs>12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cp:lastModifiedBy>
  <cp:revision>2</cp:revision>
  <cp:lastPrinted>1900-12-31T16:00:00Z</cp:lastPrinted>
  <dcterms:created xsi:type="dcterms:W3CDTF">2022-10-11T00:53:00Z</dcterms:created>
  <dcterms:modified xsi:type="dcterms:W3CDTF">2022-10-11T00:53:00Z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