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1AF8" w14:textId="00D596E9"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w:t>
        </w:r>
      </w:ins>
      <w:ins w:id="2" w:author="Hyunsook (LGE)_11" w:date="2022-10-12T16:19:00Z">
        <w:r w:rsidR="0066554C">
          <w:rPr>
            <w:rFonts w:cs="Arial"/>
            <w:b/>
            <w:sz w:val="24"/>
          </w:rPr>
          <w:t>11</w:t>
        </w:r>
      </w:ins>
    </w:p>
    <w:p w14:paraId="61014920" w14:textId="16225B48" w:rsidR="001F4184" w:rsidRDefault="00E77DA2">
      <w:pPr>
        <w:pStyle w:val="CRCoverPage"/>
        <w:outlineLvl w:val="0"/>
        <w:rPr>
          <w:b/>
          <w:sz w:val="24"/>
        </w:rPr>
      </w:pPr>
      <w:bookmarkStart w:id="3"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3"/>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4" w:author="LTHM0" w:date="2022-10-09T20:56:00Z">
        <w:r>
          <w:rPr>
            <w:b/>
            <w:color w:val="3333FF"/>
          </w:rPr>
          <w:t>+8523</w:t>
        </w:r>
      </w:ins>
      <w:ins w:id="5" w:author="LTHM0" w:date="2022-10-09T21:02:00Z">
        <w:r>
          <w:rPr>
            <w:b/>
            <w:color w:val="3333FF"/>
          </w:rPr>
          <w:t>+8885</w:t>
        </w:r>
      </w:ins>
      <w:ins w:id="6"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7" w:author="Maria Luisa Mas" w:date="2022-10-11T11:37:00Z">
        <w:r w:rsidR="007D7DE3">
          <w:rPr>
            <w:b/>
            <w:color w:val="3333FF"/>
          </w:rPr>
          <w:t xml:space="preserve"> parts</w:t>
        </w:r>
      </w:ins>
      <w:ins w:id="8"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9" w:author="LTHM0" w:date="2022-10-09T20:54:00Z">
        <w:r>
          <w:rPr>
            <w:rFonts w:ascii="Arial" w:hAnsi="Arial" w:cs="Arial"/>
            <w:b/>
          </w:rPr>
          <w:t>, LG Electronics</w:t>
        </w:r>
      </w:ins>
      <w:r>
        <w:rPr>
          <w:rFonts w:ascii="Arial" w:hAnsi="Arial" w:cs="Arial"/>
          <w:b/>
        </w:rPr>
        <w:t xml:space="preserve">, </w:t>
      </w:r>
      <w:ins w:id="10" w:author="LTHM0" w:date="2022-10-09T21:02:00Z">
        <w:r>
          <w:rPr>
            <w:rFonts w:ascii="Arial" w:hAnsi="Arial" w:cs="Arial"/>
            <w:b/>
          </w:rPr>
          <w:t>China Mobile</w:t>
        </w:r>
      </w:ins>
      <w:ins w:id="11" w:author="Colom Ikuno, Josep" w:date="2022-10-11T10:17:00Z">
        <w:r w:rsidR="00712F37">
          <w:rPr>
            <w:rFonts w:ascii="Arial" w:hAnsi="Arial" w:cs="Arial"/>
            <w:b/>
          </w:rPr>
          <w:t>, Deutsche Telekom</w:t>
        </w:r>
      </w:ins>
      <w:ins w:id="12"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3" w:name="_Hlk113876414"/>
      <w:r>
        <w:rPr>
          <w:rFonts w:ascii="Arial" w:hAnsi="Arial" w:cs="Arial"/>
          <w:b/>
          <w:bCs/>
        </w:rPr>
        <w:t>usage of SBA versus usage PFCP for SMF 3rd party subscription onto UPF</w:t>
      </w:r>
      <w:bookmarkEnd w:id="13"/>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Heading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Heading1"/>
      </w:pPr>
      <w:r>
        <w:t>2 Proposal</w:t>
      </w:r>
    </w:p>
    <w:p w14:paraId="0A089C98" w14:textId="77777777" w:rsidR="001F4184" w:rsidRDefault="00E77DA2">
      <w:pPr>
        <w:rPr>
          <w:ins w:id="14" w:author="editor" w:date="2022-09-07T18:57:00Z"/>
          <w:rFonts w:ascii="Arial" w:hAnsi="Arial" w:cs="Arial"/>
          <w:b/>
        </w:rPr>
      </w:pPr>
      <w:bookmarkStart w:id="15"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5"/>
      <w:r>
        <w:rPr>
          <w:rFonts w:ascii="Arial" w:hAnsi="Arial" w:cs="Arial"/>
          <w:b/>
        </w:rPr>
        <w:t xml:space="preserve"> </w:t>
      </w:r>
    </w:p>
    <w:p w14:paraId="076C3995" w14:textId="77777777" w:rsidR="001F4184" w:rsidRDefault="001F4184">
      <w:pPr>
        <w:rPr>
          <w:ins w:id="16"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7" w:author="editor" w:date="2022-09-07T18:57:00Z"/>
          <w:rFonts w:ascii="Arial" w:hAnsi="Arial" w:cs="Arial"/>
          <w:color w:val="FF0000"/>
          <w:sz w:val="28"/>
          <w:szCs w:val="28"/>
        </w:rPr>
      </w:pPr>
      <w:ins w:id="18"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Heading2"/>
        <w:rPr>
          <w:lang w:eastAsia="zh-CN"/>
        </w:rPr>
      </w:pPr>
      <w:bookmarkStart w:id="19" w:name="_Toc113014253"/>
      <w:bookmarkStart w:id="20" w:name="_Toc112754010"/>
      <w:r>
        <w:rPr>
          <w:lang w:eastAsia="zh-CN"/>
        </w:rPr>
        <w:t>8.2</w:t>
      </w:r>
      <w:r>
        <w:rPr>
          <w:lang w:eastAsia="zh-CN"/>
        </w:rPr>
        <w:tab/>
        <w:t>Conclusions for KI#2</w:t>
      </w:r>
      <w:bookmarkEnd w:id="19"/>
      <w:bookmarkEnd w:id="20"/>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1" w:author="LTHM0" w:date="2022-10-09T21:01:00Z">
        <w:r>
          <w:t xml:space="preserve"> </w:t>
        </w:r>
        <w:commentRangeStart w:id="22"/>
        <w:r>
          <w:t xml:space="preserve">(for example, the </w:t>
        </w:r>
        <w:r>
          <w:rPr>
            <w:rFonts w:hint="eastAsia"/>
          </w:rPr>
          <w:t xml:space="preserve">SMF </w:t>
        </w:r>
      </w:ins>
      <w:ins w:id="23" w:author="LTHM0" w:date="2022-10-09T21:03:00Z">
        <w:r>
          <w:t>can</w:t>
        </w:r>
      </w:ins>
      <w:ins w:id="24"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5" w:author="LTHM0" w:date="2022-10-09T21:04:00Z">
        <w:r>
          <w:t xml:space="preserve">being </w:t>
        </w:r>
      </w:ins>
      <w:ins w:id="26" w:author="LTHM0" w:date="2022-10-09T21:01:00Z">
        <w:r>
          <w:rPr>
            <w:rFonts w:hint="eastAsia"/>
          </w:rPr>
          <w:t>updat</w:t>
        </w:r>
      </w:ins>
      <w:ins w:id="27" w:author="LTHM0" w:date="2022-10-09T21:04:00Z">
        <w:r>
          <w:t>ed about</w:t>
        </w:r>
      </w:ins>
      <w:ins w:id="28" w:author="LTHM0" w:date="2022-10-09T21:01:00Z">
        <w:r>
          <w:rPr>
            <w:rFonts w:hint="eastAsia"/>
          </w:rPr>
          <w:t xml:space="preserve"> the UE list by subscribing to AMF, </w:t>
        </w:r>
        <w:r>
          <w:t xml:space="preserve">and </w:t>
        </w:r>
      </w:ins>
      <w:ins w:id="29" w:author="LTHM0" w:date="2022-10-09T21:04:00Z">
        <w:r>
          <w:t>then</w:t>
        </w:r>
      </w:ins>
      <w:ins w:id="30" w:author="LTHM0" w:date="2022-10-09T21:01:00Z">
        <w:r>
          <w:rPr>
            <w:rFonts w:hint="eastAsia"/>
          </w:rPr>
          <w:t xml:space="preserve"> </w:t>
        </w:r>
        <w:r>
          <w:t>subscribe/unsubscribe to the relevant UPF(s) on behalf of the final consumer</w:t>
        </w:r>
      </w:ins>
      <w:commentRangeEnd w:id="22"/>
      <w:del w:id="31" w:author="LTHM0" w:date="2022-10-09T21:04:00Z">
        <w:r>
          <w:commentReference w:id="22"/>
        </w:r>
      </w:del>
      <w:ins w:id="32" w:author="LTHM0" w:date="2022-10-09T21:05:00Z">
        <w:r>
          <w:t>)</w:t>
        </w:r>
      </w:ins>
      <w:ins w:id="33"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4" w:author="CMCC-Yan1" w:date="2022-10-11T11:59:00Z">
        <w:del w:id="35" w:author="Maria Luisa Mas" w:date="2022-10-11T11:25:00Z">
          <w:r w:rsidR="0014089A" w:rsidDel="001533B1">
            <w:delText xml:space="preserve"> and </w:delText>
          </w:r>
        </w:del>
      </w:ins>
      <w:ins w:id="36" w:author="CMCC-Yan1" w:date="2022-10-11T12:00:00Z">
        <w:del w:id="37" w:author="Maria Luisa Mas" w:date="2022-10-11T11:25:00Z">
          <w:r w:rsidR="0014089A" w:rsidDel="001533B1">
            <w:delText xml:space="preserve">solution </w:delText>
          </w:r>
          <w:commentRangeStart w:id="38"/>
          <w:r w:rsidR="0014089A" w:rsidDel="001533B1">
            <w:delText>20</w:delText>
          </w:r>
        </w:del>
      </w:ins>
      <w:commentRangeEnd w:id="38"/>
      <w:r w:rsidR="001533B1">
        <w:rPr>
          <w:rStyle w:val="CommentReference"/>
        </w:rPr>
        <w:commentReference w:id="38"/>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3421C8BA" w:rsidR="001F4184" w:rsidRDefault="00E77DA2">
      <w:pPr>
        <w:pStyle w:val="B2"/>
        <w:rPr>
          <w:ins w:id="39" w:author="LTHBM0" w:date="2022-09-22T15:58:00Z"/>
        </w:rPr>
      </w:pPr>
      <w:r>
        <w:t>B.</w:t>
      </w:r>
      <w:r>
        <w:tab/>
        <w:t xml:space="preserve">For analytics targeting "any UE" (possibly for specific DNN and or slices) and </w:t>
      </w:r>
      <w:r w:rsidRPr="00BF7791">
        <w:rPr>
          <w:highlight w:val="yellow"/>
          <w:rPrChange w:id="40" w:author="LTHM1" w:date="2022-10-12T10:31:00Z">
            <w:rPr/>
          </w:rPrChange>
        </w:rPr>
        <w:t>not</w:t>
      </w:r>
      <w:r>
        <w:t xml:space="preserve"> related with an </w:t>
      </w:r>
      <w:proofErr w:type="spellStart"/>
      <w:r>
        <w:t>AoI</w:t>
      </w:r>
      <w:proofErr w:type="spellEnd"/>
      <w:r>
        <w:t xml:space="preserve"> or </w:t>
      </w:r>
      <w:ins w:id="41" w:author="Maria Luisa Mas" w:date="2022-10-11T11:27:00Z">
        <w:r w:rsidR="00B713D1">
          <w:t>BSSID/SSID</w:t>
        </w:r>
      </w:ins>
      <w:ins w:id="42" w:author="LTHM1" w:date="2022-10-12T10:31:00Z">
        <w:r w:rsidR="00BF7791">
          <w:t xml:space="preserve"> </w:t>
        </w:r>
      </w:ins>
      <w:ins w:id="43" w:author="Maria Luisa Mas" w:date="2022-10-11T11:27:00Z">
        <w:del w:id="44" w:author="LTHM1" w:date="2022-10-12T10:31:00Z">
          <w:r w:rsidR="00B713D1" w:rsidDel="00BF7791">
            <w:delText xml:space="preserve">. </w:delText>
          </w:r>
        </w:del>
      </w:ins>
      <w:ins w:id="45" w:author="LTHM1" w:date="2022-10-12T10:31:00Z">
        <w:r w:rsidR="00BF7791">
          <w:t xml:space="preserve">or </w:t>
        </w:r>
      </w:ins>
      <w:r w:rsidRPr="00BF7791">
        <w:rPr>
          <w:highlight w:val="yellow"/>
          <w:rPrChange w:id="46" w:author="LTHM1" w:date="2022-10-12T10:31:00Z">
            <w:rPr/>
          </w:rPrChange>
        </w:rPr>
        <w:t xml:space="preserve">with a specific data </w:t>
      </w:r>
      <w:commentRangeStart w:id="47"/>
      <w:r w:rsidRPr="00BF7791">
        <w:rPr>
          <w:highlight w:val="yellow"/>
          <w:rPrChange w:id="48" w:author="LTHM1" w:date="2022-10-12T10:31:00Z">
            <w:rPr/>
          </w:rPrChange>
        </w:rPr>
        <w:t>flow</w:t>
      </w:r>
      <w:commentRangeEnd w:id="47"/>
      <w:r w:rsidR="00B713D1" w:rsidRPr="00BF7791">
        <w:rPr>
          <w:rStyle w:val="CommentReference"/>
          <w:highlight w:val="yellow"/>
          <w:rPrChange w:id="49" w:author="LTHM1" w:date="2022-10-12T10:31:00Z">
            <w:rPr>
              <w:rStyle w:val="CommentReference"/>
            </w:rPr>
          </w:rPrChange>
        </w:rPr>
        <w:commentReference w:id="47"/>
      </w:r>
      <w:del w:id="50" w:author="Maria Luisa Mas" w:date="2022-10-11T11:27:00Z">
        <w:r w:rsidDel="00B713D1">
          <w:delText>.</w:delText>
        </w:r>
      </w:del>
    </w:p>
    <w:p w14:paraId="3B28B18E" w14:textId="24EEAE33" w:rsidR="001F4184" w:rsidDel="001533B1" w:rsidRDefault="00BF7791">
      <w:pPr>
        <w:pStyle w:val="EditorsNote"/>
        <w:rPr>
          <w:del w:id="51" w:author="Maria Luisa Mas" w:date="2022-10-11T11:26:00Z"/>
        </w:rPr>
        <w:pPrChange w:id="52" w:author="LTHM1" w:date="2022-10-12T10:32:00Z">
          <w:pPr>
            <w:pStyle w:val="B2"/>
          </w:pPr>
        </w:pPrChange>
      </w:pPr>
      <w:ins w:id="53" w:author="LTHM1" w:date="2022-10-12T10:32:00Z">
        <w:r w:rsidRPr="00BF7791">
          <w:rPr>
            <w:highlight w:val="yellow"/>
            <w:rPrChange w:id="54" w:author="LTHM1" w:date="2022-10-12T10:32:00Z">
              <w:rPr/>
            </w:rPrChange>
          </w:rPr>
          <w:t xml:space="preserve">Editor’s Note: the following exception case is </w:t>
        </w:r>
        <w:proofErr w:type="spellStart"/>
        <w:r w:rsidRPr="00BF7791">
          <w:rPr>
            <w:highlight w:val="yellow"/>
            <w:rPrChange w:id="55" w:author="LTHM1" w:date="2022-10-12T10:32:00Z">
              <w:rPr/>
            </w:rPrChange>
          </w:rPr>
          <w:t>FFS</w:t>
        </w:r>
      </w:ins>
      <w:ins w:id="56" w:author="LTHBM0" w:date="2022-09-22T15:58:00Z">
        <w:del w:id="57" w:author="LTHM1" w:date="2022-10-12T10:31:00Z">
          <w:r w:rsidR="00E77DA2" w:rsidRPr="00BF7791" w:rsidDel="00BF7791">
            <w:rPr>
              <w:highlight w:val="yellow"/>
              <w:rPrChange w:id="58" w:author="LTHM1" w:date="2022-10-12T10:32:00Z">
                <w:rPr/>
              </w:rPrChange>
            </w:rPr>
            <w:delText>C</w:delText>
          </w:r>
          <w:r w:rsidR="00E77DA2" w:rsidDel="00BF7791">
            <w:delText>.</w:delText>
          </w:r>
          <w:r w:rsidR="00E77DA2" w:rsidDel="00BF7791">
            <w:tab/>
          </w:r>
        </w:del>
      </w:ins>
      <w:ins w:id="59" w:author="LTHBM0" w:date="2022-09-22T16:02:00Z">
        <w:r w:rsidR="00E77DA2">
          <w:t>T</w:t>
        </w:r>
      </w:ins>
      <w:ins w:id="60" w:author="LTHBM0" w:date="2022-09-22T15:59:00Z">
        <w:r w:rsidR="00E77DA2">
          <w:t>he</w:t>
        </w:r>
        <w:proofErr w:type="spellEnd"/>
        <w:r w:rsidR="00E77DA2">
          <w:t xml:space="preserve"> case described in solution 20 (UE IP address mapping information exposure by UPF)  </w:t>
        </w:r>
      </w:ins>
      <w:ins w:id="61" w:author="LTHBM0" w:date="2022-09-22T16:00:00Z">
        <w:del w:id="62" w:author="Ericsson-MH3" w:date="2022-10-12T12:19:00Z">
          <w:r w:rsidR="00E77DA2" w:rsidDel="00FC6F27">
            <w:delText>where</w:delText>
          </w:r>
        </w:del>
      </w:ins>
      <w:ins w:id="63" w:author="LTHBM0" w:date="2022-09-22T16:01:00Z">
        <w:del w:id="64" w:author="Ericsson-MH3" w:date="2022-10-12T12:19:00Z">
          <w:r w:rsidR="00E77DA2" w:rsidDel="00FC6F27">
            <w:delText xml:space="preserve"> the BSF can </w:delText>
          </w:r>
        </w:del>
      </w:ins>
      <w:ins w:id="65" w:author="LTHBM0" w:date="2022-09-22T16:03:00Z">
        <w:del w:id="66" w:author="Ericsson-MH3" w:date="2022-10-12T12:19:00Z">
          <w:r w:rsidR="00E77DA2" w:rsidDel="00FC6F27">
            <w:delText>d</w:delText>
          </w:r>
        </w:del>
      </w:ins>
      <w:ins w:id="67" w:author="LTHBM0" w:date="2022-09-22T16:01:00Z">
        <w:del w:id="68" w:author="Ericsson-MH3" w:date="2022-10-12T12:19:00Z">
          <w:r w:rsidR="00E77DA2" w:rsidDel="00FC6F27">
            <w:delText>irectly disc</w:delText>
          </w:r>
        </w:del>
      </w:ins>
      <w:ins w:id="69" w:author="LTHBM0" w:date="2022-09-22T16:02:00Z">
        <w:del w:id="70" w:author="Ericsson-MH3" w:date="2022-10-12T12:19:00Z">
          <w:r w:rsidR="00E77DA2" w:rsidDel="00FC6F27">
            <w:delText xml:space="preserve">over the UPF that performs NAT </w:delText>
          </w:r>
        </w:del>
      </w:ins>
      <w:ins w:id="71" w:author="LTHBM0" w:date="2022-09-22T16:03:00Z">
        <w:del w:id="72" w:author="Ericsson-MH3" w:date="2022-10-12T12:19:00Z">
          <w:r w:rsidR="00E77DA2" w:rsidDel="00FC6F27">
            <w:delText>(based on the NAted IP address) and then invoke directly the NAT related API</w:delText>
          </w:r>
        </w:del>
      </w:ins>
      <w:ins w:id="73" w:author="LTHBM0" w:date="2022-09-22T16:04:00Z">
        <w:del w:id="74" w:author="Ericsson-MH3" w:date="2022-10-12T12:19:00Z">
          <w:r w:rsidR="00E77DA2" w:rsidDel="00FC6F27">
            <w:delText xml:space="preserve"> at the </w:delText>
          </w:r>
          <w:commentRangeStart w:id="75"/>
          <w:r w:rsidR="00E77DA2" w:rsidDel="00FC6F27">
            <w:delText>UPF</w:delText>
          </w:r>
        </w:del>
      </w:ins>
      <w:commentRangeEnd w:id="75"/>
      <w:del w:id="76" w:author="Ericsson-MH3" w:date="2022-10-12T12:19:00Z">
        <w:r w:rsidR="001533B1" w:rsidDel="00FC6F27">
          <w:rPr>
            <w:rStyle w:val="CommentReference"/>
          </w:rPr>
          <w:commentReference w:id="75"/>
        </w:r>
      </w:del>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77"/>
      <w:r>
        <w:t>FFS</w:t>
      </w:r>
      <w:commentRangeEnd w:id="77"/>
      <w:r w:rsidR="001533B1">
        <w:rPr>
          <w:rStyle w:val="CommentReference"/>
          <w:color w:val="000000"/>
        </w:rPr>
        <w:commentReference w:id="77"/>
      </w:r>
      <w:r>
        <w:t>.</w:t>
      </w:r>
    </w:p>
    <w:p w14:paraId="7BA22A50" w14:textId="77777777" w:rsidR="001F4184" w:rsidRDefault="00E77DA2">
      <w:pPr>
        <w:pStyle w:val="B1"/>
      </w:pPr>
      <w:r>
        <w:t>3.</w:t>
      </w:r>
      <w:r>
        <w:tab/>
      </w:r>
    </w:p>
    <w:p w14:paraId="173E4543" w14:textId="77777777" w:rsidR="001F4184" w:rsidRDefault="00E77DA2">
      <w:pPr>
        <w:pStyle w:val="EditorsNote"/>
        <w:rPr>
          <w:del w:id="78" w:author="LTHBM0" w:date="2022-09-22T16:00:00Z"/>
          <w:lang w:eastAsia="en-US"/>
        </w:rPr>
      </w:pPr>
      <w:commentRangeStart w:id="79"/>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79"/>
      <w:r>
        <w:rPr>
          <w:rStyle w:val="CommentReference"/>
          <w:color w:val="000000"/>
        </w:rPr>
        <w:commentReference w:id="79"/>
      </w:r>
    </w:p>
    <w:p w14:paraId="08296464" w14:textId="77777777" w:rsidR="001F4184" w:rsidRDefault="001F4184">
      <w:pPr>
        <w:pStyle w:val="B1"/>
        <w:rPr>
          <w:ins w:id="80"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81"/>
      <w:ins w:id="82" w:author="LTHBM0" w:date="2022-09-22T15:58:00Z">
        <w:del w:id="83" w:author="Maria Luisa Mas" w:date="2022-10-11T11:26:00Z">
          <w:r w:rsidDel="00B713D1">
            <w:delText>BSF</w:delText>
          </w:r>
        </w:del>
      </w:ins>
      <w:commentRangeEnd w:id="81"/>
      <w:del w:id="84" w:author="Maria Luisa Mas" w:date="2022-10-11T11:26:00Z">
        <w:r w:rsidDel="00B713D1">
          <w:rPr>
            <w:rStyle w:val="CommentReference"/>
          </w:rPr>
          <w:commentReference w:id="81"/>
        </w:r>
      </w:del>
      <w:ins w:id="85" w:author="LTHBM0" w:date="2022-09-22T15:58:00Z">
        <w:del w:id="86" w:author="Maria Luisa Mas" w:date="2022-10-11T11:26:00Z">
          <w:r w:rsidDel="00B713D1">
            <w:delText xml:space="preserve">, </w:delText>
          </w:r>
        </w:del>
      </w:ins>
      <w:commentRangeStart w:id="87"/>
      <w:r>
        <w:t>and</w:t>
      </w:r>
      <w:commentRangeEnd w:id="87"/>
      <w:r w:rsidR="00B713D1">
        <w:rPr>
          <w:rStyle w:val="CommentReference"/>
        </w:rPr>
        <w:commentReference w:id="87"/>
      </w:r>
      <w:r>
        <w:t xml:space="preserve"> NWDAF.</w:t>
      </w:r>
    </w:p>
    <w:p w14:paraId="5184C526" w14:textId="056B30B3" w:rsidR="001F4184" w:rsidRDefault="00E77DA2">
      <w:pPr>
        <w:pStyle w:val="B2"/>
      </w:pPr>
      <w:r>
        <w:t>B.</w:t>
      </w:r>
      <w:r>
        <w:tab/>
        <w:t>the only defined consumers of UPF event notifications are AF</w:t>
      </w:r>
      <w:ins w:id="88" w:author="CMCC-Yan1" w:date="2022-10-11T12:03:00Z">
        <w:r w:rsidR="00A518B7">
          <w:t>/local NEF</w:t>
        </w:r>
      </w:ins>
      <w:r>
        <w:t>/NEF, TSNAF/TSCTSF and NWDAF.</w:t>
      </w:r>
    </w:p>
    <w:p w14:paraId="6D8C23FD" w14:textId="77777777" w:rsidR="001F4184" w:rsidRDefault="00E77DA2">
      <w:pPr>
        <w:pStyle w:val="EditorsNote"/>
        <w:rPr>
          <w:del w:id="89" w:author="LTHBM1" w:date="2022-09-28T22:00:00Z"/>
        </w:rPr>
      </w:pPr>
      <w:del w:id="90"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91" w:author="LTHM0" w:date="2022-10-09T21:08:00Z"/>
        </w:rPr>
      </w:pPr>
      <w:ins w:id="92" w:author="LTHBM1" w:date="2022-09-30T19:44:00Z">
        <w:r>
          <w:t>When the UPF p</w:t>
        </w:r>
      </w:ins>
      <w:ins w:id="93" w:author="LTHBM1" w:date="2022-09-30T19:45:00Z">
        <w:r>
          <w:t xml:space="preserve">rovides notifications related </w:t>
        </w:r>
        <w:del w:id="94" w:author="Colom Ikuno, Josep" w:date="2022-10-11T10:17:00Z">
          <w:r w:rsidDel="00712F37">
            <w:delText>with</w:delText>
          </w:r>
        </w:del>
      </w:ins>
      <w:ins w:id="95" w:author="Colom Ikuno, Josep" w:date="2022-10-11T10:17:00Z">
        <w:r w:rsidR="00712F37">
          <w:t>to</w:t>
        </w:r>
      </w:ins>
      <w:ins w:id="96" w:author="LTHBM1" w:date="2022-09-30T19:45:00Z">
        <w:r>
          <w:t xml:space="preserve"> </w:t>
        </w:r>
      </w:ins>
      <w:proofErr w:type="spellStart"/>
      <w:ins w:id="97" w:author="LTHBM1" w:date="2022-09-30T19:44:00Z">
        <w:r>
          <w:t>UserDataUsageMeasures</w:t>
        </w:r>
        <w:proofErr w:type="spellEnd"/>
        <w:r>
          <w:t xml:space="preserve"> </w:t>
        </w:r>
      </w:ins>
      <w:ins w:id="98" w:author="LTHBM1" w:date="2022-09-30T19:45:00Z">
        <w:r>
          <w:t>or</w:t>
        </w:r>
      </w:ins>
      <w:ins w:id="99" w:author="LTHBM1" w:date="2022-09-30T19:44:00Z">
        <w:r>
          <w:t xml:space="preserve"> </w:t>
        </w:r>
      </w:ins>
      <w:proofErr w:type="spellStart"/>
      <w:ins w:id="100" w:author="LTHBM1" w:date="2022-09-30T19:45:00Z">
        <w:r>
          <w:t>U</w:t>
        </w:r>
      </w:ins>
      <w:ins w:id="101" w:author="LTHBM1" w:date="2022-09-30T19:44:00Z">
        <w:r>
          <w:t>serDataUsageTrends</w:t>
        </w:r>
        <w:proofErr w:type="spellEnd"/>
        <w:r>
          <w:t xml:space="preserve"> events </w:t>
        </w:r>
      </w:ins>
      <w:ins w:id="102" w:author="LTHBM1" w:date="2022-09-30T19:47:00Z">
        <w:r>
          <w:t>the notifications</w:t>
        </w:r>
      </w:ins>
      <w:ins w:id="103" w:author="LTHBM1" w:date="2022-09-30T19:45:00Z">
        <w:r>
          <w:t xml:space="preserve"> may indicate </w:t>
        </w:r>
      </w:ins>
      <w:ins w:id="104" w:author="LTHBM1" w:date="2022-09-30T19:46:00Z">
        <w:r>
          <w:t xml:space="preserve">the </w:t>
        </w:r>
      </w:ins>
      <w:ins w:id="105" w:author="LTHBM1" w:date="2022-09-30T19:44:00Z">
        <w:r>
          <w:t>time stamps for the measures</w:t>
        </w:r>
      </w:ins>
      <w:ins w:id="106" w:author="LTHBM1" w:date="2022-09-30T19:47:00Z">
        <w:r>
          <w:t xml:space="preserve"> and </w:t>
        </w:r>
      </w:ins>
      <w:ins w:id="107" w:author="LTHBM1" w:date="2022-09-30T19:46:00Z">
        <w:r>
          <w:t>also</w:t>
        </w:r>
      </w:ins>
      <w:ins w:id="108" w:author="LTHBM1" w:date="2022-09-30T19:44:00Z">
        <w:r>
          <w:t xml:space="preserve"> </w:t>
        </w:r>
      </w:ins>
      <w:ins w:id="109" w:author="LTHBM1" w:date="2022-09-30T19:46:00Z">
        <w:r>
          <w:t>refer to the</w:t>
        </w:r>
      </w:ins>
      <w:ins w:id="110" w:author="LTHBM1" w:date="2022-09-30T19:44:00Z">
        <w:r>
          <w:t xml:space="preserve"> Application Id or Packet Filter Set </w:t>
        </w:r>
      </w:ins>
      <w:ins w:id="111"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12" w:author="Zhiwei Mo" w:date="2022-10-10T13:46:00Z"/>
        </w:rPr>
      </w:pPr>
      <w:del w:id="113"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14"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15"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16" w:author="Maria Luisa Mas" w:date="2022-10-11T11:27:00Z"/>
        </w:rPr>
      </w:pPr>
      <w:ins w:id="117"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18"/>
        <w:r>
          <w:t>SUPIs</w:t>
        </w:r>
        <w:commentRangeEnd w:id="118"/>
        <w:r>
          <w:rPr>
            <w:rStyle w:val="CommentReference"/>
          </w:rPr>
          <w:commentReference w:id="118"/>
        </w:r>
        <w:r>
          <w:t>.</w:t>
        </w:r>
      </w:ins>
    </w:p>
    <w:p w14:paraId="4E33F8C4" w14:textId="7036A2AA" w:rsidR="001F4184" w:rsidRDefault="00E77DA2">
      <w:pPr>
        <w:pStyle w:val="B2"/>
        <w:ind w:firstLine="0"/>
        <w:rPr>
          <w:ins w:id="119" w:author="Lyu Huazhang - 10-10-a" w:date="2022-10-10T15:47:00Z"/>
        </w:rPr>
      </w:pPr>
      <w:ins w:id="120" w:author="LTHBM1" w:date="2022-09-30T18:54:00Z">
        <w:r>
          <w:t xml:space="preserve">If the consumer of NWDAF service doesn't provide the </w:t>
        </w:r>
      </w:ins>
      <w:ins w:id="121" w:author="LTHBM1" w:date="2022-09-30T19:40:00Z">
        <w:r>
          <w:t xml:space="preserve">target </w:t>
        </w:r>
      </w:ins>
      <w:ins w:id="122" w:author="LTHBM1" w:date="2022-09-30T18:54:00Z">
        <w:r>
          <w:t>DNN, S-NSSAI (these parameters are optional for NWDAF service defined in TS 23.288 [5]),</w:t>
        </w:r>
      </w:ins>
      <w:ins w:id="123" w:author="LTHBM1" w:date="2022-09-30T19:40:00Z">
        <w:r>
          <w:t xml:space="preserve"> and the event targets a unique UE identified by its SUPI</w:t>
        </w:r>
      </w:ins>
      <w:ins w:id="124" w:author="Huawei-zfq02" w:date="2022-10-12T14:44:00Z">
        <w:r w:rsidR="00494057">
          <w:t>,</w:t>
        </w:r>
      </w:ins>
      <w:ins w:id="125" w:author="LTHBM1" w:date="2022-09-30T19:40:00Z">
        <w:r>
          <w:t xml:space="preserve"> </w:t>
        </w:r>
      </w:ins>
      <w:ins w:id="126" w:author="Lyu Huazhang - 10-10-a" w:date="2022-10-10T15:47:00Z">
        <w:r>
          <w:t>the NWDAF</w:t>
        </w:r>
      </w:ins>
      <w:ins w:id="127" w:author="LTHBM1" w:date="2022-09-30T19:41:00Z">
        <w:r>
          <w:t xml:space="preserve"> </w:t>
        </w:r>
        <w:del w:id="128" w:author="LTHM1" w:date="2022-10-12T10:33:00Z">
          <w:r w:rsidDel="00BF7791">
            <w:delText xml:space="preserve">to </w:delText>
          </w:r>
        </w:del>
        <w:r>
          <w:t>get</w:t>
        </w:r>
      </w:ins>
      <w:ins w:id="129" w:author="LTHM1" w:date="2022-10-12T10:33:00Z">
        <w:r w:rsidR="00BF7791">
          <w:t>s</w:t>
        </w:r>
      </w:ins>
      <w:ins w:id="130" w:author="LTHBM1" w:date="2022-09-30T19:41:00Z">
        <w:r>
          <w:t xml:space="preserve"> the list of all PDU Session for that SUPI via </w:t>
        </w:r>
        <w:proofErr w:type="spellStart"/>
        <w:r>
          <w:t>Nudm_UECM_Get_Request</w:t>
        </w:r>
        <w:proofErr w:type="spellEnd"/>
        <w:r>
          <w:t xml:space="preserve"> and then determine whic</w:t>
        </w:r>
      </w:ins>
      <w:ins w:id="131" w:author="LTHBM1" w:date="2022-09-30T19:42:00Z">
        <w:r>
          <w:t>h (DNN, S-NSSAI) it will consider</w:t>
        </w:r>
      </w:ins>
    </w:p>
    <w:p w14:paraId="3ADB61FA" w14:textId="0A13AA32" w:rsidR="001F4184" w:rsidRDefault="00E77DA2">
      <w:pPr>
        <w:pStyle w:val="B2"/>
        <w:ind w:firstLine="0"/>
        <w:rPr>
          <w:ins w:id="132" w:author="Lyu Huazhang - 10-10-a" w:date="2022-10-10T15:47:00Z"/>
        </w:rPr>
      </w:pPr>
      <w:ins w:id="133" w:author="Lyu Huazhang - 10-10-a" w:date="2022-10-10T15:47:00Z">
        <w:r>
          <w:t xml:space="preserve">If the consumer of NWDAF service doesn't provide the target DNN, S-NSSAI (these parameters are optional for NWDAF service defined in TS 23.288 [5]), but provides the application server </w:t>
        </w:r>
      </w:ins>
      <w:ins w:id="134" w:author="Lyu Huazhang - 10-10-a" w:date="2022-10-10T15:48:00Z">
        <w:r>
          <w:t xml:space="preserve">IP </w:t>
        </w:r>
      </w:ins>
      <w:ins w:id="135" w:author="Lyu Huazhang - 10-10-a" w:date="2022-10-10T15:47:00Z">
        <w:r>
          <w:t>address</w:t>
        </w:r>
      </w:ins>
      <w:ins w:id="136" w:author="Lyu Huazhang - 10-10-a" w:date="2022-10-10T15:48:00Z">
        <w:r>
          <w:t xml:space="preserve">/FQDN, </w:t>
        </w:r>
      </w:ins>
      <w:ins w:id="137" w:author="Lyu Huazhang - 10-10-a" w:date="2022-10-10T15:47:00Z">
        <w:r>
          <w:t xml:space="preserve">and the event targets a unique UE identified by its SUPI or any UE, </w:t>
        </w:r>
      </w:ins>
      <w:ins w:id="138" w:author="Lyu Huazhang - 10-10-a" w:date="2022-10-10T15:50:00Z">
        <w:r>
          <w:t xml:space="preserve">the NWDAF obtain the target DNAI from 5GC by the mapping table between Application IP range/address and DNAI as described in clause 8.7 conclusion of </w:t>
        </w:r>
        <w:r>
          <w:rPr>
            <w:rFonts w:eastAsia="DengXian"/>
            <w:lang w:eastAsia="zh-CN"/>
          </w:rPr>
          <w:t>TR 23.700-48 [x]</w:t>
        </w:r>
        <w:r>
          <w:t>. After obtaining DNAI from the NEF by providing AS IP/IP range and/or FQDN</w:t>
        </w:r>
        <w:del w:id="139" w:author="Huawei-zfq02" w:date="2022-10-12T14:45:00Z">
          <w:r w:rsidDel="00494057">
            <w:delText>. if DNAI is locally stored in NEF or the NEF recovers the DNAI from UDR</w:delText>
          </w:r>
        </w:del>
        <w:r>
          <w:t xml:space="preserve">, the NWDAF </w:t>
        </w:r>
      </w:ins>
      <w:ins w:id="140" w:author="Lyu Huazhang - 10-10-a" w:date="2022-10-10T15:52:00Z">
        <w:r>
          <w:t xml:space="preserve">uses the DNAI to </w:t>
        </w:r>
      </w:ins>
      <w:ins w:id="141" w:author="Lyu Huazhang - 10-10-a" w:date="2022-10-10T15:50:00Z">
        <w:r>
          <w:t>trigger the SMF</w:t>
        </w:r>
      </w:ins>
      <w:ins w:id="142" w:author="Lyu Huazhang - 10-10-a" w:date="2022-10-10T15:53:00Z">
        <w:r>
          <w:t>s</w:t>
        </w:r>
      </w:ins>
      <w:ins w:id="143" w:author="Lyu Huazhang - 10-10-a" w:date="2022-10-10T15:50:00Z">
        <w:r>
          <w:t xml:space="preserve"> discovery in NRF</w:t>
        </w:r>
      </w:ins>
      <w:ins w:id="144" w:author="Lyu Huazhang - 10-10-a" w:date="2022-10-10T15:53:00Z">
        <w:r>
          <w:t xml:space="preserve"> for single UE or any UE</w:t>
        </w:r>
      </w:ins>
      <w:ins w:id="145" w:author="Lyu Huazhang - 10-10-a" w:date="2022-10-10T15:50:00Z">
        <w:r>
          <w:t>.</w:t>
        </w:r>
      </w:ins>
      <w:ins w:id="146" w:author="Zhiwei Mo" w:date="2022-10-10T13:39:00Z">
        <w:r>
          <w:rPr>
            <w:rFonts w:eastAsia="SimSun" w:hint="eastAsia"/>
            <w:lang w:val="en-US" w:eastAsia="zh-CN"/>
          </w:rPr>
          <w:t xml:space="preserve"> </w:t>
        </w:r>
        <w:del w:id="147" w:author="Huawei-zfq02" w:date="2022-10-12T14:46:00Z">
          <w:r w:rsidDel="00494057">
            <w:rPr>
              <w:rFonts w:eastAsia="SimSun" w:hint="eastAsia"/>
              <w:lang w:val="en-US" w:eastAsia="zh-CN"/>
            </w:rPr>
            <w:delText>I</w:delText>
          </w:r>
          <w:r w:rsidDel="00494057">
            <w:rPr>
              <w:lang w:eastAsia="zh-CN"/>
            </w:rPr>
            <w:delText xml:space="preserve">f the </w:delText>
          </w:r>
        </w:del>
      </w:ins>
      <w:ins w:id="148" w:author="Zhiwei Mo" w:date="2022-10-10T13:40:00Z">
        <w:del w:id="149" w:author="Huawei-zfq02" w:date="2022-10-12T14:46:00Z">
          <w:r w:rsidDel="00494057">
            <w:rPr>
              <w:rFonts w:hint="eastAsia"/>
              <w:lang w:val="en-US" w:eastAsia="zh-CN"/>
            </w:rPr>
            <w:delText>event targets</w:delText>
          </w:r>
        </w:del>
      </w:ins>
      <w:ins w:id="150" w:author="Zhiwei Mo" w:date="2022-10-10T13:39:00Z">
        <w:del w:id="151" w:author="Huawei-zfq02" w:date="2022-10-12T14:46:00Z">
          <w:r w:rsidDel="00494057">
            <w:rPr>
              <w:lang w:eastAsia="zh-CN"/>
            </w:rPr>
            <w:delText xml:space="preserve"> “any UE in AoI”, the consumer </w:delText>
          </w:r>
        </w:del>
      </w:ins>
      <w:ins w:id="152" w:author="Zhiwei Mo" w:date="2022-10-10T13:43:00Z">
        <w:del w:id="153" w:author="Huawei-zfq02" w:date="2022-10-12T14:46:00Z">
          <w:r w:rsidDel="00494057">
            <w:rPr>
              <w:rFonts w:hint="eastAsia"/>
              <w:lang w:val="en-US" w:eastAsia="zh-CN"/>
            </w:rPr>
            <w:delText xml:space="preserve">can </w:delText>
          </w:r>
        </w:del>
      </w:ins>
      <w:ins w:id="154" w:author="Zhiwei Mo" w:date="2022-10-10T13:39:00Z">
        <w:del w:id="155" w:author="Huawei-zfq02" w:date="2022-10-12T14:46:00Z">
          <w:r w:rsidDel="00494057">
            <w:rPr>
              <w:lang w:eastAsia="zh-CN"/>
            </w:rPr>
            <w:delText>provide the AoI parameters (a list of TAs) to help NWDAF to find the serving SMF(s).</w:delText>
          </w:r>
        </w:del>
      </w:ins>
    </w:p>
    <w:p w14:paraId="0D4A8772" w14:textId="77777777" w:rsidR="001F4184" w:rsidRDefault="001F4184">
      <w:pPr>
        <w:pStyle w:val="B2"/>
        <w:ind w:firstLine="0"/>
      </w:pPr>
    </w:p>
    <w:p w14:paraId="7F3AC8CC" w14:textId="77777777" w:rsidR="001F4184" w:rsidRDefault="00E77DA2">
      <w:pPr>
        <w:pStyle w:val="EditorsNote"/>
        <w:rPr>
          <w:del w:id="156" w:author="LTHBM1" w:date="2022-09-30T19:42:00Z"/>
        </w:rPr>
      </w:pPr>
      <w:del w:id="157"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1CC4B3" w:rsidR="001F4184" w:rsidRDefault="00E77DA2">
      <w:pPr>
        <w:pStyle w:val="B1"/>
      </w:pPr>
      <w:r>
        <w:t>7.</w:t>
      </w:r>
      <w:r>
        <w:tab/>
        <w:t>For the UPF data collection, the event subscription includes Reporting suggestion information as described in Sol#14</w:t>
      </w:r>
      <w:del w:id="158" w:author="Huawei-zfq02" w:date="2022-10-12T14:46:00Z">
        <w:r w:rsidDel="00494057">
          <w:delText xml:space="preserve"> </w:delText>
        </w:r>
      </w:del>
      <w:commentRangeStart w:id="159"/>
      <w:ins w:id="160" w:author="Hyunsook (LGE)" w:date="2022-09-26T16:50:00Z">
        <w:del w:id="161" w:author="Huawei-zfq02" w:date="2022-10-12T14:46:00Z">
          <w:r w:rsidDel="00494057">
            <w:delText>and/or Sol#21</w:delText>
          </w:r>
        </w:del>
      </w:ins>
      <w:commentRangeEnd w:id="159"/>
      <w:del w:id="162" w:author="Huawei-zfq02" w:date="2022-10-12T14:46:00Z">
        <w:r w:rsidDel="00494057">
          <w:rPr>
            <w:rStyle w:val="CommentReference"/>
          </w:rPr>
          <w:commentReference w:id="159"/>
        </w:r>
      </w:del>
      <w:r>
        <w:t>, which is used to assist the UPF event notification. Per Reporting suggestion information UPF can concatenate several notification messages to the same notification endpoint in one notification message.</w:t>
      </w:r>
    </w:p>
    <w:p w14:paraId="1D94B6C1" w14:textId="4DE75C15" w:rsidR="00DA7678" w:rsidRDefault="00DA7678" w:rsidP="00DA7678">
      <w:pPr>
        <w:pStyle w:val="NO"/>
        <w:rPr>
          <w:ins w:id="163" w:author="Hyunsook (LGE)_11" w:date="2022-10-12T16:20:00Z"/>
        </w:rPr>
      </w:pPr>
      <w:ins w:id="164" w:author="Hyunsook (LGE)_11" w:date="2022-10-12T16:20:00Z">
        <w:r>
          <w:t>NOTE x:</w:t>
        </w:r>
        <w:r>
          <w:tab/>
        </w:r>
      </w:ins>
      <w:ins w:id="165" w:author="Hyunsook (LGE)_11" w:date="2022-10-12T16:26:00Z">
        <w:r>
          <w:t>The</w:t>
        </w:r>
      </w:ins>
      <w:ins w:id="166" w:author="Hyunsook (LGE)_11" w:date="2022-10-12T16:23:00Z">
        <w:r>
          <w:t xml:space="preserve"> trade-off between operator’s flexibility on the network </w:t>
        </w:r>
      </w:ins>
      <w:ins w:id="167" w:author="Hyunsook (LGE)_11" w:date="2022-10-12T16:26:00Z">
        <w:r>
          <w:rPr>
            <w:lang w:val="en-US" w:eastAsia="ko-KR"/>
          </w:rPr>
          <w:t>deployments/</w:t>
        </w:r>
      </w:ins>
      <w:ins w:id="168" w:author="Hyunsook (LGE)_11" w:date="2022-10-12T16:24:00Z">
        <w:r>
          <w:t>management</w:t>
        </w:r>
      </w:ins>
      <w:ins w:id="169" w:author="Hyunsook (LGE)_11" w:date="2022-10-12T16:23:00Z">
        <w:r>
          <w:t xml:space="preserve"> </w:t>
        </w:r>
      </w:ins>
      <w:ins w:id="170" w:author="Hyunsook (LGE)_11" w:date="2022-10-12T16:24:00Z">
        <w:r>
          <w:t xml:space="preserve">and </w:t>
        </w:r>
      </w:ins>
      <w:ins w:id="171" w:author="Hyunsook (LGE)_11" w:date="2022-10-12T16:25:00Z">
        <w:r>
          <w:rPr>
            <w:lang w:val="en-US" w:eastAsia="ko-KR"/>
          </w:rPr>
          <w:t>uncertain</w:t>
        </w:r>
        <w:r>
          <w:t xml:space="preserve"> reporting from the dynamic on/off</w:t>
        </w:r>
      </w:ins>
      <w:ins w:id="172" w:author="Hyunsook (LGE)_11" w:date="2022-10-12T16:27:00Z">
        <w:r>
          <w:t>,</w:t>
        </w:r>
      </w:ins>
      <w:ins w:id="173" w:author="Hyunsook (LGE)_11" w:date="2022-10-12T16:25:00Z">
        <w:r>
          <w:t xml:space="preserve"> as described in</w:t>
        </w:r>
      </w:ins>
      <w:ins w:id="174" w:author="Hyunsook (LGE)_11" w:date="2022-10-12T16:24:00Z">
        <w:r>
          <w:t xml:space="preserve"> </w:t>
        </w:r>
      </w:ins>
      <w:ins w:id="175" w:author="Hyunsook (LGE)_11" w:date="2022-10-12T16:21:00Z">
        <w:r w:rsidRPr="00DA7678">
          <w:t>Solution#21</w:t>
        </w:r>
      </w:ins>
      <w:ins w:id="176" w:author="Hyunsook (LGE)_11" w:date="2022-10-12T16:20:00Z">
        <w:r>
          <w:t xml:space="preserve">, </w:t>
        </w:r>
      </w:ins>
      <w:ins w:id="177" w:author="Hyunsook (LGE)_11" w:date="2022-10-12T16:26:00Z">
        <w:r>
          <w:t>will be</w:t>
        </w:r>
        <w:r w:rsidRPr="00DA7678">
          <w:t xml:space="preserve"> determined during normative phase</w:t>
        </w:r>
      </w:ins>
      <w:ins w:id="178" w:author="Hyunsook (LGE)_11" w:date="2022-10-12T16:27:00Z">
        <w:r>
          <w:t>.</w:t>
        </w:r>
      </w:ins>
    </w:p>
    <w:p w14:paraId="34B0E0C9" w14:textId="64765FAE" w:rsidR="001F4184" w:rsidRPr="00DA7678"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Heading2"/>
        <w:rPr>
          <w:lang w:val="en-US" w:eastAsia="zh-CN"/>
        </w:rPr>
      </w:pPr>
      <w:bookmarkStart w:id="179" w:name="_Toc112754007"/>
      <w:bookmarkStart w:id="180" w:name="_Toc113014250"/>
      <w:r w:rsidRPr="00B135D7">
        <w:rPr>
          <w:lang w:eastAsia="zh-CN"/>
        </w:rPr>
        <w:t>7.2</w:t>
      </w:r>
      <w:r w:rsidRPr="00B135D7">
        <w:rPr>
          <w:lang w:eastAsia="zh-CN"/>
        </w:rPr>
        <w:tab/>
        <w:t>Evaluation for KI#2</w:t>
      </w:r>
      <w:bookmarkEnd w:id="179"/>
      <w:bookmarkEnd w:id="180"/>
    </w:p>
    <w:p w14:paraId="20C1083E" w14:textId="080C031E" w:rsidR="0014643E" w:rsidRPr="00B135D7" w:rsidRDefault="0014643E" w:rsidP="0014643E">
      <w:pPr>
        <w:rPr>
          <w:lang w:val="en-US" w:eastAsia="zh-CN"/>
        </w:rPr>
      </w:pPr>
      <w:r>
        <w:rPr>
          <w:lang w:val="en-US" w:eastAsia="zh-CN"/>
        </w:rPr>
        <w:t xml:space="preserve">There are </w:t>
      </w:r>
      <w:del w:id="181" w:author="CMCC-Yan1" w:date="2022-10-11T11:45:00Z">
        <w:r w:rsidDel="0014643E">
          <w:rPr>
            <w:lang w:val="en-US" w:eastAsia="zh-CN"/>
          </w:rPr>
          <w:delText>18</w:delText>
        </w:r>
      </w:del>
      <w:ins w:id="182" w:author="CMCC-Yan1" w:date="2022-10-11T11:45:00Z">
        <w:r>
          <w:rPr>
            <w:lang w:val="en-US" w:eastAsia="zh-CN"/>
          </w:rPr>
          <w:t>21</w:t>
        </w:r>
      </w:ins>
      <w:r>
        <w:rPr>
          <w:lang w:val="en-US" w:eastAsia="zh-CN"/>
        </w:rPr>
        <w:t xml:space="preserve"> candidate solutions proposed to address key issue#2, i.e. except solution#1, from solution#2 to #</w:t>
      </w:r>
      <w:del w:id="183" w:author="CMCC-Yan1" w:date="2022-10-11T11:45:00Z">
        <w:r w:rsidDel="0014643E">
          <w:rPr>
            <w:lang w:val="en-US" w:eastAsia="zh-CN"/>
          </w:rPr>
          <w:delText>19</w:delText>
        </w:r>
      </w:del>
      <w:ins w:id="184" w:author="CMCC-Yan1" w:date="2022-10-11T11:45:00Z">
        <w:r>
          <w:rPr>
            <w:lang w:val="en-US" w:eastAsia="zh-CN"/>
          </w:rPr>
          <w:t>22</w:t>
        </w:r>
      </w:ins>
      <w:r>
        <w:rPr>
          <w:lang w:val="en-US" w:eastAsia="zh-CN"/>
        </w:rPr>
        <w:t xml:space="preserve">. These </w:t>
      </w:r>
      <w:del w:id="185" w:author="CMCC-Yan1" w:date="2022-10-11T11:45:00Z">
        <w:r w:rsidDel="0014643E">
          <w:rPr>
            <w:lang w:val="en-US" w:eastAsia="zh-CN"/>
          </w:rPr>
          <w:delText>18</w:delText>
        </w:r>
      </w:del>
      <w:ins w:id="186"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187"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188"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189" w:author="CMCC-Yan1" w:date="2022-10-11T11:51:00Z">
        <w:r>
          <w:t>Using the SBA based API for subscription allows to benefit from SBA advantages / features (defined now and in the future) and avoids un-necessary protocol translations</w:t>
        </w:r>
      </w:ins>
      <w:ins w:id="190" w:author="Maria Luisa Mas" w:date="2022-10-11T11:29:00Z">
        <w:r w:rsidR="00544F41">
          <w:t xml:space="preserve">. Using </w:t>
        </w:r>
        <w:r w:rsidR="009B06E9">
          <w:t xml:space="preserve">PFCP </w:t>
        </w:r>
      </w:ins>
      <w:ins w:id="191" w:author="Maria Luisa Mas" w:date="2022-10-11T11:30:00Z">
        <w:r w:rsidR="009B06E9">
          <w:t xml:space="preserve">for some events </w:t>
        </w:r>
      </w:ins>
      <w:ins w:id="192" w:author="Maria Luisa Mas" w:date="2022-10-11T11:29:00Z">
        <w:r w:rsidR="009B06E9">
          <w:t>allows</w:t>
        </w:r>
      </w:ins>
      <w:ins w:id="193" w:author="Maria Luisa Mas" w:date="2022-10-11T11:30:00Z">
        <w:r w:rsidR="009B06E9">
          <w:t xml:space="preserve"> reusing N4 IEs defined for </w:t>
        </w:r>
        <w:r w:rsidR="00DE3923">
          <w:t>the</w:t>
        </w:r>
        <w:r w:rsidR="009B06E9">
          <w:t xml:space="preserve"> purpose.</w:t>
        </w:r>
      </w:ins>
      <w:del w:id="194"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195"/>
      <w:r w:rsidRPr="008F3A1A">
        <w:rPr>
          <w:b/>
          <w:bCs/>
          <w:lang w:val="en-US" w:eastAsia="zh-CN"/>
        </w:rPr>
        <w:t>Proposal 2:</w:t>
      </w:r>
      <w:r>
        <w:rPr>
          <w:lang w:val="en-US" w:eastAsia="zh-CN"/>
        </w:rPr>
        <w:t xml:space="preserve"> </w:t>
      </w:r>
      <w:del w:id="196" w:author="Maria Luisa Mas" w:date="2022-10-11T11:32:00Z">
        <w:r w:rsidDel="006E06A8">
          <w:rPr>
            <w:lang w:val="en-US" w:eastAsia="zh-CN"/>
          </w:rPr>
          <w:delText>For the subscription via the SMF, the SMF activate the data collection at the UPF via the N4</w:delText>
        </w:r>
      </w:del>
      <w:ins w:id="197" w:author="CMCC-Yan1" w:date="2022-10-11T11:51:00Z">
        <w:del w:id="198" w:author="Maria Luisa Mas" w:date="2022-10-11T11:32:00Z">
          <w:r w:rsidDel="006E06A8">
            <w:rPr>
              <w:lang w:val="en-US" w:eastAsia="zh-CN"/>
            </w:rPr>
            <w:delText>SBA</w:delText>
          </w:r>
        </w:del>
      </w:ins>
      <w:ins w:id="199" w:author="CMCC-Yan" w:date="2022-10-11T11:44:00Z">
        <w:del w:id="200" w:author="Maria Luisa Mas" w:date="2022-10-11T11:32:00Z">
          <w:r w:rsidDel="006E06A8">
            <w:rPr>
              <w:lang w:val="en-US" w:eastAsia="zh-CN"/>
            </w:rPr>
            <w:delText xml:space="preserve"> interface</w:delText>
          </w:r>
        </w:del>
      </w:ins>
      <w:ins w:id="201" w:author="Maria Luisa Mas" w:date="2022-10-11T11:32:00Z">
        <w:r w:rsidR="006E06A8">
          <w:rPr>
            <w:lang w:val="en-US" w:eastAsia="zh-CN"/>
          </w:rPr>
          <w:t>void</w:t>
        </w:r>
      </w:ins>
      <w:ins w:id="202" w:author="CMCC-Yan" w:date="2022-10-11T11:44:00Z">
        <w:r>
          <w:rPr>
            <w:lang w:val="en-US" w:eastAsia="zh-CN"/>
          </w:rPr>
          <w:t>.</w:t>
        </w:r>
      </w:ins>
      <w:commentRangeEnd w:id="195"/>
      <w:r w:rsidR="00084677">
        <w:rPr>
          <w:rStyle w:val="CommentReference"/>
        </w:rPr>
        <w:commentReference w:id="195"/>
      </w:r>
    </w:p>
    <w:p w14:paraId="4DFCA166" w14:textId="77777777" w:rsidR="0014643E" w:rsidRPr="008F3A1A" w:rsidRDefault="0014643E" w:rsidP="0014643E">
      <w:pPr>
        <w:rPr>
          <w:b/>
          <w:bCs/>
          <w:lang w:val="en-US" w:eastAsia="zh-CN"/>
        </w:rPr>
      </w:pPr>
      <w:r w:rsidRPr="008F3A1A">
        <w:rPr>
          <w:b/>
          <w:bCs/>
          <w:lang w:val="en-US" w:eastAsia="zh-CN"/>
        </w:rPr>
        <w:lastRenderedPageBreak/>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203" w:author="CMCC-Yan1" w:date="2022-10-12T14:29:00Z"/>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lang w:val="en-US" w:eastAsia="zh-CN"/>
        </w:rPr>
      </w:pPr>
      <w:ins w:id="204" w:author="CMCC-Yan1" w:date="2022-10-12T14:29:00Z">
        <w:r>
          <w:rPr>
            <w:rFonts w:eastAsiaTheme="minorEastAsia"/>
            <w:lang w:val="en-US" w:eastAsia="zh-CN"/>
          </w:rPr>
          <w:t>Solution #20 describes how the UE IP address map</w:t>
        </w:r>
      </w:ins>
      <w:ins w:id="205" w:author="CMCC-Yan1" w:date="2022-10-12T14:30:00Z">
        <w:r>
          <w:rPr>
            <w:rFonts w:eastAsiaTheme="minorEastAsia"/>
            <w:lang w:val="en-US" w:eastAsia="zh-CN"/>
          </w:rPr>
          <w:t xml:space="preserve">ping information can be exposed </w:t>
        </w:r>
      </w:ins>
      <w:ins w:id="206" w:author="CMCC-Yan1" w:date="2022-10-12T14:35:00Z">
        <w:r>
          <w:rPr>
            <w:rFonts w:eastAsiaTheme="minorEastAsia"/>
            <w:lang w:val="en-US" w:eastAsia="zh-CN"/>
          </w:rPr>
          <w:t>by UPF</w:t>
        </w:r>
      </w:ins>
      <w:ins w:id="207" w:author="CMCC-Yan1" w:date="2022-10-12T14:30:00Z">
        <w:r>
          <w:rPr>
            <w:rFonts w:eastAsiaTheme="minorEastAsia"/>
            <w:lang w:val="en-US" w:eastAsia="zh-CN"/>
          </w:rPr>
          <w:t xml:space="preserve"> so that the AF can know the UE private IP address</w:t>
        </w:r>
      </w:ins>
      <w:ins w:id="208"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209"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210" w:author="Hyunsook (LGE)_08" w:date="2022-10-12T14:26:00Z"/>
          <w:lang w:val="en-US" w:eastAsia="ko-KR"/>
        </w:rPr>
      </w:pPr>
      <w:r>
        <w:rPr>
          <w:lang w:val="en-US" w:eastAsia="ko-KR"/>
        </w:rPr>
        <w:lastRenderedPageBreak/>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1FF6A118" w:rsidR="006C5F6C" w:rsidRPr="006C5F6C" w:rsidRDefault="006C5F6C" w:rsidP="0014643E">
      <w:pPr>
        <w:pStyle w:val="B1"/>
        <w:rPr>
          <w:ins w:id="211" w:author="CMCC-Yan1" w:date="2022-10-11T11:53:00Z"/>
          <w:lang w:val="en-US" w:eastAsia="ko-KR"/>
        </w:rPr>
      </w:pPr>
      <w:ins w:id="212"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configured from operator policy, it </w:t>
        </w:r>
        <w:del w:id="213" w:author="Huawei-zfq02" w:date="2022-10-12T14:48:00Z">
          <w:r w:rsidRPr="003E0F14" w:rsidDel="00494057">
            <w:rPr>
              <w:lang w:val="en-US" w:eastAsia="ko-KR"/>
            </w:rPr>
            <w:delText>would</w:delText>
          </w:r>
        </w:del>
      </w:ins>
      <w:ins w:id="214" w:author="Huawei-zfq02" w:date="2022-10-12T14:48:00Z">
        <w:r w:rsidR="00494057">
          <w:rPr>
            <w:lang w:val="en-US" w:eastAsia="ko-KR"/>
          </w:rPr>
          <w:t>may</w:t>
        </w:r>
      </w:ins>
      <w:ins w:id="215" w:author="Hyunsook (LGE)_08" w:date="2022-10-12T14:26:00Z">
        <w:r w:rsidRPr="003E0F14">
          <w:rPr>
            <w:lang w:val="en-US" w:eastAsia="ko-KR"/>
          </w:rPr>
          <w:t xml:space="preserve"> be helpful to manage efficiently the UPF event exposure, and give the operator the flexibility of network deployments and managements.</w:t>
        </w:r>
      </w:ins>
      <w:ins w:id="216" w:author="Huawei-zfq02" w:date="2022-10-12T14:48:00Z">
        <w:r w:rsidR="00494057">
          <w:rPr>
            <w:lang w:val="en-US" w:eastAsia="ko-KR"/>
          </w:rPr>
          <w:t xml:space="preserve"> However due to the reporting is uncertain, it is unclear on its benefit of this type of reporting. </w:t>
        </w:r>
      </w:ins>
    </w:p>
    <w:p w14:paraId="67ADE082" w14:textId="31B797B0" w:rsidR="00F30414" w:rsidRPr="00F30414" w:rsidRDefault="00F30414" w:rsidP="00F30414">
      <w:pPr>
        <w:pStyle w:val="B1"/>
        <w:rPr>
          <w:lang w:val="en-US" w:eastAsia="ko-KR"/>
        </w:rPr>
      </w:pPr>
      <w:ins w:id="217"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THM0" w:date="2022-10-09T21:02:00Z" w:initials="">
    <w:p w14:paraId="4D357570" w14:textId="77777777" w:rsidR="001F4184" w:rsidRDefault="00E77DA2">
      <w:pPr>
        <w:pStyle w:val="CommentText"/>
      </w:pPr>
      <w:r>
        <w:t>8885</w:t>
      </w:r>
    </w:p>
  </w:comment>
  <w:comment w:id="38" w:author="Maria Luisa Mas" w:date="2022-10-11T11:25:00Z" w:initials="MLM">
    <w:p w14:paraId="5B52D7BF" w14:textId="027C64E6" w:rsidR="001533B1" w:rsidRDefault="001533B1">
      <w:pPr>
        <w:pStyle w:val="CommentText"/>
      </w:pPr>
      <w:r>
        <w:rPr>
          <w:rStyle w:val="CommentReference"/>
        </w:rPr>
        <w:annotationRef/>
      </w:r>
      <w:r>
        <w:t>NAT related. In another tdoc</w:t>
      </w:r>
    </w:p>
  </w:comment>
  <w:comment w:id="47" w:author="Maria Luisa Mas" w:date="2022-10-11T11:27:00Z" w:initials="MLM">
    <w:p w14:paraId="38D5B568" w14:textId="4E072632" w:rsidR="00B713D1" w:rsidRDefault="00B713D1">
      <w:pPr>
        <w:pStyle w:val="CommentText"/>
      </w:pPr>
      <w:r>
        <w:rPr>
          <w:rStyle w:val="CommentReference"/>
        </w:rPr>
        <w:annotationRef/>
      </w:r>
      <w:r>
        <w:t xml:space="preserve">Merged from </w:t>
      </w:r>
      <w:r w:rsidR="001B6388">
        <w:t>8271</w:t>
      </w:r>
    </w:p>
  </w:comment>
  <w:comment w:id="75" w:author="Maria Luisa Mas" w:date="2022-10-11T11:26:00Z" w:initials="MLM">
    <w:p w14:paraId="13225540" w14:textId="77777777" w:rsidR="001533B1" w:rsidRDefault="001533B1" w:rsidP="001533B1">
      <w:pPr>
        <w:pStyle w:val="CommentText"/>
      </w:pPr>
      <w:r>
        <w:rPr>
          <w:rStyle w:val="CommentReference"/>
        </w:rPr>
        <w:annotationRef/>
      </w:r>
      <w:r>
        <w:rPr>
          <w:rStyle w:val="CommentReference"/>
        </w:rPr>
        <w:annotationRef/>
      </w:r>
      <w:r>
        <w:t>NAT related. In another tdoc</w:t>
      </w:r>
    </w:p>
    <w:p w14:paraId="677B4380" w14:textId="272D455A" w:rsidR="001533B1" w:rsidRDefault="001533B1">
      <w:pPr>
        <w:pStyle w:val="CommentText"/>
      </w:pPr>
    </w:p>
  </w:comment>
  <w:comment w:id="77" w:author="Maria Luisa Mas" w:date="2022-10-11T11:26:00Z" w:initials="MLM">
    <w:p w14:paraId="4CA3D498" w14:textId="77777777" w:rsidR="001533B1" w:rsidRDefault="001533B1" w:rsidP="001533B1">
      <w:pPr>
        <w:pStyle w:val="CommentText"/>
      </w:pPr>
      <w:r>
        <w:rPr>
          <w:rStyle w:val="CommentReference"/>
        </w:rPr>
        <w:annotationRef/>
      </w:r>
      <w:r>
        <w:t>NAT related. In another tdoc</w:t>
      </w:r>
    </w:p>
    <w:p w14:paraId="339A0410" w14:textId="441FB83D" w:rsidR="001533B1" w:rsidRDefault="001533B1">
      <w:pPr>
        <w:pStyle w:val="CommentText"/>
      </w:pPr>
    </w:p>
  </w:comment>
  <w:comment w:id="79" w:author="LTHBM1" w:date="2022-09-28T21:59:00Z" w:initials="LTHBM1">
    <w:p w14:paraId="7B761229" w14:textId="77777777" w:rsidR="001F4184" w:rsidRDefault="00E77DA2">
      <w:pPr>
        <w:pStyle w:val="CommentText"/>
      </w:pPr>
      <w:r>
        <w:t>Thisq is dealt with by a separate Tdoc</w:t>
      </w:r>
    </w:p>
  </w:comment>
  <w:comment w:id="81" w:author="LTHBM1" w:date="2022-09-28T22:00:00Z" w:initials="LTHBM1">
    <w:p w14:paraId="34220046" w14:textId="77777777" w:rsidR="001F4184" w:rsidRDefault="00E77DA2">
      <w:pPr>
        <w:pStyle w:val="CommentText"/>
      </w:pPr>
      <w:r>
        <w:t>Per updated solution 20</w:t>
      </w:r>
    </w:p>
  </w:comment>
  <w:comment w:id="87" w:author="Maria Luisa Mas" w:date="2022-10-11T11:26:00Z" w:initials="MLM">
    <w:p w14:paraId="3BA1DB94" w14:textId="77777777" w:rsidR="00B713D1" w:rsidRDefault="00B713D1" w:rsidP="00B713D1">
      <w:pPr>
        <w:pStyle w:val="CommentText"/>
      </w:pPr>
      <w:r>
        <w:rPr>
          <w:rStyle w:val="CommentReference"/>
        </w:rPr>
        <w:annotationRef/>
      </w:r>
      <w:r>
        <w:t>NAT related. In another tdoc</w:t>
      </w:r>
    </w:p>
    <w:p w14:paraId="2D198355" w14:textId="4B717EB4" w:rsidR="00B713D1" w:rsidRDefault="00B713D1">
      <w:pPr>
        <w:pStyle w:val="CommentText"/>
      </w:pPr>
    </w:p>
  </w:comment>
  <w:comment w:id="118" w:author="Maria Luisa Mas" w:date="2022-10-11T11:27:00Z" w:initials="MLM">
    <w:p w14:paraId="75131A90" w14:textId="044E276E" w:rsidR="00ED1E70" w:rsidRDefault="00ED1E70">
      <w:pPr>
        <w:pStyle w:val="CommentText"/>
      </w:pPr>
      <w:r>
        <w:rPr>
          <w:rStyle w:val="CommentReference"/>
        </w:rPr>
        <w:annotationRef/>
      </w:r>
      <w:r>
        <w:t>Merged from 8271</w:t>
      </w:r>
    </w:p>
  </w:comment>
  <w:comment w:id="159" w:author="LTHM0" w:date="2022-10-09T20:55:00Z" w:initials="">
    <w:p w14:paraId="78490458" w14:textId="77777777" w:rsidR="001F4184" w:rsidRDefault="00E77DA2">
      <w:pPr>
        <w:pStyle w:val="CommentText"/>
      </w:pPr>
      <w:r>
        <w:t>8523</w:t>
      </w:r>
    </w:p>
  </w:comment>
  <w:comment w:id="195" w:author="Maria Luisa Mas" w:date="2022-10-11T11:31:00Z" w:initials="MLM">
    <w:p w14:paraId="06504F01" w14:textId="5818C4D7" w:rsidR="00084677" w:rsidRDefault="00084677">
      <w:pPr>
        <w:pStyle w:val="CommentText"/>
      </w:pPr>
      <w:r>
        <w:rPr>
          <w:rStyle w:val="CommentReference"/>
        </w:rPr>
        <w:annotationRef/>
      </w:r>
      <w:r>
        <w:t>PFC vs SBI discussed in another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6B89" w14:textId="77777777" w:rsidR="00C16744" w:rsidRDefault="00C16744">
      <w:pPr>
        <w:spacing w:after="0"/>
      </w:pPr>
      <w:r>
        <w:separator/>
      </w:r>
    </w:p>
  </w:endnote>
  <w:endnote w:type="continuationSeparator" w:id="0">
    <w:p w14:paraId="2383563E" w14:textId="77777777" w:rsidR="00C16744" w:rsidRDefault="00C16744">
      <w:pPr>
        <w:spacing w:after="0"/>
      </w:pPr>
      <w:r>
        <w:continuationSeparator/>
      </w:r>
    </w:p>
  </w:endnote>
  <w:endnote w:type="continuationNotice" w:id="1">
    <w:p w14:paraId="3A90E432" w14:textId="77777777" w:rsidR="00C16744" w:rsidRDefault="00C1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3691" w14:textId="77777777" w:rsidR="00C16744" w:rsidRDefault="00C16744">
      <w:pPr>
        <w:spacing w:after="0"/>
      </w:pPr>
      <w:r>
        <w:separator/>
      </w:r>
    </w:p>
  </w:footnote>
  <w:footnote w:type="continuationSeparator" w:id="0">
    <w:p w14:paraId="160A070C" w14:textId="77777777" w:rsidR="00C16744" w:rsidRDefault="00C16744">
      <w:pPr>
        <w:spacing w:after="0"/>
      </w:pPr>
      <w:r>
        <w:continuationSeparator/>
      </w:r>
    </w:p>
  </w:footnote>
  <w:footnote w:type="continuationNotice" w:id="1">
    <w:p w14:paraId="05C294FE" w14:textId="77777777" w:rsidR="00C16744" w:rsidRDefault="00C16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7678">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CEDB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7AD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10D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CEF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44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1E8C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664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AB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1A1B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5622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55902658">
    <w:abstractNumId w:val="11"/>
  </w:num>
  <w:num w:numId="2" w16cid:durableId="523715927">
    <w:abstractNumId w:val="12"/>
  </w:num>
  <w:num w:numId="3" w16cid:durableId="1364938047">
    <w:abstractNumId w:val="10"/>
  </w:num>
  <w:num w:numId="4" w16cid:durableId="251479061">
    <w:abstractNumId w:val="9"/>
  </w:num>
  <w:num w:numId="5" w16cid:durableId="1363365334">
    <w:abstractNumId w:val="7"/>
  </w:num>
  <w:num w:numId="6" w16cid:durableId="1825589590">
    <w:abstractNumId w:val="6"/>
  </w:num>
  <w:num w:numId="7" w16cid:durableId="231233316">
    <w:abstractNumId w:val="5"/>
  </w:num>
  <w:num w:numId="8" w16cid:durableId="1291402003">
    <w:abstractNumId w:val="4"/>
  </w:num>
  <w:num w:numId="9" w16cid:durableId="648899236">
    <w:abstractNumId w:val="8"/>
  </w:num>
  <w:num w:numId="10" w16cid:durableId="791483758">
    <w:abstractNumId w:val="3"/>
  </w:num>
  <w:num w:numId="11" w16cid:durableId="1504275231">
    <w:abstractNumId w:val="2"/>
  </w:num>
  <w:num w:numId="12" w16cid:durableId="2135635971">
    <w:abstractNumId w:val="1"/>
  </w:num>
  <w:num w:numId="13" w16cid:durableId="85492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yunsook (LGE)_11">
    <w15:presenceInfo w15:providerId="None" w15:userId="Hyunsook (LGE)_11"/>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M1">
    <w15:presenceInfo w15:providerId="None" w15:userId="LTHM1"/>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Huawei-zfq02">
    <w15:presenceInfo w15:providerId="None" w15:userId="Huawei-zfq02"/>
  </w15:person>
  <w15:person w15:author="Hyunsook (LGE)">
    <w15:presenceInfo w15:providerId="None" w15:userId="Hyunsook (LGE)"/>
  </w15:person>
  <w15:person w15:author="CMCC-Yan">
    <w15:presenceInfo w15:providerId="None" w15:userId="CMCC-Yan"/>
  </w15:person>
  <w15:person w15:author="Hyunsook (LGE)_08">
    <w15:presenceInfo w15:providerId="None" w15:userId="Hyunsook (LGE)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7DC"/>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219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54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B83"/>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791"/>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744"/>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678"/>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C6F27"/>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styleId="Revision">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3.xml><?xml version="1.0" encoding="utf-8"?>
<ds:datastoreItem xmlns:ds="http://schemas.openxmlformats.org/officeDocument/2006/customXml" ds:itemID="{A4159B65-0F78-4991-B362-D470DA2631CF}">
  <ds:schemaRefs>
    <ds:schemaRef ds:uri="http://schemas.openxmlformats.org/officeDocument/2006/bibliography"/>
  </ds:schemaRefs>
</ds:datastoreItem>
</file>

<file path=customXml/itemProps4.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2738</Words>
  <Characters>15611</Characters>
  <Application>Microsoft Office Word</Application>
  <DocSecurity>0</DocSecurity>
  <Lines>130</Lines>
  <Paragraphs>36</Paragraphs>
  <ScaleCrop>false</ScaleCrop>
  <Company>ETSI/MCC</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Ericsson-MH3</cp:lastModifiedBy>
  <cp:revision>2</cp:revision>
  <cp:lastPrinted>2014-09-10T09:04:00Z</cp:lastPrinted>
  <dcterms:created xsi:type="dcterms:W3CDTF">2022-10-12T10:19:00Z</dcterms:created>
  <dcterms:modified xsi:type="dcterms:W3CDTF">2022-10-12T10:19:00Z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ies>
</file>