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22D61" w14:textId="19B18B34" w:rsidR="00C8468C" w:rsidRPr="00D331E8" w:rsidRDefault="00650B6F"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Pr>
          <w:rFonts w:ascii="Arial" w:hAnsi="Arial" w:cs="Arial"/>
          <w:b/>
          <w:bCs/>
          <w:sz w:val="24"/>
          <w:szCs w:val="24"/>
        </w:rPr>
        <w:t xml:space="preserve">3GPP </w:t>
      </w:r>
      <w:bookmarkStart w:id="5" w:name="_GoBack"/>
      <w:bookmarkEnd w:id="5"/>
      <w:r w:rsidR="00C0195C" w:rsidRPr="00C0195C">
        <w:rPr>
          <w:rFonts w:ascii="Arial" w:hAnsi="Arial" w:cs="Arial"/>
          <w:b/>
          <w:bCs/>
          <w:sz w:val="24"/>
          <w:szCs w:val="24"/>
        </w:rPr>
        <w:t>SA WG2 Meeting #1</w:t>
      </w:r>
      <w:r w:rsidR="00025D10">
        <w:rPr>
          <w:rFonts w:ascii="Arial" w:hAnsi="Arial" w:cs="Arial"/>
          <w:b/>
          <w:bCs/>
          <w:sz w:val="24"/>
          <w:szCs w:val="24"/>
        </w:rPr>
        <w:t>52</w:t>
      </w:r>
      <w:r w:rsidR="00C0195C" w:rsidRPr="00C0195C">
        <w:rPr>
          <w:rFonts w:ascii="Arial" w:hAnsi="Arial" w:cs="Arial"/>
          <w:b/>
          <w:bCs/>
          <w:sz w:val="24"/>
          <w:szCs w:val="24"/>
        </w:rPr>
        <w:t>E</w:t>
      </w:r>
      <w:r w:rsidR="00C8468C" w:rsidRPr="00D331E8">
        <w:rPr>
          <w:rFonts w:ascii="Arial" w:hAnsi="Arial" w:cs="Arial"/>
          <w:b/>
          <w:bCs/>
          <w:sz w:val="24"/>
          <w:szCs w:val="24"/>
        </w:rPr>
        <w:tab/>
      </w:r>
      <w:r w:rsidR="00B5320A" w:rsidRPr="00B5320A">
        <w:rPr>
          <w:rFonts w:ascii="Arial" w:hAnsi="Arial" w:cs="Arial"/>
          <w:b/>
          <w:bCs/>
          <w:sz w:val="24"/>
          <w:szCs w:val="24"/>
        </w:rPr>
        <w:t>S2-2206612</w:t>
      </w:r>
    </w:p>
    <w:p w14:paraId="3D63D388" w14:textId="1613AFC5" w:rsidR="00C8468C" w:rsidRPr="00D331E8" w:rsidRDefault="00025D10" w:rsidP="00C8468C">
      <w:pPr>
        <w:keepNext/>
        <w:pBdr>
          <w:bottom w:val="single" w:sz="6" w:space="0" w:color="auto"/>
        </w:pBdr>
        <w:tabs>
          <w:tab w:val="right" w:pos="9638"/>
        </w:tabs>
        <w:rPr>
          <w:rFonts w:ascii="Arial" w:hAnsi="Arial" w:cs="Arial"/>
          <w:b/>
          <w:bCs/>
          <w:sz w:val="24"/>
          <w:szCs w:val="24"/>
        </w:rPr>
      </w:pPr>
      <w:r w:rsidRPr="00025D10">
        <w:rPr>
          <w:rFonts w:ascii="Arial" w:hAnsi="Arial" w:cs="Arial"/>
          <w:b/>
          <w:bCs/>
          <w:sz w:val="24"/>
          <w:szCs w:val="24"/>
        </w:rPr>
        <w:t>17-26 August 2022</w:t>
      </w:r>
      <w:r w:rsidR="00C0195C" w:rsidRPr="00C0195C">
        <w:rPr>
          <w:rFonts w:ascii="Arial" w:hAnsi="Arial" w:cs="Arial"/>
          <w:b/>
          <w:bCs/>
          <w:sz w:val="24"/>
          <w:szCs w:val="24"/>
        </w:rPr>
        <w:t>, Electronic meeting</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05FF0F55" w:rsidR="00C8468C" w:rsidRPr="00A22305" w:rsidRDefault="000569C9" w:rsidP="009362DC">
      <w:pPr>
        <w:keepNext/>
        <w:tabs>
          <w:tab w:val="right" w:pos="9638"/>
        </w:tabs>
        <w:rPr>
          <w:rFonts w:ascii="Arial" w:hAnsi="Arial" w:cs="Cordia New"/>
          <w:b/>
          <w:szCs w:val="25"/>
          <w:lang w:val="en-US" w:bidi="th-TH"/>
        </w:rPr>
      </w:pPr>
      <w:r>
        <w:rPr>
          <w:rFonts w:ascii="Arial" w:hAnsi="Arial" w:cs="Arial"/>
          <w:b/>
        </w:rPr>
        <w:t>Source:</w:t>
      </w:r>
      <w:r w:rsidR="00857632">
        <w:rPr>
          <w:rFonts w:ascii="Arial" w:hAnsi="Arial" w:cs="Arial"/>
          <w:b/>
        </w:rPr>
        <w:t xml:space="preserve">                         </w:t>
      </w:r>
      <w:r w:rsidR="003D2DD5">
        <w:rPr>
          <w:rFonts w:ascii="Arial" w:hAnsi="Arial" w:cs="Arial"/>
          <w:b/>
        </w:rPr>
        <w:t>Samsung</w:t>
      </w:r>
      <w:r w:rsidR="009362DC">
        <w:rPr>
          <w:rFonts w:ascii="Arial" w:hAnsi="Arial" w:cs="Arial"/>
          <w:b/>
        </w:rPr>
        <w:t xml:space="preserve">          </w:t>
      </w:r>
    </w:p>
    <w:p w14:paraId="70D99774" w14:textId="67C6EEB9"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727267" w:rsidRPr="00727267">
        <w:rPr>
          <w:rFonts w:ascii="Arial" w:hAnsi="Arial" w:cs="Arial"/>
          <w:b/>
        </w:rPr>
        <w:t xml:space="preserve">Discussion on </w:t>
      </w:r>
      <w:r w:rsidR="001D2E47" w:rsidRPr="001D2E47">
        <w:rPr>
          <w:rFonts w:ascii="Arial" w:hAnsi="Arial" w:cs="Arial"/>
          <w:b/>
        </w:rPr>
        <w:t xml:space="preserve">the deactivation of </w:t>
      </w:r>
      <w:r w:rsidR="001A2E9E">
        <w:rPr>
          <w:rFonts w:ascii="Arial" w:hAnsi="Arial" w:cs="Arial"/>
          <w:b/>
        </w:rPr>
        <w:t>AS</w:t>
      </w:r>
      <w:r w:rsidR="001D2E47" w:rsidRPr="001D2E47">
        <w:rPr>
          <w:rFonts w:ascii="Arial" w:hAnsi="Arial" w:cs="Arial"/>
          <w:b/>
        </w:rPr>
        <w:t xml:space="preserve"> due to discontinuous coverage</w:t>
      </w:r>
    </w:p>
    <w:p w14:paraId="66943985" w14:textId="4B7ACDB6"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DB1B26">
        <w:rPr>
          <w:rFonts w:ascii="Arial" w:hAnsi="Arial" w:cs="Arial"/>
          <w:b/>
        </w:rPr>
        <w:t>Discussion</w:t>
      </w:r>
    </w:p>
    <w:p w14:paraId="5F6F913C" w14:textId="7055DC4F"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9362DC">
        <w:rPr>
          <w:rFonts w:ascii="Arial" w:hAnsi="Arial" w:cs="Arial"/>
          <w:b/>
        </w:rPr>
        <w:t>8.</w:t>
      </w:r>
      <w:r w:rsidR="005E0645">
        <w:rPr>
          <w:rFonts w:ascii="Arial" w:hAnsi="Arial" w:cs="Arial"/>
          <w:b/>
        </w:rPr>
        <w:t>2</w:t>
      </w:r>
      <w:r w:rsidR="00DA7FBA">
        <w:rPr>
          <w:rFonts w:ascii="Arial" w:hAnsi="Arial" w:cs="Arial"/>
          <w:b/>
        </w:rPr>
        <w:t>7</w:t>
      </w:r>
    </w:p>
    <w:p w14:paraId="5623968B" w14:textId="257FB173"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proofErr w:type="spellStart"/>
      <w:r w:rsidR="00DA7FBA" w:rsidRPr="00DA7FBA">
        <w:rPr>
          <w:rFonts w:ascii="Arial" w:eastAsia="Batang" w:hAnsi="Arial" w:cs="Arial"/>
          <w:b/>
          <w:sz w:val="18"/>
          <w:szCs w:val="18"/>
          <w:lang w:eastAsia="ar-SA"/>
        </w:rPr>
        <w:t>IoT_SAT_ARCH_EPS</w:t>
      </w:r>
      <w:proofErr w:type="spellEnd"/>
    </w:p>
    <w:p w14:paraId="48FDE3B9" w14:textId="15E4186B" w:rsidR="00717D43" w:rsidRDefault="005A0586" w:rsidP="00717D43">
      <w:pPr>
        <w:pStyle w:val="Heading1"/>
        <w:rPr>
          <w:lang w:val="en-US"/>
        </w:rPr>
      </w:pPr>
      <w:r>
        <w:rPr>
          <w:lang w:val="en-US"/>
        </w:rPr>
        <w:t>1.</w:t>
      </w:r>
      <w:r>
        <w:rPr>
          <w:lang w:val="en-US"/>
        </w:rPr>
        <w:tab/>
      </w:r>
      <w:r w:rsidR="00254F67">
        <w:rPr>
          <w:lang w:val="en-US"/>
        </w:rPr>
        <w:t>Background</w:t>
      </w:r>
      <w:r w:rsidR="00642DD8">
        <w:rPr>
          <w:lang w:val="en-US"/>
        </w:rPr>
        <w:t xml:space="preserve"> </w:t>
      </w:r>
    </w:p>
    <w:p w14:paraId="08F145DD" w14:textId="0ABCA258" w:rsidR="0054730F" w:rsidRPr="004B7574" w:rsidRDefault="0054730F" w:rsidP="00656F1D">
      <w:pPr>
        <w:pStyle w:val="B1"/>
        <w:ind w:left="0" w:firstLine="0"/>
        <w:rPr>
          <w:sz w:val="16"/>
          <w:szCs w:val="16"/>
          <w:lang w:eastAsia="zh-CN"/>
        </w:rPr>
      </w:pPr>
      <w:r w:rsidRPr="004B7574">
        <w:t>CT1 has sought below clarification in the incoming LS</w:t>
      </w:r>
      <w:r w:rsidR="0006046D">
        <w:t xml:space="preserve"> </w:t>
      </w:r>
      <w:r w:rsidR="0006046D" w:rsidRPr="0006046D">
        <w:t>S2-2205409</w:t>
      </w:r>
      <w:r w:rsidR="0006046D">
        <w:t>:</w:t>
      </w:r>
    </w:p>
    <w:p w14:paraId="2B11F33F" w14:textId="16A1C8EA" w:rsidR="0054730F" w:rsidRPr="00E05EE3" w:rsidRDefault="0054730F" w:rsidP="0054730F">
      <w:pPr>
        <w:rPr>
          <w:rFonts w:ascii="Arial" w:hAnsi="Arial" w:cs="Arial"/>
          <w:i/>
          <w:sz w:val="16"/>
          <w:szCs w:val="16"/>
        </w:rPr>
      </w:pPr>
      <w:r>
        <w:rPr>
          <w:rFonts w:ascii="Arial" w:hAnsi="Arial" w:cs="Arial"/>
          <w:sz w:val="16"/>
          <w:szCs w:val="16"/>
        </w:rPr>
        <w:t>“</w:t>
      </w:r>
      <w:r w:rsidRPr="00E05EE3">
        <w:rPr>
          <w:rFonts w:ascii="Arial" w:hAnsi="Arial" w:cs="Arial"/>
          <w:i/>
          <w:sz w:val="16"/>
          <w:szCs w:val="16"/>
        </w:rPr>
        <w:t xml:space="preserve">CT1 is working on the specification of the idle mode procedures for the UE when discontinuous coverage (DC) is used in the network. TS 23.401 has the following requirement related to the deactivation of the access stratum due to DC: </w:t>
      </w:r>
    </w:p>
    <w:p w14:paraId="6AAD880F" w14:textId="77777777" w:rsidR="0054730F" w:rsidRPr="00E05EE3" w:rsidRDefault="0054730F" w:rsidP="0054730F">
      <w:pPr>
        <w:rPr>
          <w:rFonts w:ascii="Arial" w:hAnsi="Arial" w:cs="Arial"/>
          <w:i/>
          <w:sz w:val="16"/>
          <w:szCs w:val="16"/>
        </w:rPr>
      </w:pPr>
    </w:p>
    <w:p w14:paraId="1E498EED" w14:textId="77777777" w:rsidR="0054730F" w:rsidRPr="00E05EE3" w:rsidRDefault="0054730F" w:rsidP="0054730F">
      <w:pPr>
        <w:pStyle w:val="CRCoverPage"/>
        <w:spacing w:after="0"/>
        <w:ind w:left="280" w:right="374"/>
        <w:rPr>
          <w:rFonts w:ascii="Times New Roman" w:hAnsi="Times New Roman"/>
          <w:i/>
          <w:noProof/>
          <w:sz w:val="16"/>
          <w:szCs w:val="16"/>
          <w:lang w:val="en-US"/>
        </w:rPr>
      </w:pPr>
      <w:r w:rsidRPr="00E05EE3">
        <w:rPr>
          <w:rFonts w:ascii="Times New Roman" w:hAnsi="Times New Roman"/>
          <w:i/>
          <w:sz w:val="16"/>
          <w:szCs w:val="16"/>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06FCEE05" w14:textId="77777777" w:rsidR="0054730F" w:rsidRPr="00E05EE3" w:rsidRDefault="0054730F" w:rsidP="0054730F">
      <w:pPr>
        <w:rPr>
          <w:rFonts w:ascii="Arial" w:hAnsi="Arial" w:cs="Arial"/>
          <w:i/>
          <w:sz w:val="16"/>
          <w:szCs w:val="16"/>
        </w:rPr>
      </w:pPr>
    </w:p>
    <w:p w14:paraId="32E382D1" w14:textId="5515AEE6" w:rsidR="00D34EF0" w:rsidRDefault="0054730F" w:rsidP="0054730F">
      <w:pPr>
        <w:pStyle w:val="B1"/>
        <w:ind w:left="0" w:firstLine="0"/>
        <w:rPr>
          <w:lang w:eastAsia="zh-CN"/>
        </w:rPr>
      </w:pPr>
      <w:r w:rsidRPr="00E05EE3">
        <w:rPr>
          <w:rFonts w:ascii="Arial" w:hAnsi="Arial" w:cs="Arial"/>
          <w:i/>
          <w:sz w:val="16"/>
          <w:szCs w:val="16"/>
        </w:rPr>
        <w:t>This text does not clarify whether the deactivation of the AS functions due to DC pertains to satellite E-UTRAN access only, E-UTRAN access (satellite and terrestrial), or to a complete deactivation of the AS functions for all the RATs supported by the UE. CT1 would like to ask for clarifications of this aspect</w:t>
      </w:r>
      <w:r w:rsidR="00E22AD3">
        <w:rPr>
          <w:lang w:eastAsia="zh-CN"/>
        </w:rPr>
        <w:t>.</w:t>
      </w:r>
      <w:r>
        <w:rPr>
          <w:lang w:eastAsia="zh-CN"/>
        </w:rPr>
        <w:t>”</w:t>
      </w:r>
    </w:p>
    <w:p w14:paraId="4C0EC33B" w14:textId="3FB2B956" w:rsidR="004C3B1C" w:rsidRDefault="0054730F" w:rsidP="00656F1D">
      <w:pPr>
        <w:pStyle w:val="B1"/>
        <w:ind w:left="0" w:firstLine="0"/>
      </w:pPr>
      <w:r>
        <w:t xml:space="preserve">This paper provides the </w:t>
      </w:r>
      <w:r w:rsidR="004B7574">
        <w:t>observations</w:t>
      </w:r>
      <w:r>
        <w:t xml:space="preserve"> </w:t>
      </w:r>
      <w:r w:rsidR="00361C14">
        <w:t xml:space="preserve">from current specs </w:t>
      </w:r>
      <w:r w:rsidR="004B7574">
        <w:t>and proposes the way forward</w:t>
      </w:r>
      <w:r>
        <w:t>.</w:t>
      </w:r>
    </w:p>
    <w:p w14:paraId="5CDE1CC7" w14:textId="11B9EB9B" w:rsidR="00254F67" w:rsidRDefault="00254F67" w:rsidP="00254F67">
      <w:pPr>
        <w:pStyle w:val="Heading1"/>
        <w:rPr>
          <w:lang w:val="en-US"/>
        </w:rPr>
      </w:pPr>
      <w:r>
        <w:rPr>
          <w:lang w:val="en-US"/>
        </w:rPr>
        <w:t>2.</w:t>
      </w:r>
      <w:r>
        <w:rPr>
          <w:lang w:val="en-US"/>
        </w:rPr>
        <w:tab/>
        <w:t>Discussion</w:t>
      </w:r>
    </w:p>
    <w:p w14:paraId="09636DA0" w14:textId="339498B0" w:rsidR="003A4292" w:rsidRDefault="0006046D" w:rsidP="003A4292">
      <w:pPr>
        <w:pStyle w:val="B1"/>
        <w:ind w:left="0" w:firstLine="0"/>
      </w:pPr>
      <w:r>
        <w:t>Following observations can be inferred from current specs</w:t>
      </w:r>
      <w:r w:rsidR="0054730F">
        <w:t>:</w:t>
      </w:r>
    </w:p>
    <w:p w14:paraId="5944EEF9" w14:textId="792DC914" w:rsidR="0054730F" w:rsidRDefault="0054730F" w:rsidP="0054730F">
      <w:pPr>
        <w:pStyle w:val="B1"/>
      </w:pPr>
      <w:r w:rsidRPr="0054730F">
        <w:t>a)</w:t>
      </w:r>
      <w:r>
        <w:tab/>
      </w:r>
      <w:r w:rsidR="005E5378">
        <w:t>When UE enters discontinuous coverage period, i</w:t>
      </w:r>
      <w:r>
        <w:t xml:space="preserve">f the aim of the UE is to optimise the power then by only disabling </w:t>
      </w:r>
      <w:r w:rsidRPr="005E5378">
        <w:t xml:space="preserve">satellite E-UTRAN access and </w:t>
      </w:r>
      <w:r>
        <w:t>UE reselecting to another RAT/PLMN</w:t>
      </w:r>
      <w:r w:rsidR="00FB3607">
        <w:t xml:space="preserve"> (i.e.</w:t>
      </w:r>
      <w:r w:rsidR="002E353A">
        <w:t xml:space="preserve"> </w:t>
      </w:r>
      <w:r>
        <w:t>remaining active</w:t>
      </w:r>
      <w:r w:rsidR="00FB3607">
        <w:t>)</w:t>
      </w:r>
      <w:r>
        <w:t xml:space="preserve"> will not achieve the purpose. For e.g. if UE selects terrestrial network </w:t>
      </w:r>
      <w:r w:rsidR="0009728A">
        <w:t xml:space="preserve">then </w:t>
      </w:r>
      <w:r>
        <w:t>there is no power saving.</w:t>
      </w:r>
    </w:p>
    <w:p w14:paraId="2C57C069" w14:textId="2CBEDBEF" w:rsidR="0054730F" w:rsidRDefault="0054730F" w:rsidP="0054730F">
      <w:pPr>
        <w:pStyle w:val="B1"/>
      </w:pPr>
      <w:r>
        <w:t>b)</w:t>
      </w:r>
      <w:r>
        <w:tab/>
      </w:r>
      <w:r w:rsidR="00CA58FB">
        <w:t>When UE enters discontinuous coverage period, i</w:t>
      </w:r>
      <w:r>
        <w:t xml:space="preserve">f the aim of the UE is to remain in service then why should UE disable even the </w:t>
      </w:r>
      <w:r w:rsidRPr="00766E95">
        <w:t xml:space="preserve">satellite E-UTRAN access </w:t>
      </w:r>
      <w:r>
        <w:t xml:space="preserve">is not clear because there can be some other satellite operator or the PLMN providing the service using satellite access. Thus at least disabling of the </w:t>
      </w:r>
      <w:r w:rsidR="004B7574" w:rsidRPr="00766E95">
        <w:t>satellite E-UTRAN access only</w:t>
      </w:r>
      <w:r>
        <w:t xml:space="preserve"> does not seems to be reasonable.</w:t>
      </w:r>
    </w:p>
    <w:p w14:paraId="7C4DD2A8" w14:textId="272E7722" w:rsidR="00492901" w:rsidRDefault="00492901" w:rsidP="0054730F">
      <w:pPr>
        <w:pStyle w:val="B1"/>
      </w:pPr>
      <w:r>
        <w:t>c)</w:t>
      </w:r>
      <w:r>
        <w:tab/>
        <w:t xml:space="preserve">We are not able to think of any specific reasons why </w:t>
      </w:r>
      <w:r w:rsidR="00E55C94">
        <w:t xml:space="preserve">only </w:t>
      </w:r>
      <w:r w:rsidRPr="00E55C94">
        <w:t>E-UTRAN access (satellite and terrestrial)</w:t>
      </w:r>
      <w:r>
        <w:t xml:space="preserve"> should be disabled, keeping legacy RAT access stratum functionalities active.</w:t>
      </w:r>
    </w:p>
    <w:p w14:paraId="2C8B8923" w14:textId="057A4505" w:rsidR="0054730F" w:rsidRDefault="0054730F" w:rsidP="0054730F">
      <w:pPr>
        <w:pStyle w:val="B1"/>
      </w:pPr>
      <w:r>
        <w:t>c)</w:t>
      </w:r>
      <w:r>
        <w:tab/>
        <w:t xml:space="preserve">To save power </w:t>
      </w:r>
      <w:r w:rsidR="004B7574">
        <w:t xml:space="preserve">during discontinuous coverage period </w:t>
      </w:r>
      <w:r>
        <w:t xml:space="preserve">we expect UE to mimic </w:t>
      </w:r>
      <w:r w:rsidR="004B7574">
        <w:t>the features</w:t>
      </w:r>
      <w:r>
        <w:t xml:space="preserve"> PSM/MICO where the lower layers functions are disabled.</w:t>
      </w:r>
    </w:p>
    <w:p w14:paraId="51D4F140" w14:textId="46B7A7AA" w:rsidR="0054730F" w:rsidRDefault="0054730F" w:rsidP="0054730F">
      <w:pPr>
        <w:pStyle w:val="B1"/>
      </w:pPr>
      <w:r>
        <w:t>d)</w:t>
      </w:r>
      <w:r>
        <w:tab/>
      </w:r>
      <w:r w:rsidR="006D7B42">
        <w:t xml:space="preserve">Though its </w:t>
      </w:r>
      <w:r>
        <w:t xml:space="preserve">CT1/SA2 </w:t>
      </w:r>
      <w:r w:rsidR="006D7B42">
        <w:t>decision to make decision on the question of the LS</w:t>
      </w:r>
      <w:r>
        <w:t xml:space="preserve">. The RAN2 text states below which implies UE is </w:t>
      </w:r>
      <w:r w:rsidR="00EB66F3">
        <w:t xml:space="preserve">not </w:t>
      </w:r>
      <w:r>
        <w:t xml:space="preserve">expected to </w:t>
      </w:r>
      <w:r w:rsidR="00EB66F3">
        <w:t>s</w:t>
      </w:r>
      <w:r>
        <w:t>elect alternate PLMN/RAT in TS 36.304</w:t>
      </w:r>
      <w:r w:rsidR="00EB66F3">
        <w:t xml:space="preserve"> t</w:t>
      </w:r>
      <w:r w:rsidR="00FA02BC">
        <w:t>o</w:t>
      </w:r>
      <w:r w:rsidR="00EB66F3">
        <w:t xml:space="preserve"> save power</w:t>
      </w:r>
      <w:r>
        <w:t>:</w:t>
      </w:r>
    </w:p>
    <w:p w14:paraId="67CA766E" w14:textId="51C0B067" w:rsidR="0054730F" w:rsidRPr="0054730F" w:rsidRDefault="0054730F" w:rsidP="0054730F">
      <w:pPr>
        <w:pStyle w:val="B1"/>
        <w:rPr>
          <w:sz w:val="16"/>
          <w:szCs w:val="16"/>
        </w:rPr>
      </w:pPr>
      <w:r>
        <w:t xml:space="preserve">     </w:t>
      </w:r>
      <w:r w:rsidRPr="0054730F">
        <w:rPr>
          <w:sz w:val="16"/>
          <w:szCs w:val="16"/>
        </w:rPr>
        <w:t xml:space="preserve">If </w:t>
      </w:r>
      <w:r w:rsidRPr="0054730F">
        <w:rPr>
          <w:i/>
          <w:iCs/>
          <w:sz w:val="16"/>
          <w:szCs w:val="16"/>
        </w:rPr>
        <w:t>SystemInformationBlockType32</w:t>
      </w:r>
      <w:r w:rsidRPr="0054730F">
        <w:rPr>
          <w:sz w:val="16"/>
          <w:szCs w:val="16"/>
        </w:rPr>
        <w:t xml:space="preserve"> has been received and if the UE has determined that it is out of coverage using available satellite assistance information (e.g. ephemeris parameters and coverage parameters in current or previously received </w:t>
      </w:r>
      <w:r w:rsidRPr="0054730F">
        <w:rPr>
          <w:i/>
          <w:iCs/>
          <w:sz w:val="16"/>
          <w:szCs w:val="16"/>
        </w:rPr>
        <w:t>SystemInformationBlockType32</w:t>
      </w:r>
      <w:r w:rsidRPr="0054730F">
        <w:rPr>
          <w:sz w:val="16"/>
          <w:szCs w:val="16"/>
        </w:rPr>
        <w:t xml:space="preserve">, </w:t>
      </w:r>
      <w:r w:rsidRPr="0054730F">
        <w:rPr>
          <w:i/>
          <w:iCs/>
          <w:sz w:val="16"/>
          <w:szCs w:val="16"/>
        </w:rPr>
        <w:t>SystemInformationBlockType31</w:t>
      </w:r>
      <w:r w:rsidRPr="0054730F">
        <w:rPr>
          <w:sz w:val="16"/>
          <w:szCs w:val="16"/>
        </w:rPr>
        <w:t xml:space="preserve">, </w:t>
      </w:r>
      <w:r w:rsidRPr="0054730F">
        <w:rPr>
          <w:i/>
          <w:iCs/>
          <w:sz w:val="16"/>
          <w:szCs w:val="16"/>
        </w:rPr>
        <w:t>t-Service</w:t>
      </w:r>
      <w:r w:rsidRPr="0054730F">
        <w:rPr>
          <w:sz w:val="16"/>
          <w:szCs w:val="16"/>
        </w:rPr>
        <w:t xml:space="preserve"> in </w:t>
      </w:r>
      <w:r w:rsidRPr="0054730F">
        <w:rPr>
          <w:i/>
          <w:iCs/>
          <w:sz w:val="16"/>
          <w:szCs w:val="16"/>
        </w:rPr>
        <w:t>SystemInformationBlockType3</w:t>
      </w:r>
      <w:r w:rsidRPr="0054730F">
        <w:rPr>
          <w:sz w:val="16"/>
          <w:szCs w:val="16"/>
        </w:rPr>
        <w:t xml:space="preserve"> or other parameters), the AS configuration (e.g. priorities provided by dedicated signalling and logged measurements) is kept, </w:t>
      </w:r>
      <w:r w:rsidRPr="0054730F">
        <w:rPr>
          <w:sz w:val="16"/>
          <w:szCs w:val="16"/>
          <w:highlight w:val="yellow"/>
        </w:rPr>
        <w:t xml:space="preserve">but the UE need not perform </w:t>
      </w:r>
      <w:r w:rsidRPr="00864FB7">
        <w:rPr>
          <w:b/>
          <w:highlight w:val="yellow"/>
        </w:rPr>
        <w:t>any</w:t>
      </w:r>
      <w:r w:rsidRPr="0054730F">
        <w:rPr>
          <w:sz w:val="16"/>
          <w:szCs w:val="16"/>
          <w:highlight w:val="yellow"/>
        </w:rPr>
        <w:t xml:space="preserve"> idle mode tasks</w:t>
      </w:r>
      <w:r w:rsidRPr="0054730F">
        <w:rPr>
          <w:sz w:val="16"/>
          <w:szCs w:val="16"/>
        </w:rPr>
        <w:t>. It is up to UE implementation to handle running timers. The detection of out of coverage using satellite assistance information is up to UE implementation and once in coverage the UE shall perform all idle mode tasks</w:t>
      </w:r>
    </w:p>
    <w:p w14:paraId="0E14897B" w14:textId="4C4280A7" w:rsidR="0026137F" w:rsidRPr="00FA123B" w:rsidRDefault="002E353A" w:rsidP="00656F1D">
      <w:pPr>
        <w:pStyle w:val="B1"/>
        <w:ind w:left="0" w:firstLine="0"/>
      </w:pPr>
      <w:r>
        <w:lastRenderedPageBreak/>
        <w:t>Based on above observations if UE has to save the power</w:t>
      </w:r>
      <w:r w:rsidR="002F369C">
        <w:t>,</w:t>
      </w:r>
      <w:r>
        <w:t xml:space="preserve"> disabling only </w:t>
      </w:r>
      <w:r w:rsidRPr="00FA123B">
        <w:t xml:space="preserve">satellite E-UTRAN access </w:t>
      </w:r>
      <w:r w:rsidR="006D7B42" w:rsidRPr="00FA123B">
        <w:t>or E-UTRAN access (satellite and terrestrial)</w:t>
      </w:r>
      <w:r w:rsidR="006D7B42">
        <w:t xml:space="preserve"> </w:t>
      </w:r>
      <w:r w:rsidRPr="00FA123B">
        <w:t xml:space="preserve">does not serve the purpose, but rather all the access stratum functionalities need to be disabled similar to PSM/MICO features. </w:t>
      </w:r>
    </w:p>
    <w:p w14:paraId="7C4B4FAC" w14:textId="3B01F821" w:rsidR="00E55C94" w:rsidRDefault="00E55C94" w:rsidP="00656F1D">
      <w:pPr>
        <w:pStyle w:val="B1"/>
        <w:ind w:left="0" w:firstLine="0"/>
        <w:rPr>
          <w:lang w:eastAsia="zh-CN"/>
        </w:rPr>
      </w:pPr>
      <w:r w:rsidRPr="00FA123B">
        <w:t xml:space="preserve">If the purpose of the UE is to remain in service then UE should not disable any of the access stratum functionalities and follow legacy procedures by reselecting to alternate RAT or PLMN. </w:t>
      </w:r>
    </w:p>
    <w:p w14:paraId="4D8F459D" w14:textId="745F30C7" w:rsidR="0031162D" w:rsidRDefault="002C4A02" w:rsidP="0031162D">
      <w:pPr>
        <w:pStyle w:val="Heading1"/>
        <w:rPr>
          <w:lang w:val="en-US"/>
        </w:rPr>
      </w:pPr>
      <w:r>
        <w:rPr>
          <w:lang w:val="en-US"/>
        </w:rPr>
        <w:t>3</w:t>
      </w:r>
      <w:r w:rsidR="0031162D">
        <w:rPr>
          <w:lang w:val="en-US"/>
        </w:rPr>
        <w:t>.</w:t>
      </w:r>
      <w:r w:rsidR="0031162D">
        <w:rPr>
          <w:lang w:val="en-US"/>
        </w:rPr>
        <w:tab/>
      </w:r>
      <w:r w:rsidR="00A73BE1">
        <w:rPr>
          <w:lang w:val="en-US"/>
        </w:rPr>
        <w:t>Proposed w</w:t>
      </w:r>
      <w:r w:rsidR="0031162D">
        <w:rPr>
          <w:lang w:val="en-US"/>
        </w:rPr>
        <w:t>ay forward</w:t>
      </w:r>
    </w:p>
    <w:bookmarkEnd w:id="3"/>
    <w:bookmarkEnd w:id="4"/>
    <w:p w14:paraId="198510E7" w14:textId="57890B9C" w:rsidR="00120A62" w:rsidRDefault="002E353A" w:rsidP="00D727DB">
      <w:r>
        <w:t xml:space="preserve">We propose to reply to CT1 </w:t>
      </w:r>
      <w:r w:rsidR="00A11F56">
        <w:t>as below:</w:t>
      </w:r>
      <w:r>
        <w:t xml:space="preserve"> </w:t>
      </w:r>
    </w:p>
    <w:p w14:paraId="779FD0A4" w14:textId="66241639" w:rsidR="0095058E" w:rsidRDefault="00935842" w:rsidP="00D727DB">
      <w:r>
        <w:t>Question from CT1:</w:t>
      </w:r>
    </w:p>
    <w:p w14:paraId="56039D8F" w14:textId="2E084416" w:rsidR="00935842" w:rsidRPr="003633E7" w:rsidRDefault="00935842" w:rsidP="00D727DB">
      <w:r w:rsidRPr="003633E7">
        <w:t>This text does not clarify whether the deactivation of the AS functions due to DC pertains to satellite E-UTRAN access only, E-UTRAN access (satellite and terrestrial), or to a complete deactivation of the AS functions for all the RATs supported by the U</w:t>
      </w:r>
    </w:p>
    <w:p w14:paraId="4E53C7E8" w14:textId="1E9A703F" w:rsidR="00935842" w:rsidRPr="003633E7" w:rsidRDefault="00935842" w:rsidP="00D727DB">
      <w:r w:rsidRPr="003633E7">
        <w:t>Answer:</w:t>
      </w:r>
    </w:p>
    <w:p w14:paraId="25D0D051" w14:textId="319B5620" w:rsidR="00935842" w:rsidRPr="003633E7" w:rsidRDefault="00935842" w:rsidP="00D727DB">
      <w:r w:rsidRPr="003633E7">
        <w:t>The text implies “complete deactivation of the AS functions for all the RATs supported by the UE”.</w:t>
      </w:r>
    </w:p>
    <w:p w14:paraId="41C6865D" w14:textId="77777777" w:rsidR="00935842" w:rsidRDefault="00935842" w:rsidP="00D727DB"/>
    <w:p w14:paraId="59A99472" w14:textId="6903AF06" w:rsidR="004C3B1C" w:rsidRDefault="002473CE" w:rsidP="004C3B1C">
      <w:pPr>
        <w:pStyle w:val="Heading1"/>
        <w:rPr>
          <w:lang w:val="en-US"/>
        </w:rPr>
      </w:pPr>
      <w:r>
        <w:rPr>
          <w:lang w:val="en-US"/>
        </w:rPr>
        <w:t>4</w:t>
      </w:r>
      <w:r w:rsidR="004C3B1C">
        <w:rPr>
          <w:lang w:val="en-US"/>
        </w:rPr>
        <w:t>.</w:t>
      </w:r>
      <w:r w:rsidR="004C3B1C">
        <w:rPr>
          <w:lang w:val="en-US"/>
        </w:rPr>
        <w:tab/>
        <w:t>Annex</w:t>
      </w:r>
    </w:p>
    <w:p w14:paraId="41C076A1" w14:textId="01F98627" w:rsidR="004C3B1C" w:rsidRDefault="00E52175" w:rsidP="004C3B1C">
      <w:r>
        <w:t>NA</w:t>
      </w:r>
    </w:p>
    <w:p w14:paraId="2C0A8074" w14:textId="77777777" w:rsidR="004C3B1C" w:rsidRPr="00185DE8" w:rsidRDefault="004C3B1C" w:rsidP="00EF19AF">
      <w:pPr>
        <w:pStyle w:val="B1"/>
        <w:ind w:left="0" w:firstLine="0"/>
      </w:pPr>
    </w:p>
    <w:sectPr w:rsidR="004C3B1C"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8FAD3" w14:textId="77777777" w:rsidR="00BF1195" w:rsidRDefault="00BF1195">
      <w:r>
        <w:separator/>
      </w:r>
    </w:p>
  </w:endnote>
  <w:endnote w:type="continuationSeparator" w:id="0">
    <w:p w14:paraId="6536AB0F" w14:textId="77777777" w:rsidR="00BF1195" w:rsidRDefault="00BF1195">
      <w:r>
        <w:continuationSeparator/>
      </w:r>
    </w:p>
  </w:endnote>
  <w:endnote w:type="continuationNotice" w:id="1">
    <w:p w14:paraId="170AB9D5" w14:textId="77777777" w:rsidR="00BF1195" w:rsidRDefault="00BF1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0E4D2" w14:textId="77777777" w:rsidR="007800E8" w:rsidRDefault="00780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CAC74" w14:textId="77777777" w:rsidR="00BF1195" w:rsidRDefault="00BF1195">
      <w:r>
        <w:separator/>
      </w:r>
    </w:p>
  </w:footnote>
  <w:footnote w:type="continuationSeparator" w:id="0">
    <w:p w14:paraId="15697AFC" w14:textId="77777777" w:rsidR="00BF1195" w:rsidRDefault="00BF1195">
      <w:r>
        <w:continuationSeparator/>
      </w:r>
    </w:p>
  </w:footnote>
  <w:footnote w:type="continuationNotice" w:id="1">
    <w:p w14:paraId="3298D2B1" w14:textId="77777777" w:rsidR="00BF1195" w:rsidRDefault="00BF1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F508B"/>
    <w:multiLevelType w:val="hybridMultilevel"/>
    <w:tmpl w:val="3DB0ECC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5812E7D"/>
    <w:multiLevelType w:val="hybridMultilevel"/>
    <w:tmpl w:val="511AD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185A5E17"/>
    <w:multiLevelType w:val="hybridMultilevel"/>
    <w:tmpl w:val="B9EC1694"/>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F757B"/>
    <w:multiLevelType w:val="hybridMultilevel"/>
    <w:tmpl w:val="835CC61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91D1C"/>
    <w:multiLevelType w:val="hybridMultilevel"/>
    <w:tmpl w:val="C4A6ABAA"/>
    <w:lvl w:ilvl="0" w:tplc="EDCEAC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03145"/>
    <w:multiLevelType w:val="multilevel"/>
    <w:tmpl w:val="D3E6AEB8"/>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1D7E07"/>
    <w:multiLevelType w:val="hybridMultilevel"/>
    <w:tmpl w:val="DF566C6A"/>
    <w:lvl w:ilvl="0" w:tplc="0C0A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32152"/>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A02F5"/>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386334"/>
    <w:multiLevelType w:val="hybridMultilevel"/>
    <w:tmpl w:val="03B21144"/>
    <w:lvl w:ilvl="0" w:tplc="B0FC4C6A">
      <w:start w:val="1"/>
      <w:numFmt w:val="bullet"/>
      <w:lvlText w:val="●"/>
      <w:lvlJc w:val="left"/>
      <w:pPr>
        <w:tabs>
          <w:tab w:val="num" w:pos="720"/>
        </w:tabs>
        <w:ind w:left="720" w:hanging="360"/>
      </w:pPr>
      <w:rPr>
        <w:rFonts w:ascii="Ericsson Hilda" w:hAnsi="Ericsson Hilda" w:hint="default"/>
      </w:rPr>
    </w:lvl>
    <w:lvl w:ilvl="1" w:tplc="0BF0664A">
      <w:numFmt w:val="bullet"/>
      <w:lvlText w:val="●"/>
      <w:lvlJc w:val="left"/>
      <w:pPr>
        <w:tabs>
          <w:tab w:val="num" w:pos="1440"/>
        </w:tabs>
        <w:ind w:left="1440" w:hanging="360"/>
      </w:pPr>
      <w:rPr>
        <w:rFonts w:ascii="Ericsson Hilda" w:hAnsi="Ericsson Hilda" w:hint="default"/>
      </w:rPr>
    </w:lvl>
    <w:lvl w:ilvl="2" w:tplc="95160442">
      <w:numFmt w:val="bullet"/>
      <w:lvlText w:val="●"/>
      <w:lvlJc w:val="left"/>
      <w:pPr>
        <w:tabs>
          <w:tab w:val="num" w:pos="2160"/>
        </w:tabs>
        <w:ind w:left="2160" w:hanging="360"/>
      </w:pPr>
      <w:rPr>
        <w:rFonts w:ascii="Ericsson Hilda" w:hAnsi="Ericsson Hilda" w:hint="default"/>
      </w:rPr>
    </w:lvl>
    <w:lvl w:ilvl="3" w:tplc="BA2EF326" w:tentative="1">
      <w:start w:val="1"/>
      <w:numFmt w:val="bullet"/>
      <w:lvlText w:val="●"/>
      <w:lvlJc w:val="left"/>
      <w:pPr>
        <w:tabs>
          <w:tab w:val="num" w:pos="2880"/>
        </w:tabs>
        <w:ind w:left="2880" w:hanging="360"/>
      </w:pPr>
      <w:rPr>
        <w:rFonts w:ascii="Ericsson Hilda" w:hAnsi="Ericsson Hilda" w:hint="default"/>
      </w:rPr>
    </w:lvl>
    <w:lvl w:ilvl="4" w:tplc="C194F544" w:tentative="1">
      <w:start w:val="1"/>
      <w:numFmt w:val="bullet"/>
      <w:lvlText w:val="●"/>
      <w:lvlJc w:val="left"/>
      <w:pPr>
        <w:tabs>
          <w:tab w:val="num" w:pos="3600"/>
        </w:tabs>
        <w:ind w:left="3600" w:hanging="360"/>
      </w:pPr>
      <w:rPr>
        <w:rFonts w:ascii="Ericsson Hilda" w:hAnsi="Ericsson Hilda" w:hint="default"/>
      </w:rPr>
    </w:lvl>
    <w:lvl w:ilvl="5" w:tplc="E70AF8AC" w:tentative="1">
      <w:start w:val="1"/>
      <w:numFmt w:val="bullet"/>
      <w:lvlText w:val="●"/>
      <w:lvlJc w:val="left"/>
      <w:pPr>
        <w:tabs>
          <w:tab w:val="num" w:pos="4320"/>
        </w:tabs>
        <w:ind w:left="4320" w:hanging="360"/>
      </w:pPr>
      <w:rPr>
        <w:rFonts w:ascii="Ericsson Hilda" w:hAnsi="Ericsson Hilda" w:hint="default"/>
      </w:rPr>
    </w:lvl>
    <w:lvl w:ilvl="6" w:tplc="9708AD84" w:tentative="1">
      <w:start w:val="1"/>
      <w:numFmt w:val="bullet"/>
      <w:lvlText w:val="●"/>
      <w:lvlJc w:val="left"/>
      <w:pPr>
        <w:tabs>
          <w:tab w:val="num" w:pos="5040"/>
        </w:tabs>
        <w:ind w:left="5040" w:hanging="360"/>
      </w:pPr>
      <w:rPr>
        <w:rFonts w:ascii="Ericsson Hilda" w:hAnsi="Ericsson Hilda" w:hint="default"/>
      </w:rPr>
    </w:lvl>
    <w:lvl w:ilvl="7" w:tplc="3A785B74" w:tentative="1">
      <w:start w:val="1"/>
      <w:numFmt w:val="bullet"/>
      <w:lvlText w:val="●"/>
      <w:lvlJc w:val="left"/>
      <w:pPr>
        <w:tabs>
          <w:tab w:val="num" w:pos="5760"/>
        </w:tabs>
        <w:ind w:left="5760" w:hanging="360"/>
      </w:pPr>
      <w:rPr>
        <w:rFonts w:ascii="Ericsson Hilda" w:hAnsi="Ericsson Hilda" w:hint="default"/>
      </w:rPr>
    </w:lvl>
    <w:lvl w:ilvl="8" w:tplc="ED464256"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9343B"/>
    <w:multiLevelType w:val="hybridMultilevel"/>
    <w:tmpl w:val="CDAA7F7A"/>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4DE4552"/>
    <w:multiLevelType w:val="hybridMultilevel"/>
    <w:tmpl w:val="8B500AEE"/>
    <w:lvl w:ilvl="0" w:tplc="82080D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D0FCC"/>
    <w:multiLevelType w:val="hybridMultilevel"/>
    <w:tmpl w:val="922C10BC"/>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9"/>
  </w:num>
  <w:num w:numId="6">
    <w:abstractNumId w:val="13"/>
  </w:num>
  <w:num w:numId="7">
    <w:abstractNumId w:val="26"/>
  </w:num>
  <w:num w:numId="8">
    <w:abstractNumId w:val="1"/>
  </w:num>
  <w:num w:numId="9">
    <w:abstractNumId w:val="24"/>
  </w:num>
  <w:num w:numId="10">
    <w:abstractNumId w:val="22"/>
  </w:num>
  <w:num w:numId="11">
    <w:abstractNumId w:val="11"/>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19"/>
  </w:num>
  <w:num w:numId="17">
    <w:abstractNumId w:val="2"/>
  </w:num>
  <w:num w:numId="18">
    <w:abstractNumId w:val="8"/>
  </w:num>
  <w:num w:numId="19">
    <w:abstractNumId w:val="6"/>
  </w:num>
  <w:num w:numId="20">
    <w:abstractNumId w:val="16"/>
  </w:num>
  <w:num w:numId="21">
    <w:abstractNumId w:val="28"/>
  </w:num>
  <w:num w:numId="22">
    <w:abstractNumId w:val="27"/>
  </w:num>
  <w:num w:numId="23">
    <w:abstractNumId w:val="23"/>
  </w:num>
  <w:num w:numId="24">
    <w:abstractNumId w:val="21"/>
  </w:num>
  <w:num w:numId="25">
    <w:abstractNumId w:val="17"/>
  </w:num>
  <w:num w:numId="26">
    <w:abstractNumId w:val="12"/>
  </w:num>
  <w:num w:numId="27">
    <w:abstractNumId w:val="15"/>
  </w:num>
  <w:num w:numId="28">
    <w:abstractNumId w:val="4"/>
  </w:num>
  <w:num w:numId="29">
    <w:abstractNumId w:val="7"/>
  </w:num>
  <w:num w:numId="30">
    <w:abstractNumId w:val="0"/>
  </w:num>
  <w:num w:numId="31">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CD"/>
    <w:rsid w:val="0000061D"/>
    <w:rsid w:val="00000A04"/>
    <w:rsid w:val="000019EF"/>
    <w:rsid w:val="00001E3A"/>
    <w:rsid w:val="00002292"/>
    <w:rsid w:val="00003CDF"/>
    <w:rsid w:val="00003D44"/>
    <w:rsid w:val="00005AF6"/>
    <w:rsid w:val="00005E70"/>
    <w:rsid w:val="00007105"/>
    <w:rsid w:val="000072DF"/>
    <w:rsid w:val="000118CF"/>
    <w:rsid w:val="000118FD"/>
    <w:rsid w:val="0001316B"/>
    <w:rsid w:val="0001376E"/>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927"/>
    <w:rsid w:val="00024B86"/>
    <w:rsid w:val="00025D10"/>
    <w:rsid w:val="00026164"/>
    <w:rsid w:val="000263FF"/>
    <w:rsid w:val="000266A0"/>
    <w:rsid w:val="0002767A"/>
    <w:rsid w:val="000308DC"/>
    <w:rsid w:val="000312AD"/>
    <w:rsid w:val="00031413"/>
    <w:rsid w:val="00031C1D"/>
    <w:rsid w:val="00032D0D"/>
    <w:rsid w:val="000348AC"/>
    <w:rsid w:val="000357B4"/>
    <w:rsid w:val="00036EAD"/>
    <w:rsid w:val="00037038"/>
    <w:rsid w:val="00041CCF"/>
    <w:rsid w:val="00044D4D"/>
    <w:rsid w:val="0004594F"/>
    <w:rsid w:val="0004665D"/>
    <w:rsid w:val="00047D17"/>
    <w:rsid w:val="0005091D"/>
    <w:rsid w:val="00050B2D"/>
    <w:rsid w:val="00051571"/>
    <w:rsid w:val="0005160C"/>
    <w:rsid w:val="0005200E"/>
    <w:rsid w:val="00052A7C"/>
    <w:rsid w:val="0005386D"/>
    <w:rsid w:val="00055D92"/>
    <w:rsid w:val="00055E15"/>
    <w:rsid w:val="000569C9"/>
    <w:rsid w:val="00056C83"/>
    <w:rsid w:val="00056F03"/>
    <w:rsid w:val="00056F68"/>
    <w:rsid w:val="00057977"/>
    <w:rsid w:val="000603C9"/>
    <w:rsid w:val="0006046D"/>
    <w:rsid w:val="000622E2"/>
    <w:rsid w:val="00062F18"/>
    <w:rsid w:val="00062FA3"/>
    <w:rsid w:val="00063A55"/>
    <w:rsid w:val="000646CD"/>
    <w:rsid w:val="00065338"/>
    <w:rsid w:val="00065339"/>
    <w:rsid w:val="00065A64"/>
    <w:rsid w:val="00066E89"/>
    <w:rsid w:val="0006737C"/>
    <w:rsid w:val="000677BC"/>
    <w:rsid w:val="00067A52"/>
    <w:rsid w:val="00067C2A"/>
    <w:rsid w:val="00070681"/>
    <w:rsid w:val="00070734"/>
    <w:rsid w:val="00070D72"/>
    <w:rsid w:val="00072A68"/>
    <w:rsid w:val="00072C33"/>
    <w:rsid w:val="00072D46"/>
    <w:rsid w:val="00074151"/>
    <w:rsid w:val="00074E10"/>
    <w:rsid w:val="000764C5"/>
    <w:rsid w:val="0007713C"/>
    <w:rsid w:val="0007751A"/>
    <w:rsid w:val="00077F4F"/>
    <w:rsid w:val="00080073"/>
    <w:rsid w:val="000805F6"/>
    <w:rsid w:val="00080D29"/>
    <w:rsid w:val="00081DAB"/>
    <w:rsid w:val="000822AD"/>
    <w:rsid w:val="0008379A"/>
    <w:rsid w:val="00083B38"/>
    <w:rsid w:val="000858A8"/>
    <w:rsid w:val="000865DE"/>
    <w:rsid w:val="00086908"/>
    <w:rsid w:val="00086F59"/>
    <w:rsid w:val="00087425"/>
    <w:rsid w:val="0008767C"/>
    <w:rsid w:val="0008797E"/>
    <w:rsid w:val="00090044"/>
    <w:rsid w:val="00090B06"/>
    <w:rsid w:val="00091844"/>
    <w:rsid w:val="00091E6E"/>
    <w:rsid w:val="00091EFA"/>
    <w:rsid w:val="00091F24"/>
    <w:rsid w:val="000935B4"/>
    <w:rsid w:val="00093E7E"/>
    <w:rsid w:val="000941CD"/>
    <w:rsid w:val="000947A0"/>
    <w:rsid w:val="00094C0D"/>
    <w:rsid w:val="000956A3"/>
    <w:rsid w:val="00096492"/>
    <w:rsid w:val="000971AE"/>
    <w:rsid w:val="0009728A"/>
    <w:rsid w:val="00097693"/>
    <w:rsid w:val="00097861"/>
    <w:rsid w:val="000A1F6E"/>
    <w:rsid w:val="000A22A2"/>
    <w:rsid w:val="000A2393"/>
    <w:rsid w:val="000A3178"/>
    <w:rsid w:val="000A3342"/>
    <w:rsid w:val="000A39BE"/>
    <w:rsid w:val="000A4616"/>
    <w:rsid w:val="000A4BF0"/>
    <w:rsid w:val="000A5492"/>
    <w:rsid w:val="000A59F8"/>
    <w:rsid w:val="000A6513"/>
    <w:rsid w:val="000A6A25"/>
    <w:rsid w:val="000A7E16"/>
    <w:rsid w:val="000B070E"/>
    <w:rsid w:val="000B0E0A"/>
    <w:rsid w:val="000B1826"/>
    <w:rsid w:val="000B414D"/>
    <w:rsid w:val="000B44DE"/>
    <w:rsid w:val="000B57DC"/>
    <w:rsid w:val="000B5DDD"/>
    <w:rsid w:val="000B6EAB"/>
    <w:rsid w:val="000B79BB"/>
    <w:rsid w:val="000B7BBE"/>
    <w:rsid w:val="000B7F10"/>
    <w:rsid w:val="000C0AF3"/>
    <w:rsid w:val="000C1A10"/>
    <w:rsid w:val="000C3CB5"/>
    <w:rsid w:val="000C4332"/>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D7F12"/>
    <w:rsid w:val="000E09FC"/>
    <w:rsid w:val="000E27D4"/>
    <w:rsid w:val="000E4ED5"/>
    <w:rsid w:val="000E5E50"/>
    <w:rsid w:val="000E636B"/>
    <w:rsid w:val="000E75C5"/>
    <w:rsid w:val="000F002F"/>
    <w:rsid w:val="000F0A28"/>
    <w:rsid w:val="000F121A"/>
    <w:rsid w:val="000F1F7C"/>
    <w:rsid w:val="000F2055"/>
    <w:rsid w:val="000F2FB5"/>
    <w:rsid w:val="000F2FF5"/>
    <w:rsid w:val="000F32E6"/>
    <w:rsid w:val="000F3569"/>
    <w:rsid w:val="000F4457"/>
    <w:rsid w:val="000F446A"/>
    <w:rsid w:val="000F64C0"/>
    <w:rsid w:val="000F6528"/>
    <w:rsid w:val="000F6FBC"/>
    <w:rsid w:val="000F7660"/>
    <w:rsid w:val="00100311"/>
    <w:rsid w:val="00100FC9"/>
    <w:rsid w:val="001019F7"/>
    <w:rsid w:val="00102112"/>
    <w:rsid w:val="0010365A"/>
    <w:rsid w:val="001036B0"/>
    <w:rsid w:val="00104356"/>
    <w:rsid w:val="0010444D"/>
    <w:rsid w:val="00104700"/>
    <w:rsid w:val="00104FBB"/>
    <w:rsid w:val="0010693C"/>
    <w:rsid w:val="0010693D"/>
    <w:rsid w:val="00106948"/>
    <w:rsid w:val="001070E9"/>
    <w:rsid w:val="0011038A"/>
    <w:rsid w:val="00110A15"/>
    <w:rsid w:val="0011166F"/>
    <w:rsid w:val="001116F4"/>
    <w:rsid w:val="0011219B"/>
    <w:rsid w:val="001123DD"/>
    <w:rsid w:val="001148BA"/>
    <w:rsid w:val="00114B46"/>
    <w:rsid w:val="00114B59"/>
    <w:rsid w:val="00114D90"/>
    <w:rsid w:val="00115C4E"/>
    <w:rsid w:val="0012012E"/>
    <w:rsid w:val="001203D9"/>
    <w:rsid w:val="00120533"/>
    <w:rsid w:val="00120702"/>
    <w:rsid w:val="00120A62"/>
    <w:rsid w:val="00120DB2"/>
    <w:rsid w:val="001210AA"/>
    <w:rsid w:val="0012129A"/>
    <w:rsid w:val="00121A64"/>
    <w:rsid w:val="00122010"/>
    <w:rsid w:val="001224FE"/>
    <w:rsid w:val="0012383B"/>
    <w:rsid w:val="00123C80"/>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BD1"/>
    <w:rsid w:val="00134166"/>
    <w:rsid w:val="0013444C"/>
    <w:rsid w:val="0013498C"/>
    <w:rsid w:val="00134BBB"/>
    <w:rsid w:val="001351CA"/>
    <w:rsid w:val="00136055"/>
    <w:rsid w:val="00136F47"/>
    <w:rsid w:val="001406BF"/>
    <w:rsid w:val="00140705"/>
    <w:rsid w:val="0014092A"/>
    <w:rsid w:val="00141CEA"/>
    <w:rsid w:val="001422F2"/>
    <w:rsid w:val="00143045"/>
    <w:rsid w:val="0014324A"/>
    <w:rsid w:val="00143607"/>
    <w:rsid w:val="001436B1"/>
    <w:rsid w:val="00143784"/>
    <w:rsid w:val="00143B40"/>
    <w:rsid w:val="001440EF"/>
    <w:rsid w:val="0014438A"/>
    <w:rsid w:val="0014447A"/>
    <w:rsid w:val="00145250"/>
    <w:rsid w:val="00146F3A"/>
    <w:rsid w:val="0014725D"/>
    <w:rsid w:val="00147D7B"/>
    <w:rsid w:val="001505F6"/>
    <w:rsid w:val="00150E45"/>
    <w:rsid w:val="00151462"/>
    <w:rsid w:val="00151F2E"/>
    <w:rsid w:val="00152E43"/>
    <w:rsid w:val="0015333E"/>
    <w:rsid w:val="00153528"/>
    <w:rsid w:val="00154478"/>
    <w:rsid w:val="00154A26"/>
    <w:rsid w:val="001566D9"/>
    <w:rsid w:val="00156EF0"/>
    <w:rsid w:val="001608CD"/>
    <w:rsid w:val="001609D2"/>
    <w:rsid w:val="00160BB2"/>
    <w:rsid w:val="00161AE9"/>
    <w:rsid w:val="00161D28"/>
    <w:rsid w:val="00163474"/>
    <w:rsid w:val="001636A7"/>
    <w:rsid w:val="001645CA"/>
    <w:rsid w:val="00164764"/>
    <w:rsid w:val="001648BC"/>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55A"/>
    <w:rsid w:val="00180A41"/>
    <w:rsid w:val="00181A8F"/>
    <w:rsid w:val="00181D1C"/>
    <w:rsid w:val="00183131"/>
    <w:rsid w:val="001832B0"/>
    <w:rsid w:val="00183997"/>
    <w:rsid w:val="00184EED"/>
    <w:rsid w:val="00185102"/>
    <w:rsid w:val="00185B4B"/>
    <w:rsid w:val="00185BFF"/>
    <w:rsid w:val="00185DE8"/>
    <w:rsid w:val="00186163"/>
    <w:rsid w:val="00186F3C"/>
    <w:rsid w:val="0018706A"/>
    <w:rsid w:val="0018720D"/>
    <w:rsid w:val="00190101"/>
    <w:rsid w:val="00190500"/>
    <w:rsid w:val="001915A0"/>
    <w:rsid w:val="0019243B"/>
    <w:rsid w:val="00193328"/>
    <w:rsid w:val="00193C20"/>
    <w:rsid w:val="0019472A"/>
    <w:rsid w:val="00194F2A"/>
    <w:rsid w:val="00195AC8"/>
    <w:rsid w:val="00196BEA"/>
    <w:rsid w:val="00197700"/>
    <w:rsid w:val="001A08AA"/>
    <w:rsid w:val="001A09F0"/>
    <w:rsid w:val="001A0CEA"/>
    <w:rsid w:val="001A1012"/>
    <w:rsid w:val="001A124A"/>
    <w:rsid w:val="001A2E9E"/>
    <w:rsid w:val="001A3120"/>
    <w:rsid w:val="001A4344"/>
    <w:rsid w:val="001A5766"/>
    <w:rsid w:val="001A6480"/>
    <w:rsid w:val="001A661D"/>
    <w:rsid w:val="001A6876"/>
    <w:rsid w:val="001A6ADA"/>
    <w:rsid w:val="001A6B58"/>
    <w:rsid w:val="001A6D14"/>
    <w:rsid w:val="001A6DFA"/>
    <w:rsid w:val="001A6E28"/>
    <w:rsid w:val="001B03A2"/>
    <w:rsid w:val="001B03E7"/>
    <w:rsid w:val="001B1A53"/>
    <w:rsid w:val="001B22E4"/>
    <w:rsid w:val="001B2DE0"/>
    <w:rsid w:val="001B36DA"/>
    <w:rsid w:val="001B3C1B"/>
    <w:rsid w:val="001B3EE3"/>
    <w:rsid w:val="001B59CB"/>
    <w:rsid w:val="001C077F"/>
    <w:rsid w:val="001C0E6D"/>
    <w:rsid w:val="001C1210"/>
    <w:rsid w:val="001C226F"/>
    <w:rsid w:val="001C243B"/>
    <w:rsid w:val="001C2ADF"/>
    <w:rsid w:val="001C3146"/>
    <w:rsid w:val="001C4443"/>
    <w:rsid w:val="001C4C5A"/>
    <w:rsid w:val="001C54A4"/>
    <w:rsid w:val="001C58D0"/>
    <w:rsid w:val="001C752C"/>
    <w:rsid w:val="001C7686"/>
    <w:rsid w:val="001D2D36"/>
    <w:rsid w:val="001D2E47"/>
    <w:rsid w:val="001D32E4"/>
    <w:rsid w:val="001D3A2E"/>
    <w:rsid w:val="001D4192"/>
    <w:rsid w:val="001D4CED"/>
    <w:rsid w:val="001D4D58"/>
    <w:rsid w:val="001D5CB8"/>
    <w:rsid w:val="001D614E"/>
    <w:rsid w:val="001D669A"/>
    <w:rsid w:val="001D6DA7"/>
    <w:rsid w:val="001D6F4C"/>
    <w:rsid w:val="001D761A"/>
    <w:rsid w:val="001E15E4"/>
    <w:rsid w:val="001E1A56"/>
    <w:rsid w:val="001E24B0"/>
    <w:rsid w:val="001E2D19"/>
    <w:rsid w:val="001E3FDA"/>
    <w:rsid w:val="001E470A"/>
    <w:rsid w:val="001E4D85"/>
    <w:rsid w:val="001E549F"/>
    <w:rsid w:val="001E5520"/>
    <w:rsid w:val="001E66A5"/>
    <w:rsid w:val="001E6814"/>
    <w:rsid w:val="001E7B21"/>
    <w:rsid w:val="001E7C9C"/>
    <w:rsid w:val="001F1415"/>
    <w:rsid w:val="001F19D5"/>
    <w:rsid w:val="001F2BCF"/>
    <w:rsid w:val="001F33BF"/>
    <w:rsid w:val="001F665D"/>
    <w:rsid w:val="001F70DC"/>
    <w:rsid w:val="001F7D75"/>
    <w:rsid w:val="002000C2"/>
    <w:rsid w:val="00200703"/>
    <w:rsid w:val="00201DB2"/>
    <w:rsid w:val="00201E0B"/>
    <w:rsid w:val="00201E65"/>
    <w:rsid w:val="0020231C"/>
    <w:rsid w:val="0020249B"/>
    <w:rsid w:val="002025A4"/>
    <w:rsid w:val="00202C78"/>
    <w:rsid w:val="00203619"/>
    <w:rsid w:val="002045E8"/>
    <w:rsid w:val="002049C8"/>
    <w:rsid w:val="002052DC"/>
    <w:rsid w:val="00206687"/>
    <w:rsid w:val="002066B7"/>
    <w:rsid w:val="00207D94"/>
    <w:rsid w:val="00207F2E"/>
    <w:rsid w:val="00210251"/>
    <w:rsid w:val="002102EF"/>
    <w:rsid w:val="00211181"/>
    <w:rsid w:val="00212373"/>
    <w:rsid w:val="002136BE"/>
    <w:rsid w:val="00213846"/>
    <w:rsid w:val="00213898"/>
    <w:rsid w:val="002138EA"/>
    <w:rsid w:val="00213B49"/>
    <w:rsid w:val="002143CD"/>
    <w:rsid w:val="0021474B"/>
    <w:rsid w:val="002147F2"/>
    <w:rsid w:val="00214984"/>
    <w:rsid w:val="00214A64"/>
    <w:rsid w:val="00214FBD"/>
    <w:rsid w:val="0021586A"/>
    <w:rsid w:val="00215F9C"/>
    <w:rsid w:val="002169AD"/>
    <w:rsid w:val="00216A56"/>
    <w:rsid w:val="00217051"/>
    <w:rsid w:val="0021735F"/>
    <w:rsid w:val="00217DA7"/>
    <w:rsid w:val="00220D07"/>
    <w:rsid w:val="00221103"/>
    <w:rsid w:val="00221585"/>
    <w:rsid w:val="00221793"/>
    <w:rsid w:val="00222897"/>
    <w:rsid w:val="002231D1"/>
    <w:rsid w:val="002242C9"/>
    <w:rsid w:val="00224DF1"/>
    <w:rsid w:val="00225736"/>
    <w:rsid w:val="00226188"/>
    <w:rsid w:val="0022642B"/>
    <w:rsid w:val="0022683A"/>
    <w:rsid w:val="00227007"/>
    <w:rsid w:val="002278E6"/>
    <w:rsid w:val="00230481"/>
    <w:rsid w:val="0023118F"/>
    <w:rsid w:val="00231EF0"/>
    <w:rsid w:val="00231F55"/>
    <w:rsid w:val="00232539"/>
    <w:rsid w:val="00232C79"/>
    <w:rsid w:val="00233EC3"/>
    <w:rsid w:val="00234563"/>
    <w:rsid w:val="002346F0"/>
    <w:rsid w:val="00234795"/>
    <w:rsid w:val="002351B8"/>
    <w:rsid w:val="00235394"/>
    <w:rsid w:val="00235415"/>
    <w:rsid w:val="00236604"/>
    <w:rsid w:val="0023690E"/>
    <w:rsid w:val="0023740F"/>
    <w:rsid w:val="0023792E"/>
    <w:rsid w:val="00237E7F"/>
    <w:rsid w:val="00240902"/>
    <w:rsid w:val="00240B65"/>
    <w:rsid w:val="00242A8A"/>
    <w:rsid w:val="00243387"/>
    <w:rsid w:val="002457B7"/>
    <w:rsid w:val="002471C2"/>
    <w:rsid w:val="002473CE"/>
    <w:rsid w:val="00247707"/>
    <w:rsid w:val="0024775C"/>
    <w:rsid w:val="00247A22"/>
    <w:rsid w:val="002513EA"/>
    <w:rsid w:val="002514AB"/>
    <w:rsid w:val="00251AA3"/>
    <w:rsid w:val="0025250A"/>
    <w:rsid w:val="00252978"/>
    <w:rsid w:val="0025338A"/>
    <w:rsid w:val="00253B06"/>
    <w:rsid w:val="002541ED"/>
    <w:rsid w:val="00254F67"/>
    <w:rsid w:val="00256731"/>
    <w:rsid w:val="00256CB2"/>
    <w:rsid w:val="00260937"/>
    <w:rsid w:val="0026137F"/>
    <w:rsid w:val="0026179F"/>
    <w:rsid w:val="00261D24"/>
    <w:rsid w:val="00262CDB"/>
    <w:rsid w:val="00262E25"/>
    <w:rsid w:val="0026384E"/>
    <w:rsid w:val="00263AAF"/>
    <w:rsid w:val="002663E2"/>
    <w:rsid w:val="002679EA"/>
    <w:rsid w:val="002706EC"/>
    <w:rsid w:val="00270C8D"/>
    <w:rsid w:val="00270CCD"/>
    <w:rsid w:val="002711EE"/>
    <w:rsid w:val="0027137B"/>
    <w:rsid w:val="002717C1"/>
    <w:rsid w:val="00271B1F"/>
    <w:rsid w:val="00272B66"/>
    <w:rsid w:val="0027393E"/>
    <w:rsid w:val="00274320"/>
    <w:rsid w:val="00274B3D"/>
    <w:rsid w:val="00274E1A"/>
    <w:rsid w:val="0027674C"/>
    <w:rsid w:val="0028065B"/>
    <w:rsid w:val="0028092B"/>
    <w:rsid w:val="00281132"/>
    <w:rsid w:val="002813E4"/>
    <w:rsid w:val="00281918"/>
    <w:rsid w:val="00282213"/>
    <w:rsid w:val="0028233F"/>
    <w:rsid w:val="00285550"/>
    <w:rsid w:val="002870CF"/>
    <w:rsid w:val="00290EDA"/>
    <w:rsid w:val="00291B37"/>
    <w:rsid w:val="00291D68"/>
    <w:rsid w:val="00292CA7"/>
    <w:rsid w:val="00293462"/>
    <w:rsid w:val="00293B18"/>
    <w:rsid w:val="00293B3A"/>
    <w:rsid w:val="00293D53"/>
    <w:rsid w:val="002950F6"/>
    <w:rsid w:val="0029528D"/>
    <w:rsid w:val="00295A7A"/>
    <w:rsid w:val="00295B3B"/>
    <w:rsid w:val="00295CE1"/>
    <w:rsid w:val="002A1C29"/>
    <w:rsid w:val="002A1CAC"/>
    <w:rsid w:val="002A1CFD"/>
    <w:rsid w:val="002A1D20"/>
    <w:rsid w:val="002A3B34"/>
    <w:rsid w:val="002A4231"/>
    <w:rsid w:val="002A42BD"/>
    <w:rsid w:val="002A4869"/>
    <w:rsid w:val="002A592A"/>
    <w:rsid w:val="002A59F1"/>
    <w:rsid w:val="002A5D0D"/>
    <w:rsid w:val="002A5ED5"/>
    <w:rsid w:val="002A5EF6"/>
    <w:rsid w:val="002A72BA"/>
    <w:rsid w:val="002A734D"/>
    <w:rsid w:val="002A7B5E"/>
    <w:rsid w:val="002A7E22"/>
    <w:rsid w:val="002B072C"/>
    <w:rsid w:val="002B0DF0"/>
    <w:rsid w:val="002B1444"/>
    <w:rsid w:val="002B1AE6"/>
    <w:rsid w:val="002B30DB"/>
    <w:rsid w:val="002B3E68"/>
    <w:rsid w:val="002B6A6C"/>
    <w:rsid w:val="002B7060"/>
    <w:rsid w:val="002C06D9"/>
    <w:rsid w:val="002C0888"/>
    <w:rsid w:val="002C1298"/>
    <w:rsid w:val="002C2187"/>
    <w:rsid w:val="002C4033"/>
    <w:rsid w:val="002C4A02"/>
    <w:rsid w:val="002C4FFD"/>
    <w:rsid w:val="002C552E"/>
    <w:rsid w:val="002C73F1"/>
    <w:rsid w:val="002C7E52"/>
    <w:rsid w:val="002D01DF"/>
    <w:rsid w:val="002D02F8"/>
    <w:rsid w:val="002D09CD"/>
    <w:rsid w:val="002D14DA"/>
    <w:rsid w:val="002D1A06"/>
    <w:rsid w:val="002D219B"/>
    <w:rsid w:val="002D24B4"/>
    <w:rsid w:val="002D2EF0"/>
    <w:rsid w:val="002D319C"/>
    <w:rsid w:val="002D4B94"/>
    <w:rsid w:val="002D6175"/>
    <w:rsid w:val="002D6FE0"/>
    <w:rsid w:val="002E0079"/>
    <w:rsid w:val="002E1434"/>
    <w:rsid w:val="002E14C4"/>
    <w:rsid w:val="002E1651"/>
    <w:rsid w:val="002E2019"/>
    <w:rsid w:val="002E2472"/>
    <w:rsid w:val="002E2577"/>
    <w:rsid w:val="002E2D21"/>
    <w:rsid w:val="002E3096"/>
    <w:rsid w:val="002E353A"/>
    <w:rsid w:val="002E3D02"/>
    <w:rsid w:val="002E42BF"/>
    <w:rsid w:val="002E4ABC"/>
    <w:rsid w:val="002E54C2"/>
    <w:rsid w:val="002E5CAF"/>
    <w:rsid w:val="002E602C"/>
    <w:rsid w:val="002E7597"/>
    <w:rsid w:val="002F0464"/>
    <w:rsid w:val="002F080C"/>
    <w:rsid w:val="002F1354"/>
    <w:rsid w:val="002F1418"/>
    <w:rsid w:val="002F1682"/>
    <w:rsid w:val="002F1A22"/>
    <w:rsid w:val="002F2265"/>
    <w:rsid w:val="002F369C"/>
    <w:rsid w:val="002F3D59"/>
    <w:rsid w:val="002F4093"/>
    <w:rsid w:val="002F4FEF"/>
    <w:rsid w:val="002F5339"/>
    <w:rsid w:val="002F5409"/>
    <w:rsid w:val="002F66C2"/>
    <w:rsid w:val="0030031A"/>
    <w:rsid w:val="00300677"/>
    <w:rsid w:val="003009A4"/>
    <w:rsid w:val="003037FB"/>
    <w:rsid w:val="00303BD1"/>
    <w:rsid w:val="00303C92"/>
    <w:rsid w:val="00304DC9"/>
    <w:rsid w:val="00305631"/>
    <w:rsid w:val="00305776"/>
    <w:rsid w:val="00305936"/>
    <w:rsid w:val="0031132C"/>
    <w:rsid w:val="003114F2"/>
    <w:rsid w:val="00311626"/>
    <w:rsid w:val="0031162D"/>
    <w:rsid w:val="003117E1"/>
    <w:rsid w:val="00311BC0"/>
    <w:rsid w:val="003126C1"/>
    <w:rsid w:val="00312FCE"/>
    <w:rsid w:val="00313706"/>
    <w:rsid w:val="00313F3F"/>
    <w:rsid w:val="0031564B"/>
    <w:rsid w:val="0031646F"/>
    <w:rsid w:val="003172F7"/>
    <w:rsid w:val="003175B2"/>
    <w:rsid w:val="003178C3"/>
    <w:rsid w:val="00320449"/>
    <w:rsid w:val="00320DE4"/>
    <w:rsid w:val="00321398"/>
    <w:rsid w:val="00322248"/>
    <w:rsid w:val="00323243"/>
    <w:rsid w:val="0032359F"/>
    <w:rsid w:val="003250A4"/>
    <w:rsid w:val="0032610A"/>
    <w:rsid w:val="003263D1"/>
    <w:rsid w:val="00327B15"/>
    <w:rsid w:val="0033061C"/>
    <w:rsid w:val="003313F4"/>
    <w:rsid w:val="0033180F"/>
    <w:rsid w:val="00331EB4"/>
    <w:rsid w:val="003322AC"/>
    <w:rsid w:val="00332628"/>
    <w:rsid w:val="003333EA"/>
    <w:rsid w:val="00333F42"/>
    <w:rsid w:val="00334328"/>
    <w:rsid w:val="0033452E"/>
    <w:rsid w:val="003351B2"/>
    <w:rsid w:val="00335A0B"/>
    <w:rsid w:val="00336309"/>
    <w:rsid w:val="00337C6C"/>
    <w:rsid w:val="00340830"/>
    <w:rsid w:val="0034167E"/>
    <w:rsid w:val="0034259E"/>
    <w:rsid w:val="00343456"/>
    <w:rsid w:val="003446D5"/>
    <w:rsid w:val="0034499E"/>
    <w:rsid w:val="003451A7"/>
    <w:rsid w:val="00345B5E"/>
    <w:rsid w:val="00346625"/>
    <w:rsid w:val="00347229"/>
    <w:rsid w:val="00347E0D"/>
    <w:rsid w:val="003502ED"/>
    <w:rsid w:val="0035068B"/>
    <w:rsid w:val="00351A34"/>
    <w:rsid w:val="003529DD"/>
    <w:rsid w:val="00352C1D"/>
    <w:rsid w:val="00353872"/>
    <w:rsid w:val="003570AC"/>
    <w:rsid w:val="003572B3"/>
    <w:rsid w:val="0036034C"/>
    <w:rsid w:val="00360FD5"/>
    <w:rsid w:val="003617B6"/>
    <w:rsid w:val="003619C0"/>
    <w:rsid w:val="00361C14"/>
    <w:rsid w:val="00361E33"/>
    <w:rsid w:val="00361F56"/>
    <w:rsid w:val="003633E7"/>
    <w:rsid w:val="00363D4A"/>
    <w:rsid w:val="00363E2E"/>
    <w:rsid w:val="003657D6"/>
    <w:rsid w:val="00366B2F"/>
    <w:rsid w:val="00367077"/>
    <w:rsid w:val="00367724"/>
    <w:rsid w:val="00367951"/>
    <w:rsid w:val="0037072B"/>
    <w:rsid w:val="00370835"/>
    <w:rsid w:val="00370D90"/>
    <w:rsid w:val="00371075"/>
    <w:rsid w:val="00371076"/>
    <w:rsid w:val="00372779"/>
    <w:rsid w:val="00373D57"/>
    <w:rsid w:val="00374CA4"/>
    <w:rsid w:val="00375990"/>
    <w:rsid w:val="003760E6"/>
    <w:rsid w:val="00376C25"/>
    <w:rsid w:val="00381284"/>
    <w:rsid w:val="003827F5"/>
    <w:rsid w:val="003867F1"/>
    <w:rsid w:val="00386EE7"/>
    <w:rsid w:val="0039057F"/>
    <w:rsid w:val="00390656"/>
    <w:rsid w:val="00390808"/>
    <w:rsid w:val="00391C46"/>
    <w:rsid w:val="00391FD7"/>
    <w:rsid w:val="00392197"/>
    <w:rsid w:val="00392896"/>
    <w:rsid w:val="003935C5"/>
    <w:rsid w:val="0039399F"/>
    <w:rsid w:val="00393E54"/>
    <w:rsid w:val="00395158"/>
    <w:rsid w:val="003953D8"/>
    <w:rsid w:val="00395B54"/>
    <w:rsid w:val="0039695B"/>
    <w:rsid w:val="00396EB2"/>
    <w:rsid w:val="00396F99"/>
    <w:rsid w:val="003A0203"/>
    <w:rsid w:val="003A05F7"/>
    <w:rsid w:val="003A0689"/>
    <w:rsid w:val="003A08F0"/>
    <w:rsid w:val="003A126E"/>
    <w:rsid w:val="003A194D"/>
    <w:rsid w:val="003A1ED1"/>
    <w:rsid w:val="003A2795"/>
    <w:rsid w:val="003A291A"/>
    <w:rsid w:val="003A2D7E"/>
    <w:rsid w:val="003A3B04"/>
    <w:rsid w:val="003A4292"/>
    <w:rsid w:val="003A4DC1"/>
    <w:rsid w:val="003A66D4"/>
    <w:rsid w:val="003A6A89"/>
    <w:rsid w:val="003A73A0"/>
    <w:rsid w:val="003B07BD"/>
    <w:rsid w:val="003B1F6C"/>
    <w:rsid w:val="003B1FBB"/>
    <w:rsid w:val="003B2F56"/>
    <w:rsid w:val="003B310C"/>
    <w:rsid w:val="003B3AEC"/>
    <w:rsid w:val="003B3CCF"/>
    <w:rsid w:val="003B3D27"/>
    <w:rsid w:val="003B437D"/>
    <w:rsid w:val="003B4897"/>
    <w:rsid w:val="003B4DDB"/>
    <w:rsid w:val="003B525A"/>
    <w:rsid w:val="003B6C81"/>
    <w:rsid w:val="003B77D7"/>
    <w:rsid w:val="003B79F7"/>
    <w:rsid w:val="003C0289"/>
    <w:rsid w:val="003C067E"/>
    <w:rsid w:val="003C2241"/>
    <w:rsid w:val="003C247B"/>
    <w:rsid w:val="003C25FD"/>
    <w:rsid w:val="003C2B4C"/>
    <w:rsid w:val="003C2ED9"/>
    <w:rsid w:val="003C3098"/>
    <w:rsid w:val="003C3EAF"/>
    <w:rsid w:val="003C44C3"/>
    <w:rsid w:val="003C45DD"/>
    <w:rsid w:val="003C4E5E"/>
    <w:rsid w:val="003C51C8"/>
    <w:rsid w:val="003C5351"/>
    <w:rsid w:val="003C5E7C"/>
    <w:rsid w:val="003C6961"/>
    <w:rsid w:val="003C6ABA"/>
    <w:rsid w:val="003C6E54"/>
    <w:rsid w:val="003C77E5"/>
    <w:rsid w:val="003C780D"/>
    <w:rsid w:val="003C7928"/>
    <w:rsid w:val="003D071F"/>
    <w:rsid w:val="003D10A4"/>
    <w:rsid w:val="003D1311"/>
    <w:rsid w:val="003D1836"/>
    <w:rsid w:val="003D1EA6"/>
    <w:rsid w:val="003D2405"/>
    <w:rsid w:val="003D2AC9"/>
    <w:rsid w:val="003D2DD5"/>
    <w:rsid w:val="003D3280"/>
    <w:rsid w:val="003D39F2"/>
    <w:rsid w:val="003D3F6D"/>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10B"/>
    <w:rsid w:val="0040127F"/>
    <w:rsid w:val="00401DCC"/>
    <w:rsid w:val="004028E5"/>
    <w:rsid w:val="00406A40"/>
    <w:rsid w:val="00410565"/>
    <w:rsid w:val="00410C6F"/>
    <w:rsid w:val="00410F0B"/>
    <w:rsid w:val="00413D12"/>
    <w:rsid w:val="00414F0E"/>
    <w:rsid w:val="0041528F"/>
    <w:rsid w:val="004156D6"/>
    <w:rsid w:val="00415CD3"/>
    <w:rsid w:val="00415CF1"/>
    <w:rsid w:val="00416B75"/>
    <w:rsid w:val="00421715"/>
    <w:rsid w:val="0042175B"/>
    <w:rsid w:val="004220E1"/>
    <w:rsid w:val="0042281B"/>
    <w:rsid w:val="00422D31"/>
    <w:rsid w:val="00423A64"/>
    <w:rsid w:val="00423BE3"/>
    <w:rsid w:val="00423EC9"/>
    <w:rsid w:val="004241BF"/>
    <w:rsid w:val="004241D9"/>
    <w:rsid w:val="004242A0"/>
    <w:rsid w:val="00425448"/>
    <w:rsid w:val="0042568B"/>
    <w:rsid w:val="00425DB8"/>
    <w:rsid w:val="004263B8"/>
    <w:rsid w:val="004263F1"/>
    <w:rsid w:val="00426BB6"/>
    <w:rsid w:val="00426BFA"/>
    <w:rsid w:val="0042774A"/>
    <w:rsid w:val="00427977"/>
    <w:rsid w:val="00432C1B"/>
    <w:rsid w:val="00434BD6"/>
    <w:rsid w:val="0043571F"/>
    <w:rsid w:val="00435928"/>
    <w:rsid w:val="00435CFF"/>
    <w:rsid w:val="004361ED"/>
    <w:rsid w:val="0043657C"/>
    <w:rsid w:val="00436CAE"/>
    <w:rsid w:val="004373C8"/>
    <w:rsid w:val="004402CF"/>
    <w:rsid w:val="00440E2A"/>
    <w:rsid w:val="00442EBF"/>
    <w:rsid w:val="0044349D"/>
    <w:rsid w:val="00443646"/>
    <w:rsid w:val="00443968"/>
    <w:rsid w:val="00444225"/>
    <w:rsid w:val="00444543"/>
    <w:rsid w:val="00445D9B"/>
    <w:rsid w:val="004467CB"/>
    <w:rsid w:val="00447477"/>
    <w:rsid w:val="0044747A"/>
    <w:rsid w:val="00447EEF"/>
    <w:rsid w:val="0045059C"/>
    <w:rsid w:val="00450A4B"/>
    <w:rsid w:val="00451BB4"/>
    <w:rsid w:val="00452FE1"/>
    <w:rsid w:val="004532DB"/>
    <w:rsid w:val="004537ED"/>
    <w:rsid w:val="00455124"/>
    <w:rsid w:val="00455870"/>
    <w:rsid w:val="00456A79"/>
    <w:rsid w:val="00456A86"/>
    <w:rsid w:val="00456DD1"/>
    <w:rsid w:val="0046010E"/>
    <w:rsid w:val="00460C64"/>
    <w:rsid w:val="00461626"/>
    <w:rsid w:val="004620B9"/>
    <w:rsid w:val="00462F25"/>
    <w:rsid w:val="00463F3E"/>
    <w:rsid w:val="00464AF2"/>
    <w:rsid w:val="00464D8E"/>
    <w:rsid w:val="004661CD"/>
    <w:rsid w:val="00466511"/>
    <w:rsid w:val="004665E1"/>
    <w:rsid w:val="00466E48"/>
    <w:rsid w:val="00467E79"/>
    <w:rsid w:val="00470F90"/>
    <w:rsid w:val="0047339A"/>
    <w:rsid w:val="004736F4"/>
    <w:rsid w:val="0047385C"/>
    <w:rsid w:val="004738D0"/>
    <w:rsid w:val="00474211"/>
    <w:rsid w:val="00474C01"/>
    <w:rsid w:val="00474F9F"/>
    <w:rsid w:val="00475EDF"/>
    <w:rsid w:val="0047670D"/>
    <w:rsid w:val="004767E5"/>
    <w:rsid w:val="0047683A"/>
    <w:rsid w:val="00476CBD"/>
    <w:rsid w:val="0047773E"/>
    <w:rsid w:val="004777BF"/>
    <w:rsid w:val="004813DC"/>
    <w:rsid w:val="00481870"/>
    <w:rsid w:val="0048267B"/>
    <w:rsid w:val="004829A4"/>
    <w:rsid w:val="00482A95"/>
    <w:rsid w:val="00483459"/>
    <w:rsid w:val="00483918"/>
    <w:rsid w:val="00483F45"/>
    <w:rsid w:val="00484E09"/>
    <w:rsid w:val="0048508E"/>
    <w:rsid w:val="00485589"/>
    <w:rsid w:val="004857DC"/>
    <w:rsid w:val="00485F27"/>
    <w:rsid w:val="004869FB"/>
    <w:rsid w:val="00486CD4"/>
    <w:rsid w:val="0048737D"/>
    <w:rsid w:val="004904B1"/>
    <w:rsid w:val="0049097A"/>
    <w:rsid w:val="00490E41"/>
    <w:rsid w:val="004911CD"/>
    <w:rsid w:val="0049123E"/>
    <w:rsid w:val="00491693"/>
    <w:rsid w:val="00491CCB"/>
    <w:rsid w:val="00491D76"/>
    <w:rsid w:val="00492694"/>
    <w:rsid w:val="00492901"/>
    <w:rsid w:val="00493FD5"/>
    <w:rsid w:val="00493FF0"/>
    <w:rsid w:val="004955E3"/>
    <w:rsid w:val="0049775E"/>
    <w:rsid w:val="004978DD"/>
    <w:rsid w:val="00497B01"/>
    <w:rsid w:val="004A17C7"/>
    <w:rsid w:val="004A249A"/>
    <w:rsid w:val="004A274C"/>
    <w:rsid w:val="004A2E8D"/>
    <w:rsid w:val="004A31A9"/>
    <w:rsid w:val="004A3F14"/>
    <w:rsid w:val="004A3F6A"/>
    <w:rsid w:val="004A425A"/>
    <w:rsid w:val="004A45CE"/>
    <w:rsid w:val="004A525E"/>
    <w:rsid w:val="004A68F6"/>
    <w:rsid w:val="004A7942"/>
    <w:rsid w:val="004B0484"/>
    <w:rsid w:val="004B18B3"/>
    <w:rsid w:val="004B19C1"/>
    <w:rsid w:val="004B3460"/>
    <w:rsid w:val="004B3E2D"/>
    <w:rsid w:val="004B5E78"/>
    <w:rsid w:val="004B7574"/>
    <w:rsid w:val="004B78E6"/>
    <w:rsid w:val="004C0352"/>
    <w:rsid w:val="004C0AEA"/>
    <w:rsid w:val="004C19DF"/>
    <w:rsid w:val="004C1DF4"/>
    <w:rsid w:val="004C3063"/>
    <w:rsid w:val="004C3B1C"/>
    <w:rsid w:val="004C3BCA"/>
    <w:rsid w:val="004C72EB"/>
    <w:rsid w:val="004C7EDB"/>
    <w:rsid w:val="004D0865"/>
    <w:rsid w:val="004D12F7"/>
    <w:rsid w:val="004D22FB"/>
    <w:rsid w:val="004D27D1"/>
    <w:rsid w:val="004D2A88"/>
    <w:rsid w:val="004D312A"/>
    <w:rsid w:val="004D570E"/>
    <w:rsid w:val="004D66E5"/>
    <w:rsid w:val="004D68FF"/>
    <w:rsid w:val="004D6B31"/>
    <w:rsid w:val="004D782E"/>
    <w:rsid w:val="004E00FC"/>
    <w:rsid w:val="004E13C3"/>
    <w:rsid w:val="004E2DDC"/>
    <w:rsid w:val="004E3A5B"/>
    <w:rsid w:val="004E4BB1"/>
    <w:rsid w:val="004E4E42"/>
    <w:rsid w:val="004E5748"/>
    <w:rsid w:val="004E7E1D"/>
    <w:rsid w:val="004F0C7A"/>
    <w:rsid w:val="004F0ECD"/>
    <w:rsid w:val="004F10BF"/>
    <w:rsid w:val="004F1CB0"/>
    <w:rsid w:val="004F2E99"/>
    <w:rsid w:val="004F2FE9"/>
    <w:rsid w:val="004F384F"/>
    <w:rsid w:val="004F4AE6"/>
    <w:rsid w:val="004F4E64"/>
    <w:rsid w:val="004F4F34"/>
    <w:rsid w:val="004F5B71"/>
    <w:rsid w:val="004F6DF8"/>
    <w:rsid w:val="004F74A6"/>
    <w:rsid w:val="004F7A3D"/>
    <w:rsid w:val="005002EB"/>
    <w:rsid w:val="005013A4"/>
    <w:rsid w:val="00501681"/>
    <w:rsid w:val="00501F26"/>
    <w:rsid w:val="0050211B"/>
    <w:rsid w:val="00503E21"/>
    <w:rsid w:val="00503F94"/>
    <w:rsid w:val="005059E0"/>
    <w:rsid w:val="00505BFA"/>
    <w:rsid w:val="00506484"/>
    <w:rsid w:val="0050675F"/>
    <w:rsid w:val="0051011E"/>
    <w:rsid w:val="00510956"/>
    <w:rsid w:val="00510B1F"/>
    <w:rsid w:val="00511A02"/>
    <w:rsid w:val="00511C0C"/>
    <w:rsid w:val="00512792"/>
    <w:rsid w:val="005141B9"/>
    <w:rsid w:val="00515909"/>
    <w:rsid w:val="00516165"/>
    <w:rsid w:val="00516CD5"/>
    <w:rsid w:val="00521494"/>
    <w:rsid w:val="00521738"/>
    <w:rsid w:val="0052304C"/>
    <w:rsid w:val="005240E6"/>
    <w:rsid w:val="00524492"/>
    <w:rsid w:val="00524834"/>
    <w:rsid w:val="00524F4A"/>
    <w:rsid w:val="00525326"/>
    <w:rsid w:val="00526692"/>
    <w:rsid w:val="00527012"/>
    <w:rsid w:val="0053144D"/>
    <w:rsid w:val="00531A58"/>
    <w:rsid w:val="005325AC"/>
    <w:rsid w:val="00534B56"/>
    <w:rsid w:val="00534D69"/>
    <w:rsid w:val="00534DA5"/>
    <w:rsid w:val="00535B1A"/>
    <w:rsid w:val="00536A12"/>
    <w:rsid w:val="00536E52"/>
    <w:rsid w:val="00540D86"/>
    <w:rsid w:val="00540F6B"/>
    <w:rsid w:val="005412AE"/>
    <w:rsid w:val="00542B25"/>
    <w:rsid w:val="00542FE4"/>
    <w:rsid w:val="00543B91"/>
    <w:rsid w:val="00545171"/>
    <w:rsid w:val="005455C0"/>
    <w:rsid w:val="0054664F"/>
    <w:rsid w:val="0054730F"/>
    <w:rsid w:val="0055047D"/>
    <w:rsid w:val="00550BC4"/>
    <w:rsid w:val="0055155C"/>
    <w:rsid w:val="00551613"/>
    <w:rsid w:val="00551A1A"/>
    <w:rsid w:val="00551E5F"/>
    <w:rsid w:val="005529BC"/>
    <w:rsid w:val="00552AB4"/>
    <w:rsid w:val="00553781"/>
    <w:rsid w:val="00553C62"/>
    <w:rsid w:val="005540B5"/>
    <w:rsid w:val="0055411B"/>
    <w:rsid w:val="005546D9"/>
    <w:rsid w:val="00554D91"/>
    <w:rsid w:val="00554F53"/>
    <w:rsid w:val="0055630D"/>
    <w:rsid w:val="00556AED"/>
    <w:rsid w:val="00556EC6"/>
    <w:rsid w:val="0055771C"/>
    <w:rsid w:val="00557F5E"/>
    <w:rsid w:val="00560B52"/>
    <w:rsid w:val="00561AFD"/>
    <w:rsid w:val="00562569"/>
    <w:rsid w:val="00562B0A"/>
    <w:rsid w:val="00564280"/>
    <w:rsid w:val="00564BD3"/>
    <w:rsid w:val="00565BD9"/>
    <w:rsid w:val="00565F71"/>
    <w:rsid w:val="005660BA"/>
    <w:rsid w:val="00566E50"/>
    <w:rsid w:val="00567410"/>
    <w:rsid w:val="00567622"/>
    <w:rsid w:val="00570334"/>
    <w:rsid w:val="005703FA"/>
    <w:rsid w:val="00570497"/>
    <w:rsid w:val="005708BA"/>
    <w:rsid w:val="005708D8"/>
    <w:rsid w:val="00570AB6"/>
    <w:rsid w:val="00570DE1"/>
    <w:rsid w:val="00571164"/>
    <w:rsid w:val="00572632"/>
    <w:rsid w:val="0057304E"/>
    <w:rsid w:val="00574475"/>
    <w:rsid w:val="005747D8"/>
    <w:rsid w:val="00574E4B"/>
    <w:rsid w:val="005759F5"/>
    <w:rsid w:val="00575C67"/>
    <w:rsid w:val="00576F88"/>
    <w:rsid w:val="00577378"/>
    <w:rsid w:val="00577892"/>
    <w:rsid w:val="00577D5D"/>
    <w:rsid w:val="0058037F"/>
    <w:rsid w:val="00580CF4"/>
    <w:rsid w:val="00580D1A"/>
    <w:rsid w:val="00580D72"/>
    <w:rsid w:val="0058145B"/>
    <w:rsid w:val="005820F0"/>
    <w:rsid w:val="005828A6"/>
    <w:rsid w:val="005831CE"/>
    <w:rsid w:val="00584ABE"/>
    <w:rsid w:val="00584BC5"/>
    <w:rsid w:val="00586525"/>
    <w:rsid w:val="00586B9A"/>
    <w:rsid w:val="00590426"/>
    <w:rsid w:val="0059119F"/>
    <w:rsid w:val="00592357"/>
    <w:rsid w:val="00592A2D"/>
    <w:rsid w:val="00594464"/>
    <w:rsid w:val="00594731"/>
    <w:rsid w:val="00594D69"/>
    <w:rsid w:val="005959E0"/>
    <w:rsid w:val="005960E7"/>
    <w:rsid w:val="005960EB"/>
    <w:rsid w:val="005A0586"/>
    <w:rsid w:val="005A0F9F"/>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E8F"/>
    <w:rsid w:val="005C0FA6"/>
    <w:rsid w:val="005C2BC2"/>
    <w:rsid w:val="005C2E6B"/>
    <w:rsid w:val="005C3D00"/>
    <w:rsid w:val="005C4219"/>
    <w:rsid w:val="005C4834"/>
    <w:rsid w:val="005C5068"/>
    <w:rsid w:val="005C52F2"/>
    <w:rsid w:val="005C691D"/>
    <w:rsid w:val="005D0644"/>
    <w:rsid w:val="005D08AF"/>
    <w:rsid w:val="005D4036"/>
    <w:rsid w:val="005D4721"/>
    <w:rsid w:val="005D5454"/>
    <w:rsid w:val="005D797E"/>
    <w:rsid w:val="005D7D1D"/>
    <w:rsid w:val="005D7D43"/>
    <w:rsid w:val="005E0645"/>
    <w:rsid w:val="005E0D46"/>
    <w:rsid w:val="005E1B18"/>
    <w:rsid w:val="005E1B8D"/>
    <w:rsid w:val="005E1BE3"/>
    <w:rsid w:val="005E21D3"/>
    <w:rsid w:val="005E3774"/>
    <w:rsid w:val="005E3B27"/>
    <w:rsid w:val="005E493E"/>
    <w:rsid w:val="005E5378"/>
    <w:rsid w:val="005E5CC5"/>
    <w:rsid w:val="005E5E21"/>
    <w:rsid w:val="005E6672"/>
    <w:rsid w:val="005E6822"/>
    <w:rsid w:val="005E6AC0"/>
    <w:rsid w:val="005E6C8D"/>
    <w:rsid w:val="005E6CEC"/>
    <w:rsid w:val="005F03F5"/>
    <w:rsid w:val="005F05CE"/>
    <w:rsid w:val="005F1B61"/>
    <w:rsid w:val="005F38CB"/>
    <w:rsid w:val="005F539F"/>
    <w:rsid w:val="005F5805"/>
    <w:rsid w:val="005F6036"/>
    <w:rsid w:val="005F6806"/>
    <w:rsid w:val="005F77D8"/>
    <w:rsid w:val="00600B00"/>
    <w:rsid w:val="00601128"/>
    <w:rsid w:val="00601A69"/>
    <w:rsid w:val="00601FA0"/>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0CF3"/>
    <w:rsid w:val="006339C1"/>
    <w:rsid w:val="00633DD9"/>
    <w:rsid w:val="00634235"/>
    <w:rsid w:val="00634EAE"/>
    <w:rsid w:val="00636410"/>
    <w:rsid w:val="006406B8"/>
    <w:rsid w:val="006415E8"/>
    <w:rsid w:val="0064188C"/>
    <w:rsid w:val="006419F9"/>
    <w:rsid w:val="00641E34"/>
    <w:rsid w:val="00641EA2"/>
    <w:rsid w:val="006424D9"/>
    <w:rsid w:val="00642DD8"/>
    <w:rsid w:val="00643682"/>
    <w:rsid w:val="0064485B"/>
    <w:rsid w:val="00644BAF"/>
    <w:rsid w:val="00645461"/>
    <w:rsid w:val="00645A79"/>
    <w:rsid w:val="00646CE1"/>
    <w:rsid w:val="00650677"/>
    <w:rsid w:val="00650B6F"/>
    <w:rsid w:val="006541DE"/>
    <w:rsid w:val="00655426"/>
    <w:rsid w:val="00656F1D"/>
    <w:rsid w:val="00657FBE"/>
    <w:rsid w:val="0066119A"/>
    <w:rsid w:val="00661FF5"/>
    <w:rsid w:val="006633F5"/>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656"/>
    <w:rsid w:val="00681BF3"/>
    <w:rsid w:val="00682905"/>
    <w:rsid w:val="00682DF3"/>
    <w:rsid w:val="00683717"/>
    <w:rsid w:val="00683C57"/>
    <w:rsid w:val="00685208"/>
    <w:rsid w:val="00685BED"/>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B93"/>
    <w:rsid w:val="006A0CEA"/>
    <w:rsid w:val="006A0D8C"/>
    <w:rsid w:val="006A34DD"/>
    <w:rsid w:val="006A3C1D"/>
    <w:rsid w:val="006A3DE0"/>
    <w:rsid w:val="006A4085"/>
    <w:rsid w:val="006A41BC"/>
    <w:rsid w:val="006A6A46"/>
    <w:rsid w:val="006A6D3B"/>
    <w:rsid w:val="006A6D8E"/>
    <w:rsid w:val="006A75E7"/>
    <w:rsid w:val="006A7AFA"/>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4C60"/>
    <w:rsid w:val="006D52C6"/>
    <w:rsid w:val="006D5F97"/>
    <w:rsid w:val="006D63C6"/>
    <w:rsid w:val="006D717D"/>
    <w:rsid w:val="006D7B42"/>
    <w:rsid w:val="006E0223"/>
    <w:rsid w:val="006E04C7"/>
    <w:rsid w:val="006E0642"/>
    <w:rsid w:val="006E08D5"/>
    <w:rsid w:val="006E099B"/>
    <w:rsid w:val="006E16C4"/>
    <w:rsid w:val="006E21E8"/>
    <w:rsid w:val="006E2A4B"/>
    <w:rsid w:val="006E2EA3"/>
    <w:rsid w:val="006E31A4"/>
    <w:rsid w:val="006E3675"/>
    <w:rsid w:val="006E4F39"/>
    <w:rsid w:val="006E4FED"/>
    <w:rsid w:val="006E52DA"/>
    <w:rsid w:val="006E5D76"/>
    <w:rsid w:val="006E60FE"/>
    <w:rsid w:val="006E6511"/>
    <w:rsid w:val="006F02FC"/>
    <w:rsid w:val="006F086A"/>
    <w:rsid w:val="006F0EDD"/>
    <w:rsid w:val="006F2AFC"/>
    <w:rsid w:val="006F2EC1"/>
    <w:rsid w:val="006F341A"/>
    <w:rsid w:val="006F347A"/>
    <w:rsid w:val="006F3D83"/>
    <w:rsid w:val="006F48B4"/>
    <w:rsid w:val="006F5A92"/>
    <w:rsid w:val="006F64FA"/>
    <w:rsid w:val="006F6A67"/>
    <w:rsid w:val="006F72D0"/>
    <w:rsid w:val="006F766F"/>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94F"/>
    <w:rsid w:val="00712CC2"/>
    <w:rsid w:val="0071306A"/>
    <w:rsid w:val="00713073"/>
    <w:rsid w:val="0071417E"/>
    <w:rsid w:val="00714254"/>
    <w:rsid w:val="00714546"/>
    <w:rsid w:val="0071468E"/>
    <w:rsid w:val="007146C7"/>
    <w:rsid w:val="007157DC"/>
    <w:rsid w:val="00715FC2"/>
    <w:rsid w:val="00716A92"/>
    <w:rsid w:val="007171BB"/>
    <w:rsid w:val="00717AEB"/>
    <w:rsid w:val="00717D43"/>
    <w:rsid w:val="007203F7"/>
    <w:rsid w:val="00720C7F"/>
    <w:rsid w:val="00721C45"/>
    <w:rsid w:val="00721D4F"/>
    <w:rsid w:val="007238DC"/>
    <w:rsid w:val="00724107"/>
    <w:rsid w:val="00725049"/>
    <w:rsid w:val="00725722"/>
    <w:rsid w:val="00725EFC"/>
    <w:rsid w:val="007264F9"/>
    <w:rsid w:val="00726D4E"/>
    <w:rsid w:val="00726F7B"/>
    <w:rsid w:val="00727267"/>
    <w:rsid w:val="00730B68"/>
    <w:rsid w:val="00730C8A"/>
    <w:rsid w:val="00730CC2"/>
    <w:rsid w:val="0073124E"/>
    <w:rsid w:val="00731669"/>
    <w:rsid w:val="00731B14"/>
    <w:rsid w:val="00732F31"/>
    <w:rsid w:val="00733347"/>
    <w:rsid w:val="00733843"/>
    <w:rsid w:val="00733D5E"/>
    <w:rsid w:val="00733FCD"/>
    <w:rsid w:val="00734430"/>
    <w:rsid w:val="0073464A"/>
    <w:rsid w:val="0073472E"/>
    <w:rsid w:val="00736649"/>
    <w:rsid w:val="00736CB4"/>
    <w:rsid w:val="00736D96"/>
    <w:rsid w:val="007371C5"/>
    <w:rsid w:val="00737334"/>
    <w:rsid w:val="007404C6"/>
    <w:rsid w:val="007408D8"/>
    <w:rsid w:val="00740D1C"/>
    <w:rsid w:val="00740D4B"/>
    <w:rsid w:val="0074240D"/>
    <w:rsid w:val="00743BA2"/>
    <w:rsid w:val="00744172"/>
    <w:rsid w:val="007453CF"/>
    <w:rsid w:val="007454AC"/>
    <w:rsid w:val="00745DB9"/>
    <w:rsid w:val="00747E62"/>
    <w:rsid w:val="00750C3D"/>
    <w:rsid w:val="00750D12"/>
    <w:rsid w:val="0075365D"/>
    <w:rsid w:val="007537D2"/>
    <w:rsid w:val="00753D23"/>
    <w:rsid w:val="00755748"/>
    <w:rsid w:val="007573E4"/>
    <w:rsid w:val="007609D7"/>
    <w:rsid w:val="007614BA"/>
    <w:rsid w:val="0076158A"/>
    <w:rsid w:val="00761598"/>
    <w:rsid w:val="007617F1"/>
    <w:rsid w:val="00761EF3"/>
    <w:rsid w:val="00763047"/>
    <w:rsid w:val="00763465"/>
    <w:rsid w:val="007641C3"/>
    <w:rsid w:val="0076516C"/>
    <w:rsid w:val="00765586"/>
    <w:rsid w:val="00765CE4"/>
    <w:rsid w:val="00765F43"/>
    <w:rsid w:val="00766E95"/>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0E8"/>
    <w:rsid w:val="007809E0"/>
    <w:rsid w:val="007816D2"/>
    <w:rsid w:val="00782DD6"/>
    <w:rsid w:val="0078306A"/>
    <w:rsid w:val="007845A8"/>
    <w:rsid w:val="00784A23"/>
    <w:rsid w:val="00785742"/>
    <w:rsid w:val="00785966"/>
    <w:rsid w:val="00785A7F"/>
    <w:rsid w:val="00785F04"/>
    <w:rsid w:val="0078702E"/>
    <w:rsid w:val="007871A8"/>
    <w:rsid w:val="0078790C"/>
    <w:rsid w:val="007905C7"/>
    <w:rsid w:val="00791CD5"/>
    <w:rsid w:val="0079331E"/>
    <w:rsid w:val="0079537F"/>
    <w:rsid w:val="0079600A"/>
    <w:rsid w:val="007965A0"/>
    <w:rsid w:val="00796F67"/>
    <w:rsid w:val="00797BE5"/>
    <w:rsid w:val="007A04B4"/>
    <w:rsid w:val="007A0963"/>
    <w:rsid w:val="007A15BE"/>
    <w:rsid w:val="007A21DA"/>
    <w:rsid w:val="007A2341"/>
    <w:rsid w:val="007A2402"/>
    <w:rsid w:val="007A260F"/>
    <w:rsid w:val="007A2747"/>
    <w:rsid w:val="007A324C"/>
    <w:rsid w:val="007A371C"/>
    <w:rsid w:val="007A37C3"/>
    <w:rsid w:val="007A38AD"/>
    <w:rsid w:val="007A62B1"/>
    <w:rsid w:val="007A63F6"/>
    <w:rsid w:val="007A6721"/>
    <w:rsid w:val="007A697E"/>
    <w:rsid w:val="007A6D9A"/>
    <w:rsid w:val="007A6E62"/>
    <w:rsid w:val="007A71F6"/>
    <w:rsid w:val="007A72EE"/>
    <w:rsid w:val="007B0CE8"/>
    <w:rsid w:val="007B1377"/>
    <w:rsid w:val="007B1A8F"/>
    <w:rsid w:val="007B2AAB"/>
    <w:rsid w:val="007B3D57"/>
    <w:rsid w:val="007B48FB"/>
    <w:rsid w:val="007B5C9D"/>
    <w:rsid w:val="007B724A"/>
    <w:rsid w:val="007B74D4"/>
    <w:rsid w:val="007C00DF"/>
    <w:rsid w:val="007C0798"/>
    <w:rsid w:val="007C0D07"/>
    <w:rsid w:val="007C157F"/>
    <w:rsid w:val="007C2134"/>
    <w:rsid w:val="007C23EE"/>
    <w:rsid w:val="007C29BE"/>
    <w:rsid w:val="007C309D"/>
    <w:rsid w:val="007C3947"/>
    <w:rsid w:val="007C4BA7"/>
    <w:rsid w:val="007C58B5"/>
    <w:rsid w:val="007C6D72"/>
    <w:rsid w:val="007C720B"/>
    <w:rsid w:val="007D053B"/>
    <w:rsid w:val="007D074B"/>
    <w:rsid w:val="007D0A91"/>
    <w:rsid w:val="007D0BE8"/>
    <w:rsid w:val="007D17D8"/>
    <w:rsid w:val="007D3C48"/>
    <w:rsid w:val="007D3FBB"/>
    <w:rsid w:val="007D5383"/>
    <w:rsid w:val="007D6D0D"/>
    <w:rsid w:val="007E059A"/>
    <w:rsid w:val="007E12A1"/>
    <w:rsid w:val="007E19C1"/>
    <w:rsid w:val="007E1F8D"/>
    <w:rsid w:val="007E2383"/>
    <w:rsid w:val="007E3372"/>
    <w:rsid w:val="007E3A8E"/>
    <w:rsid w:val="007E3D4A"/>
    <w:rsid w:val="007E4281"/>
    <w:rsid w:val="007E442B"/>
    <w:rsid w:val="007E4E94"/>
    <w:rsid w:val="007E7968"/>
    <w:rsid w:val="007E7A05"/>
    <w:rsid w:val="007E7B9D"/>
    <w:rsid w:val="007E7DFA"/>
    <w:rsid w:val="007F00E4"/>
    <w:rsid w:val="007F05F2"/>
    <w:rsid w:val="007F0E1E"/>
    <w:rsid w:val="007F0FE9"/>
    <w:rsid w:val="007F1792"/>
    <w:rsid w:val="007F31D3"/>
    <w:rsid w:val="007F46A3"/>
    <w:rsid w:val="007F48CB"/>
    <w:rsid w:val="007F55D3"/>
    <w:rsid w:val="007F62EA"/>
    <w:rsid w:val="007F7369"/>
    <w:rsid w:val="00800B56"/>
    <w:rsid w:val="008014CB"/>
    <w:rsid w:val="008031DB"/>
    <w:rsid w:val="0080454E"/>
    <w:rsid w:val="00804B4B"/>
    <w:rsid w:val="00805CF2"/>
    <w:rsid w:val="00805D8A"/>
    <w:rsid w:val="00806C63"/>
    <w:rsid w:val="00806C9E"/>
    <w:rsid w:val="00807ABD"/>
    <w:rsid w:val="008110FB"/>
    <w:rsid w:val="008142AD"/>
    <w:rsid w:val="0081473E"/>
    <w:rsid w:val="00815F96"/>
    <w:rsid w:val="00816411"/>
    <w:rsid w:val="00816BCE"/>
    <w:rsid w:val="008170E3"/>
    <w:rsid w:val="00820336"/>
    <w:rsid w:val="00820E8A"/>
    <w:rsid w:val="00821950"/>
    <w:rsid w:val="00822488"/>
    <w:rsid w:val="008230F4"/>
    <w:rsid w:val="00823962"/>
    <w:rsid w:val="00824302"/>
    <w:rsid w:val="00824AB3"/>
    <w:rsid w:val="008256E0"/>
    <w:rsid w:val="0082674B"/>
    <w:rsid w:val="00826FE2"/>
    <w:rsid w:val="008276AC"/>
    <w:rsid w:val="00830219"/>
    <w:rsid w:val="0083069C"/>
    <w:rsid w:val="00832DA6"/>
    <w:rsid w:val="0083552A"/>
    <w:rsid w:val="00836078"/>
    <w:rsid w:val="00836209"/>
    <w:rsid w:val="0083675F"/>
    <w:rsid w:val="0083717E"/>
    <w:rsid w:val="00837671"/>
    <w:rsid w:val="00837F10"/>
    <w:rsid w:val="008402D7"/>
    <w:rsid w:val="008410A7"/>
    <w:rsid w:val="008419F3"/>
    <w:rsid w:val="00841D25"/>
    <w:rsid w:val="00842275"/>
    <w:rsid w:val="00843CB6"/>
    <w:rsid w:val="008446DC"/>
    <w:rsid w:val="00846600"/>
    <w:rsid w:val="00846AF8"/>
    <w:rsid w:val="0085012D"/>
    <w:rsid w:val="0085188A"/>
    <w:rsid w:val="008523D8"/>
    <w:rsid w:val="00852651"/>
    <w:rsid w:val="00853362"/>
    <w:rsid w:val="008534AB"/>
    <w:rsid w:val="00853E83"/>
    <w:rsid w:val="008541F3"/>
    <w:rsid w:val="00854C89"/>
    <w:rsid w:val="00854F0E"/>
    <w:rsid w:val="00857632"/>
    <w:rsid w:val="008603B3"/>
    <w:rsid w:val="008637AD"/>
    <w:rsid w:val="008639D1"/>
    <w:rsid w:val="00863CB1"/>
    <w:rsid w:val="00863DFC"/>
    <w:rsid w:val="00863E69"/>
    <w:rsid w:val="008644C1"/>
    <w:rsid w:val="00864FB7"/>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5961"/>
    <w:rsid w:val="0088612D"/>
    <w:rsid w:val="00886CCB"/>
    <w:rsid w:val="00886E5E"/>
    <w:rsid w:val="00887550"/>
    <w:rsid w:val="00887582"/>
    <w:rsid w:val="00887867"/>
    <w:rsid w:val="00887A14"/>
    <w:rsid w:val="008900FA"/>
    <w:rsid w:val="008905E1"/>
    <w:rsid w:val="008906EB"/>
    <w:rsid w:val="00890FB0"/>
    <w:rsid w:val="00891BC9"/>
    <w:rsid w:val="008921E4"/>
    <w:rsid w:val="00892833"/>
    <w:rsid w:val="00892932"/>
    <w:rsid w:val="008933D1"/>
    <w:rsid w:val="00893686"/>
    <w:rsid w:val="008937FE"/>
    <w:rsid w:val="008948EF"/>
    <w:rsid w:val="00894B52"/>
    <w:rsid w:val="00895CF4"/>
    <w:rsid w:val="0089634E"/>
    <w:rsid w:val="008975BD"/>
    <w:rsid w:val="008A03CA"/>
    <w:rsid w:val="008A0EFA"/>
    <w:rsid w:val="008A0F7F"/>
    <w:rsid w:val="008A16E1"/>
    <w:rsid w:val="008A25DF"/>
    <w:rsid w:val="008A3144"/>
    <w:rsid w:val="008A38EC"/>
    <w:rsid w:val="008A4971"/>
    <w:rsid w:val="008A49CF"/>
    <w:rsid w:val="008A5BC7"/>
    <w:rsid w:val="008A5CF9"/>
    <w:rsid w:val="008A5D6F"/>
    <w:rsid w:val="008A619B"/>
    <w:rsid w:val="008A70F2"/>
    <w:rsid w:val="008A7CEC"/>
    <w:rsid w:val="008A7F5E"/>
    <w:rsid w:val="008B1FB0"/>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1315"/>
    <w:rsid w:val="008C2BDD"/>
    <w:rsid w:val="008C311F"/>
    <w:rsid w:val="008C3A8C"/>
    <w:rsid w:val="008C44DA"/>
    <w:rsid w:val="008C60E9"/>
    <w:rsid w:val="008C6E6B"/>
    <w:rsid w:val="008C7A7C"/>
    <w:rsid w:val="008D0711"/>
    <w:rsid w:val="008D0CDD"/>
    <w:rsid w:val="008D0F1E"/>
    <w:rsid w:val="008D14C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71A"/>
    <w:rsid w:val="008E4D59"/>
    <w:rsid w:val="008E5347"/>
    <w:rsid w:val="008E5CBC"/>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8F7FD0"/>
    <w:rsid w:val="00900B9E"/>
    <w:rsid w:val="00900D7E"/>
    <w:rsid w:val="00901714"/>
    <w:rsid w:val="00902EC2"/>
    <w:rsid w:val="009033FB"/>
    <w:rsid w:val="00903F63"/>
    <w:rsid w:val="00904200"/>
    <w:rsid w:val="00904358"/>
    <w:rsid w:val="00904D30"/>
    <w:rsid w:val="00904F68"/>
    <w:rsid w:val="00905830"/>
    <w:rsid w:val="0090653D"/>
    <w:rsid w:val="009066FF"/>
    <w:rsid w:val="00906804"/>
    <w:rsid w:val="0090756D"/>
    <w:rsid w:val="00907B7C"/>
    <w:rsid w:val="00907DA6"/>
    <w:rsid w:val="00910263"/>
    <w:rsid w:val="0091084E"/>
    <w:rsid w:val="00910B91"/>
    <w:rsid w:val="00910CBD"/>
    <w:rsid w:val="00911A81"/>
    <w:rsid w:val="0091282E"/>
    <w:rsid w:val="00913F86"/>
    <w:rsid w:val="00915243"/>
    <w:rsid w:val="009168F2"/>
    <w:rsid w:val="00917CE6"/>
    <w:rsid w:val="009205AD"/>
    <w:rsid w:val="00920D1B"/>
    <w:rsid w:val="00920F2A"/>
    <w:rsid w:val="00921534"/>
    <w:rsid w:val="00921749"/>
    <w:rsid w:val="00921A88"/>
    <w:rsid w:val="009223F6"/>
    <w:rsid w:val="0092268E"/>
    <w:rsid w:val="00922E22"/>
    <w:rsid w:val="00925CFA"/>
    <w:rsid w:val="00926B58"/>
    <w:rsid w:val="00926E19"/>
    <w:rsid w:val="0092793B"/>
    <w:rsid w:val="009311A0"/>
    <w:rsid w:val="009313C6"/>
    <w:rsid w:val="00933156"/>
    <w:rsid w:val="00934A48"/>
    <w:rsid w:val="00935842"/>
    <w:rsid w:val="009359AB"/>
    <w:rsid w:val="009362DC"/>
    <w:rsid w:val="00936656"/>
    <w:rsid w:val="00936DC4"/>
    <w:rsid w:val="00936E2F"/>
    <w:rsid w:val="0093715B"/>
    <w:rsid w:val="009373E7"/>
    <w:rsid w:val="00937722"/>
    <w:rsid w:val="00937CC6"/>
    <w:rsid w:val="00937D49"/>
    <w:rsid w:val="00940803"/>
    <w:rsid w:val="00940C8B"/>
    <w:rsid w:val="009410D5"/>
    <w:rsid w:val="009417D0"/>
    <w:rsid w:val="0094208E"/>
    <w:rsid w:val="00942375"/>
    <w:rsid w:val="00943137"/>
    <w:rsid w:val="00943D1F"/>
    <w:rsid w:val="00944137"/>
    <w:rsid w:val="00944DFE"/>
    <w:rsid w:val="00945E22"/>
    <w:rsid w:val="0094603F"/>
    <w:rsid w:val="00946178"/>
    <w:rsid w:val="009462EF"/>
    <w:rsid w:val="00946559"/>
    <w:rsid w:val="00946851"/>
    <w:rsid w:val="00947DC3"/>
    <w:rsid w:val="0095058E"/>
    <w:rsid w:val="009508C8"/>
    <w:rsid w:val="00950BB7"/>
    <w:rsid w:val="0095125B"/>
    <w:rsid w:val="00951B45"/>
    <w:rsid w:val="00951E83"/>
    <w:rsid w:val="00952DA0"/>
    <w:rsid w:val="00953C38"/>
    <w:rsid w:val="00955FA1"/>
    <w:rsid w:val="00956CD8"/>
    <w:rsid w:val="00956FB8"/>
    <w:rsid w:val="0095735F"/>
    <w:rsid w:val="00960109"/>
    <w:rsid w:val="00960ACC"/>
    <w:rsid w:val="00960DBB"/>
    <w:rsid w:val="0096159E"/>
    <w:rsid w:val="00961B7A"/>
    <w:rsid w:val="00961E21"/>
    <w:rsid w:val="009635C7"/>
    <w:rsid w:val="00964FB1"/>
    <w:rsid w:val="00966651"/>
    <w:rsid w:val="00966B77"/>
    <w:rsid w:val="00966EE0"/>
    <w:rsid w:val="00967371"/>
    <w:rsid w:val="0097009C"/>
    <w:rsid w:val="0097010B"/>
    <w:rsid w:val="00970741"/>
    <w:rsid w:val="009714CA"/>
    <w:rsid w:val="009723D3"/>
    <w:rsid w:val="0097356C"/>
    <w:rsid w:val="00974D0D"/>
    <w:rsid w:val="00974F11"/>
    <w:rsid w:val="00976F0C"/>
    <w:rsid w:val="0097721E"/>
    <w:rsid w:val="0098077C"/>
    <w:rsid w:val="009807EA"/>
    <w:rsid w:val="00980BB3"/>
    <w:rsid w:val="00980CBD"/>
    <w:rsid w:val="00981A7F"/>
    <w:rsid w:val="00981F42"/>
    <w:rsid w:val="00983910"/>
    <w:rsid w:val="00984576"/>
    <w:rsid w:val="009849AE"/>
    <w:rsid w:val="00985574"/>
    <w:rsid w:val="009860DC"/>
    <w:rsid w:val="0098621B"/>
    <w:rsid w:val="00987B78"/>
    <w:rsid w:val="00987D1F"/>
    <w:rsid w:val="009911D2"/>
    <w:rsid w:val="009915B4"/>
    <w:rsid w:val="00991E3A"/>
    <w:rsid w:val="00993D24"/>
    <w:rsid w:val="00993DB1"/>
    <w:rsid w:val="00993FFF"/>
    <w:rsid w:val="009942AA"/>
    <w:rsid w:val="009948BF"/>
    <w:rsid w:val="009951EB"/>
    <w:rsid w:val="009963BE"/>
    <w:rsid w:val="00996434"/>
    <w:rsid w:val="00997185"/>
    <w:rsid w:val="00997432"/>
    <w:rsid w:val="009A1DF3"/>
    <w:rsid w:val="009A38F4"/>
    <w:rsid w:val="009A5686"/>
    <w:rsid w:val="009A596D"/>
    <w:rsid w:val="009A6DF2"/>
    <w:rsid w:val="009A76F2"/>
    <w:rsid w:val="009B04E6"/>
    <w:rsid w:val="009B2090"/>
    <w:rsid w:val="009B29AD"/>
    <w:rsid w:val="009B3AC1"/>
    <w:rsid w:val="009B43DC"/>
    <w:rsid w:val="009B4A76"/>
    <w:rsid w:val="009B4A80"/>
    <w:rsid w:val="009C0267"/>
    <w:rsid w:val="009C0727"/>
    <w:rsid w:val="009C0839"/>
    <w:rsid w:val="009C16DA"/>
    <w:rsid w:val="009C3022"/>
    <w:rsid w:val="009C39D0"/>
    <w:rsid w:val="009C4AE4"/>
    <w:rsid w:val="009C61FA"/>
    <w:rsid w:val="009C6700"/>
    <w:rsid w:val="009C716A"/>
    <w:rsid w:val="009D07AA"/>
    <w:rsid w:val="009D0FAF"/>
    <w:rsid w:val="009D1F10"/>
    <w:rsid w:val="009D2A72"/>
    <w:rsid w:val="009D44DD"/>
    <w:rsid w:val="009D58AD"/>
    <w:rsid w:val="009E0A36"/>
    <w:rsid w:val="009E16BF"/>
    <w:rsid w:val="009E1FBD"/>
    <w:rsid w:val="009E2711"/>
    <w:rsid w:val="009E2A10"/>
    <w:rsid w:val="009E34E5"/>
    <w:rsid w:val="009E62EF"/>
    <w:rsid w:val="009E6F3F"/>
    <w:rsid w:val="009E7BBD"/>
    <w:rsid w:val="009F2F7F"/>
    <w:rsid w:val="009F32B7"/>
    <w:rsid w:val="009F3BB7"/>
    <w:rsid w:val="009F3F61"/>
    <w:rsid w:val="009F456D"/>
    <w:rsid w:val="009F4A80"/>
    <w:rsid w:val="009F4B74"/>
    <w:rsid w:val="009F55FD"/>
    <w:rsid w:val="009F5AAD"/>
    <w:rsid w:val="009F6ADB"/>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9B6"/>
    <w:rsid w:val="00A06B98"/>
    <w:rsid w:val="00A07A26"/>
    <w:rsid w:val="00A07E2A"/>
    <w:rsid w:val="00A07E61"/>
    <w:rsid w:val="00A10767"/>
    <w:rsid w:val="00A10A05"/>
    <w:rsid w:val="00A10B93"/>
    <w:rsid w:val="00A10BF0"/>
    <w:rsid w:val="00A11F56"/>
    <w:rsid w:val="00A1212A"/>
    <w:rsid w:val="00A12236"/>
    <w:rsid w:val="00A1224B"/>
    <w:rsid w:val="00A127E4"/>
    <w:rsid w:val="00A13007"/>
    <w:rsid w:val="00A142B3"/>
    <w:rsid w:val="00A14D6A"/>
    <w:rsid w:val="00A15CE1"/>
    <w:rsid w:val="00A15F29"/>
    <w:rsid w:val="00A16822"/>
    <w:rsid w:val="00A16CBD"/>
    <w:rsid w:val="00A17573"/>
    <w:rsid w:val="00A17978"/>
    <w:rsid w:val="00A200BA"/>
    <w:rsid w:val="00A20203"/>
    <w:rsid w:val="00A205F1"/>
    <w:rsid w:val="00A21669"/>
    <w:rsid w:val="00A22305"/>
    <w:rsid w:val="00A234F4"/>
    <w:rsid w:val="00A23517"/>
    <w:rsid w:val="00A23538"/>
    <w:rsid w:val="00A25AD8"/>
    <w:rsid w:val="00A26148"/>
    <w:rsid w:val="00A26A40"/>
    <w:rsid w:val="00A26E83"/>
    <w:rsid w:val="00A276A3"/>
    <w:rsid w:val="00A27A37"/>
    <w:rsid w:val="00A30138"/>
    <w:rsid w:val="00A32C7E"/>
    <w:rsid w:val="00A33229"/>
    <w:rsid w:val="00A33774"/>
    <w:rsid w:val="00A34B42"/>
    <w:rsid w:val="00A3541C"/>
    <w:rsid w:val="00A37F06"/>
    <w:rsid w:val="00A4057E"/>
    <w:rsid w:val="00A41501"/>
    <w:rsid w:val="00A42065"/>
    <w:rsid w:val="00A4320B"/>
    <w:rsid w:val="00A435BD"/>
    <w:rsid w:val="00A45529"/>
    <w:rsid w:val="00A45CDB"/>
    <w:rsid w:val="00A47F46"/>
    <w:rsid w:val="00A50777"/>
    <w:rsid w:val="00A50858"/>
    <w:rsid w:val="00A5092A"/>
    <w:rsid w:val="00A51586"/>
    <w:rsid w:val="00A5309E"/>
    <w:rsid w:val="00A53A97"/>
    <w:rsid w:val="00A53B24"/>
    <w:rsid w:val="00A5424A"/>
    <w:rsid w:val="00A5627A"/>
    <w:rsid w:val="00A5669D"/>
    <w:rsid w:val="00A56A39"/>
    <w:rsid w:val="00A57426"/>
    <w:rsid w:val="00A574AD"/>
    <w:rsid w:val="00A57B33"/>
    <w:rsid w:val="00A57FC5"/>
    <w:rsid w:val="00A60327"/>
    <w:rsid w:val="00A60EDE"/>
    <w:rsid w:val="00A61197"/>
    <w:rsid w:val="00A61691"/>
    <w:rsid w:val="00A6255B"/>
    <w:rsid w:val="00A6286A"/>
    <w:rsid w:val="00A62FA1"/>
    <w:rsid w:val="00A630CF"/>
    <w:rsid w:val="00A6321A"/>
    <w:rsid w:val="00A63386"/>
    <w:rsid w:val="00A63437"/>
    <w:rsid w:val="00A63E3F"/>
    <w:rsid w:val="00A64202"/>
    <w:rsid w:val="00A64C8F"/>
    <w:rsid w:val="00A66319"/>
    <w:rsid w:val="00A66BB5"/>
    <w:rsid w:val="00A66EF9"/>
    <w:rsid w:val="00A67D7F"/>
    <w:rsid w:val="00A702BB"/>
    <w:rsid w:val="00A704EF"/>
    <w:rsid w:val="00A70988"/>
    <w:rsid w:val="00A71333"/>
    <w:rsid w:val="00A717FB"/>
    <w:rsid w:val="00A7187D"/>
    <w:rsid w:val="00A71EFC"/>
    <w:rsid w:val="00A7228D"/>
    <w:rsid w:val="00A72864"/>
    <w:rsid w:val="00A73BE1"/>
    <w:rsid w:val="00A740D6"/>
    <w:rsid w:val="00A745B1"/>
    <w:rsid w:val="00A7462F"/>
    <w:rsid w:val="00A75430"/>
    <w:rsid w:val="00A75788"/>
    <w:rsid w:val="00A75B7C"/>
    <w:rsid w:val="00A75FF1"/>
    <w:rsid w:val="00A76ED6"/>
    <w:rsid w:val="00A80FD5"/>
    <w:rsid w:val="00A8146F"/>
    <w:rsid w:val="00A818CC"/>
    <w:rsid w:val="00A81AF7"/>
    <w:rsid w:val="00A81B15"/>
    <w:rsid w:val="00A8258F"/>
    <w:rsid w:val="00A82835"/>
    <w:rsid w:val="00A84575"/>
    <w:rsid w:val="00A858B3"/>
    <w:rsid w:val="00A85CA8"/>
    <w:rsid w:val="00A85DBC"/>
    <w:rsid w:val="00A8668A"/>
    <w:rsid w:val="00A874F4"/>
    <w:rsid w:val="00A90292"/>
    <w:rsid w:val="00A90DB3"/>
    <w:rsid w:val="00A912CC"/>
    <w:rsid w:val="00A91569"/>
    <w:rsid w:val="00A917C9"/>
    <w:rsid w:val="00A91FC6"/>
    <w:rsid w:val="00A92056"/>
    <w:rsid w:val="00A92490"/>
    <w:rsid w:val="00A924CE"/>
    <w:rsid w:val="00A92786"/>
    <w:rsid w:val="00A93419"/>
    <w:rsid w:val="00A941AF"/>
    <w:rsid w:val="00A94358"/>
    <w:rsid w:val="00A94CDF"/>
    <w:rsid w:val="00A94F20"/>
    <w:rsid w:val="00A9727A"/>
    <w:rsid w:val="00A9776C"/>
    <w:rsid w:val="00AA01D9"/>
    <w:rsid w:val="00AA03B5"/>
    <w:rsid w:val="00AA0427"/>
    <w:rsid w:val="00AA1AC5"/>
    <w:rsid w:val="00AA1D6F"/>
    <w:rsid w:val="00AA27C5"/>
    <w:rsid w:val="00AA2856"/>
    <w:rsid w:val="00AA3BCC"/>
    <w:rsid w:val="00AA4238"/>
    <w:rsid w:val="00AA592A"/>
    <w:rsid w:val="00AA5F5C"/>
    <w:rsid w:val="00AA69B4"/>
    <w:rsid w:val="00AAFDAC"/>
    <w:rsid w:val="00AB0A0E"/>
    <w:rsid w:val="00AB3F85"/>
    <w:rsid w:val="00AB4010"/>
    <w:rsid w:val="00AB41D4"/>
    <w:rsid w:val="00AB46B4"/>
    <w:rsid w:val="00AB6610"/>
    <w:rsid w:val="00AC0B54"/>
    <w:rsid w:val="00AC14FF"/>
    <w:rsid w:val="00AC1B4D"/>
    <w:rsid w:val="00AC2B6C"/>
    <w:rsid w:val="00AC5F34"/>
    <w:rsid w:val="00AC638F"/>
    <w:rsid w:val="00AC765F"/>
    <w:rsid w:val="00AC7A77"/>
    <w:rsid w:val="00AD042B"/>
    <w:rsid w:val="00AD061B"/>
    <w:rsid w:val="00AD1002"/>
    <w:rsid w:val="00AD18F9"/>
    <w:rsid w:val="00AD1BEE"/>
    <w:rsid w:val="00AD29F3"/>
    <w:rsid w:val="00AD2AC9"/>
    <w:rsid w:val="00AD443B"/>
    <w:rsid w:val="00AD45B5"/>
    <w:rsid w:val="00AD5566"/>
    <w:rsid w:val="00AD5701"/>
    <w:rsid w:val="00AD5F9D"/>
    <w:rsid w:val="00AD60FD"/>
    <w:rsid w:val="00AD6EEE"/>
    <w:rsid w:val="00AD7249"/>
    <w:rsid w:val="00AD7D23"/>
    <w:rsid w:val="00AD7D79"/>
    <w:rsid w:val="00AE1EA2"/>
    <w:rsid w:val="00AE232C"/>
    <w:rsid w:val="00AE3442"/>
    <w:rsid w:val="00AE349C"/>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586E"/>
    <w:rsid w:val="00B071DE"/>
    <w:rsid w:val="00B07D95"/>
    <w:rsid w:val="00B100E0"/>
    <w:rsid w:val="00B10545"/>
    <w:rsid w:val="00B10CFE"/>
    <w:rsid w:val="00B11557"/>
    <w:rsid w:val="00B121BE"/>
    <w:rsid w:val="00B1236E"/>
    <w:rsid w:val="00B12461"/>
    <w:rsid w:val="00B12469"/>
    <w:rsid w:val="00B129F8"/>
    <w:rsid w:val="00B14236"/>
    <w:rsid w:val="00B15A9B"/>
    <w:rsid w:val="00B167E2"/>
    <w:rsid w:val="00B17051"/>
    <w:rsid w:val="00B178E7"/>
    <w:rsid w:val="00B20929"/>
    <w:rsid w:val="00B21680"/>
    <w:rsid w:val="00B22FFA"/>
    <w:rsid w:val="00B23577"/>
    <w:rsid w:val="00B23938"/>
    <w:rsid w:val="00B24D32"/>
    <w:rsid w:val="00B2646F"/>
    <w:rsid w:val="00B302E0"/>
    <w:rsid w:val="00B3104A"/>
    <w:rsid w:val="00B32273"/>
    <w:rsid w:val="00B32B0B"/>
    <w:rsid w:val="00B33939"/>
    <w:rsid w:val="00B34AF3"/>
    <w:rsid w:val="00B377C6"/>
    <w:rsid w:val="00B37D88"/>
    <w:rsid w:val="00B40067"/>
    <w:rsid w:val="00B411CA"/>
    <w:rsid w:val="00B4163A"/>
    <w:rsid w:val="00B41E0E"/>
    <w:rsid w:val="00B41F21"/>
    <w:rsid w:val="00B42385"/>
    <w:rsid w:val="00B430B3"/>
    <w:rsid w:val="00B43147"/>
    <w:rsid w:val="00B44587"/>
    <w:rsid w:val="00B50187"/>
    <w:rsid w:val="00B503EC"/>
    <w:rsid w:val="00B50F87"/>
    <w:rsid w:val="00B51EC3"/>
    <w:rsid w:val="00B52C73"/>
    <w:rsid w:val="00B5320A"/>
    <w:rsid w:val="00B54425"/>
    <w:rsid w:val="00B548C5"/>
    <w:rsid w:val="00B54A74"/>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3D98"/>
    <w:rsid w:val="00B8446C"/>
    <w:rsid w:val="00B85319"/>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16D"/>
    <w:rsid w:val="00BA69F4"/>
    <w:rsid w:val="00BA6F94"/>
    <w:rsid w:val="00BA7150"/>
    <w:rsid w:val="00BB0413"/>
    <w:rsid w:val="00BB1BC2"/>
    <w:rsid w:val="00BB1F5D"/>
    <w:rsid w:val="00BB24E7"/>
    <w:rsid w:val="00BB29F1"/>
    <w:rsid w:val="00BB306F"/>
    <w:rsid w:val="00BB5AE8"/>
    <w:rsid w:val="00BB6218"/>
    <w:rsid w:val="00BB6F7C"/>
    <w:rsid w:val="00BC026B"/>
    <w:rsid w:val="00BC02D3"/>
    <w:rsid w:val="00BC02E1"/>
    <w:rsid w:val="00BC06F5"/>
    <w:rsid w:val="00BC17CF"/>
    <w:rsid w:val="00BC2112"/>
    <w:rsid w:val="00BC2302"/>
    <w:rsid w:val="00BC2580"/>
    <w:rsid w:val="00BC3684"/>
    <w:rsid w:val="00BC5FBF"/>
    <w:rsid w:val="00BC6F32"/>
    <w:rsid w:val="00BC74B8"/>
    <w:rsid w:val="00BC785F"/>
    <w:rsid w:val="00BC7930"/>
    <w:rsid w:val="00BD021C"/>
    <w:rsid w:val="00BD023F"/>
    <w:rsid w:val="00BD12CF"/>
    <w:rsid w:val="00BD196A"/>
    <w:rsid w:val="00BD200E"/>
    <w:rsid w:val="00BD3096"/>
    <w:rsid w:val="00BD5B9D"/>
    <w:rsid w:val="00BD772D"/>
    <w:rsid w:val="00BE0B5C"/>
    <w:rsid w:val="00BE0C5E"/>
    <w:rsid w:val="00BE2919"/>
    <w:rsid w:val="00BE2E2A"/>
    <w:rsid w:val="00BE3B27"/>
    <w:rsid w:val="00BE5119"/>
    <w:rsid w:val="00BE5258"/>
    <w:rsid w:val="00BE56C8"/>
    <w:rsid w:val="00BE5889"/>
    <w:rsid w:val="00BE6086"/>
    <w:rsid w:val="00BE7911"/>
    <w:rsid w:val="00BF0BC0"/>
    <w:rsid w:val="00BF1113"/>
    <w:rsid w:val="00BF1195"/>
    <w:rsid w:val="00BF1898"/>
    <w:rsid w:val="00BF1D39"/>
    <w:rsid w:val="00BF1DE5"/>
    <w:rsid w:val="00BF2BC0"/>
    <w:rsid w:val="00BF2C96"/>
    <w:rsid w:val="00BF3855"/>
    <w:rsid w:val="00BF40E6"/>
    <w:rsid w:val="00BF4272"/>
    <w:rsid w:val="00BF519C"/>
    <w:rsid w:val="00BF534A"/>
    <w:rsid w:val="00BF5541"/>
    <w:rsid w:val="00C00116"/>
    <w:rsid w:val="00C00B98"/>
    <w:rsid w:val="00C018DC"/>
    <w:rsid w:val="00C0195C"/>
    <w:rsid w:val="00C01CE9"/>
    <w:rsid w:val="00C02130"/>
    <w:rsid w:val="00C044F9"/>
    <w:rsid w:val="00C06710"/>
    <w:rsid w:val="00C06FB0"/>
    <w:rsid w:val="00C070BE"/>
    <w:rsid w:val="00C07762"/>
    <w:rsid w:val="00C07D40"/>
    <w:rsid w:val="00C10C4B"/>
    <w:rsid w:val="00C111AA"/>
    <w:rsid w:val="00C11A55"/>
    <w:rsid w:val="00C124F7"/>
    <w:rsid w:val="00C130A4"/>
    <w:rsid w:val="00C13E78"/>
    <w:rsid w:val="00C1427C"/>
    <w:rsid w:val="00C1444F"/>
    <w:rsid w:val="00C15BDB"/>
    <w:rsid w:val="00C166AA"/>
    <w:rsid w:val="00C16B27"/>
    <w:rsid w:val="00C17D98"/>
    <w:rsid w:val="00C2023B"/>
    <w:rsid w:val="00C20353"/>
    <w:rsid w:val="00C21CC8"/>
    <w:rsid w:val="00C222E0"/>
    <w:rsid w:val="00C227F7"/>
    <w:rsid w:val="00C228E8"/>
    <w:rsid w:val="00C22D4E"/>
    <w:rsid w:val="00C235BF"/>
    <w:rsid w:val="00C2363A"/>
    <w:rsid w:val="00C24490"/>
    <w:rsid w:val="00C24614"/>
    <w:rsid w:val="00C24D5B"/>
    <w:rsid w:val="00C260D8"/>
    <w:rsid w:val="00C263D2"/>
    <w:rsid w:val="00C2644E"/>
    <w:rsid w:val="00C27613"/>
    <w:rsid w:val="00C301A4"/>
    <w:rsid w:val="00C3153F"/>
    <w:rsid w:val="00C33016"/>
    <w:rsid w:val="00C33456"/>
    <w:rsid w:val="00C3406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3CB7"/>
    <w:rsid w:val="00C54C48"/>
    <w:rsid w:val="00C557BF"/>
    <w:rsid w:val="00C56B7A"/>
    <w:rsid w:val="00C5706D"/>
    <w:rsid w:val="00C57EF2"/>
    <w:rsid w:val="00C608F0"/>
    <w:rsid w:val="00C62290"/>
    <w:rsid w:val="00C639FB"/>
    <w:rsid w:val="00C64BF0"/>
    <w:rsid w:val="00C653BB"/>
    <w:rsid w:val="00C65E17"/>
    <w:rsid w:val="00C67F0B"/>
    <w:rsid w:val="00C702C0"/>
    <w:rsid w:val="00C703C7"/>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D9B"/>
    <w:rsid w:val="00C84E68"/>
    <w:rsid w:val="00C86314"/>
    <w:rsid w:val="00C8667F"/>
    <w:rsid w:val="00C86870"/>
    <w:rsid w:val="00C87177"/>
    <w:rsid w:val="00C87E73"/>
    <w:rsid w:val="00C9148C"/>
    <w:rsid w:val="00C92B95"/>
    <w:rsid w:val="00C92C4F"/>
    <w:rsid w:val="00C93C92"/>
    <w:rsid w:val="00C95AC2"/>
    <w:rsid w:val="00C975B1"/>
    <w:rsid w:val="00C977BD"/>
    <w:rsid w:val="00CA0856"/>
    <w:rsid w:val="00CA2EE0"/>
    <w:rsid w:val="00CA5033"/>
    <w:rsid w:val="00CA58FB"/>
    <w:rsid w:val="00CA6CFF"/>
    <w:rsid w:val="00CA6F09"/>
    <w:rsid w:val="00CA7056"/>
    <w:rsid w:val="00CA7120"/>
    <w:rsid w:val="00CA747A"/>
    <w:rsid w:val="00CA7C3D"/>
    <w:rsid w:val="00CB0526"/>
    <w:rsid w:val="00CB12B9"/>
    <w:rsid w:val="00CB2A32"/>
    <w:rsid w:val="00CB2B70"/>
    <w:rsid w:val="00CB482F"/>
    <w:rsid w:val="00CB4B8E"/>
    <w:rsid w:val="00CB4F37"/>
    <w:rsid w:val="00CB5F5E"/>
    <w:rsid w:val="00CB7AFD"/>
    <w:rsid w:val="00CC0556"/>
    <w:rsid w:val="00CC1441"/>
    <w:rsid w:val="00CC2530"/>
    <w:rsid w:val="00CC35D0"/>
    <w:rsid w:val="00CC3F68"/>
    <w:rsid w:val="00CC4268"/>
    <w:rsid w:val="00CC434C"/>
    <w:rsid w:val="00CC4ACA"/>
    <w:rsid w:val="00CC6250"/>
    <w:rsid w:val="00CC7A83"/>
    <w:rsid w:val="00CD1EA4"/>
    <w:rsid w:val="00CD29BC"/>
    <w:rsid w:val="00CD3B1B"/>
    <w:rsid w:val="00CD4DA6"/>
    <w:rsid w:val="00CD5814"/>
    <w:rsid w:val="00CE030B"/>
    <w:rsid w:val="00CE09D4"/>
    <w:rsid w:val="00CE1C6B"/>
    <w:rsid w:val="00CE20BF"/>
    <w:rsid w:val="00CE300C"/>
    <w:rsid w:val="00CE351C"/>
    <w:rsid w:val="00CE383D"/>
    <w:rsid w:val="00CE4F05"/>
    <w:rsid w:val="00CE7F44"/>
    <w:rsid w:val="00CF0695"/>
    <w:rsid w:val="00CF1AC4"/>
    <w:rsid w:val="00CF2D79"/>
    <w:rsid w:val="00CF3064"/>
    <w:rsid w:val="00CF30AC"/>
    <w:rsid w:val="00CF33AF"/>
    <w:rsid w:val="00CF3EA9"/>
    <w:rsid w:val="00CF414D"/>
    <w:rsid w:val="00CF526B"/>
    <w:rsid w:val="00CF5876"/>
    <w:rsid w:val="00CF6426"/>
    <w:rsid w:val="00D011DB"/>
    <w:rsid w:val="00D01922"/>
    <w:rsid w:val="00D022F8"/>
    <w:rsid w:val="00D02607"/>
    <w:rsid w:val="00D033AD"/>
    <w:rsid w:val="00D04525"/>
    <w:rsid w:val="00D058AB"/>
    <w:rsid w:val="00D05BA4"/>
    <w:rsid w:val="00D05F64"/>
    <w:rsid w:val="00D063C5"/>
    <w:rsid w:val="00D06442"/>
    <w:rsid w:val="00D07468"/>
    <w:rsid w:val="00D105BB"/>
    <w:rsid w:val="00D1064F"/>
    <w:rsid w:val="00D110ED"/>
    <w:rsid w:val="00D11173"/>
    <w:rsid w:val="00D111CC"/>
    <w:rsid w:val="00D11521"/>
    <w:rsid w:val="00D11E26"/>
    <w:rsid w:val="00D123D2"/>
    <w:rsid w:val="00D12D5C"/>
    <w:rsid w:val="00D14148"/>
    <w:rsid w:val="00D144BC"/>
    <w:rsid w:val="00D15272"/>
    <w:rsid w:val="00D159B6"/>
    <w:rsid w:val="00D161D5"/>
    <w:rsid w:val="00D169FB"/>
    <w:rsid w:val="00D17015"/>
    <w:rsid w:val="00D175D5"/>
    <w:rsid w:val="00D20286"/>
    <w:rsid w:val="00D216BD"/>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4EF0"/>
    <w:rsid w:val="00D35058"/>
    <w:rsid w:val="00D3670B"/>
    <w:rsid w:val="00D37C0A"/>
    <w:rsid w:val="00D40E79"/>
    <w:rsid w:val="00D414EA"/>
    <w:rsid w:val="00D416F9"/>
    <w:rsid w:val="00D41D8D"/>
    <w:rsid w:val="00D420FA"/>
    <w:rsid w:val="00D429EF"/>
    <w:rsid w:val="00D43996"/>
    <w:rsid w:val="00D447C7"/>
    <w:rsid w:val="00D46160"/>
    <w:rsid w:val="00D46EF0"/>
    <w:rsid w:val="00D46F55"/>
    <w:rsid w:val="00D504E6"/>
    <w:rsid w:val="00D520E4"/>
    <w:rsid w:val="00D525DE"/>
    <w:rsid w:val="00D533A3"/>
    <w:rsid w:val="00D5464B"/>
    <w:rsid w:val="00D54D7F"/>
    <w:rsid w:val="00D54F83"/>
    <w:rsid w:val="00D56A04"/>
    <w:rsid w:val="00D56BEF"/>
    <w:rsid w:val="00D56CB8"/>
    <w:rsid w:val="00D57DFA"/>
    <w:rsid w:val="00D60405"/>
    <w:rsid w:val="00D60458"/>
    <w:rsid w:val="00D60B5D"/>
    <w:rsid w:val="00D60DEE"/>
    <w:rsid w:val="00D615DF"/>
    <w:rsid w:val="00D622C3"/>
    <w:rsid w:val="00D6236A"/>
    <w:rsid w:val="00D62421"/>
    <w:rsid w:val="00D651D6"/>
    <w:rsid w:val="00D65C06"/>
    <w:rsid w:val="00D65EF5"/>
    <w:rsid w:val="00D6653A"/>
    <w:rsid w:val="00D6668D"/>
    <w:rsid w:val="00D67CA5"/>
    <w:rsid w:val="00D70B1D"/>
    <w:rsid w:val="00D71477"/>
    <w:rsid w:val="00D71BD5"/>
    <w:rsid w:val="00D72762"/>
    <w:rsid w:val="00D727DB"/>
    <w:rsid w:val="00D73576"/>
    <w:rsid w:val="00D75C30"/>
    <w:rsid w:val="00D75CE6"/>
    <w:rsid w:val="00D7617C"/>
    <w:rsid w:val="00D76A84"/>
    <w:rsid w:val="00D76B40"/>
    <w:rsid w:val="00D77A09"/>
    <w:rsid w:val="00D8005A"/>
    <w:rsid w:val="00D80AC1"/>
    <w:rsid w:val="00D82DCA"/>
    <w:rsid w:val="00D8439A"/>
    <w:rsid w:val="00D846FB"/>
    <w:rsid w:val="00D84DD8"/>
    <w:rsid w:val="00D86927"/>
    <w:rsid w:val="00D87013"/>
    <w:rsid w:val="00D87A03"/>
    <w:rsid w:val="00D91A86"/>
    <w:rsid w:val="00D920EF"/>
    <w:rsid w:val="00D926B3"/>
    <w:rsid w:val="00D93461"/>
    <w:rsid w:val="00D934AC"/>
    <w:rsid w:val="00D93D3A"/>
    <w:rsid w:val="00D94E26"/>
    <w:rsid w:val="00D9609B"/>
    <w:rsid w:val="00D97048"/>
    <w:rsid w:val="00D9732B"/>
    <w:rsid w:val="00D974B5"/>
    <w:rsid w:val="00D97A16"/>
    <w:rsid w:val="00D97FBA"/>
    <w:rsid w:val="00DA0F1A"/>
    <w:rsid w:val="00DA1485"/>
    <w:rsid w:val="00DA1494"/>
    <w:rsid w:val="00DA14EE"/>
    <w:rsid w:val="00DA3783"/>
    <w:rsid w:val="00DA3DA7"/>
    <w:rsid w:val="00DA4238"/>
    <w:rsid w:val="00DA43DB"/>
    <w:rsid w:val="00DA477B"/>
    <w:rsid w:val="00DA5099"/>
    <w:rsid w:val="00DA5802"/>
    <w:rsid w:val="00DA6D47"/>
    <w:rsid w:val="00DA7FBA"/>
    <w:rsid w:val="00DB0E0C"/>
    <w:rsid w:val="00DB1285"/>
    <w:rsid w:val="00DB1B26"/>
    <w:rsid w:val="00DB1ECD"/>
    <w:rsid w:val="00DB3481"/>
    <w:rsid w:val="00DB527A"/>
    <w:rsid w:val="00DB5594"/>
    <w:rsid w:val="00DC1AC4"/>
    <w:rsid w:val="00DC1FA4"/>
    <w:rsid w:val="00DC2B79"/>
    <w:rsid w:val="00DC2F50"/>
    <w:rsid w:val="00DC348C"/>
    <w:rsid w:val="00DC50A7"/>
    <w:rsid w:val="00DC6941"/>
    <w:rsid w:val="00DC7E0E"/>
    <w:rsid w:val="00DD04E7"/>
    <w:rsid w:val="00DD07B7"/>
    <w:rsid w:val="00DD0BA3"/>
    <w:rsid w:val="00DD0C2C"/>
    <w:rsid w:val="00DD11CB"/>
    <w:rsid w:val="00DD1262"/>
    <w:rsid w:val="00DD144A"/>
    <w:rsid w:val="00DD170D"/>
    <w:rsid w:val="00DD1FEB"/>
    <w:rsid w:val="00DD200A"/>
    <w:rsid w:val="00DD3CA0"/>
    <w:rsid w:val="00DD3D80"/>
    <w:rsid w:val="00DD3DB6"/>
    <w:rsid w:val="00DD464E"/>
    <w:rsid w:val="00DD5520"/>
    <w:rsid w:val="00DD5778"/>
    <w:rsid w:val="00DD6ACF"/>
    <w:rsid w:val="00DD6FB2"/>
    <w:rsid w:val="00DE1D9E"/>
    <w:rsid w:val="00DE1E2F"/>
    <w:rsid w:val="00DE1EAC"/>
    <w:rsid w:val="00DE2E32"/>
    <w:rsid w:val="00DE385D"/>
    <w:rsid w:val="00DE3E83"/>
    <w:rsid w:val="00DE462E"/>
    <w:rsid w:val="00DE4BFC"/>
    <w:rsid w:val="00DE71F7"/>
    <w:rsid w:val="00DF0D27"/>
    <w:rsid w:val="00DF10C3"/>
    <w:rsid w:val="00DF1E47"/>
    <w:rsid w:val="00DF1F86"/>
    <w:rsid w:val="00DF21A4"/>
    <w:rsid w:val="00DF23D2"/>
    <w:rsid w:val="00DF2A23"/>
    <w:rsid w:val="00DF2BD6"/>
    <w:rsid w:val="00DF35FF"/>
    <w:rsid w:val="00DF433A"/>
    <w:rsid w:val="00DF4A75"/>
    <w:rsid w:val="00DF561D"/>
    <w:rsid w:val="00DF5966"/>
    <w:rsid w:val="00DF711A"/>
    <w:rsid w:val="00DF721B"/>
    <w:rsid w:val="00DF7681"/>
    <w:rsid w:val="00E00273"/>
    <w:rsid w:val="00E010AA"/>
    <w:rsid w:val="00E01739"/>
    <w:rsid w:val="00E01F9A"/>
    <w:rsid w:val="00E0223B"/>
    <w:rsid w:val="00E05100"/>
    <w:rsid w:val="00E056D7"/>
    <w:rsid w:val="00E05961"/>
    <w:rsid w:val="00E05EE3"/>
    <w:rsid w:val="00E06228"/>
    <w:rsid w:val="00E10442"/>
    <w:rsid w:val="00E10764"/>
    <w:rsid w:val="00E12629"/>
    <w:rsid w:val="00E1269C"/>
    <w:rsid w:val="00E12CB9"/>
    <w:rsid w:val="00E14B96"/>
    <w:rsid w:val="00E15902"/>
    <w:rsid w:val="00E179FE"/>
    <w:rsid w:val="00E2018F"/>
    <w:rsid w:val="00E21853"/>
    <w:rsid w:val="00E22113"/>
    <w:rsid w:val="00E2282A"/>
    <w:rsid w:val="00E22AD3"/>
    <w:rsid w:val="00E22D27"/>
    <w:rsid w:val="00E23A2F"/>
    <w:rsid w:val="00E24103"/>
    <w:rsid w:val="00E2427A"/>
    <w:rsid w:val="00E24F05"/>
    <w:rsid w:val="00E26448"/>
    <w:rsid w:val="00E26FEC"/>
    <w:rsid w:val="00E270D6"/>
    <w:rsid w:val="00E30371"/>
    <w:rsid w:val="00E3122F"/>
    <w:rsid w:val="00E313CC"/>
    <w:rsid w:val="00E31592"/>
    <w:rsid w:val="00E32108"/>
    <w:rsid w:val="00E32597"/>
    <w:rsid w:val="00E34710"/>
    <w:rsid w:val="00E3481A"/>
    <w:rsid w:val="00E350FA"/>
    <w:rsid w:val="00E3644B"/>
    <w:rsid w:val="00E36CDD"/>
    <w:rsid w:val="00E37033"/>
    <w:rsid w:val="00E40244"/>
    <w:rsid w:val="00E40FBE"/>
    <w:rsid w:val="00E412FB"/>
    <w:rsid w:val="00E42411"/>
    <w:rsid w:val="00E43508"/>
    <w:rsid w:val="00E444AF"/>
    <w:rsid w:val="00E44941"/>
    <w:rsid w:val="00E44BC1"/>
    <w:rsid w:val="00E44E8D"/>
    <w:rsid w:val="00E46026"/>
    <w:rsid w:val="00E46268"/>
    <w:rsid w:val="00E469F4"/>
    <w:rsid w:val="00E46D1F"/>
    <w:rsid w:val="00E47E88"/>
    <w:rsid w:val="00E504E8"/>
    <w:rsid w:val="00E506CA"/>
    <w:rsid w:val="00E5155C"/>
    <w:rsid w:val="00E52175"/>
    <w:rsid w:val="00E52CCB"/>
    <w:rsid w:val="00E53385"/>
    <w:rsid w:val="00E54408"/>
    <w:rsid w:val="00E5459E"/>
    <w:rsid w:val="00E55ABC"/>
    <w:rsid w:val="00E55C94"/>
    <w:rsid w:val="00E55FEF"/>
    <w:rsid w:val="00E561FF"/>
    <w:rsid w:val="00E56B39"/>
    <w:rsid w:val="00E56E6A"/>
    <w:rsid w:val="00E56F91"/>
    <w:rsid w:val="00E57B74"/>
    <w:rsid w:val="00E60546"/>
    <w:rsid w:val="00E60861"/>
    <w:rsid w:val="00E61887"/>
    <w:rsid w:val="00E62358"/>
    <w:rsid w:val="00E62AD9"/>
    <w:rsid w:val="00E62B56"/>
    <w:rsid w:val="00E63FA4"/>
    <w:rsid w:val="00E64876"/>
    <w:rsid w:val="00E65677"/>
    <w:rsid w:val="00E66A72"/>
    <w:rsid w:val="00E67035"/>
    <w:rsid w:val="00E672F8"/>
    <w:rsid w:val="00E705B4"/>
    <w:rsid w:val="00E717AF"/>
    <w:rsid w:val="00E72E84"/>
    <w:rsid w:val="00E740DB"/>
    <w:rsid w:val="00E74E6F"/>
    <w:rsid w:val="00E7541B"/>
    <w:rsid w:val="00E7569B"/>
    <w:rsid w:val="00E75D06"/>
    <w:rsid w:val="00E7621F"/>
    <w:rsid w:val="00E7652E"/>
    <w:rsid w:val="00E766E1"/>
    <w:rsid w:val="00E7680F"/>
    <w:rsid w:val="00E77BA8"/>
    <w:rsid w:val="00E77D58"/>
    <w:rsid w:val="00E80CBB"/>
    <w:rsid w:val="00E80DD2"/>
    <w:rsid w:val="00E80F03"/>
    <w:rsid w:val="00E80F0B"/>
    <w:rsid w:val="00E817CD"/>
    <w:rsid w:val="00E8290B"/>
    <w:rsid w:val="00E84538"/>
    <w:rsid w:val="00E8476B"/>
    <w:rsid w:val="00E85642"/>
    <w:rsid w:val="00E8616A"/>
    <w:rsid w:val="00E8629F"/>
    <w:rsid w:val="00E87F40"/>
    <w:rsid w:val="00E91172"/>
    <w:rsid w:val="00E91D8D"/>
    <w:rsid w:val="00E93F3A"/>
    <w:rsid w:val="00E94756"/>
    <w:rsid w:val="00E94B41"/>
    <w:rsid w:val="00E95145"/>
    <w:rsid w:val="00E95AE3"/>
    <w:rsid w:val="00E95B23"/>
    <w:rsid w:val="00E95BCE"/>
    <w:rsid w:val="00E95CBC"/>
    <w:rsid w:val="00E9611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58"/>
    <w:rsid w:val="00EB66F3"/>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2970"/>
    <w:rsid w:val="00EE31F5"/>
    <w:rsid w:val="00EE323A"/>
    <w:rsid w:val="00EE409B"/>
    <w:rsid w:val="00EE5781"/>
    <w:rsid w:val="00EE75F9"/>
    <w:rsid w:val="00EE7975"/>
    <w:rsid w:val="00EF0BC9"/>
    <w:rsid w:val="00EF10FF"/>
    <w:rsid w:val="00EF19AF"/>
    <w:rsid w:val="00EF23F5"/>
    <w:rsid w:val="00EF2ACC"/>
    <w:rsid w:val="00EF3157"/>
    <w:rsid w:val="00EF33F5"/>
    <w:rsid w:val="00EF3407"/>
    <w:rsid w:val="00EF3688"/>
    <w:rsid w:val="00EF3A05"/>
    <w:rsid w:val="00EF49F5"/>
    <w:rsid w:val="00EF4FFF"/>
    <w:rsid w:val="00EF5452"/>
    <w:rsid w:val="00EF5C54"/>
    <w:rsid w:val="00EF643E"/>
    <w:rsid w:val="00EF7556"/>
    <w:rsid w:val="00EF7EA9"/>
    <w:rsid w:val="00F0064E"/>
    <w:rsid w:val="00F00B83"/>
    <w:rsid w:val="00F0121D"/>
    <w:rsid w:val="00F01F93"/>
    <w:rsid w:val="00F02D17"/>
    <w:rsid w:val="00F037F9"/>
    <w:rsid w:val="00F040A7"/>
    <w:rsid w:val="00F061A8"/>
    <w:rsid w:val="00F062B1"/>
    <w:rsid w:val="00F06F5F"/>
    <w:rsid w:val="00F072D8"/>
    <w:rsid w:val="00F077E5"/>
    <w:rsid w:val="00F107D4"/>
    <w:rsid w:val="00F10F8D"/>
    <w:rsid w:val="00F133A0"/>
    <w:rsid w:val="00F14709"/>
    <w:rsid w:val="00F15BB0"/>
    <w:rsid w:val="00F16055"/>
    <w:rsid w:val="00F16C4A"/>
    <w:rsid w:val="00F16D0A"/>
    <w:rsid w:val="00F17679"/>
    <w:rsid w:val="00F20E50"/>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D47"/>
    <w:rsid w:val="00F33F00"/>
    <w:rsid w:val="00F34454"/>
    <w:rsid w:val="00F34C0F"/>
    <w:rsid w:val="00F36106"/>
    <w:rsid w:val="00F37514"/>
    <w:rsid w:val="00F37561"/>
    <w:rsid w:val="00F37F2B"/>
    <w:rsid w:val="00F42144"/>
    <w:rsid w:val="00F422DA"/>
    <w:rsid w:val="00F4449A"/>
    <w:rsid w:val="00F44527"/>
    <w:rsid w:val="00F4472F"/>
    <w:rsid w:val="00F45034"/>
    <w:rsid w:val="00F46645"/>
    <w:rsid w:val="00F47BE7"/>
    <w:rsid w:val="00F5036A"/>
    <w:rsid w:val="00F509C6"/>
    <w:rsid w:val="00F50A7B"/>
    <w:rsid w:val="00F50DB9"/>
    <w:rsid w:val="00F514DA"/>
    <w:rsid w:val="00F5157C"/>
    <w:rsid w:val="00F51C4F"/>
    <w:rsid w:val="00F52EF8"/>
    <w:rsid w:val="00F52F15"/>
    <w:rsid w:val="00F5346D"/>
    <w:rsid w:val="00F5386B"/>
    <w:rsid w:val="00F53C2C"/>
    <w:rsid w:val="00F54F5B"/>
    <w:rsid w:val="00F553F7"/>
    <w:rsid w:val="00F557F0"/>
    <w:rsid w:val="00F566C1"/>
    <w:rsid w:val="00F568EA"/>
    <w:rsid w:val="00F57A15"/>
    <w:rsid w:val="00F57F8E"/>
    <w:rsid w:val="00F60356"/>
    <w:rsid w:val="00F607F3"/>
    <w:rsid w:val="00F608E0"/>
    <w:rsid w:val="00F60B04"/>
    <w:rsid w:val="00F60BCB"/>
    <w:rsid w:val="00F62077"/>
    <w:rsid w:val="00F625B6"/>
    <w:rsid w:val="00F634E8"/>
    <w:rsid w:val="00F63EEE"/>
    <w:rsid w:val="00F65BBA"/>
    <w:rsid w:val="00F65F12"/>
    <w:rsid w:val="00F66FB6"/>
    <w:rsid w:val="00F6728C"/>
    <w:rsid w:val="00F67960"/>
    <w:rsid w:val="00F679F6"/>
    <w:rsid w:val="00F7012C"/>
    <w:rsid w:val="00F7019D"/>
    <w:rsid w:val="00F7113F"/>
    <w:rsid w:val="00F71DE0"/>
    <w:rsid w:val="00F7221D"/>
    <w:rsid w:val="00F72883"/>
    <w:rsid w:val="00F728CB"/>
    <w:rsid w:val="00F72D0D"/>
    <w:rsid w:val="00F73048"/>
    <w:rsid w:val="00F743D4"/>
    <w:rsid w:val="00F75FAA"/>
    <w:rsid w:val="00F772C5"/>
    <w:rsid w:val="00F77767"/>
    <w:rsid w:val="00F8153F"/>
    <w:rsid w:val="00F818E8"/>
    <w:rsid w:val="00F81E97"/>
    <w:rsid w:val="00F82E8B"/>
    <w:rsid w:val="00F82FD9"/>
    <w:rsid w:val="00F842F4"/>
    <w:rsid w:val="00F844DB"/>
    <w:rsid w:val="00F84A65"/>
    <w:rsid w:val="00F855DF"/>
    <w:rsid w:val="00F8647B"/>
    <w:rsid w:val="00F86BFB"/>
    <w:rsid w:val="00F8746B"/>
    <w:rsid w:val="00F8748A"/>
    <w:rsid w:val="00F8773A"/>
    <w:rsid w:val="00F87944"/>
    <w:rsid w:val="00F87DC4"/>
    <w:rsid w:val="00F90F39"/>
    <w:rsid w:val="00F911A5"/>
    <w:rsid w:val="00F9124E"/>
    <w:rsid w:val="00F91335"/>
    <w:rsid w:val="00F9142D"/>
    <w:rsid w:val="00F924B0"/>
    <w:rsid w:val="00F93DBF"/>
    <w:rsid w:val="00F9520F"/>
    <w:rsid w:val="00F95A0F"/>
    <w:rsid w:val="00F967EB"/>
    <w:rsid w:val="00FA02BC"/>
    <w:rsid w:val="00FA0351"/>
    <w:rsid w:val="00FA123B"/>
    <w:rsid w:val="00FA1500"/>
    <w:rsid w:val="00FA1829"/>
    <w:rsid w:val="00FA18F3"/>
    <w:rsid w:val="00FA1B98"/>
    <w:rsid w:val="00FA3118"/>
    <w:rsid w:val="00FA3439"/>
    <w:rsid w:val="00FA38F4"/>
    <w:rsid w:val="00FA5672"/>
    <w:rsid w:val="00FA63EB"/>
    <w:rsid w:val="00FA6BFA"/>
    <w:rsid w:val="00FA744C"/>
    <w:rsid w:val="00FB0592"/>
    <w:rsid w:val="00FB0828"/>
    <w:rsid w:val="00FB172E"/>
    <w:rsid w:val="00FB1F76"/>
    <w:rsid w:val="00FB1FFB"/>
    <w:rsid w:val="00FB3443"/>
    <w:rsid w:val="00FB3607"/>
    <w:rsid w:val="00FB3946"/>
    <w:rsid w:val="00FB3FD8"/>
    <w:rsid w:val="00FB5B0A"/>
    <w:rsid w:val="00FB5C6C"/>
    <w:rsid w:val="00FB6A6E"/>
    <w:rsid w:val="00FC051F"/>
    <w:rsid w:val="00FC0A70"/>
    <w:rsid w:val="00FC0BE1"/>
    <w:rsid w:val="00FC0DEC"/>
    <w:rsid w:val="00FC1C1E"/>
    <w:rsid w:val="00FC2D53"/>
    <w:rsid w:val="00FC34A3"/>
    <w:rsid w:val="00FC420E"/>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0580"/>
    <w:rsid w:val="00FE2D68"/>
    <w:rsid w:val="00FE54E4"/>
    <w:rsid w:val="00FE5B20"/>
    <w:rsid w:val="00FE5E44"/>
    <w:rsid w:val="00FE69EE"/>
    <w:rsid w:val="00FE6C83"/>
    <w:rsid w:val="00FF1168"/>
    <w:rsid w:val="00FF200A"/>
    <w:rsid w:val="00FF24D7"/>
    <w:rsid w:val="00FF582F"/>
    <w:rsid w:val="00FF5C2E"/>
    <w:rsid w:val="00FF62C8"/>
    <w:rsid w:val="00FF6308"/>
    <w:rsid w:val="00FF6A46"/>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 w:type="paragraph" w:customStyle="1" w:styleId="CRCoverPage">
    <w:name w:val="CR Cover Page"/>
    <w:rsid w:val="0054730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3840875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0797631">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358893337">
      <w:bodyDiv w:val="1"/>
      <w:marLeft w:val="0"/>
      <w:marRight w:val="0"/>
      <w:marTop w:val="0"/>
      <w:marBottom w:val="0"/>
      <w:divBdr>
        <w:top w:val="none" w:sz="0" w:space="0" w:color="auto"/>
        <w:left w:val="none" w:sz="0" w:space="0" w:color="auto"/>
        <w:bottom w:val="none" w:sz="0" w:space="0" w:color="auto"/>
        <w:right w:val="none" w:sz="0" w:space="0" w:color="auto"/>
      </w:divBdr>
    </w:div>
    <w:div w:id="585576480">
      <w:bodyDiv w:val="1"/>
      <w:marLeft w:val="0"/>
      <w:marRight w:val="0"/>
      <w:marTop w:val="0"/>
      <w:marBottom w:val="0"/>
      <w:divBdr>
        <w:top w:val="none" w:sz="0" w:space="0" w:color="auto"/>
        <w:left w:val="none" w:sz="0" w:space="0" w:color="auto"/>
        <w:bottom w:val="none" w:sz="0" w:space="0" w:color="auto"/>
        <w:right w:val="none" w:sz="0" w:space="0" w:color="auto"/>
      </w:divBdr>
    </w:div>
    <w:div w:id="612133733">
      <w:bodyDiv w:val="1"/>
      <w:marLeft w:val="0"/>
      <w:marRight w:val="0"/>
      <w:marTop w:val="0"/>
      <w:marBottom w:val="0"/>
      <w:divBdr>
        <w:top w:val="none" w:sz="0" w:space="0" w:color="auto"/>
        <w:left w:val="none" w:sz="0" w:space="0" w:color="auto"/>
        <w:bottom w:val="none" w:sz="0" w:space="0" w:color="auto"/>
        <w:right w:val="none" w:sz="0" w:space="0" w:color="auto"/>
      </w:divBdr>
    </w:div>
    <w:div w:id="784538433">
      <w:bodyDiv w:val="1"/>
      <w:marLeft w:val="0"/>
      <w:marRight w:val="0"/>
      <w:marTop w:val="0"/>
      <w:marBottom w:val="0"/>
      <w:divBdr>
        <w:top w:val="none" w:sz="0" w:space="0" w:color="auto"/>
        <w:left w:val="none" w:sz="0" w:space="0" w:color="auto"/>
        <w:bottom w:val="none" w:sz="0" w:space="0" w:color="auto"/>
        <w:right w:val="none" w:sz="0" w:space="0" w:color="auto"/>
      </w:divBdr>
    </w:div>
    <w:div w:id="828136384">
      <w:bodyDiv w:val="1"/>
      <w:marLeft w:val="0"/>
      <w:marRight w:val="0"/>
      <w:marTop w:val="0"/>
      <w:marBottom w:val="0"/>
      <w:divBdr>
        <w:top w:val="none" w:sz="0" w:space="0" w:color="auto"/>
        <w:left w:val="none" w:sz="0" w:space="0" w:color="auto"/>
        <w:bottom w:val="none" w:sz="0" w:space="0" w:color="auto"/>
        <w:right w:val="none" w:sz="0" w:space="0" w:color="auto"/>
      </w:divBdr>
      <w:divsChild>
        <w:div w:id="1197355099">
          <w:marLeft w:val="288"/>
          <w:marRight w:val="0"/>
          <w:marTop w:val="160"/>
          <w:marBottom w:val="0"/>
          <w:divBdr>
            <w:top w:val="none" w:sz="0" w:space="0" w:color="auto"/>
            <w:left w:val="none" w:sz="0" w:space="0" w:color="auto"/>
            <w:bottom w:val="none" w:sz="0" w:space="0" w:color="auto"/>
            <w:right w:val="none" w:sz="0" w:space="0" w:color="auto"/>
          </w:divBdr>
        </w:div>
      </w:divsChild>
    </w:div>
    <w:div w:id="1565793143">
      <w:bodyDiv w:val="1"/>
      <w:marLeft w:val="0"/>
      <w:marRight w:val="0"/>
      <w:marTop w:val="0"/>
      <w:marBottom w:val="0"/>
      <w:divBdr>
        <w:top w:val="none" w:sz="0" w:space="0" w:color="auto"/>
        <w:left w:val="none" w:sz="0" w:space="0" w:color="auto"/>
        <w:bottom w:val="none" w:sz="0" w:space="0" w:color="auto"/>
        <w:right w:val="none" w:sz="0" w:space="0" w:color="auto"/>
      </w:divBdr>
      <w:divsChild>
        <w:div w:id="1412502040">
          <w:marLeft w:val="288"/>
          <w:marRight w:val="0"/>
          <w:marTop w:val="160"/>
          <w:marBottom w:val="0"/>
          <w:divBdr>
            <w:top w:val="none" w:sz="0" w:space="0" w:color="auto"/>
            <w:left w:val="none" w:sz="0" w:space="0" w:color="auto"/>
            <w:bottom w:val="none" w:sz="0" w:space="0" w:color="auto"/>
            <w:right w:val="none" w:sz="0" w:space="0" w:color="auto"/>
          </w:divBdr>
        </w:div>
        <w:div w:id="1086222407">
          <w:marLeft w:val="576"/>
          <w:marRight w:val="0"/>
          <w:marTop w:val="160"/>
          <w:marBottom w:val="0"/>
          <w:divBdr>
            <w:top w:val="none" w:sz="0" w:space="0" w:color="auto"/>
            <w:left w:val="none" w:sz="0" w:space="0" w:color="auto"/>
            <w:bottom w:val="none" w:sz="0" w:space="0" w:color="auto"/>
            <w:right w:val="none" w:sz="0" w:space="0" w:color="auto"/>
          </w:divBdr>
        </w:div>
        <w:div w:id="284242079">
          <w:marLeft w:val="850"/>
          <w:marRight w:val="0"/>
          <w:marTop w:val="160"/>
          <w:marBottom w:val="0"/>
          <w:divBdr>
            <w:top w:val="none" w:sz="0" w:space="0" w:color="auto"/>
            <w:left w:val="none" w:sz="0" w:space="0" w:color="auto"/>
            <w:bottom w:val="none" w:sz="0" w:space="0" w:color="auto"/>
            <w:right w:val="none" w:sz="0" w:space="0" w:color="auto"/>
          </w:divBdr>
        </w:div>
      </w:divsChild>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9E7A5-C7AD-44B4-90A0-17C357387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63D1AD-4295-4663-913A-B228F182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4423</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Lalith Kumar/System &amp; Security Standards /SRI-Bangalore/Staff Engineer/Samsung Electronics</cp:lastModifiedBy>
  <cp:revision>196</cp:revision>
  <dcterms:created xsi:type="dcterms:W3CDTF">2021-10-11T03:47:00Z</dcterms:created>
  <dcterms:modified xsi:type="dcterms:W3CDTF">2022-08-10T12:49:00Z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0x01010076BB12BE9C47F74C9F2E82372EDA8377</vt:lpwstr>
  </property>
  <property fmtid="{D5CDD505-2E9C-101B-9397-08002B2CF9AE}" pid="11" name="HideFromDelve">
    <vt:lpwstr>0</vt:lpwstr>
  </property>
  <property fmtid="{D5CDD505-2E9C-101B-9397-08002B2CF9AE}" pid="12" name="_2015_ms_pID_7253432">
    <vt:lpwstr>8x8rvKjSdyoif6Qh+0KgEGY=</vt:lpwstr>
  </property>
</Properties>
</file>