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33446FC1" w:rsidR="00974A70" w:rsidRDefault="00974A70" w:rsidP="00974A7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>SA WG2 Meeting #149e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S2-220</w:t>
      </w:r>
      <w:r w:rsidR="00AB4036">
        <w:rPr>
          <w:rFonts w:cs="Arial"/>
          <w:b/>
          <w:noProof/>
          <w:sz w:val="24"/>
        </w:rPr>
        <w:t>1173</w:t>
      </w:r>
      <w:ins w:id="0" w:author="Yan" w:date="2022-02-10T13:25:00Z">
        <w:r w:rsidR="006557CC">
          <w:rPr>
            <w:rFonts w:cs="Arial"/>
            <w:b/>
            <w:noProof/>
            <w:sz w:val="24"/>
          </w:rPr>
          <w:t>r0</w:t>
        </w:r>
        <w:del w:id="1" w:author="Yan1" w:date="2022-02-15T11:50:00Z">
          <w:r w:rsidR="006557CC" w:rsidDel="002660D6">
            <w:rPr>
              <w:rFonts w:cs="Arial"/>
              <w:b/>
              <w:noProof/>
              <w:sz w:val="24"/>
            </w:rPr>
            <w:delText>1</w:delText>
          </w:r>
        </w:del>
      </w:ins>
      <w:ins w:id="2" w:author="Yan1" w:date="2022-02-15T11:50:00Z">
        <w:del w:id="3" w:author="Yan2" w:date="2022-02-17T15:56:00Z">
          <w:r w:rsidR="002660D6" w:rsidDel="007D7C28">
            <w:rPr>
              <w:rFonts w:cs="Arial"/>
              <w:b/>
              <w:noProof/>
              <w:sz w:val="24"/>
            </w:rPr>
            <w:delText>2</w:delText>
          </w:r>
        </w:del>
      </w:ins>
      <w:ins w:id="4" w:author="LTHM1" w:date="2022-02-16T17:59:00Z">
        <w:del w:id="5" w:author="Yan2" w:date="2022-02-17T15:56:00Z">
          <w:r w:rsidR="008676B7" w:rsidDel="007D7C28">
            <w:rPr>
              <w:b/>
              <w:i/>
              <w:noProof/>
              <w:sz w:val="28"/>
            </w:rPr>
            <w:delText>4</w:delText>
          </w:r>
        </w:del>
      </w:ins>
      <w:ins w:id="6" w:author="r05_Qualcomm" w:date="2022-02-17T12:10:00Z">
        <w:del w:id="7" w:author="Yan2" w:date="2022-02-17T15:56:00Z">
          <w:r w:rsidR="00632122" w:rsidDel="007D7C28">
            <w:rPr>
              <w:b/>
              <w:i/>
              <w:noProof/>
              <w:sz w:val="28"/>
            </w:rPr>
            <w:delText>5</w:delText>
          </w:r>
        </w:del>
      </w:ins>
      <w:ins w:id="8" w:author="Yan2" w:date="2022-02-17T15:56:00Z">
        <w:r w:rsidR="007D7C28">
          <w:rPr>
            <w:rFonts w:cs="Arial"/>
            <w:b/>
            <w:noProof/>
            <w:sz w:val="24"/>
          </w:rPr>
          <w:t>7</w:t>
        </w:r>
      </w:ins>
      <w:ins w:id="9" w:author="Ericsson-MH7" w:date="2022-02-16T13:17:00Z">
        <w:del w:id="10" w:author="LTHM1" w:date="2022-02-16T17:59:00Z">
          <w:r w:rsidR="00476AFE" w:rsidDel="008676B7">
            <w:rPr>
              <w:b/>
              <w:i/>
              <w:noProof/>
              <w:sz w:val="28"/>
            </w:rPr>
            <w:delText>3</w:delText>
          </w:r>
        </w:del>
      </w:ins>
    </w:p>
    <w:p w14:paraId="00890AF0" w14:textId="4260B216" w:rsidR="00974A70" w:rsidRDefault="00BC5F1D" w:rsidP="00974A70">
      <w:pPr>
        <w:pStyle w:val="CRCoverPage"/>
        <w:outlineLvl w:val="0"/>
        <w:rPr>
          <w:b/>
          <w:noProof/>
          <w:sz w:val="24"/>
        </w:rPr>
      </w:pPr>
      <w:bookmarkStart w:id="11" w:name="_Hlk91755148"/>
      <w:r>
        <w:rPr>
          <w:rFonts w:cs="Arial"/>
          <w:b/>
          <w:bCs/>
          <w:sz w:val="24"/>
        </w:rPr>
        <w:t>February 14</w:t>
      </w:r>
      <w:r w:rsidRPr="00276C27">
        <w:rPr>
          <w:rFonts w:cs="Arial"/>
          <w:b/>
          <w:bCs/>
          <w:sz w:val="24"/>
          <w:vertAlign w:val="superscript"/>
        </w:rPr>
        <w:t>th</w:t>
      </w:r>
      <w:r>
        <w:rPr>
          <w:rFonts w:cs="Arial"/>
          <w:b/>
          <w:bCs/>
          <w:sz w:val="24"/>
        </w:rPr>
        <w:t xml:space="preserve"> – 25th</w:t>
      </w:r>
      <w:bookmarkEnd w:id="11"/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rFonts w:cs="Arial"/>
          <w:b/>
          <w:noProof/>
          <w:color w:val="3333FF"/>
          <w:sz w:val="24"/>
        </w:rPr>
        <w:tab/>
      </w:r>
      <w:del w:id="12" w:author="Yan1" w:date="2022-02-15T11:50:00Z">
        <w:r w:rsidR="00974A70" w:rsidDel="002660D6">
          <w:rPr>
            <w:b/>
            <w:noProof/>
            <w:color w:val="3333FF"/>
          </w:rPr>
          <w:delText>(revision of S2-220)</w:delText>
        </w:r>
      </w:del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7777777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Nokia, Nokia Shanghai Bell</w:t>
      </w:r>
      <w:r>
        <w:rPr>
          <w:rFonts w:ascii="Arial" w:hAnsi="Arial" w:cs="Arial"/>
          <w:b/>
        </w:rPr>
        <w:tab/>
      </w:r>
    </w:p>
    <w:p w14:paraId="0F18C97F" w14:textId="118D2489" w:rsidR="00D42197" w:rsidRDefault="008A2E56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D61CBA">
        <w:rPr>
          <w:rFonts w:ascii="Arial" w:hAnsi="Arial" w:cs="Arial"/>
          <w:b/>
        </w:rPr>
        <w:t>FS</w:t>
      </w:r>
      <w:r w:rsidR="00D11309">
        <w:rPr>
          <w:rFonts w:ascii="Arial" w:hAnsi="Arial" w:cs="Arial"/>
          <w:b/>
        </w:rPr>
        <w:t>_</w:t>
      </w:r>
      <w:r w:rsidR="00D61CBA">
        <w:rPr>
          <w:rFonts w:ascii="Arial" w:hAnsi="Arial" w:cs="Arial"/>
          <w:b/>
        </w:rPr>
        <w:t>UPEAS new KI:</w:t>
      </w:r>
      <w:r w:rsidR="004D60A2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 xml:space="preserve">study </w:t>
      </w:r>
      <w:ins w:id="13" w:author="Yan2" w:date="2022-02-17T16:01:00Z">
        <w:r w:rsidR="007D7C28" w:rsidRPr="007D7C28">
          <w:rPr>
            <w:rFonts w:ascii="Arial" w:hAnsi="Arial" w:cs="Arial"/>
            <w:b/>
          </w:rPr>
          <w:t>UPF event exposure service registration and discovery</w:t>
        </w:r>
      </w:ins>
      <w:del w:id="14" w:author="Yan2" w:date="2022-02-17T16:01:00Z">
        <w:r w:rsidDel="007D7C28">
          <w:rPr>
            <w:rFonts w:ascii="Arial" w:hAnsi="Arial" w:cs="Arial"/>
            <w:b/>
          </w:rPr>
          <w:delText>d</w:delText>
        </w:r>
        <w:r w:rsidR="004D60A2" w:rsidRPr="004D60A2" w:rsidDel="007D7C28">
          <w:rPr>
            <w:rFonts w:ascii="Arial" w:hAnsi="Arial" w:cs="Arial"/>
            <w:b/>
          </w:rPr>
          <w:delText>irect subscription to the UPF for UPF event exposure services</w:delText>
        </w:r>
      </w:del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7456ED11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0F2CB3">
        <w:rPr>
          <w:rFonts w:ascii="Arial" w:hAnsi="Arial" w:cs="Arial"/>
          <w:b/>
        </w:rPr>
        <w:t>9.25</w:t>
      </w:r>
    </w:p>
    <w:p w14:paraId="713A04D7" w14:textId="7328239C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3E6D49" w:rsidRPr="003E6D49">
        <w:rPr>
          <w:rFonts w:ascii="Arial" w:hAnsi="Arial" w:cs="Arial"/>
          <w:b/>
        </w:rPr>
        <w:t>FS_</w:t>
      </w:r>
      <w:r w:rsidR="00D61CBA">
        <w:rPr>
          <w:rFonts w:ascii="Arial" w:hAnsi="Arial" w:cs="Arial"/>
          <w:b/>
        </w:rPr>
        <w:t>UPEAS</w:t>
      </w:r>
      <w:r w:rsidR="003E6D49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094CF38B" w14:textId="20D8E59B" w:rsidR="00E5352F" w:rsidRPr="00E5352F" w:rsidRDefault="00D42197" w:rsidP="00AB4036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  <w:r w:rsidR="00E5352F" w:rsidRPr="00E5352F">
        <w:rPr>
          <w:rFonts w:ascii="Arial" w:hAnsi="Arial" w:cs="Arial"/>
          <w:i/>
        </w:rPr>
        <w:t xml:space="preserve">FS_UPEAS new KI: study </w:t>
      </w:r>
      <w:ins w:id="15" w:author="Yan2" w:date="2022-02-17T16:02:00Z">
        <w:r w:rsidR="007D7C28" w:rsidRPr="007D7C28">
          <w:rPr>
            <w:rFonts w:ascii="Arial" w:hAnsi="Arial" w:cs="Arial"/>
            <w:i/>
          </w:rPr>
          <w:t>UPF event exposure service registration and discovery</w:t>
        </w:r>
        <w:r w:rsidR="007D7C28">
          <w:rPr>
            <w:rFonts w:ascii="Arial" w:hAnsi="Arial" w:cs="Arial"/>
            <w:i/>
          </w:rPr>
          <w:t>.</w:t>
        </w:r>
      </w:ins>
      <w:del w:id="16" w:author="Yan2" w:date="2022-02-17T16:02:00Z">
        <w:r w:rsidR="00E5352F" w:rsidRPr="00E5352F" w:rsidDel="007D7C28">
          <w:rPr>
            <w:rFonts w:ascii="Arial" w:hAnsi="Arial" w:cs="Arial"/>
            <w:i/>
          </w:rPr>
          <w:delText>direct subscription to the UPF for UPF event exposure services</w:delText>
        </w:r>
      </w:del>
    </w:p>
    <w:p w14:paraId="7F8AE1B8" w14:textId="77777777" w:rsidR="00E5352F" w:rsidRDefault="00E5352F" w:rsidP="00D42197">
      <w:pPr>
        <w:rPr>
          <w:rFonts w:ascii="Arial" w:hAnsi="Arial" w:cs="Arial"/>
          <w:i/>
        </w:rPr>
      </w:pPr>
    </w:p>
    <w:p w14:paraId="67FE0861" w14:textId="010D71D5" w:rsidR="0073440A" w:rsidRDefault="00974A70" w:rsidP="0073440A">
      <w:pPr>
        <w:pStyle w:val="1"/>
      </w:pPr>
      <w:r>
        <w:t>1</w:t>
      </w:r>
      <w:r w:rsidR="00007082">
        <w:tab/>
      </w:r>
      <w:r w:rsidR="0073440A">
        <w:t>Discussion</w:t>
      </w:r>
    </w:p>
    <w:p w14:paraId="44D98DBE" w14:textId="58011DA5" w:rsidR="00D61CBA" w:rsidRDefault="00D61CBA" w:rsidP="00D61CBA">
      <w:pPr>
        <w:spacing w:after="120"/>
        <w:ind w:left="284" w:hanging="284"/>
        <w:rPr>
          <w:rFonts w:eastAsia="宋体"/>
          <w:lang w:eastAsia="zh-CN"/>
        </w:rPr>
      </w:pPr>
      <w:r>
        <w:rPr>
          <w:rFonts w:eastAsia="宋体"/>
          <w:lang w:eastAsia="zh-CN"/>
        </w:rPr>
        <w:t>FS-UPEAS objectives contain:</w:t>
      </w:r>
    </w:p>
    <w:p w14:paraId="6EF56E32" w14:textId="5FF13DB7" w:rsidR="00D61CBA" w:rsidRPr="00B3652B" w:rsidRDefault="00D61CBA" w:rsidP="00D61CBA">
      <w:pPr>
        <w:spacing w:after="120"/>
        <w:ind w:left="568" w:hanging="284"/>
        <w:rPr>
          <w:lang w:val="en-US" w:eastAsia="zh-CN"/>
        </w:rPr>
      </w:pPr>
      <w:r w:rsidRPr="00B3652B">
        <w:rPr>
          <w:rFonts w:eastAsia="宋体" w:hint="eastAsia"/>
          <w:lang w:eastAsia="zh-CN"/>
        </w:rPr>
        <w:t>WT#1:</w:t>
      </w:r>
      <w:r w:rsidRPr="00B3652B">
        <w:rPr>
          <w:rFonts w:eastAsia="宋体"/>
          <w:lang w:eastAsia="zh-CN"/>
        </w:rPr>
        <w:t xml:space="preserve"> </w:t>
      </w:r>
      <w:r w:rsidRPr="00FD654F">
        <w:t>Study</w:t>
      </w:r>
      <w:r w:rsidRPr="00B3652B">
        <w:rPr>
          <w:rFonts w:eastAsia="宋体"/>
          <w:lang w:val="en-US" w:eastAsia="zh-CN"/>
        </w:rPr>
        <w:t xml:space="preserve"> UPF </w:t>
      </w:r>
      <w:r w:rsidRPr="00B3652B">
        <w:rPr>
          <w:rFonts w:eastAsia="宋体"/>
          <w:lang w:eastAsia="zh-CN"/>
        </w:rPr>
        <w:t xml:space="preserve">event exposure </w:t>
      </w:r>
      <w:r w:rsidRPr="00B3652B">
        <w:rPr>
          <w:rFonts w:eastAsia="宋体"/>
          <w:lang w:val="en-US" w:eastAsia="zh-CN"/>
        </w:rPr>
        <w:t>service(s) registration</w:t>
      </w:r>
      <w:r w:rsidRPr="00B3652B">
        <w:rPr>
          <w:rFonts w:eastAsia="宋体" w:hint="eastAsia"/>
          <w:lang w:val="en-US" w:eastAsia="zh-CN"/>
        </w:rPr>
        <w:t>/</w:t>
      </w:r>
      <w:r w:rsidRPr="00B3652B">
        <w:rPr>
          <w:rFonts w:eastAsia="宋体"/>
          <w:lang w:val="en-US" w:eastAsia="zh-CN"/>
        </w:rPr>
        <w:t>deregistration, and discovery via the NRF.</w:t>
      </w:r>
    </w:p>
    <w:p w14:paraId="58916EE5" w14:textId="77777777" w:rsidR="00D61CBA" w:rsidRPr="00B3652B" w:rsidRDefault="00D61CBA" w:rsidP="00D61CBA">
      <w:pPr>
        <w:spacing w:after="120"/>
        <w:ind w:left="568" w:hanging="284"/>
        <w:rPr>
          <w:rFonts w:eastAsia="宋体"/>
          <w:lang w:eastAsia="zh-CN"/>
        </w:rPr>
      </w:pPr>
      <w:r w:rsidRPr="00B3652B">
        <w:rPr>
          <w:rFonts w:eastAsia="宋体"/>
          <w:lang w:eastAsia="zh-CN"/>
        </w:rPr>
        <w:t>WT#</w:t>
      </w:r>
      <w:r w:rsidRPr="00B3652B">
        <w:rPr>
          <w:rFonts w:eastAsia="宋体" w:hint="eastAsia"/>
          <w:lang w:eastAsia="zh-CN"/>
        </w:rPr>
        <w:t>2</w:t>
      </w:r>
      <w:r w:rsidRPr="00B3652B">
        <w:rPr>
          <w:rFonts w:eastAsia="宋体"/>
          <w:lang w:eastAsia="zh-CN"/>
        </w:rPr>
        <w:t>: Study</w:t>
      </w:r>
      <w:r w:rsidRPr="00B3652B">
        <w:rPr>
          <w:rFonts w:eastAsia="宋体" w:hint="eastAsia"/>
          <w:lang w:eastAsia="zh-CN"/>
        </w:rPr>
        <w:t xml:space="preserve"> </w:t>
      </w:r>
      <w:r w:rsidRPr="00B3652B">
        <w:rPr>
          <w:rFonts w:eastAsia="宋体"/>
          <w:lang w:eastAsia="zh-CN"/>
        </w:rPr>
        <w:t>UPF event exposure service(s) that would support, e.g.</w:t>
      </w:r>
    </w:p>
    <w:p w14:paraId="5E583569" w14:textId="77777777" w:rsidR="00D61CBA" w:rsidRPr="00B3652B" w:rsidRDefault="00D61CBA" w:rsidP="00D61CBA">
      <w:pPr>
        <w:spacing w:after="120"/>
        <w:ind w:left="852" w:hanging="284"/>
        <w:rPr>
          <w:rFonts w:eastAsia="宋体"/>
          <w:lang w:eastAsia="zh-CN"/>
        </w:rPr>
      </w:pPr>
      <w:r w:rsidRPr="00B3652B">
        <w:rPr>
          <w:rFonts w:eastAsia="宋体" w:hint="eastAsia"/>
          <w:lang w:eastAsia="zh-CN"/>
        </w:rPr>
        <w:t>-</w:t>
      </w:r>
      <w:r w:rsidRPr="00B3652B">
        <w:rPr>
          <w:rFonts w:eastAsia="宋体" w:hint="eastAsia"/>
          <w:lang w:eastAsia="zh-CN"/>
        </w:rPr>
        <w:tab/>
      </w:r>
      <w:r w:rsidRPr="00B3652B">
        <w:rPr>
          <w:rFonts w:eastAsia="宋体"/>
          <w:lang w:eastAsia="zh-CN"/>
        </w:rPr>
        <w:t>Consumption of UPF exposure services</w:t>
      </w:r>
      <w:r w:rsidRPr="00B3652B">
        <w:rPr>
          <w:rFonts w:eastAsia="宋体" w:hint="eastAsia"/>
          <w:lang w:eastAsia="zh-CN"/>
        </w:rPr>
        <w:t xml:space="preserve"> </w:t>
      </w:r>
      <w:r w:rsidRPr="00B3652B">
        <w:rPr>
          <w:rFonts w:eastAsia="宋体"/>
          <w:lang w:eastAsia="zh-CN"/>
        </w:rPr>
        <w:t>by the PCF, NWDAF, CHF, NEF, Trusted AF</w:t>
      </w:r>
      <w:r w:rsidRPr="00B3652B">
        <w:rPr>
          <w:rFonts w:eastAsia="宋体" w:hint="eastAsia"/>
          <w:lang w:eastAsia="zh-CN"/>
        </w:rPr>
        <w:t xml:space="preserve"> and other NFs (if needed)</w:t>
      </w:r>
      <w:r w:rsidRPr="00B3652B">
        <w:rPr>
          <w:rFonts w:eastAsia="宋体"/>
          <w:lang w:eastAsia="zh-CN"/>
        </w:rPr>
        <w:t>.</w:t>
      </w:r>
    </w:p>
    <w:p w14:paraId="7905DE66" w14:textId="77777777" w:rsidR="00D61CBA" w:rsidRPr="00B3652B" w:rsidRDefault="00D61CBA" w:rsidP="00D61CBA">
      <w:pPr>
        <w:spacing w:after="120"/>
        <w:ind w:left="852" w:hanging="284"/>
        <w:rPr>
          <w:rFonts w:eastAsia="宋体"/>
          <w:lang w:eastAsia="zh-CN"/>
        </w:rPr>
      </w:pPr>
      <w:r w:rsidRPr="00B3652B">
        <w:rPr>
          <w:rFonts w:eastAsia="宋体"/>
          <w:lang w:eastAsia="zh-CN"/>
        </w:rPr>
        <w:t>-</w:t>
      </w:r>
      <w:r w:rsidRPr="00B3652B">
        <w:rPr>
          <w:rFonts w:eastAsia="宋体"/>
          <w:lang w:eastAsia="zh-CN"/>
        </w:rPr>
        <w:tab/>
        <w:t>(To support the UPF exposure service, if needed) Use of SMF services, PCF services, NWDAF services, CHF services, NEF services,</w:t>
      </w:r>
      <w:r w:rsidRPr="00B3652B">
        <w:rPr>
          <w:rFonts w:eastAsia="宋体"/>
        </w:rPr>
        <w:t xml:space="preserve"> </w:t>
      </w:r>
      <w:r w:rsidRPr="00B3652B">
        <w:rPr>
          <w:rFonts w:eastAsia="宋体"/>
          <w:lang w:eastAsia="zh-CN"/>
        </w:rPr>
        <w:t>Trusted AF services by the UPF.</w:t>
      </w:r>
    </w:p>
    <w:p w14:paraId="7131E66A" w14:textId="77777777" w:rsidR="00D61CBA" w:rsidRPr="00B3652B" w:rsidRDefault="00D61CBA" w:rsidP="00D61CBA">
      <w:pPr>
        <w:spacing w:after="120"/>
        <w:ind w:left="852" w:hanging="284"/>
        <w:rPr>
          <w:rFonts w:eastAsia="宋体"/>
          <w:lang w:eastAsia="zh-CN"/>
        </w:rPr>
      </w:pPr>
      <w:r w:rsidRPr="00B3652B">
        <w:rPr>
          <w:rFonts w:eastAsia="宋体"/>
          <w:lang w:eastAsia="zh-CN"/>
        </w:rPr>
        <w:t>NOTE 1: This will not define solutions where UPF exposes information that it is not originator of, i.e. not re-expose information owned and exposed by other NFs.</w:t>
      </w:r>
    </w:p>
    <w:p w14:paraId="226157FC" w14:textId="77777777" w:rsidR="00D61CBA" w:rsidRPr="00B3652B" w:rsidRDefault="00D61CBA" w:rsidP="00D61CBA">
      <w:pPr>
        <w:spacing w:after="120"/>
        <w:ind w:left="852" w:hanging="284"/>
        <w:rPr>
          <w:rFonts w:eastAsia="宋体"/>
          <w:lang w:eastAsia="zh-CN"/>
        </w:rPr>
      </w:pPr>
      <w:r w:rsidRPr="00B3652B">
        <w:rPr>
          <w:rFonts w:eastAsia="宋体" w:hint="eastAsia"/>
          <w:lang w:eastAsia="zh-CN"/>
        </w:rPr>
        <w:t>-</w:t>
      </w:r>
      <w:r w:rsidRPr="00B3652B">
        <w:rPr>
          <w:rFonts w:eastAsia="宋体" w:hint="eastAsia"/>
          <w:lang w:eastAsia="zh-CN"/>
        </w:rPr>
        <w:tab/>
      </w:r>
      <w:r w:rsidRPr="00B3652B">
        <w:rPr>
          <w:rFonts w:eastAsia="宋体"/>
          <w:lang w:eastAsia="zh-CN"/>
        </w:rPr>
        <w:t>Relevant Event IDs</w:t>
      </w:r>
      <w:r w:rsidRPr="00B3652B">
        <w:rPr>
          <w:rFonts w:eastAsia="宋体" w:hint="eastAsia"/>
          <w:lang w:eastAsia="zh-CN"/>
        </w:rPr>
        <w:t>.</w:t>
      </w:r>
    </w:p>
    <w:p w14:paraId="0B79328C" w14:textId="3BED2215" w:rsidR="00D61CBA" w:rsidRPr="00B3652B" w:rsidRDefault="00D61CBA" w:rsidP="00D61CBA">
      <w:pPr>
        <w:spacing w:after="120"/>
        <w:ind w:left="568" w:hanging="284"/>
        <w:rPr>
          <w:rFonts w:eastAsia="宋体"/>
          <w:lang w:eastAsia="zh-CN"/>
        </w:rPr>
      </w:pPr>
      <w:r w:rsidRPr="00B3652B">
        <w:rPr>
          <w:rFonts w:eastAsia="宋体" w:hint="eastAsia"/>
          <w:lang w:eastAsia="zh-CN"/>
        </w:rPr>
        <w:t>WT#3:</w:t>
      </w:r>
      <w:r w:rsidRPr="00B3652B">
        <w:rPr>
          <w:rFonts w:eastAsia="宋体"/>
          <w:lang w:eastAsia="zh-CN"/>
        </w:rPr>
        <w:t xml:space="preserve"> </w:t>
      </w:r>
      <w:r w:rsidRPr="00B3652B">
        <w:rPr>
          <w:rFonts w:hint="eastAsia"/>
          <w:lang w:eastAsia="zh-CN"/>
        </w:rPr>
        <w:t>E</w:t>
      </w:r>
      <w:r w:rsidRPr="00B3652B">
        <w:rPr>
          <w:rFonts w:eastAsia="宋体"/>
          <w:lang w:eastAsia="zh-CN"/>
        </w:rPr>
        <w:t>valuate usage of UPF event exposure service(s) as defined in WT#2</w:t>
      </w:r>
      <w:r w:rsidRPr="00B3652B">
        <w:rPr>
          <w:rFonts w:hint="eastAsia"/>
          <w:lang w:eastAsia="zh-CN"/>
        </w:rPr>
        <w:t xml:space="preserve"> </w:t>
      </w:r>
      <w:r w:rsidRPr="00B3652B">
        <w:rPr>
          <w:rFonts w:eastAsia="宋体"/>
          <w:lang w:eastAsia="zh-CN"/>
        </w:rPr>
        <w:t>also considering the architectural impacts</w:t>
      </w:r>
      <w:ins w:id="17" w:author="Yan2" w:date="2022-02-17T16:03:00Z">
        <w:r w:rsidR="007D7C28">
          <w:rPr>
            <w:rFonts w:eastAsia="宋体"/>
            <w:lang w:eastAsia="zh-CN"/>
          </w:rPr>
          <w:t>.</w:t>
        </w:r>
      </w:ins>
      <w:del w:id="18" w:author="Yan2" w:date="2022-02-17T16:03:00Z">
        <w:r w:rsidRPr="00B3652B" w:rsidDel="007D7C28">
          <w:rPr>
            <w:rFonts w:eastAsia="宋体"/>
            <w:lang w:eastAsia="zh-CN"/>
          </w:rPr>
          <w:delText xml:space="preserve"> </w:delText>
        </w:r>
      </w:del>
    </w:p>
    <w:p w14:paraId="106B6269" w14:textId="77777777" w:rsidR="00007082" w:rsidRPr="00007082" w:rsidRDefault="00007082" w:rsidP="00007082"/>
    <w:p w14:paraId="30E59ADC" w14:textId="406B49A7" w:rsidR="0073440A" w:rsidRDefault="00D61CBA" w:rsidP="0073440A">
      <w:pPr>
        <w:pStyle w:val="1"/>
      </w:pPr>
      <w:r>
        <w:t>2</w:t>
      </w:r>
      <w:r w:rsidR="0073440A">
        <w:t xml:space="preserve"> Proposal</w:t>
      </w:r>
    </w:p>
    <w:p w14:paraId="7372AFC1" w14:textId="13415101" w:rsidR="00000AD9" w:rsidRDefault="000C06A7" w:rsidP="00420457">
      <w:pPr>
        <w:rPr>
          <w:rFonts w:ascii="Arial" w:hAnsi="Arial" w:cs="Arial"/>
          <w:b/>
        </w:rPr>
      </w:pPr>
      <w:bookmarkStart w:id="19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 xml:space="preserve">update </w:t>
      </w:r>
      <w:r w:rsidR="00D11309" w:rsidRPr="00896A88">
        <w:rPr>
          <w:rFonts w:ascii="Arial" w:hAnsi="Arial" w:cs="Arial"/>
          <w:b/>
        </w:rPr>
        <w:t xml:space="preserve">23.700-62 </w:t>
      </w:r>
      <w:r w:rsidR="00974A70">
        <w:rPr>
          <w:rFonts w:ascii="Arial" w:hAnsi="Arial" w:cs="Arial"/>
          <w:b/>
        </w:rPr>
        <w:t>as follows</w:t>
      </w:r>
      <w:ins w:id="20" w:author="Yan2" w:date="2022-02-17T16:03:00Z">
        <w:r w:rsidR="007D7C28">
          <w:rPr>
            <w:rFonts w:ascii="Arial" w:hAnsi="Arial" w:cs="Arial"/>
            <w:b/>
          </w:rPr>
          <w:t>.</w:t>
        </w:r>
      </w:ins>
    </w:p>
    <w:p w14:paraId="0D828F0E" w14:textId="77777777" w:rsidR="00180585" w:rsidRDefault="00180585" w:rsidP="00180585">
      <w:pPr>
        <w:rPr>
          <w:noProof/>
        </w:rPr>
      </w:pPr>
    </w:p>
    <w:p w14:paraId="64B6BA04" w14:textId="2F2131E1" w:rsidR="00180585" w:rsidRPr="008C362F" w:rsidRDefault="00180585" w:rsidP="00180585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 w:rsidRPr="008C362F">
        <w:rPr>
          <w:rFonts w:ascii="Arial" w:hAnsi="Arial"/>
          <w:i/>
          <w:color w:val="FF0000"/>
          <w:sz w:val="24"/>
          <w:lang w:val="en-US"/>
        </w:rPr>
        <w:t>CHANGE</w:t>
      </w:r>
      <w:r>
        <w:rPr>
          <w:rFonts w:ascii="Arial" w:hAnsi="Arial"/>
          <w:i/>
          <w:color w:val="FF0000"/>
          <w:sz w:val="24"/>
          <w:lang w:val="en-US"/>
        </w:rPr>
        <w:t xml:space="preserve"> (1) ALL text is new</w:t>
      </w:r>
    </w:p>
    <w:p w14:paraId="0A0C71F8" w14:textId="77777777" w:rsidR="00D61CBA" w:rsidRPr="005A2371" w:rsidRDefault="00D61CBA" w:rsidP="00D61CBA">
      <w:pPr>
        <w:pStyle w:val="1"/>
      </w:pPr>
      <w:bookmarkStart w:id="21" w:name="_Toc22214903"/>
      <w:bookmarkStart w:id="22" w:name="_Toc23254036"/>
      <w:bookmarkEnd w:id="19"/>
      <w:r w:rsidRPr="005A2371">
        <w:t>5</w:t>
      </w:r>
      <w:r w:rsidRPr="005A2371">
        <w:tab/>
        <w:t>Key Issues</w:t>
      </w:r>
      <w:bookmarkEnd w:id="21"/>
      <w:bookmarkEnd w:id="22"/>
    </w:p>
    <w:p w14:paraId="1A7CEB06" w14:textId="5E6EBCA1" w:rsidR="00D61CBA" w:rsidRPr="005A2371" w:rsidRDefault="00D61CBA" w:rsidP="00D61CBA">
      <w:pPr>
        <w:pStyle w:val="2"/>
        <w:rPr>
          <w:lang w:eastAsia="ko-KR"/>
        </w:rPr>
      </w:pPr>
      <w:bookmarkStart w:id="23" w:name="_Toc435670433"/>
      <w:bookmarkStart w:id="24" w:name="_Toc436124703"/>
      <w:bookmarkStart w:id="25" w:name="_Toc509905226"/>
      <w:bookmarkStart w:id="26" w:name="_Toc510604403"/>
      <w:bookmarkStart w:id="27" w:name="_Toc22214904"/>
      <w:bookmarkStart w:id="28" w:name="_Toc23254037"/>
      <w:r w:rsidRPr="005A2371">
        <w:rPr>
          <w:rFonts w:hint="eastAsia"/>
          <w:lang w:eastAsia="ko-KR"/>
        </w:rPr>
        <w:t>5.</w:t>
      </w:r>
      <w:r w:rsidRPr="005A2371">
        <w:rPr>
          <w:lang w:eastAsia="ko-KR"/>
        </w:rPr>
        <w:t>X</w:t>
      </w:r>
      <w:r w:rsidRPr="005A2371">
        <w:rPr>
          <w:rFonts w:hint="eastAsia"/>
          <w:lang w:eastAsia="ko-KR"/>
        </w:rPr>
        <w:tab/>
        <w:t>Key Issue #</w:t>
      </w:r>
      <w:r w:rsidRPr="005A2371">
        <w:rPr>
          <w:lang w:eastAsia="ko-KR"/>
        </w:rPr>
        <w:t>X</w:t>
      </w:r>
      <w:r w:rsidRPr="005A2371">
        <w:rPr>
          <w:rFonts w:hint="eastAsia"/>
          <w:lang w:eastAsia="ko-KR"/>
        </w:rPr>
        <w:t xml:space="preserve">: </w:t>
      </w:r>
      <w:bookmarkEnd w:id="23"/>
      <w:bookmarkEnd w:id="24"/>
      <w:bookmarkEnd w:id="25"/>
      <w:bookmarkEnd w:id="26"/>
      <w:bookmarkEnd w:id="27"/>
      <w:bookmarkEnd w:id="28"/>
      <w:del w:id="29" w:author="Yan2" w:date="2022-02-17T16:03:00Z">
        <w:r w:rsidR="00A262F7" w:rsidRPr="00A262F7" w:rsidDel="007D7C28">
          <w:delText xml:space="preserve"> </w:delText>
        </w:r>
      </w:del>
      <w:bookmarkStart w:id="30" w:name="_Hlk96006094"/>
      <w:r w:rsidR="008A2E56">
        <w:t xml:space="preserve">Study </w:t>
      </w:r>
      <w:ins w:id="31" w:author="Yan1" w:date="2022-02-15T11:51:00Z">
        <w:r w:rsidR="002660D6" w:rsidRPr="002660D6">
          <w:t>UPF event exposure service registration and discovery</w:t>
        </w:r>
        <w:bookmarkEnd w:id="30"/>
        <w:del w:id="32" w:author="Yan2" w:date="2022-02-17T16:01:00Z">
          <w:r w:rsidR="002660D6" w:rsidRPr="002660D6" w:rsidDel="007D7C28">
            <w:delText xml:space="preserve"> </w:delText>
          </w:r>
        </w:del>
        <w:commentRangeStart w:id="33"/>
        <w:del w:id="34" w:author="LTHM1" w:date="2022-02-16T18:03:00Z">
          <w:r w:rsidR="002660D6" w:rsidRPr="002660D6" w:rsidDel="008676B7">
            <w:delText>through NRF</w:delText>
          </w:r>
        </w:del>
      </w:ins>
      <w:del w:id="35" w:author="LTHM1" w:date="2022-02-16T18:03:00Z">
        <w:r w:rsidR="00D11309" w:rsidDel="008676B7">
          <w:delText>D</w:delText>
        </w:r>
        <w:r w:rsidR="00A262F7" w:rsidDel="008676B7">
          <w:delText xml:space="preserve">irect </w:delText>
        </w:r>
      </w:del>
      <w:commentRangeEnd w:id="33"/>
      <w:r w:rsidR="008676B7">
        <w:rPr>
          <w:rStyle w:val="ab"/>
          <w:rFonts w:ascii="Times New Roman" w:hAnsi="Times New Roman"/>
          <w:color w:val="000000"/>
        </w:rPr>
        <w:commentReference w:id="33"/>
      </w:r>
      <w:del w:id="36" w:author="LTHM1" w:date="2022-02-16T18:03:00Z">
        <w:r w:rsidR="00A262F7" w:rsidDel="008676B7">
          <w:delText>s</w:delText>
        </w:r>
      </w:del>
      <w:del w:id="37" w:author="Yan1" w:date="2022-02-15T11:51:00Z">
        <w:r w:rsidR="00A262F7" w:rsidDel="002660D6">
          <w:delText>ubscription to the UPF for UPF event exposure services</w:delText>
        </w:r>
      </w:del>
      <w:del w:id="38" w:author="Yan2" w:date="2022-02-17T16:09:00Z">
        <w:r w:rsidRPr="00B1351B" w:rsidDel="007D3EA0">
          <w:rPr>
            <w:lang w:val="en-US"/>
          </w:rPr>
          <w:delText>.</w:delText>
        </w:r>
      </w:del>
    </w:p>
    <w:p w14:paraId="4550F3EF" w14:textId="77777777" w:rsidR="00D61CBA" w:rsidRPr="005A2371" w:rsidRDefault="00D61CBA" w:rsidP="00D61CBA">
      <w:pPr>
        <w:pStyle w:val="3"/>
      </w:pPr>
      <w:bookmarkStart w:id="39" w:name="_Toc22214905"/>
      <w:bookmarkStart w:id="40" w:name="_Toc23254038"/>
      <w:r w:rsidRPr="005A2371">
        <w:t>5.X.1</w:t>
      </w:r>
      <w:r w:rsidRPr="005A2371">
        <w:tab/>
        <w:t>Description</w:t>
      </w:r>
      <w:bookmarkEnd w:id="39"/>
      <w:bookmarkEnd w:id="40"/>
    </w:p>
    <w:p w14:paraId="12B4583B" w14:textId="5A937FED" w:rsidR="00AD6851" w:rsidRDefault="00AD6851" w:rsidP="00007082">
      <w:r>
        <w:t>This KI maps to the WT1 of the SID.</w:t>
      </w:r>
    </w:p>
    <w:p w14:paraId="352E2BA4" w14:textId="3411DB41" w:rsidR="00D61CBA" w:rsidDel="007D7C28" w:rsidRDefault="00D61CBA" w:rsidP="00007082">
      <w:pPr>
        <w:rPr>
          <w:del w:id="41" w:author="Yan2" w:date="2022-02-17T16:04:00Z"/>
        </w:rPr>
      </w:pPr>
      <w:del w:id="42" w:author="Lyu Huazhang - 2.16" w:date="2022-02-17T15:02:00Z">
        <w:r w:rsidDel="002170DD">
          <w:lastRenderedPageBreak/>
          <w:delText xml:space="preserve">In R17 consumers (NEF, AF) of UPF event exposure subscribe to </w:delText>
        </w:r>
        <w:r w:rsidR="00896A88" w:rsidDel="002170DD">
          <w:delText>UPF</w:delText>
        </w:r>
        <w:r w:rsidDel="002170DD">
          <w:delText xml:space="preserve"> </w:delText>
        </w:r>
        <w:r w:rsidR="00E5352F" w:rsidDel="002170DD">
          <w:delText xml:space="preserve">event exposure </w:delText>
        </w:r>
        <w:r w:rsidDel="002170DD">
          <w:delText>via the SMF (as e.g. anyhow SMF actions towards the RAN are needed in order for R17 QoS monitoring to take place</w:delText>
        </w:r>
        <w:r w:rsidR="000355AE" w:rsidDel="002170DD">
          <w:delText xml:space="preserve"> also in RAN</w:delText>
        </w:r>
        <w:r w:rsidDel="002170DD">
          <w:delText xml:space="preserve">). If the UPF events that the consumers of UPF event exposure services desire to subscribe to don’t require involvement of </w:delText>
        </w:r>
        <w:r w:rsidR="00612B50" w:rsidDel="002170DD">
          <w:delText xml:space="preserve">a </w:delText>
        </w:r>
        <w:r w:rsidDel="002170DD">
          <w:delText xml:space="preserve">SMF, a possible architecture may be to support a direct </w:delText>
        </w:r>
        <w:r w:rsidR="00A262F7" w:rsidDel="002170DD">
          <w:delText>subscription from the consumers of UPF event exposure services to the UPF itself.</w:delText>
        </w:r>
        <w:r w:rsidR="00E5352F" w:rsidDel="002170DD">
          <w:delText xml:space="preserve"> </w:delText>
        </w:r>
      </w:del>
    </w:p>
    <w:p w14:paraId="32861E2C" w14:textId="4FD61431" w:rsidR="00A262F7" w:rsidRDefault="00A262F7" w:rsidP="00A262F7">
      <w:r>
        <w:t xml:space="preserve">The KI will study </w:t>
      </w:r>
      <w:ins w:id="43" w:author="r05_Qualcomm" w:date="2022-02-17T12:15:00Z">
        <w:r w:rsidR="009034A7">
          <w:t>the registration</w:t>
        </w:r>
      </w:ins>
      <w:del w:id="44" w:author="r05_Qualcomm" w:date="2022-02-17T12:15:00Z">
        <w:r w:rsidR="00AB4036" w:rsidDel="007B6FE2">
          <w:delText xml:space="preserve">if </w:delText>
        </w:r>
        <w:r w:rsidDel="007B6FE2">
          <w:delText>consumers</w:delText>
        </w:r>
      </w:del>
      <w:r>
        <w:t xml:space="preserve"> </w:t>
      </w:r>
      <w:ins w:id="45" w:author="r05_Qualcomm" w:date="2022-02-17T12:16:00Z">
        <w:r w:rsidR="00027D78">
          <w:t>and discovery</w:t>
        </w:r>
      </w:ins>
      <w:ins w:id="46" w:author="r05_Qualcomm" w:date="2022-02-17T12:17:00Z">
        <w:r w:rsidR="00027D78">
          <w:t xml:space="preserve"> </w:t>
        </w:r>
      </w:ins>
      <w:r>
        <w:t>of UPF event exposure service</w:t>
      </w:r>
      <w:ins w:id="47" w:author="Yan2" w:date="2022-02-17T16:04:00Z">
        <w:r w:rsidR="007D7C28">
          <w:t>(</w:t>
        </w:r>
      </w:ins>
      <w:r>
        <w:t>s</w:t>
      </w:r>
      <w:ins w:id="48" w:author="Yan2" w:date="2022-02-17T16:05:00Z">
        <w:r w:rsidR="007D7C28">
          <w:t>)</w:t>
        </w:r>
      </w:ins>
      <w:del w:id="49" w:author="r05_Qualcomm" w:date="2022-02-17T12:16:00Z">
        <w:r w:rsidDel="00027D78">
          <w:delText xml:space="preserve"> </w:delText>
        </w:r>
        <w:r w:rsidR="00AB4036" w:rsidDel="00027D78">
          <w:delText>w</w:delText>
        </w:r>
        <w:r w:rsidDel="00027D78">
          <w:delText xml:space="preserve">ould be able to directly subscribe to the UPF itself how this </w:delText>
        </w:r>
        <w:r w:rsidR="00AB4036" w:rsidDel="00027D78">
          <w:delText xml:space="preserve">directly subscription </w:delText>
        </w:r>
        <w:r w:rsidDel="00027D78">
          <w:delText>would work</w:delText>
        </w:r>
      </w:del>
      <w:r>
        <w:t xml:space="preserve">. </w:t>
      </w:r>
      <w:ins w:id="50" w:author="Yan" w:date="2022-02-10T19:26:00Z">
        <w:r w:rsidR="00315B20">
          <w:rPr>
            <w:lang w:val="en-US"/>
          </w:rPr>
          <w:t>T</w:t>
        </w:r>
        <w:r w:rsidR="00315B20">
          <w:rPr>
            <w:rFonts w:hint="eastAsia"/>
            <w:lang w:val="en-US"/>
          </w:rPr>
          <w:t>he following aspect</w:t>
        </w:r>
      </w:ins>
      <w:ins w:id="51" w:author="Yan2" w:date="2022-02-17T16:04:00Z">
        <w:r w:rsidR="007D7C28">
          <w:rPr>
            <w:lang w:val="en-US"/>
          </w:rPr>
          <w:t>s</w:t>
        </w:r>
      </w:ins>
      <w:ins w:id="52" w:author="Yan" w:date="2022-02-10T19:26:00Z">
        <w:r w:rsidR="00315B20">
          <w:rPr>
            <w:rFonts w:hint="eastAsia"/>
            <w:lang w:val="en-US"/>
          </w:rPr>
          <w:t xml:space="preserve"> should be studied:</w:t>
        </w:r>
      </w:ins>
    </w:p>
    <w:p w14:paraId="4FA6EFD6" w14:textId="3C49687A" w:rsidR="00315B20" w:rsidRPr="00315B20" w:rsidRDefault="00A262F7">
      <w:pPr>
        <w:numPr>
          <w:ilvl w:val="0"/>
          <w:numId w:val="48"/>
        </w:numPr>
        <w:adjustRightInd/>
        <w:ind w:left="568" w:hanging="284"/>
        <w:rPr>
          <w:ins w:id="53" w:author="Yan" w:date="2022-02-10T19:27:00Z"/>
          <w:rPrChange w:id="54" w:author="Yan" w:date="2022-02-10T19:27:00Z">
            <w:rPr>
              <w:ins w:id="55" w:author="Yan" w:date="2022-02-10T19:27:00Z"/>
              <w:rFonts w:eastAsia="宋体"/>
              <w:lang w:val="en-US" w:eastAsia="zh-CN"/>
            </w:rPr>
          </w:rPrChange>
        </w:rPr>
        <w:pPrChange w:id="56" w:author="Yan" w:date="2022-02-10T19:28:00Z">
          <w:pPr>
            <w:numPr>
              <w:numId w:val="48"/>
            </w:numPr>
            <w:ind w:left="360" w:hanging="360"/>
          </w:pPr>
        </w:pPrChange>
      </w:pPr>
      <w:del w:id="57" w:author="Yan" w:date="2022-02-10T19:27:00Z">
        <w:r w:rsidDel="00315B20">
          <w:delText xml:space="preserve">As part of this KI, </w:delText>
        </w:r>
      </w:del>
      <w:ins w:id="58" w:author="Yan" w:date="2022-02-10T19:27:00Z">
        <w:r w:rsidR="00315B20">
          <w:t>H</w:t>
        </w:r>
      </w:ins>
      <w:ins w:id="59" w:author="Yan" w:date="2022-02-10T13:30:00Z">
        <w:r w:rsidR="006557CC">
          <w:t xml:space="preserve">ow to support </w:t>
        </w:r>
      </w:ins>
      <w:r>
        <w:rPr>
          <w:rFonts w:eastAsia="宋体"/>
          <w:lang w:eastAsia="zh-CN"/>
        </w:rPr>
        <w:t>UPF E</w:t>
      </w:r>
      <w:r w:rsidRPr="00B3652B">
        <w:rPr>
          <w:rFonts w:eastAsia="宋体"/>
          <w:lang w:eastAsia="zh-CN"/>
        </w:rPr>
        <w:t xml:space="preserve">vent exposure </w:t>
      </w:r>
      <w:r w:rsidRPr="00B3652B">
        <w:rPr>
          <w:rFonts w:eastAsia="宋体"/>
          <w:lang w:val="en-US" w:eastAsia="zh-CN"/>
        </w:rPr>
        <w:t>service(s) registration</w:t>
      </w:r>
      <w:r w:rsidRPr="00B3652B">
        <w:rPr>
          <w:rFonts w:eastAsia="宋体" w:hint="eastAsia"/>
          <w:lang w:val="en-US" w:eastAsia="zh-CN"/>
        </w:rPr>
        <w:t>/</w:t>
      </w:r>
      <w:r w:rsidRPr="00B3652B">
        <w:rPr>
          <w:rFonts w:eastAsia="宋体"/>
          <w:lang w:val="en-US" w:eastAsia="zh-CN"/>
        </w:rPr>
        <w:t>deregistration</w:t>
      </w:r>
      <w:r>
        <w:rPr>
          <w:rFonts w:eastAsia="宋体"/>
          <w:lang w:val="en-US" w:eastAsia="zh-CN"/>
        </w:rPr>
        <w:t xml:space="preserve"> on NRF</w:t>
      </w:r>
      <w:ins w:id="60" w:author="Yan" w:date="2022-02-10T19:27:00Z">
        <w:del w:id="61" w:author="Yan2" w:date="2022-02-17T16:05:00Z">
          <w:r w:rsidR="00315B20" w:rsidDel="007D7C28">
            <w:rPr>
              <w:rFonts w:eastAsia="宋体"/>
              <w:lang w:val="en-US" w:eastAsia="zh-CN"/>
            </w:rPr>
            <w:delText>.</w:delText>
          </w:r>
        </w:del>
      </w:ins>
      <w:ins w:id="62" w:author="Yan2" w:date="2022-02-17T16:05:00Z">
        <w:r w:rsidR="007D7C28">
          <w:rPr>
            <w:rFonts w:eastAsia="宋体"/>
            <w:lang w:val="en-US" w:eastAsia="zh-CN"/>
          </w:rPr>
          <w:t xml:space="preserve">, </w:t>
        </w:r>
      </w:ins>
      <w:ins w:id="63" w:author="Ericsson-MH7" w:date="2022-02-16T13:15:00Z">
        <w:r w:rsidR="00476AFE">
          <w:t>and what parameters to be registered in the NF profile of UPF.</w:t>
        </w:r>
      </w:ins>
    </w:p>
    <w:p w14:paraId="4EDEBCFF" w14:textId="7B39627E" w:rsidR="00A262F7" w:rsidRDefault="00A262F7">
      <w:pPr>
        <w:numPr>
          <w:ilvl w:val="0"/>
          <w:numId w:val="48"/>
        </w:numPr>
        <w:adjustRightInd/>
        <w:ind w:left="568" w:hanging="284"/>
        <w:rPr>
          <w:ins w:id="64" w:author="Ericsson-MH7" w:date="2022-02-16T13:14:00Z"/>
        </w:rPr>
      </w:pPr>
      <w:del w:id="65" w:author="Yan" w:date="2022-02-10T19:27:00Z">
        <w:r w:rsidRPr="00315B20" w:rsidDel="00315B20">
          <w:rPr>
            <w:rPrChange w:id="66" w:author="Yan" w:date="2022-02-10T19:28:00Z">
              <w:rPr>
                <w:rFonts w:eastAsia="宋体"/>
                <w:lang w:val="en-US" w:eastAsia="zh-CN"/>
              </w:rPr>
            </w:rPrChange>
          </w:rPr>
          <w:delText>, and</w:delText>
        </w:r>
      </w:del>
      <w:del w:id="67" w:author="Yan" w:date="2022-02-10T19:28:00Z">
        <w:r w:rsidRPr="00315B20" w:rsidDel="00315B20">
          <w:rPr>
            <w:rPrChange w:id="68" w:author="Yan" w:date="2022-02-10T19:28:00Z">
              <w:rPr>
                <w:rFonts w:eastAsia="宋体"/>
                <w:lang w:val="en-US" w:eastAsia="zh-CN"/>
              </w:rPr>
            </w:rPrChange>
          </w:rPr>
          <w:delText xml:space="preserve"> </w:delText>
        </w:r>
      </w:del>
      <w:ins w:id="69" w:author="Yan" w:date="2022-02-10T19:27:00Z">
        <w:r w:rsidR="00315B20" w:rsidRPr="00315B20">
          <w:rPr>
            <w:rPrChange w:id="70" w:author="Yan" w:date="2022-02-10T19:28:00Z">
              <w:rPr>
                <w:rFonts w:eastAsia="宋体"/>
                <w:lang w:val="en-US" w:eastAsia="zh-CN"/>
              </w:rPr>
            </w:rPrChange>
          </w:rPr>
          <w:t>H</w:t>
        </w:r>
      </w:ins>
      <w:ins w:id="71" w:author="Yan" w:date="2022-02-10T13:30:00Z">
        <w:r w:rsidR="006557CC" w:rsidRPr="00315B20">
          <w:rPr>
            <w:rPrChange w:id="72" w:author="Yan" w:date="2022-02-10T19:28:00Z">
              <w:rPr>
                <w:rFonts w:eastAsia="宋体"/>
                <w:lang w:val="en-US" w:eastAsia="zh-CN"/>
              </w:rPr>
            </w:rPrChange>
          </w:rPr>
          <w:t xml:space="preserve">ow to support </w:t>
        </w:r>
      </w:ins>
      <w:r w:rsidRPr="00315B20">
        <w:rPr>
          <w:rPrChange w:id="73" w:author="Yan" w:date="2022-02-10T19:28:00Z">
            <w:rPr>
              <w:rFonts w:eastAsia="宋体"/>
              <w:lang w:val="en-US" w:eastAsia="zh-CN"/>
            </w:rPr>
          </w:rPrChange>
        </w:rPr>
        <w:t>UPF service discovery via the NRF</w:t>
      </w:r>
      <w:del w:id="74" w:author="Yan" w:date="2022-02-10T19:27:00Z">
        <w:r w:rsidRPr="00315B20" w:rsidDel="00315B20">
          <w:rPr>
            <w:rPrChange w:id="75" w:author="Yan" w:date="2022-02-10T19:28:00Z">
              <w:rPr>
                <w:rFonts w:eastAsia="宋体"/>
                <w:lang w:val="en-US" w:eastAsia="zh-CN"/>
              </w:rPr>
            </w:rPrChange>
          </w:rPr>
          <w:delText xml:space="preserve"> </w:delText>
        </w:r>
        <w:r w:rsidR="00180585" w:rsidRPr="00315B20" w:rsidDel="00315B20">
          <w:rPr>
            <w:rPrChange w:id="76" w:author="Yan" w:date="2022-02-10T19:28:00Z">
              <w:rPr>
                <w:rFonts w:eastAsia="宋体"/>
                <w:lang w:val="en-US" w:eastAsia="zh-CN"/>
              </w:rPr>
            </w:rPrChange>
          </w:rPr>
          <w:delText>may</w:delText>
        </w:r>
        <w:r w:rsidRPr="00315B20" w:rsidDel="00315B20">
          <w:rPr>
            <w:rPrChange w:id="77" w:author="Yan" w:date="2022-02-10T19:28:00Z">
              <w:rPr>
                <w:rFonts w:eastAsia="宋体"/>
                <w:lang w:val="en-US" w:eastAsia="zh-CN"/>
              </w:rPr>
            </w:rPrChange>
          </w:rPr>
          <w:delText xml:space="preserve"> be studied</w:delText>
        </w:r>
      </w:del>
      <w:ins w:id="78" w:author="Ericsson-MH7" w:date="2022-02-16T13:14:00Z">
        <w:r w:rsidR="00476AFE">
          <w:t>, and what paramete</w:t>
        </w:r>
      </w:ins>
      <w:ins w:id="79" w:author="Ericsson-MH7" w:date="2022-02-16T13:15:00Z">
        <w:r w:rsidR="00476AFE">
          <w:t>rs that can be used for discovery</w:t>
        </w:r>
      </w:ins>
      <w:r w:rsidR="00073E90">
        <w:t>.</w:t>
      </w:r>
    </w:p>
    <w:p w14:paraId="64E549E7" w14:textId="0DFBB020" w:rsidR="00476AFE" w:rsidRDefault="00476AFE">
      <w:pPr>
        <w:numPr>
          <w:ilvl w:val="0"/>
          <w:numId w:val="48"/>
        </w:numPr>
        <w:adjustRightInd/>
        <w:ind w:left="568" w:hanging="284"/>
        <w:pPrChange w:id="80" w:author="Yan" w:date="2022-02-10T19:28:00Z">
          <w:pPr/>
        </w:pPrChange>
      </w:pPr>
      <w:ins w:id="81" w:author="Ericsson-MH7" w:date="2022-02-16T13:16:00Z">
        <w:r>
          <w:t xml:space="preserve">How to in an efficient way </w:t>
        </w:r>
        <w:commentRangeStart w:id="82"/>
        <w:del w:id="83" w:author="Lyu Huazhang - 2.16" w:date="2022-02-17T15:09:00Z">
          <w:r w:rsidDel="008D7E91">
            <w:delText>subscribe</w:delText>
          </w:r>
        </w:del>
      </w:ins>
      <w:ins w:id="84" w:author="Lyu Huazhang - 2.16" w:date="2022-02-17T15:09:00Z">
        <w:r w:rsidR="008D7E91">
          <w:rPr>
            <w:rFonts w:hint="eastAsia"/>
            <w:lang w:eastAsia="zh-CN"/>
          </w:rPr>
          <w:t>t</w:t>
        </w:r>
        <w:r w:rsidR="008D7E91">
          <w:rPr>
            <w:lang w:eastAsia="zh-CN"/>
          </w:rPr>
          <w:t xml:space="preserve">o </w:t>
        </w:r>
      </w:ins>
      <w:ins w:id="85" w:author="LTHM1" w:date="2022-02-16T18:02:00Z">
        <w:r w:rsidR="008676B7">
          <w:t xml:space="preserve">discover </w:t>
        </w:r>
      </w:ins>
      <w:commentRangeEnd w:id="82"/>
      <w:r w:rsidR="008676B7">
        <w:rPr>
          <w:rStyle w:val="ab"/>
        </w:rPr>
        <w:commentReference w:id="82"/>
      </w:r>
      <w:ins w:id="86" w:author="LTHM1" w:date="2022-02-16T18:02:00Z">
        <w:r w:rsidR="008676B7">
          <w:t xml:space="preserve">a suitable UPF </w:t>
        </w:r>
      </w:ins>
      <w:ins w:id="87" w:author="Ericsson-MH7" w:date="2022-02-16T13:16:00Z">
        <w:del w:id="88" w:author="Lyu Huazhang - 2.16" w:date="2022-02-17T15:09:00Z">
          <w:r w:rsidDel="008D7E91">
            <w:delText>to different event</w:delText>
          </w:r>
        </w:del>
      </w:ins>
      <w:ins w:id="89" w:author="Ericsson-MH7" w:date="2022-02-16T13:17:00Z">
        <w:del w:id="90" w:author="Lyu Huazhang - 2.16" w:date="2022-02-17T15:09:00Z">
          <w:r w:rsidDel="008D7E91">
            <w:delText>s</w:delText>
          </w:r>
        </w:del>
      </w:ins>
      <w:ins w:id="91" w:author="Ericsson-MH7" w:date="2022-02-16T13:16:00Z">
        <w:del w:id="92" w:author="Lyu Huazhang - 2.16" w:date="2022-02-17T15:09:00Z">
          <w:r w:rsidDel="008D7E91">
            <w:delText xml:space="preserve"> </w:delText>
          </w:r>
        </w:del>
        <w:del w:id="93" w:author="Lyu Huazhang - 2.16" w:date="2022-02-17T15:10:00Z">
          <w:r w:rsidDel="002D0963">
            <w:delText>based</w:delText>
          </w:r>
        </w:del>
      </w:ins>
      <w:ins w:id="94" w:author="Lyu Huazhang - 2.16" w:date="2022-02-17T15:10:00Z">
        <w:r w:rsidR="002D0963">
          <w:t>base</w:t>
        </w:r>
      </w:ins>
      <w:ins w:id="95" w:author="Ericsson-MH7" w:date="2022-02-16T13:16:00Z">
        <w:r>
          <w:t xml:space="preserve"> on certain parameters e.g. a certain UE.</w:t>
        </w:r>
      </w:ins>
    </w:p>
    <w:p w14:paraId="613600CA" w14:textId="0B70332C" w:rsidR="00073E90" w:rsidRDefault="00073E90" w:rsidP="00073E90">
      <w:commentRangeStart w:id="96"/>
      <w:r>
        <w:t xml:space="preserve">This key issue is not meant to define for which UPF event / exposed information a direct </w:t>
      </w:r>
      <w:r w:rsidR="00E5352F">
        <w:t xml:space="preserve">consumer </w:t>
      </w:r>
      <w:r>
        <w:t xml:space="preserve">subscription to the UPF would take place </w:t>
      </w:r>
      <w:r w:rsidR="00AB4036">
        <w:t>(if any</w:t>
      </w:r>
      <w:del w:id="97" w:author="Yan2" w:date="2022-02-17T16:05:00Z">
        <w:r w:rsidR="00AB4036" w:rsidDel="007D7C28">
          <w:delText xml:space="preserve">) </w:delText>
        </w:r>
      </w:del>
      <w:ins w:id="98" w:author="Yan2" w:date="2022-02-17T16:05:00Z">
        <w:r w:rsidR="007D7C28">
          <w:t>).</w:t>
        </w:r>
      </w:ins>
      <w:del w:id="99" w:author="Lyu Huazhang - 2.16" w:date="2022-02-17T15:16:00Z">
        <w:r w:rsidDel="00E97058">
          <w:delText>but targets solutions defining how this direct subscription would take place.</w:delText>
        </w:r>
        <w:commentRangeEnd w:id="96"/>
        <w:r w:rsidR="008676B7" w:rsidDel="00E97058">
          <w:rPr>
            <w:rStyle w:val="ab"/>
          </w:rPr>
          <w:commentReference w:id="96"/>
        </w:r>
      </w:del>
    </w:p>
    <w:p w14:paraId="498728D3" w14:textId="77777777" w:rsidR="00073E90" w:rsidRDefault="00073E90" w:rsidP="00A262F7"/>
    <w:sectPr w:rsidR="00073E90" w:rsidSect="0016287A">
      <w:headerReference w:type="even" r:id="rId12"/>
      <w:headerReference w:type="default" r:id="rId13"/>
      <w:footerReference w:type="default" r:id="rId14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33" w:author="LTHM1" w:date="2022-02-16T18:04:00Z" w:initials="LTHM1">
    <w:p w14:paraId="594764BF" w14:textId="22BE2AB1" w:rsidR="008676B7" w:rsidRDefault="008676B7">
      <w:pPr>
        <w:pStyle w:val="ac"/>
      </w:pPr>
      <w:r>
        <w:rPr>
          <w:rStyle w:val="ab"/>
        </w:rPr>
        <w:annotationRef/>
      </w:r>
      <w:r>
        <w:t>The discovery may require other elements on top of NRF</w:t>
      </w:r>
    </w:p>
  </w:comment>
  <w:comment w:id="82" w:author="LTHM1" w:date="2022-02-16T18:03:00Z" w:initials="LTHM1">
    <w:p w14:paraId="7C10C175" w14:textId="0B5DD18F" w:rsidR="008676B7" w:rsidRDefault="008676B7">
      <w:pPr>
        <w:pStyle w:val="ac"/>
      </w:pPr>
      <w:r>
        <w:rPr>
          <w:rStyle w:val="ab"/>
        </w:rPr>
        <w:annotationRef/>
      </w:r>
      <w:r>
        <w:t>Subscribe a solution</w:t>
      </w:r>
    </w:p>
  </w:comment>
  <w:comment w:id="96" w:author="LTHM1" w:date="2022-02-16T18:01:00Z" w:initials="LTHM1">
    <w:p w14:paraId="69F04C60" w14:textId="552B55BD" w:rsidR="008676B7" w:rsidRDefault="008676B7">
      <w:pPr>
        <w:pStyle w:val="ac"/>
      </w:pPr>
      <w:r>
        <w:rPr>
          <w:rStyle w:val="ab"/>
        </w:rPr>
        <w:annotationRef/>
      </w:r>
      <w:r>
        <w:t>I *suggest* to keep this text to have a clear split between the KI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94764BF" w15:done="0"/>
  <w15:commentEx w15:paraId="7C10C175" w15:done="0"/>
  <w15:commentEx w15:paraId="69F04C60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B7BB25" w16cex:dateUtc="2022-02-16T17:04:00Z"/>
  <w16cex:commentExtensible w16cex:durableId="25B7BAD5" w16cex:dateUtc="2022-02-16T17:03:00Z"/>
  <w16cex:commentExtensible w16cex:durableId="25B7BA73" w16cex:dateUtc="2022-02-16T17:0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94764BF" w16cid:durableId="25B7BB25"/>
  <w16cid:commentId w16cid:paraId="7C10C175" w16cid:durableId="25B7BAD5"/>
  <w16cid:commentId w16cid:paraId="69F04C60" w16cid:durableId="25B7BA73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33BD8D" w14:textId="77777777" w:rsidR="000748B7" w:rsidRDefault="000748B7">
      <w:r>
        <w:separator/>
      </w:r>
    </w:p>
    <w:p w14:paraId="4FFB8D95" w14:textId="77777777" w:rsidR="000748B7" w:rsidRDefault="000748B7"/>
  </w:endnote>
  <w:endnote w:type="continuationSeparator" w:id="0">
    <w:p w14:paraId="67F4163C" w14:textId="77777777" w:rsidR="000748B7" w:rsidRDefault="000748B7">
      <w:r>
        <w:continuationSeparator/>
      </w:r>
    </w:p>
    <w:p w14:paraId="1A05F316" w14:textId="77777777" w:rsidR="000748B7" w:rsidRDefault="000748B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6DA4A9" w14:textId="77777777" w:rsidR="000748B7" w:rsidRDefault="000748B7">
      <w:r>
        <w:separator/>
      </w:r>
    </w:p>
    <w:p w14:paraId="6852D10B" w14:textId="77777777" w:rsidR="000748B7" w:rsidRDefault="000748B7"/>
  </w:footnote>
  <w:footnote w:type="continuationSeparator" w:id="0">
    <w:p w14:paraId="134A97A8" w14:textId="77777777" w:rsidR="000748B7" w:rsidRDefault="000748B7">
      <w:r>
        <w:continuationSeparator/>
      </w:r>
    </w:p>
    <w:p w14:paraId="2FA8D057" w14:textId="77777777" w:rsidR="000748B7" w:rsidRDefault="000748B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861603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861603">
      <w:rPr>
        <w:rFonts w:ascii="Arial" w:hAnsi="Arial" w:cs="Arial"/>
        <w:b/>
        <w:bCs/>
        <w:sz w:val="18"/>
        <w:lang w:val="fr-FR"/>
      </w:rPr>
      <w:t xml:space="preserve">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3242E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2CC7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AFEB03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BD6CFA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D86950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F5A087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A545A3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66AA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60CD1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913058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宋体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2B9D5826"/>
    <w:multiLevelType w:val="hybridMultilevel"/>
    <w:tmpl w:val="7592C132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2EFC48E1"/>
    <w:multiLevelType w:val="hybridMultilevel"/>
    <w:tmpl w:val="A7D2AE06"/>
    <w:lvl w:ilvl="0" w:tplc="CDF25BDE">
      <w:start w:val="1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2F7267E7"/>
    <w:multiLevelType w:val="hybridMultilevel"/>
    <w:tmpl w:val="A56E06D2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9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2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4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5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6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5"/>
  </w:num>
  <w:num w:numId="2">
    <w:abstractNumId w:val="24"/>
  </w:num>
  <w:num w:numId="3">
    <w:abstractNumId w:val="40"/>
  </w:num>
  <w:num w:numId="4">
    <w:abstractNumId w:val="40"/>
  </w:num>
  <w:num w:numId="5">
    <w:abstractNumId w:val="36"/>
  </w:num>
  <w:num w:numId="6">
    <w:abstractNumId w:val="42"/>
  </w:num>
  <w:num w:numId="7">
    <w:abstractNumId w:val="29"/>
  </w:num>
  <w:num w:numId="8">
    <w:abstractNumId w:val="32"/>
  </w:num>
  <w:num w:numId="9">
    <w:abstractNumId w:val="31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39"/>
  </w:num>
  <w:num w:numId="16">
    <w:abstractNumId w:val="33"/>
  </w:num>
  <w:num w:numId="17">
    <w:abstractNumId w:val="23"/>
  </w:num>
  <w:num w:numId="18">
    <w:abstractNumId w:val="34"/>
  </w:num>
  <w:num w:numId="19">
    <w:abstractNumId w:val="10"/>
  </w:num>
  <w:num w:numId="20">
    <w:abstractNumId w:val="44"/>
  </w:num>
  <w:num w:numId="21">
    <w:abstractNumId w:val="16"/>
  </w:num>
  <w:num w:numId="22">
    <w:abstractNumId w:val="19"/>
  </w:num>
  <w:num w:numId="23">
    <w:abstractNumId w:val="43"/>
  </w:num>
  <w:num w:numId="24">
    <w:abstractNumId w:val="15"/>
  </w:num>
  <w:num w:numId="25">
    <w:abstractNumId w:val="41"/>
  </w:num>
  <w:num w:numId="26">
    <w:abstractNumId w:val="18"/>
  </w:num>
  <w:num w:numId="27">
    <w:abstractNumId w:val="45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8"/>
  </w:num>
  <w:num w:numId="40">
    <w:abstractNumId w:val="46"/>
  </w:num>
  <w:num w:numId="41">
    <w:abstractNumId w:val="30"/>
  </w:num>
  <w:num w:numId="42">
    <w:abstractNumId w:val="22"/>
  </w:num>
  <w:num w:numId="43">
    <w:abstractNumId w:val="37"/>
  </w:num>
  <w:num w:numId="44">
    <w:abstractNumId w:val="28"/>
  </w:num>
  <w:num w:numId="45">
    <w:abstractNumId w:val="14"/>
  </w:num>
  <w:num w:numId="46">
    <w:abstractNumId w:val="25"/>
  </w:num>
  <w:num w:numId="47">
    <w:abstractNumId w:val="27"/>
  </w:num>
  <w:num w:numId="48">
    <w:abstractNumId w:val="26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an">
    <w15:presenceInfo w15:providerId="None" w15:userId="Yan"/>
  </w15:person>
  <w15:person w15:author="Yan1">
    <w15:presenceInfo w15:providerId="None" w15:userId="Yan1"/>
  </w15:person>
  <w15:person w15:author="Yan2">
    <w15:presenceInfo w15:providerId="None" w15:userId="Yan2"/>
  </w15:person>
  <w15:person w15:author="LTHM1">
    <w15:presenceInfo w15:providerId="None" w15:userId="LTHM1"/>
  </w15:person>
  <w15:person w15:author="r05_Qualcomm">
    <w15:presenceInfo w15:providerId="None" w15:userId="r05_Qualcomm"/>
  </w15:person>
  <w15:person w15:author="Ericsson-MH7">
    <w15:presenceInfo w15:providerId="None" w15:userId="Ericsson-MH7"/>
  </w15:person>
  <w15:person w15:author="Lyu Huazhang - 2.16">
    <w15:presenceInfo w15:providerId="None" w15:userId="Lyu Huazhang - 2.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5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304"/>
    <w:rsid w:val="00026813"/>
    <w:rsid w:val="00027D78"/>
    <w:rsid w:val="0003241B"/>
    <w:rsid w:val="00032A41"/>
    <w:rsid w:val="00032BF1"/>
    <w:rsid w:val="000342F0"/>
    <w:rsid w:val="000355AE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6A7"/>
    <w:rsid w:val="0007270F"/>
    <w:rsid w:val="00072A42"/>
    <w:rsid w:val="000734AD"/>
    <w:rsid w:val="00073E90"/>
    <w:rsid w:val="00074430"/>
    <w:rsid w:val="00074567"/>
    <w:rsid w:val="000748B7"/>
    <w:rsid w:val="00075FE4"/>
    <w:rsid w:val="00076220"/>
    <w:rsid w:val="00077997"/>
    <w:rsid w:val="00081002"/>
    <w:rsid w:val="000831EB"/>
    <w:rsid w:val="00084619"/>
    <w:rsid w:val="00086873"/>
    <w:rsid w:val="00087090"/>
    <w:rsid w:val="0008744D"/>
    <w:rsid w:val="00091A12"/>
    <w:rsid w:val="00091E1E"/>
    <w:rsid w:val="000920C6"/>
    <w:rsid w:val="00092D9D"/>
    <w:rsid w:val="000960A6"/>
    <w:rsid w:val="00096E2C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2CB3"/>
    <w:rsid w:val="000F31F4"/>
    <w:rsid w:val="000F55CD"/>
    <w:rsid w:val="000F5BA2"/>
    <w:rsid w:val="000F67AC"/>
    <w:rsid w:val="0010187B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17832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0585"/>
    <w:rsid w:val="00181D27"/>
    <w:rsid w:val="0018220B"/>
    <w:rsid w:val="00183544"/>
    <w:rsid w:val="001843E5"/>
    <w:rsid w:val="001845B1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116AE"/>
    <w:rsid w:val="0021183B"/>
    <w:rsid w:val="002148D3"/>
    <w:rsid w:val="002170DD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856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7CF"/>
    <w:rsid w:val="0026208C"/>
    <w:rsid w:val="002624D9"/>
    <w:rsid w:val="002627F7"/>
    <w:rsid w:val="00262C09"/>
    <w:rsid w:val="002641FA"/>
    <w:rsid w:val="002660D6"/>
    <w:rsid w:val="00266CBA"/>
    <w:rsid w:val="00267626"/>
    <w:rsid w:val="00274899"/>
    <w:rsid w:val="0027566B"/>
    <w:rsid w:val="00275D55"/>
    <w:rsid w:val="002767AB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0963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3098"/>
    <w:rsid w:val="002E34F4"/>
    <w:rsid w:val="002E35C1"/>
    <w:rsid w:val="002E5040"/>
    <w:rsid w:val="002E53D8"/>
    <w:rsid w:val="002E5D03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5B20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CC"/>
    <w:rsid w:val="0034014B"/>
    <w:rsid w:val="00341F9C"/>
    <w:rsid w:val="00342D6D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4185"/>
    <w:rsid w:val="003664A7"/>
    <w:rsid w:val="00366BB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7FD5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E87"/>
    <w:rsid w:val="003E6BE7"/>
    <w:rsid w:val="003E6D49"/>
    <w:rsid w:val="003F004E"/>
    <w:rsid w:val="003F01AD"/>
    <w:rsid w:val="003F1F82"/>
    <w:rsid w:val="003F3F6E"/>
    <w:rsid w:val="003F67CE"/>
    <w:rsid w:val="003F7167"/>
    <w:rsid w:val="00401F16"/>
    <w:rsid w:val="0040245B"/>
    <w:rsid w:val="00402628"/>
    <w:rsid w:val="004030AF"/>
    <w:rsid w:val="0040425C"/>
    <w:rsid w:val="00407AE8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27F29"/>
    <w:rsid w:val="004300F4"/>
    <w:rsid w:val="00431D0F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3997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AFE"/>
    <w:rsid w:val="00476F88"/>
    <w:rsid w:val="00477ED3"/>
    <w:rsid w:val="0048026F"/>
    <w:rsid w:val="0048143B"/>
    <w:rsid w:val="0048153F"/>
    <w:rsid w:val="00482965"/>
    <w:rsid w:val="00482EF1"/>
    <w:rsid w:val="004830CB"/>
    <w:rsid w:val="00483A62"/>
    <w:rsid w:val="00485087"/>
    <w:rsid w:val="004860C1"/>
    <w:rsid w:val="00487B1E"/>
    <w:rsid w:val="00491D22"/>
    <w:rsid w:val="004939FD"/>
    <w:rsid w:val="0049485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D4DA0"/>
    <w:rsid w:val="004D60A2"/>
    <w:rsid w:val="004E1FEC"/>
    <w:rsid w:val="004E204B"/>
    <w:rsid w:val="004E2103"/>
    <w:rsid w:val="004E267C"/>
    <w:rsid w:val="004E2D7B"/>
    <w:rsid w:val="004E2F9A"/>
    <w:rsid w:val="004E309A"/>
    <w:rsid w:val="004E33D4"/>
    <w:rsid w:val="004E355F"/>
    <w:rsid w:val="004E3F2E"/>
    <w:rsid w:val="004E5458"/>
    <w:rsid w:val="004E5E72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321BB"/>
    <w:rsid w:val="005338E0"/>
    <w:rsid w:val="00535A8D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1D8D"/>
    <w:rsid w:val="0056209F"/>
    <w:rsid w:val="005673B6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5D5F"/>
    <w:rsid w:val="00596BEF"/>
    <w:rsid w:val="00596C21"/>
    <w:rsid w:val="00597895"/>
    <w:rsid w:val="00597AAA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6BCE"/>
    <w:rsid w:val="005C7441"/>
    <w:rsid w:val="005C7C83"/>
    <w:rsid w:val="005D11EC"/>
    <w:rsid w:val="005D1468"/>
    <w:rsid w:val="005D1A72"/>
    <w:rsid w:val="005D3A26"/>
    <w:rsid w:val="005D6226"/>
    <w:rsid w:val="005D67E9"/>
    <w:rsid w:val="005D6DA3"/>
    <w:rsid w:val="005E086C"/>
    <w:rsid w:val="005E2449"/>
    <w:rsid w:val="005E2EF2"/>
    <w:rsid w:val="005E34A8"/>
    <w:rsid w:val="005E450D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ECF"/>
    <w:rsid w:val="0060227A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2B50"/>
    <w:rsid w:val="00617B2B"/>
    <w:rsid w:val="00617FAD"/>
    <w:rsid w:val="00620952"/>
    <w:rsid w:val="00620C73"/>
    <w:rsid w:val="00622421"/>
    <w:rsid w:val="00624B20"/>
    <w:rsid w:val="00625D87"/>
    <w:rsid w:val="00626B20"/>
    <w:rsid w:val="00626FA4"/>
    <w:rsid w:val="006306D7"/>
    <w:rsid w:val="00630C4C"/>
    <w:rsid w:val="00632122"/>
    <w:rsid w:val="00632557"/>
    <w:rsid w:val="006332D0"/>
    <w:rsid w:val="00635769"/>
    <w:rsid w:val="00637872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57CC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94C63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47A0"/>
    <w:rsid w:val="006C5998"/>
    <w:rsid w:val="006C59A8"/>
    <w:rsid w:val="006C6295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423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6FE2"/>
    <w:rsid w:val="007B7C6B"/>
    <w:rsid w:val="007B7F00"/>
    <w:rsid w:val="007C1D3B"/>
    <w:rsid w:val="007C2053"/>
    <w:rsid w:val="007C3BD3"/>
    <w:rsid w:val="007C3C98"/>
    <w:rsid w:val="007C40D8"/>
    <w:rsid w:val="007C50FA"/>
    <w:rsid w:val="007C5D63"/>
    <w:rsid w:val="007C6A64"/>
    <w:rsid w:val="007D0DB6"/>
    <w:rsid w:val="007D1D37"/>
    <w:rsid w:val="007D1D4D"/>
    <w:rsid w:val="007D3EA0"/>
    <w:rsid w:val="007D434B"/>
    <w:rsid w:val="007D4C13"/>
    <w:rsid w:val="007D5001"/>
    <w:rsid w:val="007D7C28"/>
    <w:rsid w:val="007E008B"/>
    <w:rsid w:val="007E1D27"/>
    <w:rsid w:val="007E2F85"/>
    <w:rsid w:val="007E3A97"/>
    <w:rsid w:val="007E469E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3753"/>
    <w:rsid w:val="007F5E45"/>
    <w:rsid w:val="007F6238"/>
    <w:rsid w:val="007F695B"/>
    <w:rsid w:val="00801958"/>
    <w:rsid w:val="008027F5"/>
    <w:rsid w:val="00802CB7"/>
    <w:rsid w:val="00804621"/>
    <w:rsid w:val="00805E8A"/>
    <w:rsid w:val="0081231A"/>
    <w:rsid w:val="00814721"/>
    <w:rsid w:val="00817AA6"/>
    <w:rsid w:val="00820D88"/>
    <w:rsid w:val="00820EA3"/>
    <w:rsid w:val="008221B7"/>
    <w:rsid w:val="008240D6"/>
    <w:rsid w:val="00824D94"/>
    <w:rsid w:val="0082514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676B7"/>
    <w:rsid w:val="008706F1"/>
    <w:rsid w:val="00870A4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6A88"/>
    <w:rsid w:val="00897531"/>
    <w:rsid w:val="00897762"/>
    <w:rsid w:val="00897A58"/>
    <w:rsid w:val="008A230B"/>
    <w:rsid w:val="008A2E56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9D4"/>
    <w:rsid w:val="008B7A85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D7E91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4A7"/>
    <w:rsid w:val="009037A0"/>
    <w:rsid w:val="00904A8C"/>
    <w:rsid w:val="00904B6B"/>
    <w:rsid w:val="00905111"/>
    <w:rsid w:val="00907169"/>
    <w:rsid w:val="0091066B"/>
    <w:rsid w:val="00910678"/>
    <w:rsid w:val="00912914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E04"/>
    <w:rsid w:val="00957E76"/>
    <w:rsid w:val="00960693"/>
    <w:rsid w:val="0096181B"/>
    <w:rsid w:val="00961B34"/>
    <w:rsid w:val="00962702"/>
    <w:rsid w:val="00962995"/>
    <w:rsid w:val="00963B11"/>
    <w:rsid w:val="00963E54"/>
    <w:rsid w:val="00965596"/>
    <w:rsid w:val="00965C27"/>
    <w:rsid w:val="00966698"/>
    <w:rsid w:val="00970B0F"/>
    <w:rsid w:val="00971368"/>
    <w:rsid w:val="00973F61"/>
    <w:rsid w:val="00974126"/>
    <w:rsid w:val="00974A70"/>
    <w:rsid w:val="00975240"/>
    <w:rsid w:val="00975276"/>
    <w:rsid w:val="009765F2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A019CF"/>
    <w:rsid w:val="00A0358B"/>
    <w:rsid w:val="00A03F57"/>
    <w:rsid w:val="00A04A10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2F7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15B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6BA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3FAE"/>
    <w:rsid w:val="00AB4036"/>
    <w:rsid w:val="00AB4553"/>
    <w:rsid w:val="00AB4F54"/>
    <w:rsid w:val="00AB4FC0"/>
    <w:rsid w:val="00AB6496"/>
    <w:rsid w:val="00AC1D9F"/>
    <w:rsid w:val="00AC3111"/>
    <w:rsid w:val="00AC3942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6851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3FA"/>
    <w:rsid w:val="00B0178E"/>
    <w:rsid w:val="00B02AA5"/>
    <w:rsid w:val="00B0344A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51D"/>
    <w:rsid w:val="00B46AD7"/>
    <w:rsid w:val="00B4747A"/>
    <w:rsid w:val="00B50FC6"/>
    <w:rsid w:val="00B51715"/>
    <w:rsid w:val="00B529E1"/>
    <w:rsid w:val="00B5594E"/>
    <w:rsid w:val="00B56F3A"/>
    <w:rsid w:val="00B600C1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4632"/>
    <w:rsid w:val="00B76918"/>
    <w:rsid w:val="00B77491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53D4"/>
    <w:rsid w:val="00B95825"/>
    <w:rsid w:val="00B97033"/>
    <w:rsid w:val="00B97343"/>
    <w:rsid w:val="00B97419"/>
    <w:rsid w:val="00B97D94"/>
    <w:rsid w:val="00BA034F"/>
    <w:rsid w:val="00BA0801"/>
    <w:rsid w:val="00BA2611"/>
    <w:rsid w:val="00BA2BC9"/>
    <w:rsid w:val="00BA4DE8"/>
    <w:rsid w:val="00BA5C52"/>
    <w:rsid w:val="00BA6803"/>
    <w:rsid w:val="00BA7B10"/>
    <w:rsid w:val="00BB095D"/>
    <w:rsid w:val="00BB0ADA"/>
    <w:rsid w:val="00BB0E28"/>
    <w:rsid w:val="00BB22F8"/>
    <w:rsid w:val="00BB255D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D4D"/>
    <w:rsid w:val="00BD55B5"/>
    <w:rsid w:val="00BD7534"/>
    <w:rsid w:val="00BE0ABE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963"/>
    <w:rsid w:val="00BF7BA2"/>
    <w:rsid w:val="00BF7D87"/>
    <w:rsid w:val="00C018B5"/>
    <w:rsid w:val="00C02F3F"/>
    <w:rsid w:val="00C042A4"/>
    <w:rsid w:val="00C06338"/>
    <w:rsid w:val="00C06834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217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2126"/>
    <w:rsid w:val="00C92199"/>
    <w:rsid w:val="00C96C41"/>
    <w:rsid w:val="00C976C4"/>
    <w:rsid w:val="00C97809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1309"/>
    <w:rsid w:val="00D12654"/>
    <w:rsid w:val="00D129B9"/>
    <w:rsid w:val="00D12B69"/>
    <w:rsid w:val="00D12F5F"/>
    <w:rsid w:val="00D13457"/>
    <w:rsid w:val="00D1544A"/>
    <w:rsid w:val="00D159FB"/>
    <w:rsid w:val="00D16434"/>
    <w:rsid w:val="00D176E3"/>
    <w:rsid w:val="00D1771C"/>
    <w:rsid w:val="00D2140E"/>
    <w:rsid w:val="00D22A92"/>
    <w:rsid w:val="00D237CD"/>
    <w:rsid w:val="00D23EB0"/>
    <w:rsid w:val="00D24BC5"/>
    <w:rsid w:val="00D24E17"/>
    <w:rsid w:val="00D25329"/>
    <w:rsid w:val="00D263B0"/>
    <w:rsid w:val="00D26651"/>
    <w:rsid w:val="00D27CB3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1CBA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52F"/>
    <w:rsid w:val="00E53ED3"/>
    <w:rsid w:val="00E54923"/>
    <w:rsid w:val="00E54A1C"/>
    <w:rsid w:val="00E54DBE"/>
    <w:rsid w:val="00E54DED"/>
    <w:rsid w:val="00E558DA"/>
    <w:rsid w:val="00E603F0"/>
    <w:rsid w:val="00E617DB"/>
    <w:rsid w:val="00E621F3"/>
    <w:rsid w:val="00E624DF"/>
    <w:rsid w:val="00E627B7"/>
    <w:rsid w:val="00E645F5"/>
    <w:rsid w:val="00E65088"/>
    <w:rsid w:val="00E658B3"/>
    <w:rsid w:val="00E7179C"/>
    <w:rsid w:val="00E72B04"/>
    <w:rsid w:val="00E733DE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91D"/>
    <w:rsid w:val="00E91FD7"/>
    <w:rsid w:val="00E9226D"/>
    <w:rsid w:val="00E92825"/>
    <w:rsid w:val="00E92FAF"/>
    <w:rsid w:val="00E953FC"/>
    <w:rsid w:val="00E97058"/>
    <w:rsid w:val="00E97898"/>
    <w:rsid w:val="00EA1E56"/>
    <w:rsid w:val="00EA2C75"/>
    <w:rsid w:val="00EA30DB"/>
    <w:rsid w:val="00EA5170"/>
    <w:rsid w:val="00EA6842"/>
    <w:rsid w:val="00EA6CD5"/>
    <w:rsid w:val="00EA6D2B"/>
    <w:rsid w:val="00EA711B"/>
    <w:rsid w:val="00EA7DEB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2479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3471"/>
    <w:rsid w:val="00F243CA"/>
    <w:rsid w:val="00F24669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1736"/>
    <w:rsid w:val="00F721BF"/>
    <w:rsid w:val="00F72F36"/>
    <w:rsid w:val="00F734D8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styleId="afb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c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d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TANChar">
    <w:name w:val="TAN Char"/>
    <w:link w:val="TAN"/>
    <w:rsid w:val="00AD6851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ocked/>
    <w:rsid w:val="00180585"/>
    <w:rPr>
      <w:rFonts w:eastAsia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66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8/08/relationships/commentsExtensible" Target="commentsExtensible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microsoft.com/office/2016/09/relationships/commentsIds" Target="commentsIds.xml"/><Relationship Id="rId4" Type="http://schemas.openxmlformats.org/officeDocument/2006/relationships/settings" Target="settings.xml"/><Relationship Id="rId9" Type="http://schemas.microsoft.com/office/2011/relationships/commentsExtended" Target="commentsExtended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1B50809-8925-466A-9228-DD2C9F545E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446</Words>
  <Characters>2546</Characters>
  <Application>Microsoft Office Word</Application>
  <DocSecurity>0</DocSecurity>
  <Lines>21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11</vt:i4>
      </vt:variant>
      <vt:variant>
        <vt:lpstr>Titre</vt:lpstr>
      </vt:variant>
      <vt:variant>
        <vt:i4>1</vt:i4>
      </vt:variant>
    </vt:vector>
  </HeadingPairs>
  <TitlesOfParts>
    <vt:vector size="13" baseType="lpstr">
      <vt:lpstr>SA WG2 Temporary Document</vt:lpstr>
      <vt:lpstr>February 14th – 25th, 2022; Elbonia               		(revision of S2-220)</vt:lpstr>
      <vt:lpstr>1	Discussion</vt:lpstr>
      <vt:lpstr>2 Proposal</vt:lpstr>
      <vt:lpstr>4	Architectural Assumptions and Requirements</vt:lpstr>
      <vt:lpstr>    4.1	Architectural Assumptions</vt:lpstr>
      <vt:lpstr>5	Key Issues</vt:lpstr>
      <vt:lpstr>    5.X	Key Issue #X:  Study Direct subscription to the UPF for UPF event exposure s</vt:lpstr>
      <vt:lpstr>        5.X.1	Description</vt:lpstr>
      <vt:lpstr>    5.Y	Key Issue #Y: define requirements of UPF event exposure service(s) &lt;Key Issu</vt:lpstr>
      <vt:lpstr>        5.Y.1	Description</vt:lpstr>
      <vt:lpstr>2	References</vt:lpstr>
      <vt:lpstr>SA WG2 Temporary Document</vt:lpstr>
    </vt:vector>
  </TitlesOfParts>
  <Company>ETSI/MCC</Company>
  <LinksUpToDate>false</LinksUpToDate>
  <CharactersWithSpaces>2987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Yan2</cp:lastModifiedBy>
  <cp:revision>5</cp:revision>
  <cp:lastPrinted>2014-09-10T09:04:00Z</cp:lastPrinted>
  <dcterms:created xsi:type="dcterms:W3CDTF">2022-02-17T07:55:00Z</dcterms:created>
  <dcterms:modified xsi:type="dcterms:W3CDTF">2022-02-17T08:10:00Z</dcterms:modified>
</cp:coreProperties>
</file>