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D62B78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42FCC">
        <w:rPr>
          <w:rFonts w:cs="Arial"/>
          <w:b/>
          <w:noProof/>
          <w:sz w:val="24"/>
        </w:rPr>
        <w:t>0226</w:t>
      </w:r>
      <w:ins w:id="0" w:author="Intel_MK" w:date="2022-02-21T08:08:00Z">
        <w:r w:rsidR="003D485B">
          <w:rPr>
            <w:rFonts w:cs="Arial"/>
            <w:b/>
            <w:noProof/>
            <w:sz w:val="24"/>
          </w:rPr>
          <w:t>r02</w:t>
        </w:r>
      </w:ins>
    </w:p>
    <w:p w14:paraId="00890AF0" w14:textId="30F3964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1125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66AEC2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</w:t>
      </w:r>
      <w:r w:rsidR="00167E68">
        <w:rPr>
          <w:rFonts w:ascii="Arial" w:hAnsi="Arial" w:cs="Arial"/>
          <w:b/>
        </w:rPr>
        <w:t>, Solution: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</w:t>
      </w:r>
      <w:r w:rsidR="001B5FC4">
        <w:rPr>
          <w:rFonts w:ascii="Arial" w:hAnsi="Arial" w:cs="Arial"/>
          <w:b/>
        </w:rPr>
        <w:t>Event Exposure Service Framework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bookmarkEnd w:id="3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C7C0C2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for UPF </w:t>
      </w:r>
      <w:r w:rsidR="009230D3">
        <w:rPr>
          <w:rFonts w:ascii="Arial" w:hAnsi="Arial" w:cs="Arial"/>
          <w:i/>
        </w:rPr>
        <w:t xml:space="preserve">event exposure </w:t>
      </w:r>
      <w:r w:rsidR="00E71B8F">
        <w:rPr>
          <w:rFonts w:ascii="Arial" w:hAnsi="Arial" w:cs="Arial"/>
          <w:i/>
        </w:rPr>
        <w:t>serv</w:t>
      </w:r>
      <w:r w:rsidR="009230D3">
        <w:rPr>
          <w:rFonts w:ascii="Arial" w:hAnsi="Arial" w:cs="Arial"/>
          <w:i/>
        </w:rPr>
        <w:t>ice framework</w:t>
      </w:r>
    </w:p>
    <w:p w14:paraId="4A8D901A" w14:textId="3544AD3E" w:rsidR="002B01F2" w:rsidRDefault="002B01F2" w:rsidP="0073440A">
      <w:pPr>
        <w:pStyle w:val="Heading1"/>
      </w:pPr>
      <w:r>
        <w:t>1 Discussion</w:t>
      </w:r>
    </w:p>
    <w:p w14:paraId="42C749F8" w14:textId="1D3C9B6B" w:rsidR="00BC7C05" w:rsidRDefault="00BC7C05" w:rsidP="002B01F2">
      <w:r>
        <w:t xml:space="preserve">The solution proposal presented here addresses the key issue proposal in </w:t>
      </w:r>
      <w:r w:rsidRPr="00AF715E">
        <w:rPr>
          <w:highlight w:val="yellow"/>
        </w:rPr>
        <w:t>S2-22</w:t>
      </w:r>
      <w:r w:rsidR="00F11BAE" w:rsidRPr="00AF715E">
        <w:rPr>
          <w:highlight w:val="yellow"/>
        </w:rPr>
        <w:t>00225</w:t>
      </w:r>
      <w:r>
        <w:t xml:space="preserve">. </w:t>
      </w:r>
    </w:p>
    <w:p w14:paraId="26B702E9" w14:textId="42CDA6AB" w:rsidR="002B01F2" w:rsidRPr="002B01F2" w:rsidRDefault="00492EAB" w:rsidP="002B01F2">
      <w:r>
        <w:t>The solution introduces service</w:t>
      </w:r>
      <w:r w:rsidR="00CC0D35">
        <w:t>-</w:t>
      </w:r>
      <w:r>
        <w:t>based interface for UPF</w:t>
      </w:r>
      <w:r w:rsidR="00CC0D35">
        <w:t xml:space="preserve"> allowing UPF</w:t>
      </w:r>
      <w:r w:rsidR="00685D3B">
        <w:t xml:space="preserve"> event exposure</w:t>
      </w:r>
      <w:r w:rsidR="00CC0D35">
        <w:t xml:space="preserve"> service registration, deregistration, and support for UPF discovery</w:t>
      </w:r>
      <w:r w:rsidR="00FA31C0">
        <w:t xml:space="preserve"> via the NRF</w:t>
      </w:r>
      <w:r w:rsidR="00CC0D35">
        <w:t xml:space="preserve">. UPF services provide Event exposure which for example is used for data collection </w:t>
      </w:r>
      <w:r w:rsidR="00065F2E">
        <w:t xml:space="preserve">directly </w:t>
      </w:r>
      <w:r w:rsidR="00CC0D35">
        <w:t>by the NWDAF</w:t>
      </w:r>
      <w:r w:rsidR="00065F2E">
        <w:t xml:space="preserve"> from the UPF </w:t>
      </w:r>
      <w:r w:rsidR="00A87896">
        <w:t xml:space="preserve">which </w:t>
      </w:r>
      <w:r w:rsidR="002614BC">
        <w:t>in alignment</w:t>
      </w:r>
      <w:r w:rsidR="00A87896">
        <w:t xml:space="preserve"> with the justification for UPEAS study </w:t>
      </w:r>
      <w:r w:rsidR="00BD2F79">
        <w:t xml:space="preserve">avoids </w:t>
      </w:r>
      <w:r w:rsidR="00C74F6A">
        <w:t xml:space="preserve">duplicate data transfer </w:t>
      </w:r>
      <w:r w:rsidR="002614BC">
        <w:t>and reducing transmission path</w:t>
      </w:r>
      <w:r w:rsidR="00CC0D35">
        <w:t>.</w:t>
      </w:r>
      <w:r w:rsidR="00BC7C05">
        <w:t xml:space="preserve"> </w:t>
      </w:r>
    </w:p>
    <w:p w14:paraId="30E59ADC" w14:textId="25D07E6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FC8BA13" w:rsidR="001800F9" w:rsidRPr="00CF215B" w:rsidRDefault="000C06A7" w:rsidP="008E222C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5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527D28">
        <w:rPr>
          <w:rFonts w:ascii="Arial" w:hAnsi="Arial" w:cs="Arial"/>
          <w:b/>
          <w:bCs/>
        </w:rPr>
        <w:t xml:space="preserve"> </w:t>
      </w:r>
      <w:bookmarkEnd w:id="5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4"/>
    </w:p>
    <w:p w14:paraId="6101610A" w14:textId="77777777" w:rsidR="005104A2" w:rsidRPr="001C619B" w:rsidRDefault="005104A2" w:rsidP="00D40EBE">
      <w:pPr>
        <w:pStyle w:val="EditorsNote"/>
        <w:rPr>
          <w:lang w:eastAsia="ko-KR"/>
        </w:rPr>
      </w:pPr>
    </w:p>
    <w:p w14:paraId="628F55B2" w14:textId="6FA7859A" w:rsidR="00DB4135" w:rsidRPr="005104A2" w:rsidRDefault="005104A2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117CBADF" w14:textId="7919B8BA" w:rsidR="005104A2" w:rsidRDefault="005104A2" w:rsidP="00007082"/>
    <w:p w14:paraId="62D0E7FD" w14:textId="18DC97DC" w:rsidR="005104A2" w:rsidRDefault="005104A2" w:rsidP="005104A2">
      <w:pPr>
        <w:pStyle w:val="Heading2"/>
      </w:pPr>
      <w:bookmarkStart w:id="6" w:name="_Toc500949097"/>
      <w:bookmarkStart w:id="7" w:name="_Toc92875660"/>
      <w:bookmarkStart w:id="8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6"/>
      <w:bookmarkEnd w:id="7"/>
      <w:bookmarkEnd w:id="8"/>
      <w:r w:rsidR="00CB2218">
        <w:t>UPF event exposure service</w:t>
      </w:r>
      <w:r w:rsidR="00AE15E1">
        <w:t xml:space="preserve"> framework </w:t>
      </w:r>
      <w:r w:rsidR="003E42FD">
        <w:t xml:space="preserve">enhancements </w:t>
      </w:r>
      <w:bookmarkStart w:id="9" w:name="_Hlk93945623"/>
      <w:r w:rsidR="008F345C">
        <w:t>to support</w:t>
      </w:r>
      <w:r w:rsidR="003E42FD">
        <w:t xml:space="preserve"> </w:t>
      </w:r>
      <w:r w:rsidR="003E42FD" w:rsidRPr="003E42FD">
        <w:t xml:space="preserve">registration, </w:t>
      </w:r>
      <w:proofErr w:type="gramStart"/>
      <w:r w:rsidR="003E42FD" w:rsidRPr="003E42FD">
        <w:t>deregistration</w:t>
      </w:r>
      <w:proofErr w:type="gramEnd"/>
      <w:r w:rsidR="003E42FD" w:rsidRPr="003E42FD">
        <w:t xml:space="preserve"> </w:t>
      </w:r>
      <w:r w:rsidR="003E42FD">
        <w:t>and</w:t>
      </w:r>
      <w:r w:rsidR="003E42FD" w:rsidRPr="003E42FD">
        <w:t xml:space="preserve"> discovery </w:t>
      </w:r>
      <w:r w:rsidR="003E42FD">
        <w:t>via</w:t>
      </w:r>
      <w:r w:rsidR="003E42FD" w:rsidRPr="003E42FD">
        <w:t xml:space="preserve"> NRF</w:t>
      </w:r>
      <w:bookmarkEnd w:id="9"/>
    </w:p>
    <w:p w14:paraId="0360CC6D" w14:textId="77777777" w:rsidR="005104A2" w:rsidRDefault="005104A2" w:rsidP="005104A2">
      <w:pPr>
        <w:pStyle w:val="Heading3"/>
      </w:pPr>
      <w:bookmarkStart w:id="10" w:name="_Toc500949098"/>
      <w:bookmarkStart w:id="11" w:name="_Toc92875661"/>
      <w:bookmarkStart w:id="12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0"/>
      <w:bookmarkEnd w:id="11"/>
      <w:bookmarkEnd w:id="12"/>
    </w:p>
    <w:p w14:paraId="19B37405" w14:textId="0E4AA870" w:rsidR="00C92445" w:rsidRDefault="005104A2" w:rsidP="00DC17E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 lists the key issue(s) addressed by this solution.</w:t>
      </w:r>
    </w:p>
    <w:p w14:paraId="13ED4E54" w14:textId="77777777" w:rsidR="005104A2" w:rsidRDefault="005104A2" w:rsidP="005104A2">
      <w:pPr>
        <w:pStyle w:val="Heading3"/>
      </w:pPr>
      <w:bookmarkStart w:id="13" w:name="_Toc500949099"/>
      <w:bookmarkStart w:id="14" w:name="_Toc92875662"/>
      <w:bookmarkStart w:id="15" w:name="_Toc93070686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3"/>
      <w:bookmarkEnd w:id="14"/>
      <w:bookmarkEnd w:id="15"/>
    </w:p>
    <w:p w14:paraId="11E2B5A6" w14:textId="612C9013" w:rsidR="005104A2" w:rsidRDefault="005104A2" w:rsidP="005104A2">
      <w:pPr>
        <w:pStyle w:val="EditorsNote"/>
      </w:pPr>
      <w:bookmarkStart w:id="16" w:name="_Toc500949101"/>
      <w:r>
        <w:t xml:space="preserve">Editor's Note: </w:t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issue(s). Sub-clause(s) may be added to capture details. </w:t>
      </w:r>
    </w:p>
    <w:p w14:paraId="2310F9B3" w14:textId="2EED56E6" w:rsidR="00A81D70" w:rsidRDefault="0083038C" w:rsidP="00C0638B">
      <w:pPr>
        <w:pStyle w:val="EditorsNote"/>
        <w:ind w:left="0" w:firstLine="0"/>
        <w:rPr>
          <w:ins w:id="17" w:author="Ericsson User3" w:date="2022-02-20T12:54:00Z"/>
          <w:color w:val="000000"/>
        </w:rPr>
      </w:pPr>
      <w:r w:rsidRPr="00C331C6">
        <w:rPr>
          <w:color w:val="000000"/>
        </w:rPr>
        <w:t xml:space="preserve">The solution </w:t>
      </w:r>
      <w:r w:rsidR="00162E26">
        <w:rPr>
          <w:color w:val="000000"/>
        </w:rPr>
        <w:t>introduces</w:t>
      </w:r>
      <w:r w:rsidR="003E42FD">
        <w:rPr>
          <w:color w:val="000000"/>
        </w:rPr>
        <w:t xml:space="preserve"> the </w:t>
      </w:r>
      <w:r w:rsidR="00FC5EAE" w:rsidRPr="00C331C6">
        <w:rPr>
          <w:color w:val="000000"/>
        </w:rPr>
        <w:t>service based</w:t>
      </w:r>
      <w:r w:rsidR="00C331C6" w:rsidRPr="00C331C6">
        <w:rPr>
          <w:color w:val="000000"/>
        </w:rPr>
        <w:t xml:space="preserve"> </w:t>
      </w:r>
      <w:r w:rsidR="00474A40">
        <w:rPr>
          <w:color w:val="000000"/>
        </w:rPr>
        <w:t xml:space="preserve">UPF </w:t>
      </w:r>
      <w:r w:rsidR="003E42FD" w:rsidRPr="00C331C6">
        <w:rPr>
          <w:color w:val="000000"/>
        </w:rPr>
        <w:t>event exposure</w:t>
      </w:r>
      <w:r w:rsidR="003E42FD">
        <w:rPr>
          <w:color w:val="000000"/>
        </w:rPr>
        <w:t xml:space="preserve"> </w:t>
      </w:r>
      <w:r w:rsidR="00784DAE">
        <w:rPr>
          <w:color w:val="000000"/>
        </w:rPr>
        <w:t xml:space="preserve">framework </w:t>
      </w:r>
      <w:r w:rsidR="00C331C6" w:rsidRPr="00C331C6">
        <w:rPr>
          <w:color w:val="000000"/>
        </w:rPr>
        <w:t xml:space="preserve">to support </w:t>
      </w:r>
      <w:r w:rsidR="00474A40" w:rsidRPr="00474A40">
        <w:rPr>
          <w:color w:val="000000"/>
        </w:rPr>
        <w:t xml:space="preserve">registration, </w:t>
      </w:r>
      <w:proofErr w:type="gramStart"/>
      <w:r w:rsidR="00474A40" w:rsidRPr="00474A40">
        <w:rPr>
          <w:color w:val="000000"/>
        </w:rPr>
        <w:t>deregistration</w:t>
      </w:r>
      <w:proofErr w:type="gramEnd"/>
      <w:r w:rsidR="00474A40" w:rsidRPr="00474A40">
        <w:rPr>
          <w:color w:val="000000"/>
        </w:rPr>
        <w:t xml:space="preserve"> and discovery via NRF</w:t>
      </w:r>
      <w:r w:rsidR="00C331C6" w:rsidRPr="00C331C6">
        <w:rPr>
          <w:color w:val="000000"/>
        </w:rPr>
        <w:t>.</w:t>
      </w:r>
      <w:r w:rsidR="00703978">
        <w:rPr>
          <w:color w:val="000000"/>
        </w:rPr>
        <w:t xml:space="preserve"> The following Figure </w:t>
      </w:r>
      <w:r w:rsidR="007962DD">
        <w:rPr>
          <w:color w:val="000000"/>
        </w:rPr>
        <w:t xml:space="preserve">6.X.2-1 depicts the service-based interface </w:t>
      </w:r>
      <w:proofErr w:type="spellStart"/>
      <w:r w:rsidR="007962DD">
        <w:rPr>
          <w:color w:val="000000"/>
        </w:rPr>
        <w:t>Nupf</w:t>
      </w:r>
      <w:proofErr w:type="spellEnd"/>
      <w:r w:rsidR="007962DD">
        <w:rPr>
          <w:color w:val="000000"/>
        </w:rPr>
        <w:t xml:space="preserve"> </w:t>
      </w:r>
      <w:r w:rsidR="003822C2">
        <w:rPr>
          <w:color w:val="000000"/>
        </w:rPr>
        <w:t xml:space="preserve">introduced </w:t>
      </w:r>
      <w:r w:rsidR="00A81D70">
        <w:rPr>
          <w:color w:val="000000"/>
        </w:rPr>
        <w:t xml:space="preserve">in the 5G system architecture. </w:t>
      </w:r>
    </w:p>
    <w:p w14:paraId="05DFCC9E" w14:textId="77777777" w:rsidR="005E6843" w:rsidRDefault="00F8798A" w:rsidP="00C0638B">
      <w:pPr>
        <w:pStyle w:val="EditorsNote"/>
        <w:ind w:left="0" w:firstLine="0"/>
        <w:rPr>
          <w:ins w:id="18" w:author="Intel_MK" w:date="2022-02-21T08:00:00Z"/>
          <w:color w:val="000000"/>
        </w:rPr>
      </w:pPr>
      <w:ins w:id="19" w:author="Ericsson User3" w:date="2022-02-20T12:54:00Z">
        <w:r>
          <w:rPr>
            <w:color w:val="000000"/>
          </w:rPr>
          <w:t xml:space="preserve">The solution for registering UPF in NRF is based on </w:t>
        </w:r>
      </w:ins>
      <w:ins w:id="20" w:author="Intel_MK" w:date="2022-02-21T07:58:00Z">
        <w:r w:rsidR="0063345A">
          <w:rPr>
            <w:color w:val="000000"/>
          </w:rPr>
          <w:t xml:space="preserve">the option in the </w:t>
        </w:r>
      </w:ins>
      <w:ins w:id="21" w:author="Ericsson User3" w:date="2022-02-20T12:54:00Z">
        <w:r>
          <w:rPr>
            <w:color w:val="000000"/>
          </w:rPr>
          <w:t>existing solution described in TS 23.501, clause 6.3.3.2 and TS 23.50</w:t>
        </w:r>
      </w:ins>
      <w:ins w:id="22" w:author="Ericsson User3" w:date="2022-02-20T12:56:00Z">
        <w:r>
          <w:rPr>
            <w:color w:val="000000"/>
          </w:rPr>
          <w:t>2, clause 4.17</w:t>
        </w:r>
      </w:ins>
      <w:ins w:id="23" w:author="Intel_MK" w:date="2022-02-21T07:59:00Z">
        <w:r w:rsidR="0063345A">
          <w:rPr>
            <w:color w:val="000000"/>
          </w:rPr>
          <w:t xml:space="preserve"> whereby </w:t>
        </w:r>
        <w:r w:rsidR="00353CDA">
          <w:rPr>
            <w:color w:val="000000"/>
          </w:rPr>
          <w:t xml:space="preserve">the UPF registers </w:t>
        </w:r>
        <w:r w:rsidR="009C0EE5">
          <w:rPr>
            <w:color w:val="000000"/>
          </w:rPr>
          <w:t>di</w:t>
        </w:r>
      </w:ins>
      <w:ins w:id="24" w:author="Intel_MK" w:date="2022-02-21T08:00:00Z">
        <w:r w:rsidR="009C0EE5">
          <w:rPr>
            <w:color w:val="000000"/>
          </w:rPr>
          <w:t xml:space="preserve">rectly </w:t>
        </w:r>
      </w:ins>
      <w:ins w:id="25" w:author="Intel_MK" w:date="2022-02-21T07:59:00Z">
        <w:r w:rsidR="00353CDA">
          <w:rPr>
            <w:color w:val="000000"/>
          </w:rPr>
          <w:t xml:space="preserve">with the NRF </w:t>
        </w:r>
        <w:r w:rsidR="00586B8E" w:rsidRPr="00140E21">
          <w:t>and hence does not use N4</w:t>
        </w:r>
      </w:ins>
      <w:ins w:id="26" w:author="Ericsson User3" w:date="2022-02-20T12:56:00Z">
        <w:r>
          <w:rPr>
            <w:color w:val="000000"/>
          </w:rPr>
          <w:t xml:space="preserve">. </w:t>
        </w:r>
      </w:ins>
    </w:p>
    <w:p w14:paraId="622B9037" w14:textId="7BB398D7" w:rsidR="00F8798A" w:rsidRDefault="00B84C3F" w:rsidP="00454AC2">
      <w:pPr>
        <w:pStyle w:val="NO"/>
        <w:pPrChange w:id="27" w:author="Intel_MK" w:date="2022-02-21T08:25:00Z">
          <w:pPr>
            <w:pStyle w:val="EditorsNote"/>
            <w:ind w:left="0" w:firstLine="0"/>
          </w:pPr>
        </w:pPrChange>
      </w:pPr>
      <w:ins w:id="28" w:author="Intel_MK" w:date="2022-02-21T08:01:00Z">
        <w:r>
          <w:t xml:space="preserve">NOTE: </w:t>
        </w:r>
      </w:ins>
      <w:ins w:id="29" w:author="Ericsson User3" w:date="2022-02-20T12:56:00Z">
        <w:r w:rsidR="00F8798A">
          <w:t>As described in TS 23.501, t</w:t>
        </w:r>
        <w:r w:rsidR="00F8798A" w:rsidRPr="00454AC2">
          <w:t xml:space="preserve">he NRF </w:t>
        </w:r>
      </w:ins>
      <w:ins w:id="30" w:author="Intel_MK" w:date="2022-02-21T08:01:00Z">
        <w:r w:rsidRPr="00454AC2">
          <w:t xml:space="preserve">can alternatively </w:t>
        </w:r>
      </w:ins>
      <w:ins w:id="31" w:author="Ericsson User3" w:date="2022-02-20T12:56:00Z">
        <w:del w:id="32" w:author="Intel_MK" w:date="2022-02-21T08:01:00Z">
          <w:r w:rsidR="00F8798A" w:rsidRPr="00454AC2" w:rsidDel="00B84C3F">
            <w:delText>may</w:delText>
          </w:r>
        </w:del>
        <w:r w:rsidR="00F8798A" w:rsidRPr="00454AC2">
          <w:t xml:space="preserve"> be configured by OAM with information on the available UPF(s) or the UPF instance(s) may register its/their NF profile(s) in the NRF.</w:t>
        </w:r>
        <w:r w:rsidR="00F8798A">
          <w:t xml:space="preserve"> </w:t>
        </w:r>
        <w:del w:id="33" w:author="Intel_MK" w:date="2022-02-21T08:01:00Z">
          <w:r w:rsidR="00F8798A" w:rsidDel="007A0686">
            <w:delText xml:space="preserve">Below the option where UPF registers its profile in NRF is described. </w:delText>
          </w:r>
        </w:del>
      </w:ins>
    </w:p>
    <w:p w14:paraId="5D1AB3E5" w14:textId="34FCE4E6" w:rsidR="00C9583E" w:rsidRDefault="00A81D70" w:rsidP="00C9583E">
      <w:pPr>
        <w:pStyle w:val="EditorsNote"/>
        <w:keepNext/>
        <w:ind w:left="0" w:firstLine="0"/>
      </w:pPr>
      <w:r>
        <w:object w:dxaOrig="12526" w:dyaOrig="6481" w14:anchorId="5D481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468pt;height:241.25pt" o:ole="">
            <v:imagedata r:id="rId8" o:title=""/>
          </v:shape>
          <o:OLEObject Type="Embed" ProgID="Visio.Drawing.15" ShapeID="_x0000_i1038" DrawAspect="Content" ObjectID="_1706937915" r:id="rId9"/>
        </w:object>
      </w:r>
    </w:p>
    <w:p w14:paraId="05A01C5F" w14:textId="15B6D0B4" w:rsidR="00DC17EA" w:rsidRDefault="00C9583E" w:rsidP="005A0020">
      <w:pPr>
        <w:pStyle w:val="Caption"/>
        <w:ind w:left="1298" w:firstLine="1298"/>
      </w:pPr>
      <w:r>
        <w:t>Figure 6.X.2-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317E">
        <w:rPr>
          <w:noProof/>
        </w:rPr>
        <w:t>1</w:t>
      </w:r>
      <w:r>
        <w:fldChar w:fldCharType="end"/>
      </w:r>
      <w:r>
        <w:t>: 5G system architecture with service based UPF</w:t>
      </w:r>
    </w:p>
    <w:p w14:paraId="455F569D" w14:textId="0B12135B" w:rsidR="00240E6B" w:rsidDel="00E06B75" w:rsidRDefault="00F055C6" w:rsidP="00C0638B">
      <w:pPr>
        <w:pStyle w:val="EditorsNote"/>
        <w:ind w:left="0" w:firstLine="0"/>
        <w:rPr>
          <w:del w:id="34" w:author="Intel_MK" w:date="2022-02-21T08:07:00Z"/>
          <w:color w:val="000000"/>
        </w:rPr>
      </w:pPr>
      <w:del w:id="35" w:author="Intel_MK" w:date="2022-02-21T08:07:00Z">
        <w:r w:rsidDel="00E06B75">
          <w:rPr>
            <w:color w:val="000000"/>
          </w:rPr>
          <w:delText xml:space="preserve">The Nupf interface allows the UPF to </w:delText>
        </w:r>
        <w:r w:rsidR="00875742" w:rsidDel="00E06B75">
          <w:rPr>
            <w:color w:val="000000"/>
          </w:rPr>
          <w:delText>support event exposure service framework</w:delText>
        </w:r>
        <w:r w:rsidR="002A32B0" w:rsidDel="00E06B75">
          <w:rPr>
            <w:color w:val="000000"/>
          </w:rPr>
          <w:delText xml:space="preserve"> </w:delText>
        </w:r>
        <w:r w:rsidR="0020198C" w:rsidDel="00E06B75">
          <w:rPr>
            <w:color w:val="000000"/>
          </w:rPr>
          <w:delText>and allows for</w:delText>
        </w:r>
        <w:r w:rsidR="009E76EC" w:rsidDel="00E06B75">
          <w:rPr>
            <w:color w:val="000000"/>
          </w:rPr>
          <w:delText xml:space="preserve"> discovery of supported event exposure services by the UPF. </w:delText>
        </w:r>
      </w:del>
    </w:p>
    <w:p w14:paraId="030FAD08" w14:textId="39C3ECAA" w:rsidR="00DA06A7" w:rsidRPr="00C331C6" w:rsidRDefault="00DA06A7" w:rsidP="00454AC2">
      <w:pPr>
        <w:pStyle w:val="NO"/>
        <w:rPr>
          <w:ins w:id="36" w:author="Intel_MK" w:date="2022-02-21T08:02:00Z"/>
        </w:rPr>
        <w:pPrChange w:id="37" w:author="Intel_MK" w:date="2022-02-21T08:25:00Z">
          <w:pPr>
            <w:pStyle w:val="EditorsNote"/>
            <w:ind w:left="0" w:firstLine="0"/>
          </w:pPr>
        </w:pPrChange>
      </w:pPr>
      <w:ins w:id="38" w:author="Intel_MK" w:date="2022-02-21T08:02:00Z">
        <w:r>
          <w:t xml:space="preserve">NOTE: The </w:t>
        </w:r>
        <w:proofErr w:type="spellStart"/>
        <w:r>
          <w:t>Nupf</w:t>
        </w:r>
        <w:proofErr w:type="spellEnd"/>
        <w:r>
          <w:t xml:space="preserve"> interface in this </w:t>
        </w:r>
        <w:r w:rsidR="002422E4">
          <w:t>Figure</w:t>
        </w:r>
      </w:ins>
      <w:ins w:id="39" w:author="Intel_MK" w:date="2022-02-21T08:03:00Z">
        <w:r w:rsidR="002422E4">
          <w:t xml:space="preserve"> illustrates the direct communication between the UPF and the NRF</w:t>
        </w:r>
        <w:r w:rsidR="00CC0BBD">
          <w:t xml:space="preserve"> (not via the SMF). In the context of this solution </w:t>
        </w:r>
      </w:ins>
      <w:ins w:id="40" w:author="Intel_MK" w:date="2022-02-21T08:05:00Z">
        <w:r w:rsidR="007F2D03">
          <w:t xml:space="preserve">the UPF is in the role of consumer of </w:t>
        </w:r>
      </w:ins>
      <w:ins w:id="41" w:author="Intel_MK" w:date="2022-02-21T08:03:00Z">
        <w:r w:rsidR="00CC0BBD">
          <w:t>NRF services</w:t>
        </w:r>
        <w:r w:rsidR="0081080D">
          <w:t>,</w:t>
        </w:r>
      </w:ins>
      <w:ins w:id="42" w:author="Intel_MK" w:date="2022-02-21T08:04:00Z">
        <w:r w:rsidR="0081080D">
          <w:t xml:space="preserve"> </w:t>
        </w:r>
        <w:r w:rsidR="009528E1">
          <w:t>i.e., this solution does not describe any services provided by the UPF itself.</w:t>
        </w:r>
      </w:ins>
    </w:p>
    <w:p w14:paraId="415F5F92" w14:textId="77777777" w:rsidR="005104A2" w:rsidRDefault="005104A2" w:rsidP="005104A2">
      <w:pPr>
        <w:pStyle w:val="Heading3"/>
      </w:pPr>
      <w:bookmarkStart w:id="43" w:name="_Toc92875663"/>
      <w:bookmarkStart w:id="44" w:name="_Toc93070687"/>
      <w:r>
        <w:t>6.X.3</w:t>
      </w:r>
      <w:r>
        <w:tab/>
        <w:t>Procedures</w:t>
      </w:r>
      <w:bookmarkEnd w:id="16"/>
      <w:bookmarkEnd w:id="43"/>
      <w:bookmarkEnd w:id="44"/>
    </w:p>
    <w:p w14:paraId="02E23BB6" w14:textId="71BC627A" w:rsidR="005104A2" w:rsidRDefault="005104A2" w:rsidP="005104A2">
      <w:pPr>
        <w:pStyle w:val="EditorsNote"/>
      </w:pPr>
      <w:r w:rsidRPr="00CF6B4A">
        <w:t>Editor</w:t>
      </w:r>
      <w:r>
        <w:t>'</w:t>
      </w:r>
      <w:r w:rsidRPr="00CF6B4A">
        <w:t xml:space="preserve">s Note: </w:t>
      </w:r>
      <w:r>
        <w:rPr>
          <w:lang w:val="en-US"/>
        </w:rPr>
        <w:t xml:space="preserve">This clause describes </w:t>
      </w:r>
      <w:r>
        <w:rPr>
          <w:rFonts w:hint="eastAsia"/>
          <w:lang w:eastAsia="ko-KR"/>
        </w:rPr>
        <w:t xml:space="preserve">high-level </w:t>
      </w:r>
      <w:r>
        <w:t>procedures and information flows for the solution.</w:t>
      </w:r>
    </w:p>
    <w:p w14:paraId="631ACDFE" w14:textId="7ECD073A" w:rsidR="006162A4" w:rsidRDefault="00B66950" w:rsidP="00B66950">
      <w:pPr>
        <w:pStyle w:val="Heading4"/>
        <w:rPr>
          <w:lang w:eastAsia="ko-KR"/>
        </w:rPr>
      </w:pPr>
      <w:r>
        <w:rPr>
          <w:lang w:eastAsia="ko-KR"/>
        </w:rPr>
        <w:t>6.X.3.1</w:t>
      </w:r>
      <w:r w:rsidR="00200B35">
        <w:rPr>
          <w:lang w:eastAsia="ko-KR"/>
        </w:rPr>
        <w:tab/>
      </w:r>
      <w:r w:rsidR="001A6B50">
        <w:rPr>
          <w:lang w:eastAsia="ko-KR"/>
        </w:rPr>
        <w:t xml:space="preserve">UPF Event Exposure service </w:t>
      </w:r>
      <w:r w:rsidR="004326C1">
        <w:rPr>
          <w:lang w:eastAsia="ko-KR"/>
        </w:rPr>
        <w:t>Registration</w:t>
      </w:r>
    </w:p>
    <w:p w14:paraId="1A9B4232" w14:textId="303EDFD8" w:rsidR="000C0A5A" w:rsidRPr="000C0A5A" w:rsidRDefault="002C0FB9" w:rsidP="000C0A5A">
      <w:pPr>
        <w:rPr>
          <w:lang w:eastAsia="ko-KR"/>
        </w:rPr>
      </w:pPr>
      <w:r>
        <w:rPr>
          <w:lang w:eastAsia="ko-KR"/>
        </w:rPr>
        <w:t>The following Figure 6.X.3.1-1 depicts the UPF Event Exposure service Registration procedu</w:t>
      </w:r>
      <w:r w:rsidR="009254FD">
        <w:rPr>
          <w:lang w:eastAsia="ko-KR"/>
        </w:rPr>
        <w:t>re.</w:t>
      </w:r>
      <w:r>
        <w:rPr>
          <w:lang w:eastAsia="ko-KR"/>
        </w:rPr>
        <w:t xml:space="preserve"> </w:t>
      </w:r>
    </w:p>
    <w:p w14:paraId="341874CA" w14:textId="77777777" w:rsidR="00786C83" w:rsidRDefault="00547238" w:rsidP="00786C83">
      <w:pPr>
        <w:keepNext/>
        <w:ind w:firstLine="720"/>
      </w:pPr>
      <w:r>
        <w:object w:dxaOrig="7770" w:dyaOrig="4861" w14:anchorId="4EC878E9">
          <v:shape id="_x0000_i1026" type="#_x0000_t75" style="width:387.95pt;height:242.85pt" o:ole="">
            <v:imagedata r:id="rId10" o:title=""/>
          </v:shape>
          <o:OLEObject Type="Embed" ProgID="Visio.Drawing.15" ShapeID="_x0000_i1026" DrawAspect="Content" ObjectID="_1706937916" r:id="rId11"/>
        </w:object>
      </w:r>
    </w:p>
    <w:p w14:paraId="3A6690D5" w14:textId="4DB92083" w:rsidR="004326C1" w:rsidRDefault="00786C83" w:rsidP="00614784">
      <w:pPr>
        <w:pStyle w:val="Caption"/>
        <w:ind w:left="1298" w:firstLine="1298"/>
        <w:jc w:val="both"/>
      </w:pPr>
      <w:r>
        <w:t>Figure 6.X.3.1-1: UPF Event Exposure service Registration procedure</w:t>
      </w:r>
    </w:p>
    <w:p w14:paraId="41A837B7" w14:textId="114BD5FE" w:rsidR="00C44182" w:rsidRDefault="00C317FC" w:rsidP="006B2BE6">
      <w:pPr>
        <w:numPr>
          <w:ilvl w:val="0"/>
          <w:numId w:val="1"/>
        </w:numPr>
        <w:rPr>
          <w:ins w:id="45" w:author="Ericsson User3" w:date="2022-02-20T17:55:00Z"/>
        </w:rPr>
      </w:pPr>
      <w:r>
        <w:rPr>
          <w:lang w:eastAsia="ko-KR"/>
        </w:rPr>
        <w:t xml:space="preserve">The UPF sends the </w:t>
      </w:r>
      <w:proofErr w:type="spellStart"/>
      <w:r w:rsidR="006D2367" w:rsidRPr="00140E21">
        <w:t>Nnrf_NFManagement_NFRegister</w:t>
      </w:r>
      <w:proofErr w:type="spellEnd"/>
      <w:r w:rsidR="006D2367" w:rsidRPr="00140E21">
        <w:t xml:space="preserve"> Request message</w:t>
      </w:r>
      <w:r w:rsidR="006D2367">
        <w:t xml:space="preserve"> </w:t>
      </w:r>
      <w:r w:rsidR="006D2367" w:rsidRPr="00140E21">
        <w:t>to NRF to inform the NRF of its NF profile when the NF service consumer becomes operative for the first time.</w:t>
      </w:r>
      <w:r w:rsidR="006D2367">
        <w:t xml:space="preserve"> The </w:t>
      </w:r>
      <w:ins w:id="46" w:author="Ericsson User3" w:date="2022-02-21T11:39:00Z">
        <w:r w:rsidR="00F205E6">
          <w:t xml:space="preserve">existing UPF </w:t>
        </w:r>
      </w:ins>
      <w:r w:rsidR="006D2367">
        <w:t>NF profile parameters include</w:t>
      </w:r>
      <w:ins w:id="47" w:author="Ericsson User3" w:date="2022-02-21T11:39:00Z">
        <w:r w:rsidR="00F205E6">
          <w:t xml:space="preserve"> e.g.</w:t>
        </w:r>
      </w:ins>
      <w:r w:rsidR="006D2367">
        <w:t xml:space="preserve"> </w:t>
      </w:r>
      <w:r w:rsidR="006D2367" w:rsidRPr="00E34D62">
        <w:t>S-NSSAI(s) and the associated NSI ID(s), DNN(s</w:t>
      </w:r>
      <w:r w:rsidR="00E16A3E" w:rsidRPr="00E34D62">
        <w:t>),</w:t>
      </w:r>
      <w:r w:rsidR="00E16A3E">
        <w:t xml:space="preserve"> information</w:t>
      </w:r>
      <w:r w:rsidR="006D2367" w:rsidRPr="00E34D62">
        <w:t xml:space="preserve"> about the location of </w:t>
      </w:r>
      <w:r w:rsidR="006D2367" w:rsidRPr="00E34D62">
        <w:lastRenderedPageBreak/>
        <w:t>the UPF (operator specific information, e.g.</w:t>
      </w:r>
      <w:r w:rsidR="006D2367">
        <w:t>,</w:t>
      </w:r>
      <w:r w:rsidR="006D2367" w:rsidRPr="00E34D62">
        <w:t xml:space="preserve"> geographical location, data centre), </w:t>
      </w:r>
      <w:r w:rsidR="00DE49F1">
        <w:t xml:space="preserve">UPF </w:t>
      </w:r>
      <w:r w:rsidR="00DE49F1" w:rsidRPr="00DE49F1">
        <w:t>Servi</w:t>
      </w:r>
      <w:r w:rsidR="00DE49F1">
        <w:t>ce</w:t>
      </w:r>
      <w:r w:rsidR="00DE49F1" w:rsidRPr="00DE49F1">
        <w:t xml:space="preserve"> Area</w:t>
      </w:r>
      <w:ins w:id="48" w:author="Ericsson User3" w:date="2022-02-20T17:54:00Z">
        <w:r w:rsidR="003C0957">
          <w:t xml:space="preserve"> (TAI List)</w:t>
        </w:r>
      </w:ins>
      <w:ins w:id="49" w:author="Ericsson User3" w:date="2022-02-21T11:47:00Z">
        <w:r w:rsidR="00956E73">
          <w:t>, as described in TS 29.510 [x]</w:t>
        </w:r>
      </w:ins>
      <w:ins w:id="50" w:author="Ericsson User3" w:date="2022-02-21T11:39:00Z">
        <w:r w:rsidR="00F205E6">
          <w:t>.</w:t>
        </w:r>
      </w:ins>
      <w:del w:id="51" w:author="Ericsson User3" w:date="2022-02-21T11:39:00Z">
        <w:r w:rsidR="00DE49F1" w:rsidDel="00F205E6">
          <w:delText>,</w:delText>
        </w:r>
      </w:del>
      <w:del w:id="52" w:author="Ericsson User3" w:date="2022-02-20T17:54:00Z">
        <w:r w:rsidR="00DE49F1" w:rsidRPr="00DE49F1" w:rsidDel="003C0957">
          <w:delText xml:space="preserve"> </w:delText>
        </w:r>
        <w:r w:rsidR="006D2367" w:rsidRPr="00E34D62" w:rsidDel="003C0957">
          <w:delText>NF Set ID, NF service Set ID,</w:delText>
        </w:r>
        <w:r w:rsidR="006D2367" w:rsidDel="003C0957">
          <w:delText xml:space="preserve"> Event Exposure support indicator</w:delText>
        </w:r>
      </w:del>
      <w:ins w:id="53" w:author="Ericsson User3" w:date="2022-02-21T11:39:00Z">
        <w:r w:rsidR="00F205E6">
          <w:t>In addition, to support UPF Event Exposure Servi</w:t>
        </w:r>
      </w:ins>
      <w:ins w:id="54" w:author="Ericsson User3" w:date="2022-02-21T11:40:00Z">
        <w:r w:rsidR="00F205E6">
          <w:t xml:space="preserve">ce, also </w:t>
        </w:r>
      </w:ins>
      <w:ins w:id="55" w:author="Ericsson User3" w:date="2022-02-20T17:54:00Z">
        <w:r w:rsidR="003C0957">
          <w:t>Event Exposure Service Name</w:t>
        </w:r>
      </w:ins>
      <w:ins w:id="56" w:author="Ericsson User3" w:date="2022-02-21T11:40:00Z">
        <w:r w:rsidR="00F205E6">
          <w:t xml:space="preserve"> is provided with the UPF NF profile</w:t>
        </w:r>
      </w:ins>
      <w:r w:rsidR="00FF669C">
        <w:t xml:space="preserve">. </w:t>
      </w:r>
    </w:p>
    <w:p w14:paraId="0013AC35" w14:textId="0F6E34FB" w:rsidR="003C0957" w:rsidRDefault="003C0957">
      <w:pPr>
        <w:pStyle w:val="EditorsNote"/>
        <w:pPrChange w:id="57" w:author="Ericsson User3" w:date="2022-02-20T17:55:00Z">
          <w:pPr>
            <w:numPr>
              <w:numId w:val="1"/>
            </w:numPr>
            <w:ind w:left="720" w:hanging="360"/>
          </w:pPr>
        </w:pPrChange>
      </w:pPr>
      <w:ins w:id="58" w:author="Ericsson User3" w:date="2022-02-20T17:55:00Z">
        <w:r w:rsidRPr="003C0957">
          <w:t xml:space="preserve">Editor’s Note: </w:t>
        </w:r>
      </w:ins>
      <w:ins w:id="59" w:author="Ericsson User3" w:date="2022-02-21T11:40:00Z">
        <w:r w:rsidR="004E5014">
          <w:t>Further</w:t>
        </w:r>
      </w:ins>
      <w:ins w:id="60" w:author="Ericsson User3" w:date="2022-02-20T17:55:00Z">
        <w:r w:rsidRPr="003C0957">
          <w:t xml:space="preserve"> </w:t>
        </w:r>
      </w:ins>
      <w:ins w:id="61" w:author="Ericsson User3" w:date="2022-02-21T11:04:00Z">
        <w:r w:rsidR="00B27549">
          <w:t>add</w:t>
        </w:r>
      </w:ins>
      <w:ins w:id="62" w:author="Ericsson User3" w:date="2022-02-21T11:05:00Z">
        <w:r w:rsidR="00B27549">
          <w:t>itions</w:t>
        </w:r>
      </w:ins>
      <w:ins w:id="63" w:author="Ericsson User3" w:date="2022-02-21T11:04:00Z">
        <w:r w:rsidR="00B27549">
          <w:t xml:space="preserve"> to</w:t>
        </w:r>
      </w:ins>
      <w:ins w:id="64" w:author="Ericsson User3" w:date="2022-02-20T17:55:00Z">
        <w:r w:rsidRPr="003C0957">
          <w:t xml:space="preserve"> parameters </w:t>
        </w:r>
      </w:ins>
      <w:ins w:id="65" w:author="Ericsson User3" w:date="2022-02-21T11:05:00Z">
        <w:r w:rsidR="00B27549">
          <w:t>contained</w:t>
        </w:r>
      </w:ins>
      <w:ins w:id="66" w:author="Ericsson User3" w:date="2022-02-20T17:55:00Z">
        <w:r w:rsidRPr="003C0957">
          <w:t xml:space="preserve"> in the UPF profile </w:t>
        </w:r>
      </w:ins>
      <w:ins w:id="67" w:author="Ericsson User3" w:date="2022-02-21T11:05:00Z">
        <w:r w:rsidR="00B27549">
          <w:t xml:space="preserve">in NRF </w:t>
        </w:r>
      </w:ins>
      <w:ins w:id="68" w:author="Ericsson User3" w:date="2022-02-20T17:55:00Z">
        <w:r w:rsidRPr="003C0957">
          <w:t>is FFS.</w:t>
        </w:r>
      </w:ins>
    </w:p>
    <w:p w14:paraId="5A0845DB" w14:textId="2345C74E" w:rsidR="009254FD" w:rsidRDefault="00033BDB" w:rsidP="006B2BE6">
      <w:pPr>
        <w:numPr>
          <w:ilvl w:val="0"/>
          <w:numId w:val="1"/>
        </w:numPr>
      </w:pPr>
      <w:r>
        <w:t xml:space="preserve">The NRF stores the </w:t>
      </w:r>
      <w:r w:rsidR="00492F77">
        <w:t xml:space="preserve">UPF profile </w:t>
      </w:r>
      <w:r w:rsidR="009F4FB6">
        <w:t xml:space="preserve">and marks the UPF </w:t>
      </w:r>
      <w:r w:rsidR="003954D9">
        <w:t>Event Exposure service as available.</w:t>
      </w:r>
    </w:p>
    <w:p w14:paraId="46FBBCE6" w14:textId="6F7263AA" w:rsidR="003954D9" w:rsidRDefault="00247740" w:rsidP="006B2BE6">
      <w:pPr>
        <w:numPr>
          <w:ilvl w:val="0"/>
          <w:numId w:val="1"/>
        </w:numPr>
      </w:pPr>
      <w:r>
        <w:t xml:space="preserve">The NRF </w:t>
      </w:r>
      <w:r w:rsidR="00385B21" w:rsidRPr="00140E21">
        <w:t xml:space="preserve">acknowledge </w:t>
      </w:r>
      <w:r w:rsidR="00385B21">
        <w:t>UPF</w:t>
      </w:r>
      <w:r w:rsidR="00385B21" w:rsidRPr="00140E21">
        <w:t xml:space="preserve"> Registration is accepted via </w:t>
      </w:r>
      <w:proofErr w:type="spellStart"/>
      <w:r w:rsidR="00385B21" w:rsidRPr="00140E21">
        <w:t>Nnrf_NFManagement_NFRegister</w:t>
      </w:r>
      <w:proofErr w:type="spellEnd"/>
      <w:r w:rsidR="00385B21" w:rsidRPr="00140E21">
        <w:t xml:space="preserve"> response.</w:t>
      </w:r>
    </w:p>
    <w:p w14:paraId="10C6B377" w14:textId="30434DBF" w:rsidR="004A6013" w:rsidRDefault="004326C1" w:rsidP="004326C1">
      <w:pPr>
        <w:pStyle w:val="Heading4"/>
        <w:rPr>
          <w:lang w:eastAsia="ko-KR"/>
        </w:rPr>
      </w:pPr>
      <w:r>
        <w:rPr>
          <w:lang w:eastAsia="ko-KR"/>
        </w:rPr>
        <w:t>6.X.3.2</w:t>
      </w:r>
      <w:r w:rsidR="00166B98" w:rsidRPr="00166B98">
        <w:rPr>
          <w:lang w:eastAsia="ko-KR"/>
        </w:rPr>
        <w:t xml:space="preserve"> </w:t>
      </w:r>
      <w:r w:rsidR="00166B98">
        <w:rPr>
          <w:lang w:eastAsia="ko-KR"/>
        </w:rPr>
        <w:tab/>
        <w:t xml:space="preserve">UPF Event Exposure service </w:t>
      </w:r>
      <w:r w:rsidR="00315E91">
        <w:rPr>
          <w:lang w:eastAsia="ko-KR"/>
        </w:rPr>
        <w:t>Update</w:t>
      </w:r>
    </w:p>
    <w:p w14:paraId="32300AB7" w14:textId="7F252D5B" w:rsidR="00D85BD8" w:rsidRPr="00112D4C" w:rsidRDefault="00D85BD8" w:rsidP="00D85BD8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2</w:t>
      </w:r>
      <w:r>
        <w:rPr>
          <w:lang w:eastAsia="ko-KR"/>
        </w:rPr>
        <w:t>-1 depicts the UPF Event Exposure service Update procedure.</w:t>
      </w:r>
    </w:p>
    <w:p w14:paraId="17C4B78F" w14:textId="77777777" w:rsidR="00614784" w:rsidRDefault="00FD1CD7" w:rsidP="00614784">
      <w:pPr>
        <w:keepNext/>
        <w:ind w:firstLine="1298"/>
      </w:pPr>
      <w:r>
        <w:object w:dxaOrig="7770" w:dyaOrig="4861" w14:anchorId="099E4C66">
          <v:shape id="_x0000_i1027" type="#_x0000_t75" style="width:387.95pt;height:242.85pt" o:ole="">
            <v:imagedata r:id="rId12" o:title=""/>
          </v:shape>
          <o:OLEObject Type="Embed" ProgID="Visio.Drawing.15" ShapeID="_x0000_i1027" DrawAspect="Content" ObjectID="_1706937917" r:id="rId13"/>
        </w:object>
      </w:r>
    </w:p>
    <w:p w14:paraId="210A5C0D" w14:textId="49A51141" w:rsidR="00D85BD8" w:rsidRDefault="00614784" w:rsidP="00614784">
      <w:pPr>
        <w:pStyle w:val="Caption"/>
        <w:jc w:val="center"/>
      </w:pPr>
      <w:r>
        <w:t>Figure 6.X.3.2</w:t>
      </w:r>
      <w:r w:rsidR="00594D29">
        <w:t>-1</w:t>
      </w:r>
      <w:r>
        <w:t>:</w:t>
      </w:r>
      <w:r w:rsidR="00453B86">
        <w:t xml:space="preserve"> </w:t>
      </w:r>
      <w:r w:rsidRPr="00005BC0">
        <w:t xml:space="preserve">UPF Event Exposure service </w:t>
      </w:r>
      <w:r>
        <w:t xml:space="preserve">Update </w:t>
      </w:r>
      <w:r w:rsidRPr="00005BC0">
        <w:t>procedure</w:t>
      </w:r>
    </w:p>
    <w:p w14:paraId="66D7D291" w14:textId="4F069535" w:rsidR="00E01E20" w:rsidRDefault="00935DEE" w:rsidP="00AD5385">
      <w:pPr>
        <w:numPr>
          <w:ilvl w:val="0"/>
          <w:numId w:val="3"/>
        </w:numPr>
        <w:rPr>
          <w:lang w:eastAsia="zh-CN"/>
        </w:rPr>
      </w:pPr>
      <w:r>
        <w:rPr>
          <w:lang w:eastAsia="ko-KR"/>
        </w:rPr>
        <w:t xml:space="preserve">UPF </w:t>
      </w:r>
      <w:r w:rsidR="00E9737C" w:rsidRPr="00140E21">
        <w:rPr>
          <w:lang w:eastAsia="zh-CN"/>
        </w:rPr>
        <w:t xml:space="preserve">sends </w:t>
      </w:r>
      <w:proofErr w:type="spellStart"/>
      <w:r w:rsidR="00E9737C" w:rsidRPr="00140E21">
        <w:rPr>
          <w:lang w:eastAsia="zh-CN"/>
        </w:rPr>
        <w:t>Nnrf_NFManagement_NFUpdate</w:t>
      </w:r>
      <w:proofErr w:type="spellEnd"/>
      <w:r w:rsidR="00E9737C" w:rsidRPr="00140E21">
        <w:rPr>
          <w:lang w:eastAsia="zh-CN"/>
        </w:rPr>
        <w:t xml:space="preserve"> Request message (the updated NF profile of NF service consumer) to NRF to inform the NRF of its updated </w:t>
      </w:r>
      <w:r w:rsidR="00E9737C">
        <w:rPr>
          <w:lang w:eastAsia="zh-CN"/>
        </w:rPr>
        <w:t>UPF</w:t>
      </w:r>
      <w:r w:rsidR="00E9737C" w:rsidRPr="00140E21">
        <w:rPr>
          <w:lang w:eastAsia="zh-CN"/>
        </w:rPr>
        <w:t xml:space="preserve"> profile.</w:t>
      </w:r>
    </w:p>
    <w:p w14:paraId="6B024A88" w14:textId="7D5B95FB" w:rsidR="00AD5385" w:rsidRDefault="00FB5CE8" w:rsidP="00AD5385">
      <w:pPr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t>NRF updates the NF profile of</w:t>
      </w:r>
      <w:r>
        <w:t xml:space="preserve"> UPF instance.</w:t>
      </w:r>
    </w:p>
    <w:p w14:paraId="3D95AB34" w14:textId="0378B9DA" w:rsidR="000802AF" w:rsidRPr="00D85BD8" w:rsidRDefault="000802AF" w:rsidP="00AD5385">
      <w:pPr>
        <w:numPr>
          <w:ilvl w:val="0"/>
          <w:numId w:val="3"/>
        </w:numPr>
        <w:rPr>
          <w:lang w:eastAsia="ko-KR"/>
        </w:rPr>
      </w:pPr>
      <w:r>
        <w:t xml:space="preserve">The </w:t>
      </w:r>
      <w:r w:rsidRPr="00140E21">
        <w:rPr>
          <w:lang w:eastAsia="zh-CN"/>
        </w:rPr>
        <w:t xml:space="preserve">NRF acknowledge </w:t>
      </w:r>
      <w:r>
        <w:rPr>
          <w:lang w:eastAsia="zh-CN"/>
        </w:rPr>
        <w:t>UPF</w:t>
      </w:r>
      <w:r w:rsidRPr="00140E21">
        <w:rPr>
          <w:lang w:eastAsia="zh-CN"/>
        </w:rPr>
        <w:t xml:space="preserve"> Update is accepted via </w:t>
      </w:r>
      <w:proofErr w:type="spellStart"/>
      <w:r w:rsidRPr="00140E21">
        <w:rPr>
          <w:lang w:eastAsia="zh-CN"/>
        </w:rPr>
        <w:t>Nnrf_NFManagement_NFUpdate</w:t>
      </w:r>
      <w:proofErr w:type="spellEnd"/>
      <w:r w:rsidRPr="00140E21">
        <w:rPr>
          <w:lang w:eastAsia="zh-CN"/>
        </w:rPr>
        <w:t xml:space="preserve"> response.</w:t>
      </w:r>
    </w:p>
    <w:p w14:paraId="01576B7E" w14:textId="7B0AE6DC" w:rsidR="004326C1" w:rsidRDefault="00112D4C" w:rsidP="004326C1">
      <w:pPr>
        <w:pStyle w:val="Heading4"/>
        <w:rPr>
          <w:lang w:eastAsia="ko-KR"/>
        </w:rPr>
      </w:pPr>
      <w:r>
        <w:rPr>
          <w:lang w:eastAsia="ko-KR"/>
        </w:rPr>
        <w:t>6.X.3.3</w:t>
      </w:r>
      <w:r w:rsidR="004326C1">
        <w:rPr>
          <w:lang w:eastAsia="ko-KR"/>
        </w:rPr>
        <w:tab/>
      </w:r>
      <w:r w:rsidR="00200B35">
        <w:rPr>
          <w:lang w:eastAsia="ko-KR"/>
        </w:rPr>
        <w:t xml:space="preserve">UPF Event Exposure service </w:t>
      </w:r>
      <w:r w:rsidR="00E72A24">
        <w:rPr>
          <w:lang w:eastAsia="ko-KR"/>
        </w:rPr>
        <w:t>Der</w:t>
      </w:r>
      <w:r w:rsidR="00200B35">
        <w:rPr>
          <w:lang w:eastAsia="ko-KR"/>
        </w:rPr>
        <w:t>egistration</w:t>
      </w:r>
    </w:p>
    <w:p w14:paraId="6C477D94" w14:textId="102DB7C7" w:rsidR="00112D4C" w:rsidRPr="00112D4C" w:rsidRDefault="00112D4C" w:rsidP="00112D4C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3</w:t>
      </w:r>
      <w:r>
        <w:rPr>
          <w:lang w:eastAsia="ko-KR"/>
        </w:rPr>
        <w:t>-1 depicts the UPF Event Exposure service Deregistration procedure.</w:t>
      </w:r>
    </w:p>
    <w:p w14:paraId="1493945F" w14:textId="77777777" w:rsidR="00594D29" w:rsidRDefault="000722F7" w:rsidP="00594D29">
      <w:pPr>
        <w:keepNext/>
        <w:ind w:firstLine="1134"/>
      </w:pPr>
      <w:r>
        <w:object w:dxaOrig="7770" w:dyaOrig="4861" w14:anchorId="70B2A02A">
          <v:shape id="_x0000_i1028" type="#_x0000_t75" style="width:387.95pt;height:242.85pt" o:ole="">
            <v:imagedata r:id="rId14" o:title=""/>
          </v:shape>
          <o:OLEObject Type="Embed" ProgID="Visio.Drawing.15" ShapeID="_x0000_i1028" DrawAspect="Content" ObjectID="_1706937918" r:id="rId15"/>
        </w:object>
      </w:r>
    </w:p>
    <w:p w14:paraId="76673A0F" w14:textId="4278F440" w:rsidR="00D71538" w:rsidRDefault="00594D29" w:rsidP="00594D29">
      <w:pPr>
        <w:pStyle w:val="Caption"/>
        <w:jc w:val="center"/>
      </w:pPr>
      <w:r>
        <w:t xml:space="preserve">Figure </w:t>
      </w:r>
      <w:r w:rsidR="00EB169D">
        <w:t>6.X.3.3-1</w:t>
      </w:r>
      <w:r>
        <w:t>:</w:t>
      </w:r>
      <w:r w:rsidR="00530A33">
        <w:t xml:space="preserve"> </w:t>
      </w:r>
      <w:r w:rsidRPr="000D50C2">
        <w:t xml:space="preserve">UPF Event Exposure service </w:t>
      </w:r>
      <w:r>
        <w:t>Deregistration</w:t>
      </w:r>
      <w:r w:rsidRPr="000D50C2">
        <w:t xml:space="preserve"> procedure</w:t>
      </w:r>
    </w:p>
    <w:p w14:paraId="554D81FA" w14:textId="77777777" w:rsidR="006B2BE6" w:rsidRDefault="007C5B2E" w:rsidP="006B2BE6">
      <w:pPr>
        <w:numPr>
          <w:ilvl w:val="0"/>
          <w:numId w:val="2"/>
        </w:numPr>
        <w:rPr>
          <w:lang w:eastAsia="zh-CN"/>
        </w:rPr>
      </w:pPr>
      <w:r>
        <w:rPr>
          <w:lang w:eastAsia="ko-KR"/>
        </w:rPr>
        <w:t xml:space="preserve">UPF </w:t>
      </w:r>
      <w:r w:rsidR="002C0C80" w:rsidRPr="00140E21">
        <w:rPr>
          <w:lang w:eastAsia="zh-CN"/>
        </w:rPr>
        <w:t xml:space="preserve">sends </w:t>
      </w:r>
      <w:proofErr w:type="spellStart"/>
      <w:r w:rsidR="002C0C80" w:rsidRPr="00140E21">
        <w:rPr>
          <w:lang w:eastAsia="zh-CN"/>
        </w:rPr>
        <w:t>Nnrf_NFManagement_NFDeregister</w:t>
      </w:r>
      <w:proofErr w:type="spellEnd"/>
      <w:r w:rsidR="002C0C80" w:rsidRPr="00140E21">
        <w:rPr>
          <w:lang w:eastAsia="zh-CN"/>
        </w:rPr>
        <w:t xml:space="preserve"> Request message to NRF to inform the NRF of its unavailability</w:t>
      </w:r>
      <w:r w:rsidR="002C0C80">
        <w:rPr>
          <w:lang w:eastAsia="zh-CN"/>
        </w:rPr>
        <w:t>.</w:t>
      </w:r>
    </w:p>
    <w:p w14:paraId="5997C92F" w14:textId="5319C1B7" w:rsidR="006B2BE6" w:rsidRPr="006B2BE6" w:rsidRDefault="006B2BE6" w:rsidP="006B2BE6">
      <w:pPr>
        <w:numPr>
          <w:ilvl w:val="0"/>
          <w:numId w:val="2"/>
        </w:numPr>
        <w:rPr>
          <w:lang w:eastAsia="zh-CN"/>
        </w:rPr>
      </w:pPr>
      <w:r w:rsidRPr="006B2BE6">
        <w:rPr>
          <w:lang w:eastAsia="zh-CN"/>
        </w:rPr>
        <w:t>The NRF marks the UPF unavailable. NRF may remove the NF profile of UPF according to NF management policy.</w:t>
      </w:r>
    </w:p>
    <w:p w14:paraId="2CA4732D" w14:textId="4CEED330" w:rsidR="002C0C80" w:rsidRDefault="003012F5" w:rsidP="006B2BE6">
      <w:pPr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rPr>
          <w:lang w:eastAsia="zh-CN"/>
        </w:rPr>
        <w:t xml:space="preserve">NRF acknowledge NF Deregistration is accepted via </w:t>
      </w:r>
      <w:proofErr w:type="spellStart"/>
      <w:r w:rsidRPr="00140E21">
        <w:rPr>
          <w:lang w:eastAsia="zh-CN"/>
        </w:rPr>
        <w:t>Nnrf_NFManagement_NFDeregister</w:t>
      </w:r>
      <w:proofErr w:type="spellEnd"/>
      <w:r w:rsidRPr="00140E21">
        <w:rPr>
          <w:lang w:eastAsia="zh-CN"/>
        </w:rPr>
        <w:t xml:space="preserve"> response.</w:t>
      </w:r>
    </w:p>
    <w:p w14:paraId="2CE842DA" w14:textId="29CFFC77" w:rsidR="00240EE2" w:rsidRDefault="00240EE2" w:rsidP="00240EE2">
      <w:pPr>
        <w:pStyle w:val="Heading4"/>
        <w:rPr>
          <w:lang w:eastAsia="ko-KR"/>
        </w:rPr>
      </w:pPr>
      <w:r>
        <w:rPr>
          <w:lang w:eastAsia="ko-KR"/>
        </w:rPr>
        <w:t>6.X.3.4</w:t>
      </w:r>
      <w:r>
        <w:rPr>
          <w:lang w:eastAsia="ko-KR"/>
        </w:rPr>
        <w:tab/>
      </w:r>
      <w:r w:rsidR="00D0397F">
        <w:rPr>
          <w:lang w:eastAsia="ko-KR"/>
        </w:rPr>
        <w:t xml:space="preserve">UPF Event Exposure service Discovery </w:t>
      </w:r>
    </w:p>
    <w:p w14:paraId="2B152C4F" w14:textId="1D523B18" w:rsidR="00264FD6" w:rsidRDefault="00D958E7" w:rsidP="00264FD6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4</w:t>
      </w:r>
      <w:r>
        <w:rPr>
          <w:lang w:eastAsia="ko-KR"/>
        </w:rPr>
        <w:t xml:space="preserve">-1 depicts the UPF Event Exposure service </w:t>
      </w:r>
      <w:del w:id="69" w:author="Intel_MK" w:date="2022-02-21T06:25:00Z">
        <w:r w:rsidDel="0054382B">
          <w:rPr>
            <w:lang w:eastAsia="ko-KR"/>
          </w:rPr>
          <w:delText xml:space="preserve">Deregistration </w:delText>
        </w:r>
      </w:del>
      <w:ins w:id="70" w:author="Intel_MK" w:date="2022-02-21T06:25:00Z">
        <w:r w:rsidR="0054382B">
          <w:rPr>
            <w:lang w:eastAsia="ko-KR"/>
          </w:rPr>
          <w:t xml:space="preserve">Discovery </w:t>
        </w:r>
      </w:ins>
      <w:r>
        <w:rPr>
          <w:lang w:eastAsia="ko-KR"/>
        </w:rPr>
        <w:t>procedure.</w:t>
      </w:r>
    </w:p>
    <w:p w14:paraId="307C42AF" w14:textId="77777777" w:rsidR="0004317E" w:rsidRDefault="00D958E7" w:rsidP="0004317E">
      <w:pPr>
        <w:keepNext/>
        <w:ind w:firstLine="1134"/>
      </w:pPr>
      <w:r>
        <w:object w:dxaOrig="8040" w:dyaOrig="4861" w14:anchorId="43B6D63C">
          <v:shape id="_x0000_i1029" type="#_x0000_t75" style="width:401.9pt;height:242.85pt" o:ole="">
            <v:imagedata r:id="rId16" o:title=""/>
          </v:shape>
          <o:OLEObject Type="Embed" ProgID="Visio.Drawing.15" ShapeID="_x0000_i1029" DrawAspect="Content" ObjectID="_1706937919" r:id="rId17"/>
        </w:object>
      </w:r>
    </w:p>
    <w:p w14:paraId="343C9027" w14:textId="1C6D1664" w:rsidR="00D958E7" w:rsidRDefault="0004317E" w:rsidP="0004317E">
      <w:pPr>
        <w:pStyle w:val="Caption"/>
        <w:jc w:val="center"/>
      </w:pPr>
      <w:r>
        <w:t>Figure 6.X.3.4-</w:t>
      </w:r>
      <w:r w:rsidR="003F6F04">
        <w:t>1:</w:t>
      </w:r>
      <w:r w:rsidR="003F6F04" w:rsidRPr="008E6452">
        <w:t xml:space="preserve"> UPF</w:t>
      </w:r>
      <w:r w:rsidRPr="008E6452">
        <w:t xml:space="preserve"> Event Exposure service </w:t>
      </w:r>
      <w:r>
        <w:t>Discovery</w:t>
      </w:r>
      <w:r w:rsidRPr="008E6452">
        <w:t xml:space="preserve"> procedure</w:t>
      </w:r>
    </w:p>
    <w:p w14:paraId="789C56CB" w14:textId="68769E6D" w:rsidR="007B06B7" w:rsidRDefault="00466A2F" w:rsidP="00466A2F">
      <w:pPr>
        <w:numPr>
          <w:ilvl w:val="0"/>
          <w:numId w:val="4"/>
        </w:numPr>
        <w:rPr>
          <w:lang w:eastAsia="zh-CN"/>
        </w:rPr>
      </w:pPr>
      <w:r>
        <w:rPr>
          <w:lang w:eastAsia="ko-KR"/>
        </w:rPr>
        <w:t xml:space="preserve">Service consumer NF </w:t>
      </w:r>
      <w:r>
        <w:rPr>
          <w:lang w:eastAsia="zh-CN"/>
        </w:rPr>
        <w:t xml:space="preserve">that requires UPF services </w:t>
      </w:r>
      <w:del w:id="71" w:author="Ericsson User3" w:date="2022-02-20T17:56:00Z">
        <w:r w:rsidDel="003C0957">
          <w:rPr>
            <w:lang w:eastAsia="zh-CN"/>
          </w:rPr>
          <w:delText xml:space="preserve">for example NWDAF, AF, NEF, SMF </w:delText>
        </w:r>
      </w:del>
      <w:r>
        <w:rPr>
          <w:lang w:eastAsia="zh-CN"/>
        </w:rPr>
        <w:t>invokes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</w:t>
      </w:r>
      <w:r>
        <w:rPr>
          <w:lang w:eastAsia="zh-CN"/>
        </w:rPr>
        <w:t>Discovery</w:t>
      </w:r>
      <w:r w:rsidRPr="00140E21">
        <w:rPr>
          <w:lang w:eastAsia="zh-CN"/>
        </w:rPr>
        <w:t>_Request</w:t>
      </w:r>
      <w:proofErr w:type="spellEnd"/>
      <w:r w:rsidRPr="00140E21">
        <w:rPr>
          <w:lang w:eastAsia="zh-CN"/>
        </w:rPr>
        <w:t xml:space="preserve"> message to NRF </w:t>
      </w:r>
      <w:r>
        <w:rPr>
          <w:lang w:eastAsia="zh-CN"/>
        </w:rPr>
        <w:t xml:space="preserve">with the intent to discover UPF. The input may include </w:t>
      </w:r>
      <w:proofErr w:type="gramStart"/>
      <w:ins w:id="72" w:author="Ericsson User3" w:date="2022-02-21T11:44:00Z">
        <w:r w:rsidR="00293597">
          <w:rPr>
            <w:lang w:eastAsia="zh-CN"/>
          </w:rPr>
          <w:t>e.g.</w:t>
        </w:r>
        <w:proofErr w:type="gramEnd"/>
        <w:r w:rsidR="00293597">
          <w:rPr>
            <w:lang w:eastAsia="zh-CN"/>
          </w:rPr>
          <w:t xml:space="preserve"> </w:t>
        </w:r>
      </w:ins>
      <w:r>
        <w:rPr>
          <w:lang w:eastAsia="zh-CN"/>
        </w:rPr>
        <w:t xml:space="preserve">UPF service name, </w:t>
      </w:r>
      <w:ins w:id="73" w:author="Ericsson User3" w:date="2022-02-21T11:43:00Z">
        <w:r w:rsidR="005C2A93">
          <w:rPr>
            <w:lang w:eastAsia="zh-CN"/>
          </w:rPr>
          <w:t xml:space="preserve">TAI, </w:t>
        </w:r>
      </w:ins>
      <w:del w:id="74" w:author="Ericsson User3" w:date="2022-02-21T11:45:00Z">
        <w:r w:rsidDel="001A6FB3">
          <w:rPr>
            <w:lang w:eastAsia="zh-CN"/>
          </w:rPr>
          <w:delText xml:space="preserve">UPF </w:delText>
        </w:r>
      </w:del>
      <w:ins w:id="75" w:author="Ericsson User3" w:date="2022-02-21T11:45:00Z">
        <w:r w:rsidR="001A6FB3">
          <w:rPr>
            <w:lang w:eastAsia="zh-CN"/>
          </w:rPr>
          <w:t xml:space="preserve">NF </w:t>
        </w:r>
      </w:ins>
      <w:r>
        <w:rPr>
          <w:lang w:eastAsia="zh-CN"/>
        </w:rPr>
        <w:t>type</w:t>
      </w:r>
      <w:ins w:id="76" w:author="Ericsson User3" w:date="2022-02-21T11:45:00Z">
        <w:r w:rsidR="001A6FB3">
          <w:rPr>
            <w:lang w:eastAsia="zh-CN"/>
          </w:rPr>
          <w:t xml:space="preserve"> (i.e. UPF)</w:t>
        </w:r>
      </w:ins>
      <w:r>
        <w:rPr>
          <w:lang w:eastAsia="zh-CN"/>
        </w:rPr>
        <w:t xml:space="preserve">, </w:t>
      </w:r>
      <w:del w:id="77" w:author="Ericsson User3" w:date="2022-02-20T17:56:00Z">
        <w:r w:rsidDel="003C0957">
          <w:rPr>
            <w:lang w:eastAsia="zh-CN"/>
          </w:rPr>
          <w:delText>UPF Set ID, UPF Service Set ID,</w:delText>
        </w:r>
      </w:del>
      <w:r>
        <w:rPr>
          <w:lang w:eastAsia="zh-CN"/>
        </w:rPr>
        <w:t xml:space="preserve"> </w:t>
      </w:r>
      <w:del w:id="78" w:author="Ericsson User3" w:date="2022-02-20T18:00:00Z">
        <w:r w:rsidR="00F42893" w:rsidDel="003C0957">
          <w:delText xml:space="preserve">UPF </w:delText>
        </w:r>
      </w:del>
      <w:del w:id="79" w:author="Ericsson User3" w:date="2022-02-21T11:43:00Z">
        <w:r w:rsidR="00F42893" w:rsidRPr="00DE49F1" w:rsidDel="005C2A93">
          <w:delText>Servi</w:delText>
        </w:r>
        <w:r w:rsidR="00F42893" w:rsidDel="005C2A93">
          <w:delText>ce</w:delText>
        </w:r>
        <w:r w:rsidR="00F42893" w:rsidRPr="00DE49F1" w:rsidDel="005C2A93">
          <w:delText xml:space="preserve"> </w:delText>
        </w:r>
        <w:r w:rsidR="003C01FC" w:rsidRPr="00DE49F1" w:rsidDel="005C2A93">
          <w:delText>Area</w:delText>
        </w:r>
        <w:r w:rsidR="003C01FC" w:rsidDel="005C2A93">
          <w:rPr>
            <w:lang w:eastAsia="zh-CN"/>
          </w:rPr>
          <w:delText>,</w:delText>
        </w:r>
        <w:r w:rsidR="009300E4" w:rsidDel="005C2A93">
          <w:rPr>
            <w:lang w:eastAsia="zh-CN"/>
          </w:rPr>
          <w:delText xml:space="preserve"> </w:delText>
        </w:r>
      </w:del>
      <w:del w:id="80" w:author="Ericsson User3" w:date="2022-02-20T18:00:00Z">
        <w:r w:rsidDel="003C0957">
          <w:rPr>
            <w:lang w:eastAsia="zh-CN"/>
          </w:rPr>
          <w:delText xml:space="preserve">SUPI, External Group ID, </w:delText>
        </w:r>
      </w:del>
      <w:r>
        <w:rPr>
          <w:lang w:eastAsia="zh-CN"/>
        </w:rPr>
        <w:t>S-NSSAI</w:t>
      </w:r>
      <w:ins w:id="81" w:author="Ericsson User3" w:date="2022-02-21T11:43:00Z">
        <w:r w:rsidR="00293597">
          <w:rPr>
            <w:lang w:eastAsia="zh-CN"/>
          </w:rPr>
          <w:t xml:space="preserve"> as described in TS 2</w:t>
        </w:r>
      </w:ins>
      <w:ins w:id="82" w:author="Ericsson User3" w:date="2022-02-21T11:45:00Z">
        <w:r w:rsidR="001A6FB3">
          <w:rPr>
            <w:lang w:eastAsia="zh-CN"/>
          </w:rPr>
          <w:t>9</w:t>
        </w:r>
      </w:ins>
      <w:ins w:id="83" w:author="Ericsson User3" w:date="2022-02-21T11:43:00Z">
        <w:r w:rsidR="00293597">
          <w:rPr>
            <w:lang w:eastAsia="zh-CN"/>
          </w:rPr>
          <w:t>.</w:t>
        </w:r>
      </w:ins>
      <w:ins w:id="84" w:author="Ericsson User3" w:date="2022-02-21T11:44:00Z">
        <w:r w:rsidR="00293597">
          <w:rPr>
            <w:lang w:eastAsia="zh-CN"/>
          </w:rPr>
          <w:t>510 [x]</w:t>
        </w:r>
      </w:ins>
      <w:r>
        <w:rPr>
          <w:lang w:eastAsia="zh-CN"/>
        </w:rPr>
        <w:t>.</w:t>
      </w:r>
    </w:p>
    <w:p w14:paraId="11496678" w14:textId="472A2E59" w:rsidR="00466A2F" w:rsidRDefault="00672C2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zh-CN"/>
        </w:rPr>
        <w:lastRenderedPageBreak/>
        <w:t xml:space="preserve">The NRF </w:t>
      </w:r>
      <w:r w:rsidR="00EF51AB">
        <w:rPr>
          <w:lang w:eastAsia="zh-CN"/>
        </w:rPr>
        <w:t xml:space="preserve">authorizes the </w:t>
      </w:r>
      <w:proofErr w:type="spellStart"/>
      <w:r w:rsidR="00EF51AB">
        <w:rPr>
          <w:lang w:eastAsia="zh-CN"/>
        </w:rPr>
        <w:t>Nnrf_NFDiscovery_Request</w:t>
      </w:r>
      <w:proofErr w:type="spellEnd"/>
      <w:r w:rsidR="00EF51AB">
        <w:rPr>
          <w:lang w:eastAsia="zh-CN"/>
        </w:rPr>
        <w:t xml:space="preserve"> and based on the UPF profile the NRF determines if the service consumer of the UPF is allowed to discover the UPF.</w:t>
      </w:r>
    </w:p>
    <w:p w14:paraId="2D2CA16A" w14:textId="0E5D5997" w:rsidR="00EF51AB" w:rsidRPr="00264FD6" w:rsidRDefault="0036719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If allowed,</w:t>
      </w:r>
      <w:r w:rsidR="00E43D1B">
        <w:rPr>
          <w:lang w:eastAsia="ko-KR"/>
        </w:rPr>
        <w:t xml:space="preserve"> </w:t>
      </w:r>
      <w:r>
        <w:rPr>
          <w:lang w:eastAsia="zh-CN"/>
        </w:rPr>
        <w:t xml:space="preserve">the NRF determines a set of UPFs matching the input parameters included in the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to the service consumer of the UPF via </w:t>
      </w:r>
      <w:proofErr w:type="spellStart"/>
      <w:r>
        <w:rPr>
          <w:lang w:eastAsia="zh-CN"/>
        </w:rPr>
        <w:t>Nnrf_NFDiscovery_Request_Response</w:t>
      </w:r>
      <w:proofErr w:type="spellEnd"/>
      <w:r>
        <w:rPr>
          <w:lang w:eastAsia="zh-CN"/>
        </w:rPr>
        <w:t xml:space="preserve">. The output includes one or more UPF instances, and for each UPF instance it includes UPF </w:t>
      </w:r>
      <w:del w:id="85" w:author="Ericsson User3" w:date="2022-02-20T18:01:00Z">
        <w:r w:rsidDel="003C0957">
          <w:rPr>
            <w:lang w:eastAsia="zh-CN"/>
          </w:rPr>
          <w:delText>instance ID, UPF type, FQDN or IP addresses</w:delText>
        </w:r>
      </w:del>
      <w:ins w:id="86" w:author="Ericsson User3" w:date="2022-02-20T18:01:00Z">
        <w:r w:rsidR="003C0957">
          <w:rPr>
            <w:lang w:eastAsia="zh-CN"/>
          </w:rPr>
          <w:t>NF profile</w:t>
        </w:r>
      </w:ins>
      <w:r>
        <w:rPr>
          <w:lang w:eastAsia="zh-CN"/>
        </w:rPr>
        <w:t>.</w:t>
      </w:r>
    </w:p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BFCE" w14:textId="77777777" w:rsidR="00C2175F" w:rsidRDefault="00C2175F">
      <w:r>
        <w:separator/>
      </w:r>
    </w:p>
    <w:p w14:paraId="4910050C" w14:textId="77777777" w:rsidR="00C2175F" w:rsidRDefault="00C2175F"/>
  </w:endnote>
  <w:endnote w:type="continuationSeparator" w:id="0">
    <w:p w14:paraId="07EB15BB" w14:textId="77777777" w:rsidR="00C2175F" w:rsidRDefault="00C2175F">
      <w:r>
        <w:continuationSeparator/>
      </w:r>
    </w:p>
    <w:p w14:paraId="60AD50BE" w14:textId="77777777" w:rsidR="00C2175F" w:rsidRDefault="00C217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80A64" w14:textId="77777777" w:rsidR="00C2175F" w:rsidRDefault="00C2175F">
      <w:r>
        <w:separator/>
      </w:r>
    </w:p>
    <w:p w14:paraId="4943802F" w14:textId="77777777" w:rsidR="00C2175F" w:rsidRDefault="00C2175F"/>
  </w:footnote>
  <w:footnote w:type="continuationSeparator" w:id="0">
    <w:p w14:paraId="4208E7F0" w14:textId="77777777" w:rsidR="00C2175F" w:rsidRDefault="00C2175F">
      <w:r>
        <w:continuationSeparator/>
      </w:r>
    </w:p>
    <w:p w14:paraId="6AB6B222" w14:textId="77777777" w:rsidR="00C2175F" w:rsidRDefault="00C217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476A"/>
    <w:rsid w:val="001B5FC4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CDA"/>
    <w:rsid w:val="00353FE1"/>
    <w:rsid w:val="003575B2"/>
    <w:rsid w:val="00360EE3"/>
    <w:rsid w:val="003615EC"/>
    <w:rsid w:val="00361D23"/>
    <w:rsid w:val="0036284E"/>
    <w:rsid w:val="00362AFD"/>
    <w:rsid w:val="00362B97"/>
    <w:rsid w:val="003664A7"/>
    <w:rsid w:val="00366BBD"/>
    <w:rsid w:val="00367197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38E0"/>
    <w:rsid w:val="00535A8D"/>
    <w:rsid w:val="00541740"/>
    <w:rsid w:val="00542686"/>
    <w:rsid w:val="0054382B"/>
    <w:rsid w:val="00543C0E"/>
    <w:rsid w:val="0054461F"/>
    <w:rsid w:val="00546161"/>
    <w:rsid w:val="00547238"/>
    <w:rsid w:val="00547D69"/>
    <w:rsid w:val="00550081"/>
    <w:rsid w:val="005530DA"/>
    <w:rsid w:val="00553C6C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3B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B8B"/>
    <w:rsid w:val="00950079"/>
    <w:rsid w:val="009526A9"/>
    <w:rsid w:val="009528E1"/>
    <w:rsid w:val="009530BB"/>
    <w:rsid w:val="0095368A"/>
    <w:rsid w:val="009540FA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72D5"/>
    <w:rsid w:val="00A87896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418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4B2B"/>
    <w:rsid w:val="00CB69C1"/>
    <w:rsid w:val="00CB6A2D"/>
    <w:rsid w:val="00CB7F2C"/>
    <w:rsid w:val="00CC0445"/>
    <w:rsid w:val="00CC0BBD"/>
    <w:rsid w:val="00CC0D35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9133B"/>
    <w:rsid w:val="00D9179C"/>
    <w:rsid w:val="00D92418"/>
    <w:rsid w:val="00D925FF"/>
    <w:rsid w:val="00D93258"/>
    <w:rsid w:val="00D958E7"/>
    <w:rsid w:val="00D972E5"/>
    <w:rsid w:val="00D97968"/>
    <w:rsid w:val="00DA06A7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17EA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Normal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815</Words>
  <Characters>5271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Intel_MK</cp:lastModifiedBy>
  <cp:revision>30</cp:revision>
  <cp:lastPrinted>2014-09-10T09:04:00Z</cp:lastPrinted>
  <dcterms:created xsi:type="dcterms:W3CDTF">2022-02-21T14:25:00Z</dcterms:created>
  <dcterms:modified xsi:type="dcterms:W3CDTF">2022-02-21T16:25:00Z</dcterms:modified>
</cp:coreProperties>
</file>