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823DA" w14:textId="2E0A380E" w:rsidR="0027292C" w:rsidRDefault="0027292C" w:rsidP="0027292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148E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D11E98" w:rsidRPr="00D11E98">
          <w:rPr>
            <w:b/>
            <w:i/>
            <w:noProof/>
            <w:sz w:val="28"/>
          </w:rPr>
          <w:t>S2-2108346</w:t>
        </w:r>
      </w:fldSimple>
      <w:ins w:id="0" w:author="Nokia_1611" w:date="2021-11-16T15:41:00Z">
        <w:r w:rsidR="0072567C">
          <w:rPr>
            <w:b/>
            <w:i/>
            <w:noProof/>
            <w:sz w:val="28"/>
          </w:rPr>
          <w:t>r0</w:t>
        </w:r>
      </w:ins>
      <w:bookmarkStart w:id="1" w:name="_GoBack"/>
      <w:ins w:id="2" w:author="Huawei3" w:date="2021-11-16T19:38:00Z">
        <w:r w:rsidR="002A06C3">
          <w:rPr>
            <w:b/>
            <w:i/>
            <w:noProof/>
            <w:sz w:val="28"/>
          </w:rPr>
          <w:t>4</w:t>
        </w:r>
      </w:ins>
      <w:bookmarkEnd w:id="1"/>
      <w:r w:rsidRPr="00443780">
        <w:t xml:space="preserve"> </w:t>
      </w:r>
    </w:p>
    <w:p w14:paraId="7CB45193" w14:textId="1646AD6E" w:rsidR="001E41F3" w:rsidRDefault="00EC78F5" w:rsidP="005E2C44">
      <w:pPr>
        <w:pStyle w:val="CRCoverPage"/>
        <w:outlineLvl w:val="0"/>
        <w:rPr>
          <w:b/>
          <w:noProof/>
          <w:sz w:val="24"/>
        </w:rPr>
      </w:pPr>
      <w:r>
        <w:fldChar w:fldCharType="begin"/>
      </w:r>
      <w:r>
        <w:instrText xml:space="preserve"> DOCPROPERTY  Location  \* MERGEFORMAT </w:instrText>
      </w:r>
      <w:r>
        <w:fldChar w:fldCharType="separate"/>
      </w:r>
      <w:r w:rsidR="004A6B7D" w:rsidRPr="00BA51D9">
        <w:rPr>
          <w:b/>
          <w:noProof/>
          <w:sz w:val="24"/>
        </w:rPr>
        <w:t xml:space="preserve"> </w:t>
      </w:r>
      <w:proofErr w:type="spellStart"/>
      <w:r w:rsidR="004A6B7D" w:rsidRPr="00283374">
        <w:rPr>
          <w:b/>
          <w:sz w:val="24"/>
          <w:lang w:val="en-US"/>
        </w:rPr>
        <w:t>Elbonia</w:t>
      </w:r>
      <w:proofErr w:type="spellEnd"/>
      <w:r>
        <w:rPr>
          <w:b/>
          <w:sz w:val="24"/>
          <w:lang w:val="en-US"/>
        </w:rPr>
        <w:fldChar w:fldCharType="end"/>
      </w:r>
      <w:r w:rsidR="004A6B7D">
        <w:rPr>
          <w:b/>
          <w:noProof/>
          <w:sz w:val="24"/>
        </w:rPr>
        <w:t>,</w:t>
      </w:r>
      <w:fldSimple w:instr=" DOCPROPERTY  StartDate  \* MERGEFORMAT ">
        <w:r w:rsidR="004A6B7D" w:rsidRPr="00BA51D9">
          <w:rPr>
            <w:b/>
            <w:noProof/>
            <w:sz w:val="24"/>
          </w:rPr>
          <w:t xml:space="preserve"> </w:t>
        </w:r>
        <w:r w:rsidR="004A6B7D">
          <w:rPr>
            <w:b/>
            <w:sz w:val="24"/>
            <w:lang w:val="en-US"/>
          </w:rPr>
          <w:t>November 15</w:t>
        </w:r>
        <w:r w:rsidR="004A6B7D" w:rsidRPr="00C73127">
          <w:rPr>
            <w:b/>
            <w:sz w:val="24"/>
            <w:lang w:val="en-US"/>
          </w:rPr>
          <w:t xml:space="preserve"> </w:t>
        </w:r>
      </w:fldSimple>
      <w:r w:rsidR="004A6B7D">
        <w:rPr>
          <w:b/>
          <w:noProof/>
          <w:sz w:val="24"/>
        </w:rPr>
        <w:t>-</w:t>
      </w:r>
      <w:fldSimple w:instr=" DOCPROPERTY  EndDate  \* MERGEFORMAT ">
        <w:r w:rsidR="004A6B7D" w:rsidRPr="00700818">
          <w:rPr>
            <w:b/>
            <w:sz w:val="24"/>
            <w:lang w:val="en-US"/>
          </w:rPr>
          <w:t xml:space="preserve"> </w:t>
        </w:r>
      </w:fldSimple>
      <w:r w:rsidR="004A6B7D">
        <w:rPr>
          <w:b/>
          <w:sz w:val="24"/>
          <w:lang w:val="en-US"/>
        </w:rPr>
        <w:t>22</w:t>
      </w:r>
      <w:r w:rsidR="004A6B7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5860B" w:rsidR="001E41F3" w:rsidRPr="00410371" w:rsidRDefault="006A3EF8" w:rsidP="00E13F3D">
            <w:pPr>
              <w:pStyle w:val="CRCoverPage"/>
              <w:spacing w:after="0"/>
              <w:jc w:val="right"/>
              <w:rPr>
                <w:b/>
                <w:noProof/>
                <w:sz w:val="28"/>
              </w:rPr>
            </w:pPr>
            <w:fldSimple w:instr=" DOCPROPERTY  Spec#  \* MERGEFORMAT ">
              <w:r w:rsidR="003744BC">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7C91A" w:rsidR="001E41F3" w:rsidRPr="00410371" w:rsidRDefault="00180918" w:rsidP="00180918">
            <w:pPr>
              <w:pStyle w:val="CRCoverPage"/>
              <w:spacing w:after="0"/>
              <w:rPr>
                <w:noProof/>
              </w:rPr>
            </w:pPr>
            <w:r w:rsidRPr="00180918">
              <w:rPr>
                <w:b/>
                <w:noProof/>
                <w:sz w:val="28"/>
              </w:rPr>
              <w:t>0671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6FA0B" w:rsidR="001E41F3" w:rsidRPr="00410371" w:rsidRDefault="006A3EF8" w:rsidP="00E13F3D">
            <w:pPr>
              <w:pStyle w:val="CRCoverPage"/>
              <w:spacing w:after="0"/>
              <w:jc w:val="center"/>
              <w:rPr>
                <w:b/>
                <w:noProof/>
              </w:rPr>
            </w:pPr>
            <w:fldSimple w:instr=" DOCPROPERTY  Revision  \* MERGEFORMAT ">
              <w:r w:rsidR="00C71F0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279D8" w:rsidR="001E41F3" w:rsidRPr="00410371" w:rsidRDefault="006A3EF8">
            <w:pPr>
              <w:pStyle w:val="CRCoverPage"/>
              <w:spacing w:after="0"/>
              <w:jc w:val="center"/>
              <w:rPr>
                <w:noProof/>
                <w:sz w:val="28"/>
              </w:rPr>
            </w:pPr>
            <w:fldSimple w:instr=" DOCPROPERTY  Version  \* MERGEFORMAT ">
              <w:r w:rsidR="008D3EFB">
                <w:rPr>
                  <w:b/>
                  <w:noProof/>
                  <w:sz w:val="28"/>
                </w:rPr>
                <w:t>1</w:t>
              </w:r>
              <w:r w:rsidR="00CA7C4A">
                <w:rPr>
                  <w:b/>
                  <w:noProof/>
                  <w:sz w:val="28"/>
                </w:rPr>
                <w:t>6</w:t>
              </w:r>
              <w:r w:rsidR="008D3EFB">
                <w:rPr>
                  <w:b/>
                  <w:noProof/>
                  <w:sz w:val="28"/>
                </w:rPr>
                <w:t>.</w:t>
              </w:r>
              <w:r w:rsidR="00EE2FA9">
                <w:rPr>
                  <w:b/>
                  <w:noProof/>
                  <w:sz w:val="28"/>
                </w:rPr>
                <w:t>10</w:t>
              </w:r>
              <w:r w:rsidR="008D3E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D4E2B" w:rsidR="00F25D98" w:rsidRDefault="004A0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FB6C1" w:rsidR="001E41F3" w:rsidRDefault="00FA459A">
            <w:pPr>
              <w:pStyle w:val="CRCoverPage"/>
              <w:spacing w:after="0"/>
              <w:ind w:left="100"/>
              <w:rPr>
                <w:noProof/>
              </w:rPr>
            </w:pPr>
            <w:r>
              <w:t>Access network info</w:t>
            </w:r>
            <w:r w:rsidR="00A1322B">
              <w:t>rmation</w:t>
            </w:r>
            <w:r>
              <w:t xml:space="preserve"> request without PCC rules</w:t>
            </w:r>
            <w:r w:rsidR="00DF017D">
              <w:fldChar w:fldCharType="begin"/>
            </w:r>
            <w:r w:rsidR="00DF017D">
              <w:instrText xml:space="preserve"> DOCPROPERTY  CrTitle  \* MERGEFORMAT </w:instrText>
            </w:r>
            <w:r w:rsidR="00DF01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27A1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D0D052" w:rsidR="001E41F3" w:rsidRPr="00427A1A" w:rsidRDefault="00435519">
            <w:pPr>
              <w:pStyle w:val="CRCoverPage"/>
              <w:spacing w:after="0"/>
              <w:ind w:left="100"/>
              <w:rPr>
                <w:noProof/>
                <w:lang w:val="de-DE"/>
                <w:rPrChange w:id="4" w:author="Huawei3" w:date="2021-11-16T19:27:00Z">
                  <w:rPr>
                    <w:noProof/>
                  </w:rPr>
                </w:rPrChange>
              </w:rPr>
            </w:pPr>
            <w:r w:rsidRPr="00427A1A">
              <w:rPr>
                <w:lang w:val="de-DE"/>
                <w:rPrChange w:id="5" w:author="Huawei3" w:date="2021-11-16T19:27:00Z">
                  <w:rPr/>
                </w:rPrChange>
              </w:rPr>
              <w:t>Ericsson</w:t>
            </w:r>
            <w:r w:rsidR="008B39B3" w:rsidRPr="00427A1A">
              <w:rPr>
                <w:lang w:val="de-DE"/>
                <w:rPrChange w:id="6" w:author="Huawei3" w:date="2021-11-16T19:27:00Z">
                  <w:rPr/>
                </w:rPrChange>
              </w:rPr>
              <w:t>, AT&amp;T, Deutsche Telekom,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1D565" w:rsidR="001E41F3" w:rsidRDefault="00435519" w:rsidP="00435519">
            <w:pPr>
              <w:pStyle w:val="CRCoverPage"/>
              <w:spacing w:after="0"/>
              <w:rPr>
                <w:noProof/>
              </w:rPr>
            </w:pPr>
            <w:r>
              <w:t xml:space="preserve"> </w:t>
            </w:r>
            <w:r w:rsidR="009A243F">
              <w:t xml:space="preserve"> </w:t>
            </w: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F8302" w:rsidR="001E41F3" w:rsidRDefault="009A243F">
            <w:pPr>
              <w:pStyle w:val="CRCoverPage"/>
              <w:spacing w:after="0"/>
              <w:ind w:left="100"/>
              <w:rPr>
                <w:noProof/>
              </w:rPr>
            </w:pPr>
            <w:r w:rsidRPr="009A243F">
              <w:t>LI16,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F97EC" w:rsidR="001E41F3" w:rsidRDefault="00CB58E3">
            <w:pPr>
              <w:pStyle w:val="CRCoverPage"/>
              <w:spacing w:after="0"/>
              <w:ind w:left="100"/>
              <w:rPr>
                <w:noProof/>
              </w:rPr>
            </w:pPr>
            <w:r>
              <w:t>2021-10-26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3CBCCA" w:rsidR="001E41F3" w:rsidRDefault="008312E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3868D3" w:rsidR="001E41F3" w:rsidRDefault="008312E7">
            <w:pPr>
              <w:pStyle w:val="CRCoverPage"/>
              <w:spacing w:after="0"/>
              <w:ind w:left="100"/>
              <w:rPr>
                <w:noProof/>
              </w:rPr>
            </w:pPr>
            <w:r>
              <w:rPr>
                <w:i/>
                <w:noProof/>
                <w:sz w:val="18"/>
              </w:rPr>
              <w:t>Rel-16</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4D86E" w14:textId="6FEF8F0D" w:rsidR="00EE09F9" w:rsidRDefault="00BA7CC7" w:rsidP="0093722E">
            <w:pPr>
              <w:rPr>
                <w:rFonts w:ascii="Arial" w:hAnsi="Arial" w:cs="Arial"/>
              </w:rPr>
            </w:pPr>
            <w:r w:rsidRPr="00446B34">
              <w:rPr>
                <w:rFonts w:ascii="Arial" w:hAnsi="Arial" w:cs="Arial"/>
                <w:lang w:val="en-US"/>
              </w:rPr>
              <w:t>TS</w:t>
            </w:r>
            <w:r w:rsidR="00885A7D" w:rsidRPr="00446B34">
              <w:rPr>
                <w:rFonts w:ascii="Arial" w:hAnsi="Arial" w:cs="Arial"/>
                <w:lang w:val="en-US"/>
              </w:rPr>
              <w:t xml:space="preserve"> 23.228</w:t>
            </w:r>
            <w:r w:rsidR="00241117" w:rsidRPr="00446B34">
              <w:rPr>
                <w:rFonts w:ascii="Arial" w:hAnsi="Arial" w:cs="Arial"/>
                <w:lang w:val="en-US"/>
              </w:rPr>
              <w:t xml:space="preserve"> </w:t>
            </w:r>
            <w:r w:rsidR="00241117" w:rsidRPr="00446B34">
              <w:rPr>
                <w:rFonts w:ascii="Arial" w:hAnsi="Arial" w:cs="Arial"/>
                <w:noProof/>
              </w:rPr>
              <w:t>section</w:t>
            </w:r>
            <w:r w:rsidR="005E3A44" w:rsidRPr="00446B34">
              <w:rPr>
                <w:rFonts w:ascii="Arial" w:hAnsi="Arial" w:cs="Arial"/>
                <w:noProof/>
              </w:rPr>
              <w:t xml:space="preserve"> </w:t>
            </w:r>
            <w:r w:rsidR="00241117" w:rsidRPr="00446B34">
              <w:rPr>
                <w:rFonts w:ascii="Arial" w:hAnsi="Arial" w:cs="Arial"/>
                <w:noProof/>
              </w:rPr>
              <w:t>Y.6 specif</w:t>
            </w:r>
            <w:r w:rsidR="00C027EF" w:rsidRPr="00446B34">
              <w:rPr>
                <w:rFonts w:ascii="Arial" w:hAnsi="Arial" w:cs="Arial"/>
                <w:noProof/>
              </w:rPr>
              <w:t>ies</w:t>
            </w:r>
            <w:r w:rsidR="00241117" w:rsidRPr="00446B34">
              <w:rPr>
                <w:rFonts w:ascii="Arial" w:hAnsi="Arial" w:cs="Arial"/>
                <w:noProof/>
              </w:rPr>
              <w:t xml:space="preserve"> that </w:t>
            </w:r>
            <w:r w:rsidR="00241117" w:rsidRPr="00446B34">
              <w:rPr>
                <w:rFonts w:ascii="Arial" w:hAnsi="Arial" w:cs="Arial"/>
              </w:rPr>
              <w:t>Information related to the location of the user provided by the access network may be required in IMS in order to comply with regulatory requirements for SMS over I</w:t>
            </w:r>
            <w:r w:rsidR="000121B6" w:rsidRPr="00446B34">
              <w:rPr>
                <w:rFonts w:ascii="Arial" w:hAnsi="Arial" w:cs="Arial"/>
              </w:rPr>
              <w:t>P</w:t>
            </w:r>
            <w:r w:rsidR="00400497">
              <w:rPr>
                <w:rFonts w:ascii="Arial" w:hAnsi="Arial" w:cs="Arial"/>
              </w:rPr>
              <w:t>, see below</w:t>
            </w:r>
            <w:r w:rsidR="000121B6" w:rsidRPr="00446B34">
              <w:rPr>
                <w:rFonts w:ascii="Arial" w:hAnsi="Arial" w:cs="Arial"/>
              </w:rPr>
              <w:t xml:space="preserve">: </w:t>
            </w:r>
          </w:p>
          <w:p w14:paraId="0D6FE00A" w14:textId="1F4622EF" w:rsidR="00D36AAE" w:rsidRDefault="00FF1168" w:rsidP="00EE09F9">
            <w:pPr>
              <w:ind w:left="284"/>
              <w:rPr>
                <w:ins w:id="7" w:author="Ericsson User1" w:date="2021-11-16T10:35:00Z"/>
                <w:rFonts w:ascii="Arial" w:hAnsi="Arial" w:cs="Arial"/>
                <w:i/>
                <w:iCs/>
                <w:sz w:val="18"/>
                <w:szCs w:val="18"/>
              </w:rPr>
            </w:pPr>
            <w:r w:rsidRPr="00EE09F9">
              <w:rPr>
                <w:rFonts w:ascii="Arial" w:hAnsi="Arial" w:cs="Arial"/>
                <w:i/>
                <w:iCs/>
                <w:sz w:val="18"/>
                <w:szCs w:val="18"/>
              </w:rPr>
              <w:t>“</w:t>
            </w:r>
            <w:r w:rsidR="00744D3E" w:rsidRPr="00EE09F9">
              <w:rPr>
                <w:rFonts w:ascii="Arial" w:hAnsi="Arial" w:cs="Arial"/>
                <w:i/>
                <w:iCs/>
                <w:sz w:val="18"/>
                <w:szCs w:val="18"/>
              </w:rPr>
              <w:t>The P</w:t>
            </w:r>
            <w:r w:rsidR="00744D3E" w:rsidRPr="00EE09F9">
              <w:rPr>
                <w:rFonts w:ascii="Arial" w:hAnsi="Arial" w:cs="Arial"/>
                <w:i/>
                <w:iCs/>
                <w:sz w:val="18"/>
                <w:szCs w:val="18"/>
              </w:rP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 a MESSAGE request, or within a subsequent message of the dialog</w:t>
            </w:r>
            <w:r w:rsidRPr="00EE09F9">
              <w:rPr>
                <w:rFonts w:ascii="Arial" w:hAnsi="Arial" w:cs="Arial"/>
                <w:i/>
                <w:iCs/>
                <w:sz w:val="18"/>
                <w:szCs w:val="18"/>
              </w:rPr>
              <w:t>”</w:t>
            </w:r>
            <w:r w:rsidR="00744D3E" w:rsidRPr="00EE09F9">
              <w:rPr>
                <w:rFonts w:ascii="Arial" w:hAnsi="Arial" w:cs="Arial"/>
                <w:i/>
                <w:iCs/>
                <w:sz w:val="18"/>
                <w:szCs w:val="18"/>
              </w:rPr>
              <w:t>.</w:t>
            </w:r>
          </w:p>
          <w:p w14:paraId="60B6F8F9" w14:textId="667A539A" w:rsidR="00190DC0" w:rsidRPr="00190DC0" w:rsidRDefault="00190DC0" w:rsidP="00190DC0">
            <w:pPr>
              <w:rPr>
                <w:rFonts w:ascii="Arial" w:hAnsi="Arial" w:cs="Arial"/>
              </w:rPr>
            </w:pPr>
            <w:ins w:id="8" w:author="Ericsson User1" w:date="2021-11-16T10:35:00Z">
              <w:r w:rsidRPr="00190DC0">
                <w:rPr>
                  <w:rFonts w:ascii="Arial" w:hAnsi="Arial" w:cs="Arial"/>
                </w:rPr>
                <w:t>Information related to the location of the user provided by the access network may be required in IMS in order to comply with regulatory requirements for SMS over IP.</w:t>
              </w:r>
            </w:ins>
          </w:p>
          <w:p w14:paraId="708AA7DE" w14:textId="13ACDFA5" w:rsidR="001E41F3" w:rsidRPr="00BF003E" w:rsidRDefault="0049625B" w:rsidP="0093722E">
            <w:pPr>
              <w:rPr>
                <w:rFonts w:ascii="Arial" w:hAnsi="Arial" w:cs="Arial"/>
                <w:noProof/>
                <w:sz w:val="22"/>
                <w:szCs w:val="22"/>
              </w:rPr>
            </w:pPr>
            <w:del w:id="9" w:author="Ericsson User1" w:date="2021-11-16T10:29:00Z">
              <w:r w:rsidRPr="00446B34" w:rsidDel="00B13397">
                <w:rPr>
                  <w:rFonts w:ascii="Arial" w:hAnsi="Arial" w:cs="Arial"/>
                  <w:lang w:val="en-US"/>
                </w:rPr>
                <w:delText xml:space="preserve">TS 23.503 </w:delText>
              </w:r>
              <w:r w:rsidR="00612C2A" w:rsidRPr="00446B34" w:rsidDel="00B13397">
                <w:rPr>
                  <w:rFonts w:ascii="Arial" w:hAnsi="Arial" w:cs="Arial"/>
                  <w:lang w:val="en-US"/>
                </w:rPr>
                <w:delText xml:space="preserve">specifies that access network info can be requested at PCC rule </w:delText>
              </w:r>
              <w:r w:rsidR="00A22511" w:rsidRPr="00446B34" w:rsidDel="00B13397">
                <w:rPr>
                  <w:rFonts w:ascii="Arial" w:hAnsi="Arial" w:cs="Arial"/>
                  <w:lang w:val="en-US"/>
                </w:rPr>
                <w:delText>installation</w:delText>
              </w:r>
              <w:r w:rsidR="00612C2A" w:rsidRPr="00446B34" w:rsidDel="00B13397">
                <w:rPr>
                  <w:rFonts w:ascii="Arial" w:hAnsi="Arial" w:cs="Arial"/>
                  <w:lang w:val="en-US"/>
                </w:rPr>
                <w:delText>/modification</w:delText>
              </w:r>
              <w:r w:rsidR="00A22511" w:rsidRPr="00446B34" w:rsidDel="00B13397">
                <w:rPr>
                  <w:rFonts w:ascii="Arial" w:hAnsi="Arial" w:cs="Arial"/>
                  <w:lang w:val="en-US"/>
                </w:rPr>
                <w:delText xml:space="preserve"> or </w:delText>
              </w:r>
              <w:r w:rsidR="00612C2A" w:rsidRPr="00446B34" w:rsidDel="00B13397">
                <w:rPr>
                  <w:rFonts w:ascii="Arial" w:hAnsi="Arial" w:cs="Arial"/>
                  <w:lang w:val="en-US"/>
                </w:rPr>
                <w:delText>removal</w:delText>
              </w:r>
              <w:r w:rsidR="005F0478" w:rsidRPr="00446B34" w:rsidDel="00B13397">
                <w:rPr>
                  <w:rFonts w:ascii="Arial" w:hAnsi="Arial" w:cs="Arial"/>
                  <w:lang w:val="en-US"/>
                </w:rPr>
                <w:delText>, so it</w:delText>
              </w:r>
              <w:r w:rsidR="00612C2A" w:rsidRPr="00446B34" w:rsidDel="00B13397">
                <w:rPr>
                  <w:rFonts w:ascii="Arial" w:hAnsi="Arial" w:cs="Arial"/>
                  <w:lang w:val="en-US"/>
                </w:rPr>
                <w:delText xml:space="preserve"> </w:delText>
              </w:r>
              <w:r w:rsidRPr="00446B34" w:rsidDel="00B13397">
                <w:rPr>
                  <w:rFonts w:ascii="Arial" w:hAnsi="Arial" w:cs="Arial"/>
                  <w:lang w:val="en-US"/>
                </w:rPr>
                <w:delText xml:space="preserve">mandates the use of PCC rules to request NetLoc </w:delText>
              </w:r>
              <w:r w:rsidR="00A639C8" w:rsidRPr="00446B34" w:rsidDel="00B13397">
                <w:rPr>
                  <w:rFonts w:ascii="Arial" w:hAnsi="Arial" w:cs="Arial"/>
                  <w:lang w:val="en-US"/>
                </w:rPr>
                <w:delText>information,</w:delText>
              </w:r>
              <w:r w:rsidR="008E782F" w:rsidRPr="00446B34" w:rsidDel="00B13397">
                <w:rPr>
                  <w:rFonts w:ascii="Arial" w:hAnsi="Arial" w:cs="Arial"/>
                  <w:lang w:val="en-US"/>
                </w:rPr>
                <w:delText xml:space="preserve"> but SMS over IP</w:delText>
              </w:r>
              <w:r w:rsidR="00763B22" w:rsidDel="00B13397">
                <w:rPr>
                  <w:rFonts w:ascii="Arial" w:hAnsi="Arial" w:cs="Arial"/>
                  <w:lang w:val="en-US"/>
                </w:rPr>
                <w:delText xml:space="preserve"> (</w:delText>
              </w:r>
              <w:r w:rsidR="00763B22" w:rsidRPr="00446B34" w:rsidDel="00B13397">
                <w:rPr>
                  <w:rFonts w:ascii="Arial" w:hAnsi="Arial" w:cs="Arial"/>
                </w:rPr>
                <w:delText>MESSAGE request</w:delText>
              </w:r>
              <w:r w:rsidR="00763B22" w:rsidDel="00B13397">
                <w:rPr>
                  <w:rFonts w:ascii="Arial" w:hAnsi="Arial" w:cs="Arial"/>
                </w:rPr>
                <w:delText>)</w:delText>
              </w:r>
              <w:r w:rsidR="008E782F" w:rsidRPr="00446B34" w:rsidDel="00B13397">
                <w:rPr>
                  <w:rFonts w:ascii="Arial" w:hAnsi="Arial" w:cs="Arial"/>
                  <w:lang w:val="en-US"/>
                </w:rPr>
                <w:delText xml:space="preserve"> does not require </w:delText>
              </w:r>
              <w:r w:rsidR="009729EB" w:rsidRPr="00446B34" w:rsidDel="00B13397">
                <w:rPr>
                  <w:rFonts w:ascii="Arial" w:hAnsi="Arial" w:cs="Arial"/>
                  <w:lang w:val="en-US"/>
                </w:rPr>
                <w:delText xml:space="preserve">the </w:delText>
              </w:r>
              <w:r w:rsidR="0041767D" w:rsidRPr="00446B34" w:rsidDel="00B13397">
                <w:rPr>
                  <w:rFonts w:ascii="Arial" w:hAnsi="Arial" w:cs="Arial"/>
                  <w:lang w:val="en-US"/>
                </w:rPr>
                <w:delText>installation/modification or removal of PCC rules</w:delText>
              </w:r>
              <w:r w:rsidR="0054145D" w:rsidRPr="00446B34" w:rsidDel="00B13397">
                <w:rPr>
                  <w:rFonts w:ascii="Arial" w:hAnsi="Arial" w:cs="Arial"/>
                  <w:lang w:val="en-US"/>
                </w:rPr>
                <w:delText>.</w:delText>
              </w:r>
              <w:r w:rsidR="0054145D" w:rsidRPr="00BF003E" w:rsidDel="00B13397">
                <w:rPr>
                  <w:rFonts w:ascii="Arial" w:hAnsi="Arial" w:cs="Arial"/>
                  <w:lang w:val="en-US"/>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93AE5" w:rsidR="001E41F3" w:rsidRPr="00E21BFB" w:rsidRDefault="00C45663">
            <w:pPr>
              <w:pStyle w:val="CRCoverPage"/>
              <w:spacing w:after="0"/>
              <w:ind w:left="100"/>
              <w:rPr>
                <w:rFonts w:cs="Arial"/>
                <w:noProof/>
              </w:rPr>
            </w:pPr>
            <w:del w:id="10" w:author="Ericsson User1" w:date="2021-11-16T10:28:00Z">
              <w:r w:rsidRPr="00E21BFB" w:rsidDel="0050262B">
                <w:rPr>
                  <w:rFonts w:cs="Arial"/>
                  <w:lang w:val="en-US"/>
                </w:rPr>
                <w:delText>Allow</w:delText>
              </w:r>
              <w:r w:rsidR="001800AD" w:rsidDel="0050262B">
                <w:rPr>
                  <w:rFonts w:cs="Arial"/>
                  <w:lang w:val="en-US"/>
                </w:rPr>
                <w:delText xml:space="preserve"> </w:delText>
              </w:r>
              <w:r w:rsidR="00851FA6" w:rsidDel="0050262B">
                <w:rPr>
                  <w:rFonts w:cs="Arial"/>
                  <w:lang w:val="en-US"/>
                </w:rPr>
                <w:delText xml:space="preserve">the </w:delText>
              </w:r>
              <w:r w:rsidR="001800AD" w:rsidDel="0050262B">
                <w:rPr>
                  <w:rFonts w:cs="Arial"/>
                  <w:lang w:val="en-US"/>
                </w:rPr>
                <w:delText xml:space="preserve">request of access network information at PDU session level, </w:delText>
              </w:r>
              <w:r w:rsidRPr="00E21BFB" w:rsidDel="0050262B">
                <w:rPr>
                  <w:rFonts w:cs="Arial"/>
                  <w:lang w:val="en-US"/>
                </w:rPr>
                <w:delText xml:space="preserve">decoupling </w:delText>
              </w:r>
              <w:r w:rsidR="001800AD" w:rsidDel="0050262B">
                <w:rPr>
                  <w:rFonts w:cs="Arial"/>
                  <w:lang w:val="en-US"/>
                </w:rPr>
                <w:delText xml:space="preserve">it of </w:delText>
              </w:r>
              <w:r w:rsidRPr="00E21BFB" w:rsidDel="0050262B">
                <w:rPr>
                  <w:rFonts w:cs="Arial"/>
                  <w:lang w:val="en-US"/>
                </w:rPr>
                <w:delText>PCC rules</w:delText>
              </w:r>
            </w:del>
            <w:ins w:id="11" w:author="Ericsson User1" w:date="2021-11-16T10:28:00Z">
              <w:r w:rsidR="0050262B">
                <w:rPr>
                  <w:rFonts w:cs="Arial"/>
                  <w:lang w:val="en-US"/>
                </w:rPr>
                <w:t xml:space="preserve">Clarify that </w:t>
              </w:r>
              <w:proofErr w:type="spellStart"/>
              <w:r w:rsidR="0050262B">
                <w:rPr>
                  <w:rFonts w:cs="Arial"/>
                  <w:lang w:val="en-US"/>
                </w:rPr>
                <w:t>Netloc</w:t>
              </w:r>
              <w:proofErr w:type="spellEnd"/>
              <w:r w:rsidR="0050262B">
                <w:rPr>
                  <w:rFonts w:cs="Arial"/>
                  <w:lang w:val="en-US"/>
                </w:rPr>
                <w:t xml:space="preserve"> inf</w:t>
              </w:r>
            </w:ins>
            <w:ins w:id="12" w:author="Ericsson User1" w:date="2021-11-16T10:29:00Z">
              <w:r w:rsidR="0050262B">
                <w:rPr>
                  <w:rFonts w:cs="Arial"/>
                  <w:lang w:val="en-US"/>
                </w:rPr>
                <w:t xml:space="preserve">ormation for SMS over IP </w:t>
              </w:r>
              <w:r w:rsidR="00B13397">
                <w:rPr>
                  <w:rFonts w:cs="Arial"/>
                  <w:lang w:val="en-US"/>
                </w:rPr>
                <w:t>can be achieved using predefined or dynamic PCC Rules.</w:t>
              </w:r>
            </w:ins>
            <w:r w:rsidRPr="00E21BFB">
              <w:rPr>
                <w:rFonts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817A6" w14:paraId="678D7BF9" w14:textId="77777777" w:rsidTr="00547111">
        <w:tc>
          <w:tcPr>
            <w:tcW w:w="2694" w:type="dxa"/>
            <w:gridSpan w:val="2"/>
            <w:tcBorders>
              <w:left w:val="single" w:sz="4" w:space="0" w:color="auto"/>
              <w:bottom w:val="single" w:sz="4" w:space="0" w:color="auto"/>
            </w:tcBorders>
          </w:tcPr>
          <w:p w14:paraId="4E5CE1B6" w14:textId="77777777" w:rsidR="004817A6" w:rsidRDefault="004817A6" w:rsidP="00481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6D405" w:rsidR="004817A6" w:rsidRDefault="004817A6" w:rsidP="004817A6">
            <w:pPr>
              <w:pStyle w:val="CRCoverPage"/>
              <w:spacing w:after="0"/>
              <w:ind w:left="100"/>
              <w:rPr>
                <w:noProof/>
              </w:rPr>
            </w:pPr>
            <w:r w:rsidRPr="00F3335D">
              <w:rPr>
                <w:rFonts w:cs="Arial"/>
                <w:noProof/>
              </w:rPr>
              <w:t xml:space="preserve">Risk of regulatory requirement not complied due to </w:t>
            </w:r>
            <w:r>
              <w:rPr>
                <w:rFonts w:cs="Arial"/>
                <w:noProof/>
              </w:rPr>
              <w:t>5GC</w:t>
            </w:r>
            <w:r w:rsidRPr="00F3335D">
              <w:rPr>
                <w:rFonts w:cs="Arial"/>
                <w:noProof/>
              </w:rPr>
              <w:t xml:space="preserve"> not being able to provide access network info for SMS over 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7DA19" w:rsidR="001E41F3" w:rsidRDefault="00A0246D">
            <w:pPr>
              <w:pStyle w:val="CRCoverPage"/>
              <w:spacing w:after="0"/>
              <w:ind w:left="100"/>
              <w:rPr>
                <w:noProof/>
              </w:rPr>
            </w:pPr>
            <w:del w:id="13" w:author="Huawei3" w:date="2021-11-16T19:38:00Z">
              <w:r w:rsidDel="002A06C3">
                <w:rPr>
                  <w:noProof/>
                </w:rPr>
                <w:delText xml:space="preserve">6.1.3.5, </w:delText>
              </w:r>
            </w:del>
            <w:r>
              <w:rPr>
                <w:noProof/>
              </w:rPr>
              <w:t>6.1.3.18</w:t>
            </w:r>
            <w:del w:id="14" w:author="Huawei3" w:date="2021-11-16T19:38:00Z">
              <w:r w:rsidR="00BF003E" w:rsidDel="002A06C3">
                <w:rPr>
                  <w:noProof/>
                </w:rPr>
                <w:delText>, 6.4</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28A0AA" w:rsidR="001E41F3" w:rsidRDefault="00180918">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FF9952" w:rsidR="001E41F3" w:rsidRDefault="001809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046427" w:rsidR="001E41F3" w:rsidRDefault="0018091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B3071" w:rsidR="001E41F3" w:rsidRDefault="002F1D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3E519E" w:rsidR="001E41F3" w:rsidRDefault="002F1D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4AFD50" w14:textId="77777777" w:rsidR="00CC7A9F" w:rsidRPr="008D6E3D" w:rsidRDefault="00CC7A9F" w:rsidP="00CC7A9F">
      <w:pPr>
        <w:rPr>
          <w:noProof/>
          <w:color w:val="FF0000"/>
          <w:sz w:val="28"/>
          <w:szCs w:val="28"/>
        </w:rPr>
      </w:pPr>
      <w:bookmarkStart w:id="15" w:name="_Toc20204441"/>
      <w:bookmarkStart w:id="16" w:name="_Toc27895140"/>
      <w:bookmarkStart w:id="17" w:name="_Toc36192237"/>
      <w:bookmarkStart w:id="18" w:name="_Toc45193350"/>
      <w:bookmarkStart w:id="19" w:name="_Toc47592982"/>
      <w:bookmarkStart w:id="20" w:name="_Toc51835069"/>
      <w:bookmarkStart w:id="21"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p>
    <w:p w14:paraId="1F54BA68" w14:textId="77777777" w:rsidR="000A54F0" w:rsidRDefault="000A54F0" w:rsidP="000A54F0">
      <w:pPr>
        <w:pStyle w:val="Heading4"/>
      </w:pPr>
      <w:bookmarkStart w:id="22" w:name="_Toc19197354"/>
      <w:bookmarkStart w:id="23" w:name="_Toc27896507"/>
      <w:bookmarkStart w:id="24" w:name="_Toc36192675"/>
      <w:bookmarkStart w:id="25" w:name="_Toc37076406"/>
      <w:bookmarkStart w:id="26" w:name="_Toc45194852"/>
      <w:bookmarkStart w:id="27" w:name="_Toc47594264"/>
      <w:bookmarkStart w:id="28" w:name="_Toc51836895"/>
      <w:bookmarkStart w:id="29" w:name="_Toc83356929"/>
      <w:bookmarkEnd w:id="15"/>
      <w:bookmarkEnd w:id="16"/>
      <w:bookmarkEnd w:id="17"/>
      <w:bookmarkEnd w:id="18"/>
      <w:bookmarkEnd w:id="19"/>
      <w:bookmarkEnd w:id="20"/>
      <w:bookmarkEnd w:id="21"/>
      <w:r>
        <w:t>6.1.3.18</w:t>
      </w:r>
      <w:r>
        <w:tab/>
        <w:t>Event reporting from the</w:t>
      </w:r>
      <w:r>
        <w:rPr>
          <w:rFonts w:eastAsia="SimSun"/>
          <w:lang w:eastAsia="zh-CN"/>
        </w:rPr>
        <w:t xml:space="preserve"> </w:t>
      </w:r>
      <w:r>
        <w:t>PCF</w:t>
      </w:r>
      <w:bookmarkEnd w:id="22"/>
      <w:bookmarkEnd w:id="23"/>
      <w:bookmarkEnd w:id="24"/>
      <w:bookmarkEnd w:id="25"/>
      <w:bookmarkEnd w:id="26"/>
      <w:bookmarkEnd w:id="27"/>
      <w:bookmarkEnd w:id="28"/>
      <w:bookmarkEnd w:id="29"/>
    </w:p>
    <w:p w14:paraId="107FDF4E" w14:textId="77777777" w:rsidR="000A54F0" w:rsidRDefault="000A54F0" w:rsidP="000A54F0">
      <w:r>
        <w:t>The AF may subscribe/unsubscribe to notifications of events from the PCF for the PDU Session to which the AF session is bound.</w:t>
      </w:r>
    </w:p>
    <w:p w14:paraId="14A67DAB" w14:textId="77777777" w:rsidR="000A54F0" w:rsidRDefault="000A54F0" w:rsidP="000A54F0">
      <w:r>
        <w:t>The events that can be subscribed by the AF are listed in Table 6.1.3.18-1.</w:t>
      </w:r>
    </w:p>
    <w:p w14:paraId="522FC3CA" w14:textId="77777777" w:rsidR="000A54F0" w:rsidRDefault="000A54F0" w:rsidP="000A54F0">
      <w:pPr>
        <w:pStyle w:val="TH"/>
        <w:outlineLvl w:val="0"/>
      </w:pPr>
      <w:r>
        <w:lastRenderedPageBreak/>
        <w:t xml:space="preserve">Table </w:t>
      </w:r>
      <w:r>
        <w:rPr>
          <w:lang w:val="en-US"/>
        </w:rPr>
        <w:t>6.1.3.18-1</w:t>
      </w:r>
      <w:r>
        <w:t>: Events relevant for reporting from the PCF</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6"/>
        <w:gridCol w:w="2550"/>
        <w:gridCol w:w="1418"/>
        <w:gridCol w:w="1276"/>
        <w:gridCol w:w="1417"/>
        <w:gridCol w:w="1418"/>
      </w:tblGrid>
      <w:tr w:rsidR="000A54F0" w:rsidRPr="000A54F0" w14:paraId="2038A53E"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0D76FED8" w14:textId="77777777" w:rsidR="000A54F0" w:rsidRDefault="000A54F0">
            <w:pPr>
              <w:pStyle w:val="TAH"/>
            </w:pPr>
            <w:r>
              <w:t>Event</w:t>
            </w:r>
          </w:p>
        </w:tc>
        <w:tc>
          <w:tcPr>
            <w:tcW w:w="2551" w:type="dxa"/>
            <w:tcBorders>
              <w:top w:val="single" w:sz="4" w:space="0" w:color="auto"/>
              <w:left w:val="single" w:sz="4" w:space="0" w:color="auto"/>
              <w:bottom w:val="single" w:sz="4" w:space="0" w:color="auto"/>
              <w:right w:val="single" w:sz="4" w:space="0" w:color="auto"/>
            </w:tcBorders>
            <w:hideMark/>
          </w:tcPr>
          <w:p w14:paraId="291B4B82" w14:textId="77777777" w:rsidR="000A54F0" w:rsidRDefault="000A54F0">
            <w:pPr>
              <w:pStyle w:val="TAH"/>
            </w:pPr>
            <w:r>
              <w:t>Description</w:t>
            </w:r>
          </w:p>
        </w:tc>
        <w:tc>
          <w:tcPr>
            <w:tcW w:w="1418" w:type="dxa"/>
            <w:tcBorders>
              <w:top w:val="single" w:sz="4" w:space="0" w:color="auto"/>
              <w:left w:val="single" w:sz="4" w:space="0" w:color="auto"/>
              <w:bottom w:val="single" w:sz="4" w:space="0" w:color="auto"/>
              <w:right w:val="single" w:sz="4" w:space="0" w:color="auto"/>
            </w:tcBorders>
            <w:hideMark/>
          </w:tcPr>
          <w:p w14:paraId="172C860F" w14:textId="77777777" w:rsidR="000A54F0" w:rsidRDefault="000A54F0">
            <w:pPr>
              <w:pStyle w:val="TAH"/>
            </w:pPr>
            <w:r>
              <w:t>Conditions for reporting</w:t>
            </w:r>
          </w:p>
        </w:tc>
        <w:tc>
          <w:tcPr>
            <w:tcW w:w="1276" w:type="dxa"/>
            <w:tcBorders>
              <w:top w:val="single" w:sz="4" w:space="0" w:color="auto"/>
              <w:left w:val="single" w:sz="4" w:space="0" w:color="auto"/>
              <w:bottom w:val="single" w:sz="4" w:space="0" w:color="auto"/>
              <w:right w:val="single" w:sz="4" w:space="0" w:color="auto"/>
            </w:tcBorders>
            <w:hideMark/>
          </w:tcPr>
          <w:p w14:paraId="221F9A09" w14:textId="77777777" w:rsidR="000A54F0" w:rsidRDefault="000A54F0">
            <w:pPr>
              <w:pStyle w:val="TAH"/>
              <w:rPr>
                <w:rFonts w:eastAsia="SimSun"/>
                <w:lang w:eastAsia="zh-CN"/>
              </w:rPr>
            </w:pPr>
            <w:r>
              <w:rPr>
                <w:rFonts w:eastAsia="SimSun"/>
                <w:lang w:eastAsia="zh-CN"/>
              </w:rPr>
              <w:t>Availability for Rx PDU Session (NOTE 2)</w:t>
            </w:r>
          </w:p>
        </w:tc>
        <w:tc>
          <w:tcPr>
            <w:tcW w:w="1417" w:type="dxa"/>
            <w:tcBorders>
              <w:top w:val="single" w:sz="4" w:space="0" w:color="auto"/>
              <w:left w:val="single" w:sz="4" w:space="0" w:color="auto"/>
              <w:bottom w:val="single" w:sz="4" w:space="0" w:color="auto"/>
              <w:right w:val="single" w:sz="4" w:space="0" w:color="auto"/>
            </w:tcBorders>
            <w:hideMark/>
          </w:tcPr>
          <w:p w14:paraId="316501AB" w14:textId="77777777" w:rsidR="000A54F0" w:rsidRDefault="000A54F0">
            <w:pPr>
              <w:pStyle w:val="TAH"/>
              <w:rPr>
                <w:rFonts w:eastAsia="SimSun"/>
                <w:lang w:eastAsia="zh-CN"/>
              </w:rPr>
            </w:pPr>
            <w:r>
              <w:rPr>
                <w:rFonts w:eastAsia="SimSun"/>
                <w:lang w:eastAsia="zh-CN"/>
              </w:rPr>
              <w:t xml:space="preserve">Availability for N5 PDU Session </w:t>
            </w:r>
          </w:p>
        </w:tc>
        <w:tc>
          <w:tcPr>
            <w:tcW w:w="1418" w:type="dxa"/>
            <w:tcBorders>
              <w:top w:val="single" w:sz="4" w:space="0" w:color="auto"/>
              <w:left w:val="single" w:sz="4" w:space="0" w:color="auto"/>
              <w:bottom w:val="single" w:sz="4" w:space="0" w:color="auto"/>
              <w:right w:val="single" w:sz="4" w:space="0" w:color="auto"/>
            </w:tcBorders>
            <w:hideMark/>
          </w:tcPr>
          <w:p w14:paraId="0AFDD205" w14:textId="77777777" w:rsidR="000A54F0" w:rsidRDefault="000A54F0">
            <w:pPr>
              <w:pStyle w:val="TAH"/>
              <w:rPr>
                <w:rFonts w:eastAsia="SimSun"/>
                <w:lang w:eastAsia="zh-CN"/>
              </w:rPr>
            </w:pPr>
            <w:r>
              <w:rPr>
                <w:rFonts w:eastAsia="SimSun"/>
                <w:lang w:eastAsia="zh-CN"/>
              </w:rPr>
              <w:t>Availability for Bulk Subscription</w:t>
            </w:r>
          </w:p>
          <w:p w14:paraId="466EB593" w14:textId="77777777" w:rsidR="000A54F0" w:rsidRDefault="000A54F0">
            <w:pPr>
              <w:pStyle w:val="TAH"/>
              <w:rPr>
                <w:rFonts w:eastAsia="SimSun"/>
                <w:lang w:eastAsia="zh-CN"/>
              </w:rPr>
            </w:pPr>
            <w:r>
              <w:rPr>
                <w:rFonts w:eastAsia="SimSun"/>
                <w:lang w:eastAsia="zh-CN"/>
              </w:rPr>
              <w:t>(NOTE 1)</w:t>
            </w:r>
          </w:p>
        </w:tc>
      </w:tr>
      <w:tr w:rsidR="000A54F0" w14:paraId="401F6328"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3827F106" w14:textId="77777777" w:rsidR="000A54F0" w:rsidRDefault="000A54F0">
            <w:pPr>
              <w:pStyle w:val="TAL"/>
            </w:pPr>
            <w:r>
              <w:t>PLMN Identifier Notification</w:t>
            </w:r>
          </w:p>
        </w:tc>
        <w:tc>
          <w:tcPr>
            <w:tcW w:w="2551" w:type="dxa"/>
            <w:tcBorders>
              <w:top w:val="single" w:sz="4" w:space="0" w:color="auto"/>
              <w:left w:val="single" w:sz="4" w:space="0" w:color="auto"/>
              <w:bottom w:val="single" w:sz="4" w:space="0" w:color="auto"/>
              <w:right w:val="single" w:sz="4" w:space="0" w:color="auto"/>
            </w:tcBorders>
            <w:hideMark/>
          </w:tcPr>
          <w:p w14:paraId="6F56412D" w14:textId="77777777" w:rsidR="000A54F0" w:rsidRDefault="000A54F0">
            <w:pPr>
              <w:pStyle w:val="TAL"/>
            </w:pPr>
            <w:r>
              <w:t>The PLMN identifier where the UE is currently located.</w:t>
            </w:r>
          </w:p>
        </w:tc>
        <w:tc>
          <w:tcPr>
            <w:tcW w:w="1418" w:type="dxa"/>
            <w:tcBorders>
              <w:top w:val="single" w:sz="4" w:space="0" w:color="auto"/>
              <w:left w:val="single" w:sz="4" w:space="0" w:color="auto"/>
              <w:bottom w:val="single" w:sz="4" w:space="0" w:color="auto"/>
              <w:right w:val="single" w:sz="4" w:space="0" w:color="auto"/>
            </w:tcBorders>
            <w:hideMark/>
          </w:tcPr>
          <w:p w14:paraId="5B0F5EEC"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77B95C12"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1D0E24AA"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2A146A1" w14:textId="77777777" w:rsidR="000A54F0" w:rsidRDefault="000A54F0">
            <w:pPr>
              <w:pStyle w:val="TAC"/>
              <w:rPr>
                <w:rFonts w:eastAsia="SimSun"/>
                <w:lang w:eastAsia="zh-CN"/>
              </w:rPr>
            </w:pPr>
            <w:r>
              <w:rPr>
                <w:rFonts w:eastAsia="SimSun"/>
                <w:lang w:eastAsia="zh-CN"/>
              </w:rPr>
              <w:t>Yes</w:t>
            </w:r>
          </w:p>
        </w:tc>
      </w:tr>
      <w:tr w:rsidR="000A54F0" w14:paraId="307C0C9B"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0F2BD91D" w14:textId="77777777" w:rsidR="000A54F0" w:rsidRDefault="000A54F0">
            <w:pPr>
              <w:pStyle w:val="TAL"/>
            </w:pPr>
            <w:r>
              <w:t>Change of Access Type</w:t>
            </w:r>
          </w:p>
        </w:tc>
        <w:tc>
          <w:tcPr>
            <w:tcW w:w="2551" w:type="dxa"/>
            <w:tcBorders>
              <w:top w:val="single" w:sz="4" w:space="0" w:color="auto"/>
              <w:left w:val="single" w:sz="4" w:space="0" w:color="auto"/>
              <w:bottom w:val="single" w:sz="4" w:space="0" w:color="auto"/>
              <w:right w:val="single" w:sz="4" w:space="0" w:color="auto"/>
            </w:tcBorders>
            <w:hideMark/>
          </w:tcPr>
          <w:p w14:paraId="2034F060" w14:textId="77777777" w:rsidR="000A54F0" w:rsidRDefault="000A54F0">
            <w:pPr>
              <w:pStyle w:val="TAL"/>
            </w:pPr>
            <w:r>
              <w:t>The Access Type and, if applicable, the RAT Type of the PDU Session has changed.</w:t>
            </w:r>
          </w:p>
        </w:tc>
        <w:tc>
          <w:tcPr>
            <w:tcW w:w="1418" w:type="dxa"/>
            <w:tcBorders>
              <w:top w:val="single" w:sz="4" w:space="0" w:color="auto"/>
              <w:left w:val="single" w:sz="4" w:space="0" w:color="auto"/>
              <w:bottom w:val="single" w:sz="4" w:space="0" w:color="auto"/>
              <w:right w:val="single" w:sz="4" w:space="0" w:color="auto"/>
            </w:tcBorders>
            <w:hideMark/>
          </w:tcPr>
          <w:p w14:paraId="29F64740"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68183AD0"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0495323B"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6AB4ADCA" w14:textId="77777777" w:rsidR="000A54F0" w:rsidRDefault="000A54F0">
            <w:pPr>
              <w:pStyle w:val="TAC"/>
              <w:rPr>
                <w:rFonts w:eastAsia="SimSun"/>
                <w:lang w:eastAsia="zh-CN"/>
              </w:rPr>
            </w:pPr>
            <w:r>
              <w:rPr>
                <w:rFonts w:eastAsia="SimSun"/>
                <w:lang w:eastAsia="zh-CN"/>
              </w:rPr>
              <w:t>Yes</w:t>
            </w:r>
          </w:p>
        </w:tc>
      </w:tr>
      <w:tr w:rsidR="000A54F0" w14:paraId="13DCDC2B"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21FC5134" w14:textId="77777777" w:rsidR="000A54F0" w:rsidRDefault="000A54F0">
            <w:pPr>
              <w:pStyle w:val="TAL"/>
            </w:pPr>
            <w:r>
              <w:t>EPS fallback</w:t>
            </w:r>
          </w:p>
        </w:tc>
        <w:tc>
          <w:tcPr>
            <w:tcW w:w="2551" w:type="dxa"/>
            <w:tcBorders>
              <w:top w:val="single" w:sz="4" w:space="0" w:color="auto"/>
              <w:left w:val="single" w:sz="4" w:space="0" w:color="auto"/>
              <w:bottom w:val="single" w:sz="4" w:space="0" w:color="auto"/>
              <w:right w:val="single" w:sz="4" w:space="0" w:color="auto"/>
            </w:tcBorders>
            <w:hideMark/>
          </w:tcPr>
          <w:p w14:paraId="67C408E3" w14:textId="77777777" w:rsidR="000A54F0" w:rsidRDefault="000A54F0">
            <w:pPr>
              <w:pStyle w:val="TAL"/>
            </w:pPr>
            <w:r>
              <w:t>EPS fallback is initiated</w:t>
            </w:r>
          </w:p>
        </w:tc>
        <w:tc>
          <w:tcPr>
            <w:tcW w:w="1418" w:type="dxa"/>
            <w:tcBorders>
              <w:top w:val="single" w:sz="4" w:space="0" w:color="auto"/>
              <w:left w:val="single" w:sz="4" w:space="0" w:color="auto"/>
              <w:bottom w:val="single" w:sz="4" w:space="0" w:color="auto"/>
              <w:right w:val="single" w:sz="4" w:space="0" w:color="auto"/>
            </w:tcBorders>
            <w:hideMark/>
          </w:tcPr>
          <w:p w14:paraId="6695D3DD"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1CEDB89A"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66CFB453"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945BFD3" w14:textId="77777777" w:rsidR="000A54F0" w:rsidRDefault="000A54F0">
            <w:pPr>
              <w:pStyle w:val="TAC"/>
              <w:rPr>
                <w:rFonts w:eastAsia="SimSun"/>
                <w:lang w:eastAsia="zh-CN"/>
              </w:rPr>
            </w:pPr>
            <w:r>
              <w:rPr>
                <w:rFonts w:eastAsia="SimSun"/>
                <w:lang w:eastAsia="zh-CN"/>
              </w:rPr>
              <w:t>No</w:t>
            </w:r>
          </w:p>
        </w:tc>
      </w:tr>
      <w:tr w:rsidR="000A54F0" w14:paraId="335A04EC"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1AF72149" w14:textId="77777777" w:rsidR="000A54F0" w:rsidRDefault="000A54F0">
            <w:pPr>
              <w:pStyle w:val="TAL"/>
            </w:pPr>
            <w:r>
              <w:t>Signalling path status</w:t>
            </w:r>
          </w:p>
        </w:tc>
        <w:tc>
          <w:tcPr>
            <w:tcW w:w="2551" w:type="dxa"/>
            <w:tcBorders>
              <w:top w:val="single" w:sz="4" w:space="0" w:color="auto"/>
              <w:left w:val="single" w:sz="4" w:space="0" w:color="auto"/>
              <w:bottom w:val="single" w:sz="4" w:space="0" w:color="auto"/>
              <w:right w:val="single" w:sz="4" w:space="0" w:color="auto"/>
            </w:tcBorders>
            <w:hideMark/>
          </w:tcPr>
          <w:p w14:paraId="15C4A1D3" w14:textId="77777777" w:rsidR="000A54F0" w:rsidRDefault="000A54F0">
            <w:pPr>
              <w:pStyle w:val="TAL"/>
            </w:pPr>
            <w:r>
              <w:t>The status of the resources related to the signalling traffic of the AF session.</w:t>
            </w:r>
          </w:p>
        </w:tc>
        <w:tc>
          <w:tcPr>
            <w:tcW w:w="1418" w:type="dxa"/>
            <w:tcBorders>
              <w:top w:val="single" w:sz="4" w:space="0" w:color="auto"/>
              <w:left w:val="single" w:sz="4" w:space="0" w:color="auto"/>
              <w:bottom w:val="single" w:sz="4" w:space="0" w:color="auto"/>
              <w:right w:val="single" w:sz="4" w:space="0" w:color="auto"/>
            </w:tcBorders>
            <w:hideMark/>
          </w:tcPr>
          <w:p w14:paraId="3380C6E3"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6E5AC4E2"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2B400AD0"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52EB9904" w14:textId="77777777" w:rsidR="000A54F0" w:rsidRDefault="000A54F0">
            <w:pPr>
              <w:pStyle w:val="TAC"/>
              <w:rPr>
                <w:rFonts w:eastAsia="SimSun"/>
                <w:lang w:eastAsia="zh-CN"/>
              </w:rPr>
            </w:pPr>
            <w:r>
              <w:rPr>
                <w:rFonts w:eastAsia="SimSun"/>
                <w:lang w:eastAsia="zh-CN"/>
              </w:rPr>
              <w:t>No</w:t>
            </w:r>
          </w:p>
        </w:tc>
      </w:tr>
      <w:tr w:rsidR="000A54F0" w14:paraId="2C2D6EF4"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1F7B9CBD" w14:textId="77777777" w:rsidR="000A54F0" w:rsidRDefault="000A54F0">
            <w:pPr>
              <w:pStyle w:val="TAL"/>
            </w:pPr>
            <w:r>
              <w:t>Access Network Charging Correlation Information</w:t>
            </w:r>
          </w:p>
        </w:tc>
        <w:tc>
          <w:tcPr>
            <w:tcW w:w="2551" w:type="dxa"/>
            <w:tcBorders>
              <w:top w:val="single" w:sz="4" w:space="0" w:color="auto"/>
              <w:left w:val="single" w:sz="4" w:space="0" w:color="auto"/>
              <w:bottom w:val="single" w:sz="4" w:space="0" w:color="auto"/>
              <w:right w:val="single" w:sz="4" w:space="0" w:color="auto"/>
            </w:tcBorders>
            <w:hideMark/>
          </w:tcPr>
          <w:p w14:paraId="6438D1AE" w14:textId="77777777" w:rsidR="000A54F0" w:rsidRDefault="000A54F0">
            <w:pPr>
              <w:pStyle w:val="TAL"/>
            </w:pPr>
            <w:r>
              <w:t>The Access Network Charging Correlation Information of the resources allocated for the AF session.</w:t>
            </w:r>
          </w:p>
        </w:tc>
        <w:tc>
          <w:tcPr>
            <w:tcW w:w="1418" w:type="dxa"/>
            <w:tcBorders>
              <w:top w:val="single" w:sz="4" w:space="0" w:color="auto"/>
              <w:left w:val="single" w:sz="4" w:space="0" w:color="auto"/>
              <w:bottom w:val="single" w:sz="4" w:space="0" w:color="auto"/>
              <w:right w:val="single" w:sz="4" w:space="0" w:color="auto"/>
            </w:tcBorders>
            <w:hideMark/>
          </w:tcPr>
          <w:p w14:paraId="72D0E3F0"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52C5655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79CCF3CC"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46B1C05C" w14:textId="77777777" w:rsidR="000A54F0" w:rsidRDefault="000A54F0">
            <w:pPr>
              <w:pStyle w:val="TAC"/>
              <w:rPr>
                <w:rFonts w:eastAsia="SimSun"/>
                <w:lang w:eastAsia="zh-CN"/>
              </w:rPr>
            </w:pPr>
            <w:r>
              <w:rPr>
                <w:rFonts w:eastAsia="SimSun"/>
                <w:lang w:eastAsia="zh-CN"/>
              </w:rPr>
              <w:t>No</w:t>
            </w:r>
          </w:p>
        </w:tc>
      </w:tr>
      <w:tr w:rsidR="000A54F0" w14:paraId="15585EE9"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66063ED6" w14:textId="77777777" w:rsidR="000A54F0" w:rsidRDefault="000A54F0">
            <w:pPr>
              <w:pStyle w:val="TAL"/>
            </w:pPr>
            <w:r>
              <w:t>Access Network Information Notification</w:t>
            </w:r>
          </w:p>
        </w:tc>
        <w:tc>
          <w:tcPr>
            <w:tcW w:w="2551" w:type="dxa"/>
            <w:tcBorders>
              <w:top w:val="single" w:sz="4" w:space="0" w:color="auto"/>
              <w:left w:val="single" w:sz="4" w:space="0" w:color="auto"/>
              <w:bottom w:val="single" w:sz="4" w:space="0" w:color="auto"/>
              <w:right w:val="single" w:sz="4" w:space="0" w:color="auto"/>
            </w:tcBorders>
            <w:hideMark/>
          </w:tcPr>
          <w:p w14:paraId="18A57A6D" w14:textId="77777777" w:rsidR="000A54F0" w:rsidRDefault="000A54F0">
            <w:pPr>
              <w:pStyle w:val="TAL"/>
            </w:pPr>
            <w:r>
              <w:t xml:space="preserve">The user location and/or </w:t>
            </w:r>
            <w:proofErr w:type="spellStart"/>
            <w:r>
              <w:t>timezone</w:t>
            </w:r>
            <w:proofErr w:type="spellEnd"/>
            <w:r>
              <w:t xml:space="preserve"> when the PDU Session has changed in relation to the AF session.</w:t>
            </w:r>
          </w:p>
        </w:tc>
        <w:tc>
          <w:tcPr>
            <w:tcW w:w="1418" w:type="dxa"/>
            <w:tcBorders>
              <w:top w:val="single" w:sz="4" w:space="0" w:color="auto"/>
              <w:left w:val="single" w:sz="4" w:space="0" w:color="auto"/>
              <w:bottom w:val="single" w:sz="4" w:space="0" w:color="auto"/>
              <w:right w:val="single" w:sz="4" w:space="0" w:color="auto"/>
            </w:tcBorders>
            <w:hideMark/>
          </w:tcPr>
          <w:p w14:paraId="1F56638B"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50358AF6" w14:textId="77777777" w:rsidR="000A54F0" w:rsidRDefault="000A54F0">
            <w:pPr>
              <w:pStyle w:val="TAC"/>
              <w:rPr>
                <w:rFonts w:eastAsia="SimSun"/>
              </w:rPr>
            </w:pPr>
            <w:r>
              <w:rPr>
                <w:rFonts w:eastAsia="SimSun"/>
              </w:rPr>
              <w:t>Yes</w:t>
            </w:r>
          </w:p>
        </w:tc>
        <w:tc>
          <w:tcPr>
            <w:tcW w:w="1417" w:type="dxa"/>
            <w:tcBorders>
              <w:top w:val="single" w:sz="4" w:space="0" w:color="auto"/>
              <w:left w:val="single" w:sz="4" w:space="0" w:color="auto"/>
              <w:bottom w:val="single" w:sz="4" w:space="0" w:color="auto"/>
              <w:right w:val="single" w:sz="4" w:space="0" w:color="auto"/>
            </w:tcBorders>
            <w:hideMark/>
          </w:tcPr>
          <w:p w14:paraId="3120D370" w14:textId="77777777" w:rsidR="000A54F0" w:rsidRDefault="000A54F0">
            <w:pPr>
              <w:pStyle w:val="TAC"/>
              <w:rPr>
                <w:rFonts w:eastAsia="SimSun"/>
              </w:rPr>
            </w:pPr>
            <w:r>
              <w:rPr>
                <w:rFonts w:eastAsia="SimSun"/>
              </w:rPr>
              <w:t>Yes</w:t>
            </w:r>
          </w:p>
        </w:tc>
        <w:tc>
          <w:tcPr>
            <w:tcW w:w="1418" w:type="dxa"/>
            <w:tcBorders>
              <w:top w:val="single" w:sz="4" w:space="0" w:color="auto"/>
              <w:left w:val="single" w:sz="4" w:space="0" w:color="auto"/>
              <w:bottom w:val="single" w:sz="4" w:space="0" w:color="auto"/>
              <w:right w:val="single" w:sz="4" w:space="0" w:color="auto"/>
            </w:tcBorders>
            <w:hideMark/>
          </w:tcPr>
          <w:p w14:paraId="535C41E2" w14:textId="77777777" w:rsidR="000A54F0" w:rsidRDefault="000A54F0">
            <w:pPr>
              <w:pStyle w:val="TAC"/>
              <w:rPr>
                <w:rFonts w:eastAsia="SimSun"/>
              </w:rPr>
            </w:pPr>
            <w:r>
              <w:rPr>
                <w:rFonts w:eastAsia="SimSun"/>
              </w:rPr>
              <w:t>No</w:t>
            </w:r>
          </w:p>
        </w:tc>
      </w:tr>
      <w:tr w:rsidR="000A54F0" w14:paraId="7A4C09AF"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7A3DC205" w14:textId="77777777" w:rsidR="000A54F0" w:rsidRDefault="000A54F0">
            <w:pPr>
              <w:pStyle w:val="TAL"/>
            </w:pPr>
            <w:r>
              <w:rPr>
                <w:rFonts w:eastAsia="SimSun"/>
              </w:rPr>
              <w:t>Reporting Usage for Sponsored Data Connectivity</w:t>
            </w:r>
          </w:p>
        </w:tc>
        <w:tc>
          <w:tcPr>
            <w:tcW w:w="2551" w:type="dxa"/>
            <w:tcBorders>
              <w:top w:val="single" w:sz="4" w:space="0" w:color="auto"/>
              <w:left w:val="single" w:sz="4" w:space="0" w:color="auto"/>
              <w:bottom w:val="single" w:sz="4" w:space="0" w:color="auto"/>
              <w:right w:val="single" w:sz="4" w:space="0" w:color="auto"/>
            </w:tcBorders>
            <w:hideMark/>
          </w:tcPr>
          <w:p w14:paraId="2E492E8E" w14:textId="77777777" w:rsidR="000A54F0" w:rsidRDefault="000A54F0">
            <w:pPr>
              <w:pStyle w:val="TAL"/>
            </w:pPr>
            <w:r>
              <w:t>The usage threshold provided by the AF has been reached; or the AF session is terminated.</w:t>
            </w:r>
          </w:p>
        </w:tc>
        <w:tc>
          <w:tcPr>
            <w:tcW w:w="1418" w:type="dxa"/>
            <w:tcBorders>
              <w:top w:val="single" w:sz="4" w:space="0" w:color="auto"/>
              <w:left w:val="single" w:sz="4" w:space="0" w:color="auto"/>
              <w:bottom w:val="single" w:sz="4" w:space="0" w:color="auto"/>
              <w:right w:val="single" w:sz="4" w:space="0" w:color="auto"/>
            </w:tcBorders>
            <w:hideMark/>
          </w:tcPr>
          <w:p w14:paraId="488BD76D"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37D44245"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64FF2A74"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2C0C98BB" w14:textId="77777777" w:rsidR="000A54F0" w:rsidRDefault="000A54F0">
            <w:pPr>
              <w:pStyle w:val="TAC"/>
              <w:rPr>
                <w:rFonts w:eastAsia="SimSun"/>
                <w:lang w:eastAsia="zh-CN"/>
              </w:rPr>
            </w:pPr>
            <w:r>
              <w:rPr>
                <w:rFonts w:eastAsia="SimSun"/>
                <w:lang w:eastAsia="zh-CN"/>
              </w:rPr>
              <w:t>No</w:t>
            </w:r>
          </w:p>
        </w:tc>
      </w:tr>
      <w:tr w:rsidR="000A54F0" w14:paraId="67CDD14D"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21C70EA" w14:textId="77777777" w:rsidR="000A54F0" w:rsidRDefault="000A54F0">
            <w:pPr>
              <w:pStyle w:val="TAL"/>
            </w:pPr>
            <w:r>
              <w:t>Service Data Flow deactivation</w:t>
            </w:r>
          </w:p>
        </w:tc>
        <w:tc>
          <w:tcPr>
            <w:tcW w:w="2551" w:type="dxa"/>
            <w:tcBorders>
              <w:top w:val="single" w:sz="4" w:space="0" w:color="auto"/>
              <w:left w:val="single" w:sz="4" w:space="0" w:color="auto"/>
              <w:bottom w:val="single" w:sz="4" w:space="0" w:color="auto"/>
              <w:right w:val="single" w:sz="4" w:space="0" w:color="auto"/>
            </w:tcBorders>
            <w:hideMark/>
          </w:tcPr>
          <w:p w14:paraId="2824A20B" w14:textId="77777777" w:rsidR="000A54F0" w:rsidRDefault="000A54F0">
            <w:pPr>
              <w:pStyle w:val="TAL"/>
            </w:pPr>
            <w:r>
              <w:t>The resources related to the AF session are released.</w:t>
            </w:r>
          </w:p>
        </w:tc>
        <w:tc>
          <w:tcPr>
            <w:tcW w:w="1418" w:type="dxa"/>
            <w:tcBorders>
              <w:top w:val="single" w:sz="4" w:space="0" w:color="auto"/>
              <w:left w:val="single" w:sz="4" w:space="0" w:color="auto"/>
              <w:bottom w:val="single" w:sz="4" w:space="0" w:color="auto"/>
              <w:right w:val="single" w:sz="4" w:space="0" w:color="auto"/>
            </w:tcBorders>
            <w:hideMark/>
          </w:tcPr>
          <w:p w14:paraId="20693C17"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0330BC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4156DD4E"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3C74CC49" w14:textId="77777777" w:rsidR="000A54F0" w:rsidRDefault="000A54F0">
            <w:pPr>
              <w:pStyle w:val="TAC"/>
              <w:rPr>
                <w:rFonts w:eastAsia="SimSun"/>
                <w:lang w:eastAsia="zh-CN"/>
              </w:rPr>
            </w:pPr>
            <w:r>
              <w:rPr>
                <w:rFonts w:eastAsia="SimSun"/>
                <w:lang w:eastAsia="zh-CN"/>
              </w:rPr>
              <w:t>No</w:t>
            </w:r>
          </w:p>
        </w:tc>
      </w:tr>
      <w:tr w:rsidR="000A54F0" w14:paraId="7101F7C3"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DE36D6F" w14:textId="77777777" w:rsidR="000A54F0" w:rsidRDefault="000A54F0">
            <w:pPr>
              <w:pStyle w:val="TAL"/>
            </w:pPr>
            <w:r>
              <w:t>Resource allocation outcome</w:t>
            </w:r>
          </w:p>
        </w:tc>
        <w:tc>
          <w:tcPr>
            <w:tcW w:w="2551" w:type="dxa"/>
            <w:tcBorders>
              <w:top w:val="single" w:sz="4" w:space="0" w:color="auto"/>
              <w:left w:val="single" w:sz="4" w:space="0" w:color="auto"/>
              <w:bottom w:val="single" w:sz="4" w:space="0" w:color="auto"/>
              <w:right w:val="single" w:sz="4" w:space="0" w:color="auto"/>
            </w:tcBorders>
            <w:hideMark/>
          </w:tcPr>
          <w:p w14:paraId="78EA1BD4" w14:textId="77777777" w:rsidR="000A54F0" w:rsidRDefault="000A54F0">
            <w:pPr>
              <w:pStyle w:val="TAL"/>
            </w:pPr>
            <w:r>
              <w:t>The outcome of the resource allocation related to the AF session.</w:t>
            </w:r>
          </w:p>
        </w:tc>
        <w:tc>
          <w:tcPr>
            <w:tcW w:w="1418" w:type="dxa"/>
            <w:tcBorders>
              <w:top w:val="single" w:sz="4" w:space="0" w:color="auto"/>
              <w:left w:val="single" w:sz="4" w:space="0" w:color="auto"/>
              <w:bottom w:val="single" w:sz="4" w:space="0" w:color="auto"/>
              <w:right w:val="single" w:sz="4" w:space="0" w:color="auto"/>
            </w:tcBorders>
            <w:hideMark/>
          </w:tcPr>
          <w:p w14:paraId="483A926B"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A0FFD3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22713757"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6C64C5B7" w14:textId="77777777" w:rsidR="000A54F0" w:rsidRDefault="000A54F0">
            <w:pPr>
              <w:pStyle w:val="TAC"/>
              <w:rPr>
                <w:rFonts w:eastAsia="SimSun"/>
                <w:lang w:eastAsia="zh-CN"/>
              </w:rPr>
            </w:pPr>
            <w:r>
              <w:rPr>
                <w:rFonts w:eastAsia="SimSun"/>
                <w:lang w:eastAsia="zh-CN"/>
              </w:rPr>
              <w:t>No</w:t>
            </w:r>
          </w:p>
        </w:tc>
      </w:tr>
      <w:tr w:rsidR="000A54F0" w14:paraId="4013BB1D"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738ADE76" w14:textId="77777777" w:rsidR="000A54F0" w:rsidRDefault="000A54F0">
            <w:pPr>
              <w:pStyle w:val="TAL"/>
            </w:pPr>
            <w:r>
              <w:t>QoS targets can no longer (or can again) be fulfilled</w:t>
            </w:r>
          </w:p>
        </w:tc>
        <w:tc>
          <w:tcPr>
            <w:tcW w:w="2551" w:type="dxa"/>
            <w:tcBorders>
              <w:top w:val="single" w:sz="4" w:space="0" w:color="auto"/>
              <w:left w:val="single" w:sz="4" w:space="0" w:color="auto"/>
              <w:bottom w:val="single" w:sz="4" w:space="0" w:color="auto"/>
              <w:right w:val="single" w:sz="4" w:space="0" w:color="auto"/>
            </w:tcBorders>
            <w:hideMark/>
          </w:tcPr>
          <w:p w14:paraId="318540FD" w14:textId="77777777" w:rsidR="000A54F0" w:rsidRDefault="000A54F0">
            <w:pPr>
              <w:pStyle w:val="TAL"/>
            </w:pPr>
            <w:r>
              <w:t>The QoS targets can no longer (or can again) be fulfilled by the network for (a part of) the AF session.</w:t>
            </w:r>
          </w:p>
        </w:tc>
        <w:tc>
          <w:tcPr>
            <w:tcW w:w="1418" w:type="dxa"/>
            <w:tcBorders>
              <w:top w:val="single" w:sz="4" w:space="0" w:color="auto"/>
              <w:left w:val="single" w:sz="4" w:space="0" w:color="auto"/>
              <w:bottom w:val="single" w:sz="4" w:space="0" w:color="auto"/>
              <w:right w:val="single" w:sz="4" w:space="0" w:color="auto"/>
            </w:tcBorders>
            <w:hideMark/>
          </w:tcPr>
          <w:p w14:paraId="601B07F2"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80CA72F"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68766880"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2193D9B5" w14:textId="77777777" w:rsidR="000A54F0" w:rsidRDefault="000A54F0">
            <w:pPr>
              <w:pStyle w:val="TAC"/>
              <w:rPr>
                <w:rFonts w:eastAsia="SimSun"/>
                <w:lang w:eastAsia="zh-CN"/>
              </w:rPr>
            </w:pPr>
            <w:r>
              <w:rPr>
                <w:rFonts w:eastAsia="SimSun"/>
                <w:lang w:eastAsia="zh-CN"/>
              </w:rPr>
              <w:t>No</w:t>
            </w:r>
          </w:p>
        </w:tc>
      </w:tr>
      <w:tr w:rsidR="000A54F0" w14:paraId="206567DF"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4FFE1084" w14:textId="77777777" w:rsidR="000A54F0" w:rsidRDefault="000A54F0">
            <w:pPr>
              <w:pStyle w:val="TAL"/>
            </w:pPr>
            <w:r>
              <w:t>QoS Monitoring parameters</w:t>
            </w:r>
          </w:p>
        </w:tc>
        <w:tc>
          <w:tcPr>
            <w:tcW w:w="2551" w:type="dxa"/>
            <w:tcBorders>
              <w:top w:val="single" w:sz="4" w:space="0" w:color="auto"/>
              <w:left w:val="single" w:sz="4" w:space="0" w:color="auto"/>
              <w:bottom w:val="single" w:sz="4" w:space="0" w:color="auto"/>
              <w:right w:val="single" w:sz="4" w:space="0" w:color="auto"/>
            </w:tcBorders>
            <w:hideMark/>
          </w:tcPr>
          <w:p w14:paraId="60CC6EA5" w14:textId="77777777" w:rsidR="000A54F0" w:rsidRDefault="000A54F0">
            <w:pPr>
              <w:pStyle w:val="TAL"/>
            </w:pPr>
            <w:r>
              <w:t xml:space="preserve">The QoS Monitoring parameter(s) (e.g. UL packet delay, DL packet delay or </w:t>
            </w:r>
            <w:proofErr w:type="gramStart"/>
            <w:r>
              <w:t>round trip</w:t>
            </w:r>
            <w:proofErr w:type="gramEnd"/>
            <w:r>
              <w:t xml:space="preserve"> packet delay) are reported to the AF according to the QoS Monitoring reports received from the SMF.</w:t>
            </w:r>
          </w:p>
        </w:tc>
        <w:tc>
          <w:tcPr>
            <w:tcW w:w="1418" w:type="dxa"/>
            <w:tcBorders>
              <w:top w:val="single" w:sz="4" w:space="0" w:color="auto"/>
              <w:left w:val="single" w:sz="4" w:space="0" w:color="auto"/>
              <w:bottom w:val="single" w:sz="4" w:space="0" w:color="auto"/>
              <w:right w:val="single" w:sz="4" w:space="0" w:color="auto"/>
            </w:tcBorders>
            <w:hideMark/>
          </w:tcPr>
          <w:p w14:paraId="1DBD8FDA" w14:textId="77777777" w:rsidR="000A54F0" w:rsidRDefault="000A54F0">
            <w:pPr>
              <w:pStyle w:val="TAC"/>
            </w:pPr>
            <w:r>
              <w:t>AF</w:t>
            </w:r>
          </w:p>
        </w:tc>
        <w:tc>
          <w:tcPr>
            <w:tcW w:w="1276" w:type="dxa"/>
            <w:tcBorders>
              <w:top w:val="single" w:sz="4" w:space="0" w:color="auto"/>
              <w:left w:val="single" w:sz="4" w:space="0" w:color="auto"/>
              <w:bottom w:val="single" w:sz="4" w:space="0" w:color="auto"/>
              <w:right w:val="single" w:sz="4" w:space="0" w:color="auto"/>
            </w:tcBorders>
            <w:hideMark/>
          </w:tcPr>
          <w:p w14:paraId="0C4464DB"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36DDE40D"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79828CED" w14:textId="77777777" w:rsidR="000A54F0" w:rsidRDefault="000A54F0">
            <w:pPr>
              <w:pStyle w:val="TAC"/>
              <w:rPr>
                <w:rFonts w:eastAsia="SimSun"/>
                <w:lang w:eastAsia="zh-CN"/>
              </w:rPr>
            </w:pPr>
            <w:r>
              <w:rPr>
                <w:rFonts w:eastAsia="SimSun"/>
                <w:lang w:eastAsia="zh-CN"/>
              </w:rPr>
              <w:t>No</w:t>
            </w:r>
          </w:p>
        </w:tc>
      </w:tr>
      <w:tr w:rsidR="000A54F0" w14:paraId="627C78C9"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6D4E8E95" w14:textId="77777777" w:rsidR="000A54F0" w:rsidRDefault="000A54F0">
            <w:pPr>
              <w:pStyle w:val="TAL"/>
              <w:rPr>
                <w:rFonts w:eastAsia="SimSun"/>
                <w:lang w:eastAsia="zh-CN"/>
              </w:rPr>
            </w:pPr>
            <w:r>
              <w:rPr>
                <w:rFonts w:eastAsia="SimSun"/>
                <w:lang w:eastAsia="zh-CN"/>
              </w:rPr>
              <w:t>Out of credit</w:t>
            </w:r>
          </w:p>
        </w:tc>
        <w:tc>
          <w:tcPr>
            <w:tcW w:w="2551" w:type="dxa"/>
            <w:tcBorders>
              <w:top w:val="single" w:sz="4" w:space="0" w:color="auto"/>
              <w:left w:val="single" w:sz="4" w:space="0" w:color="auto"/>
              <w:bottom w:val="single" w:sz="4" w:space="0" w:color="auto"/>
              <w:right w:val="single" w:sz="4" w:space="0" w:color="auto"/>
            </w:tcBorders>
            <w:hideMark/>
          </w:tcPr>
          <w:p w14:paraId="79C0C949" w14:textId="77777777" w:rsidR="000A54F0" w:rsidRDefault="000A54F0">
            <w:pPr>
              <w:pStyle w:val="TAL"/>
            </w:pPr>
            <w:r>
              <w:t>Credit is no longer available.</w:t>
            </w:r>
          </w:p>
        </w:tc>
        <w:tc>
          <w:tcPr>
            <w:tcW w:w="1418" w:type="dxa"/>
            <w:tcBorders>
              <w:top w:val="single" w:sz="4" w:space="0" w:color="auto"/>
              <w:left w:val="single" w:sz="4" w:space="0" w:color="auto"/>
              <w:bottom w:val="single" w:sz="4" w:space="0" w:color="auto"/>
              <w:right w:val="single" w:sz="4" w:space="0" w:color="auto"/>
            </w:tcBorders>
            <w:hideMark/>
          </w:tcPr>
          <w:p w14:paraId="73F6E9BB" w14:textId="77777777" w:rsidR="000A54F0" w:rsidRDefault="000A54F0">
            <w:pPr>
              <w:pStyle w:val="TAC"/>
              <w:rPr>
                <w:rFonts w:eastAsia="SimSun"/>
                <w:lang w:eastAsia="zh-CN"/>
              </w:rPr>
            </w:pPr>
            <w:r>
              <w:rPr>
                <w:rFonts w:eastAsia="SimSun"/>
                <w:lang w:eastAsia="zh-CN"/>
              </w:rPr>
              <w:t>AF</w:t>
            </w:r>
          </w:p>
        </w:tc>
        <w:tc>
          <w:tcPr>
            <w:tcW w:w="1276" w:type="dxa"/>
            <w:tcBorders>
              <w:top w:val="single" w:sz="4" w:space="0" w:color="auto"/>
              <w:left w:val="single" w:sz="4" w:space="0" w:color="auto"/>
              <w:bottom w:val="single" w:sz="4" w:space="0" w:color="auto"/>
              <w:right w:val="single" w:sz="4" w:space="0" w:color="auto"/>
            </w:tcBorders>
            <w:hideMark/>
          </w:tcPr>
          <w:p w14:paraId="6271A0A5"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3C2CC191"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1C0AB989" w14:textId="77777777" w:rsidR="000A54F0" w:rsidRDefault="000A54F0">
            <w:pPr>
              <w:pStyle w:val="TAC"/>
              <w:rPr>
                <w:rFonts w:eastAsia="SimSun"/>
                <w:lang w:eastAsia="zh-CN"/>
              </w:rPr>
            </w:pPr>
            <w:r>
              <w:rPr>
                <w:rFonts w:eastAsia="SimSun"/>
                <w:lang w:eastAsia="zh-CN"/>
              </w:rPr>
              <w:t>No</w:t>
            </w:r>
          </w:p>
        </w:tc>
      </w:tr>
      <w:tr w:rsidR="000A54F0" w14:paraId="7843D4E1"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C32A3D0" w14:textId="77777777" w:rsidR="000A54F0" w:rsidRDefault="000A54F0">
            <w:pPr>
              <w:pStyle w:val="TAL"/>
              <w:rPr>
                <w:rFonts w:eastAsia="SimSun"/>
                <w:lang w:eastAsia="zh-CN"/>
              </w:rPr>
            </w:pPr>
            <w:r>
              <w:rPr>
                <w:rFonts w:eastAsia="SimSun"/>
                <w:lang w:eastAsia="zh-CN"/>
              </w:rPr>
              <w:t>Reallocation of credit</w:t>
            </w:r>
          </w:p>
        </w:tc>
        <w:tc>
          <w:tcPr>
            <w:tcW w:w="2551" w:type="dxa"/>
            <w:tcBorders>
              <w:top w:val="single" w:sz="4" w:space="0" w:color="auto"/>
              <w:left w:val="single" w:sz="4" w:space="0" w:color="auto"/>
              <w:bottom w:val="single" w:sz="4" w:space="0" w:color="auto"/>
              <w:right w:val="single" w:sz="4" w:space="0" w:color="auto"/>
            </w:tcBorders>
            <w:hideMark/>
          </w:tcPr>
          <w:p w14:paraId="1DC358E0" w14:textId="77777777" w:rsidR="000A54F0" w:rsidRDefault="000A54F0">
            <w:pPr>
              <w:pStyle w:val="TAL"/>
            </w:pPr>
            <w:r>
              <w:t>Credit has been reallocated after the former Out of credit indication.</w:t>
            </w:r>
          </w:p>
        </w:tc>
        <w:tc>
          <w:tcPr>
            <w:tcW w:w="1418" w:type="dxa"/>
            <w:tcBorders>
              <w:top w:val="single" w:sz="4" w:space="0" w:color="auto"/>
              <w:left w:val="single" w:sz="4" w:space="0" w:color="auto"/>
              <w:bottom w:val="single" w:sz="4" w:space="0" w:color="auto"/>
              <w:right w:val="single" w:sz="4" w:space="0" w:color="auto"/>
            </w:tcBorders>
            <w:hideMark/>
          </w:tcPr>
          <w:p w14:paraId="6A355BF2" w14:textId="77777777" w:rsidR="000A54F0" w:rsidRDefault="000A54F0">
            <w:pPr>
              <w:pStyle w:val="TAC"/>
              <w:rPr>
                <w:rFonts w:eastAsia="SimSun"/>
                <w:lang w:eastAsia="zh-CN"/>
              </w:rPr>
            </w:pPr>
            <w:r>
              <w:rPr>
                <w:rFonts w:eastAsia="SimSun"/>
                <w:lang w:eastAsia="zh-CN"/>
              </w:rPr>
              <w:t>AF</w:t>
            </w:r>
          </w:p>
        </w:tc>
        <w:tc>
          <w:tcPr>
            <w:tcW w:w="1276" w:type="dxa"/>
            <w:tcBorders>
              <w:top w:val="single" w:sz="4" w:space="0" w:color="auto"/>
              <w:left w:val="single" w:sz="4" w:space="0" w:color="auto"/>
              <w:bottom w:val="single" w:sz="4" w:space="0" w:color="auto"/>
              <w:right w:val="single" w:sz="4" w:space="0" w:color="auto"/>
            </w:tcBorders>
            <w:hideMark/>
          </w:tcPr>
          <w:p w14:paraId="1C153333" w14:textId="77777777" w:rsidR="000A54F0" w:rsidRDefault="000A54F0">
            <w:pPr>
              <w:pStyle w:val="TAC"/>
              <w:rPr>
                <w:rFonts w:eastAsia="SimSun"/>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hideMark/>
          </w:tcPr>
          <w:p w14:paraId="7459EEA9"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3925C002" w14:textId="77777777" w:rsidR="000A54F0" w:rsidRDefault="000A54F0">
            <w:pPr>
              <w:pStyle w:val="TAC"/>
              <w:rPr>
                <w:rFonts w:eastAsia="SimSun"/>
                <w:lang w:eastAsia="zh-CN"/>
              </w:rPr>
            </w:pPr>
            <w:r>
              <w:rPr>
                <w:rFonts w:eastAsia="SimSun"/>
                <w:lang w:eastAsia="zh-CN"/>
              </w:rPr>
              <w:t>No</w:t>
            </w:r>
          </w:p>
        </w:tc>
      </w:tr>
      <w:tr w:rsidR="000A54F0" w14:paraId="1337C5A4" w14:textId="77777777" w:rsidTr="000A54F0">
        <w:trPr>
          <w:jc w:val="center"/>
        </w:trPr>
        <w:tc>
          <w:tcPr>
            <w:tcW w:w="1687" w:type="dxa"/>
            <w:tcBorders>
              <w:top w:val="single" w:sz="4" w:space="0" w:color="auto"/>
              <w:left w:val="single" w:sz="4" w:space="0" w:color="auto"/>
              <w:bottom w:val="single" w:sz="4" w:space="0" w:color="auto"/>
              <w:right w:val="single" w:sz="4" w:space="0" w:color="auto"/>
            </w:tcBorders>
            <w:hideMark/>
          </w:tcPr>
          <w:p w14:paraId="5D4AB8DE" w14:textId="77777777" w:rsidR="000A54F0" w:rsidRDefault="000A54F0">
            <w:pPr>
              <w:pStyle w:val="TAL"/>
              <w:rPr>
                <w:rFonts w:eastAsia="SimSun"/>
                <w:lang w:eastAsia="zh-CN"/>
              </w:rPr>
            </w:pPr>
            <w:r>
              <w:rPr>
                <w:rFonts w:eastAsia="SimSun"/>
                <w:lang w:eastAsia="zh-CN"/>
              </w:rPr>
              <w:t>5GS Bridge information Notification</w:t>
            </w:r>
          </w:p>
          <w:p w14:paraId="16A303AD" w14:textId="77777777" w:rsidR="000A54F0" w:rsidRDefault="000A54F0">
            <w:pPr>
              <w:pStyle w:val="TAL"/>
              <w:rPr>
                <w:rFonts w:eastAsia="SimSun"/>
                <w:lang w:eastAsia="zh-CN"/>
              </w:rPr>
            </w:pPr>
            <w:r>
              <w:rPr>
                <w:rFonts w:eastAsia="SimSun"/>
                <w:lang w:eastAsia="zh-CN"/>
              </w:rPr>
              <w:t>(NOTE 3)</w:t>
            </w:r>
          </w:p>
        </w:tc>
        <w:tc>
          <w:tcPr>
            <w:tcW w:w="2551" w:type="dxa"/>
            <w:tcBorders>
              <w:top w:val="single" w:sz="4" w:space="0" w:color="auto"/>
              <w:left w:val="single" w:sz="4" w:space="0" w:color="auto"/>
              <w:bottom w:val="single" w:sz="4" w:space="0" w:color="auto"/>
              <w:right w:val="single" w:sz="4" w:space="0" w:color="auto"/>
            </w:tcBorders>
            <w:hideMark/>
          </w:tcPr>
          <w:p w14:paraId="06D0D453" w14:textId="77777777" w:rsidR="000A54F0" w:rsidRDefault="000A54F0">
            <w:pPr>
              <w:pStyle w:val="TAL"/>
            </w:pPr>
            <w:r>
              <w:t>5GS Bridge information that has been received by PCF from SMF.</w:t>
            </w:r>
          </w:p>
        </w:tc>
        <w:tc>
          <w:tcPr>
            <w:tcW w:w="1418" w:type="dxa"/>
            <w:tcBorders>
              <w:top w:val="single" w:sz="4" w:space="0" w:color="auto"/>
              <w:left w:val="single" w:sz="4" w:space="0" w:color="auto"/>
              <w:bottom w:val="single" w:sz="4" w:space="0" w:color="auto"/>
              <w:right w:val="single" w:sz="4" w:space="0" w:color="auto"/>
            </w:tcBorders>
            <w:hideMark/>
          </w:tcPr>
          <w:p w14:paraId="146E2AC7" w14:textId="77777777" w:rsidR="000A54F0" w:rsidRDefault="000A54F0">
            <w:pPr>
              <w:pStyle w:val="TAC"/>
              <w:rPr>
                <w:rFonts w:eastAsia="SimSun"/>
                <w:lang w:eastAsia="zh-CN"/>
              </w:rPr>
            </w:pPr>
            <w:r>
              <w:t>AF</w:t>
            </w:r>
          </w:p>
        </w:tc>
        <w:tc>
          <w:tcPr>
            <w:tcW w:w="1276" w:type="dxa"/>
            <w:tcBorders>
              <w:top w:val="single" w:sz="4" w:space="0" w:color="auto"/>
              <w:left w:val="single" w:sz="4" w:space="0" w:color="auto"/>
              <w:bottom w:val="single" w:sz="4" w:space="0" w:color="auto"/>
              <w:right w:val="single" w:sz="4" w:space="0" w:color="auto"/>
            </w:tcBorders>
            <w:hideMark/>
          </w:tcPr>
          <w:p w14:paraId="616BD7BA" w14:textId="77777777" w:rsidR="000A54F0" w:rsidRDefault="000A54F0">
            <w:pPr>
              <w:pStyle w:val="TAC"/>
              <w:rPr>
                <w:rFonts w:eastAsia="SimSun"/>
                <w:lang w:eastAsia="zh-CN"/>
              </w:rPr>
            </w:pPr>
            <w:r>
              <w:rPr>
                <w:rFonts w:eastAsia="SimSun"/>
                <w:lang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013FE6B2" w14:textId="77777777" w:rsidR="000A54F0" w:rsidRDefault="000A54F0">
            <w:pPr>
              <w:pStyle w:val="TAC"/>
              <w:rPr>
                <w:rFonts w:eastAsia="SimSun"/>
                <w:lang w:eastAsia="zh-CN"/>
              </w:rPr>
            </w:pPr>
            <w:r>
              <w:rPr>
                <w:rFonts w:eastAsia="SimSun"/>
                <w:lang w:eastAsia="zh-CN"/>
              </w:rPr>
              <w:t>Yes</w:t>
            </w:r>
          </w:p>
        </w:tc>
        <w:tc>
          <w:tcPr>
            <w:tcW w:w="1418" w:type="dxa"/>
            <w:tcBorders>
              <w:top w:val="single" w:sz="4" w:space="0" w:color="auto"/>
              <w:left w:val="single" w:sz="4" w:space="0" w:color="auto"/>
              <w:bottom w:val="single" w:sz="4" w:space="0" w:color="auto"/>
              <w:right w:val="single" w:sz="4" w:space="0" w:color="auto"/>
            </w:tcBorders>
            <w:hideMark/>
          </w:tcPr>
          <w:p w14:paraId="0B81F244" w14:textId="77777777" w:rsidR="000A54F0" w:rsidRDefault="000A54F0">
            <w:pPr>
              <w:pStyle w:val="TAC"/>
              <w:rPr>
                <w:rFonts w:eastAsia="SimSun"/>
                <w:lang w:eastAsia="zh-CN"/>
              </w:rPr>
            </w:pPr>
            <w:r>
              <w:rPr>
                <w:rFonts w:eastAsia="SimSun"/>
                <w:lang w:eastAsia="zh-CN"/>
              </w:rPr>
              <w:t>No</w:t>
            </w:r>
          </w:p>
        </w:tc>
      </w:tr>
      <w:tr w:rsidR="000A54F0" w:rsidRPr="000A54F0" w14:paraId="383BC33F" w14:textId="77777777" w:rsidTr="000A54F0">
        <w:trPr>
          <w:jc w:val="center"/>
        </w:trPr>
        <w:tc>
          <w:tcPr>
            <w:tcW w:w="9767" w:type="dxa"/>
            <w:gridSpan w:val="6"/>
            <w:tcBorders>
              <w:top w:val="single" w:sz="4" w:space="0" w:color="auto"/>
              <w:left w:val="single" w:sz="4" w:space="0" w:color="auto"/>
              <w:bottom w:val="single" w:sz="4" w:space="0" w:color="auto"/>
              <w:right w:val="single" w:sz="4" w:space="0" w:color="auto"/>
            </w:tcBorders>
            <w:hideMark/>
          </w:tcPr>
          <w:p w14:paraId="5DA5E6A0" w14:textId="77777777" w:rsidR="000A54F0" w:rsidRDefault="000A54F0">
            <w:pPr>
              <w:pStyle w:val="TAN"/>
              <w:rPr>
                <w:rFonts w:eastAsia="SimSun"/>
                <w:lang w:eastAsia="zh-CN"/>
              </w:rPr>
            </w:pPr>
            <w:r>
              <w:rPr>
                <w:rFonts w:eastAsia="SimSun"/>
                <w:lang w:eastAsia="zh-CN"/>
              </w:rPr>
              <w:t>NOTE 1:</w:t>
            </w:r>
            <w:r>
              <w:rPr>
                <w:rFonts w:eastAsia="SimSun"/>
                <w:lang w:eastAsia="zh-CN"/>
              </w:rPr>
              <w:tab/>
              <w:t>Additional parameters for the subscription as well as reporting related to these events are described in TS 23.502 [3].</w:t>
            </w:r>
          </w:p>
          <w:p w14:paraId="408D799B" w14:textId="77777777" w:rsidR="000A54F0" w:rsidRDefault="000A54F0">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0E7EF9A4" w14:textId="77777777" w:rsidR="000A54F0" w:rsidRDefault="000A54F0">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67BE2A57" w14:textId="77777777" w:rsidR="000A54F0" w:rsidRDefault="000A54F0" w:rsidP="000A54F0"/>
    <w:p w14:paraId="056B3F60" w14:textId="77777777" w:rsidR="000A54F0" w:rsidRDefault="000A54F0" w:rsidP="000A54F0">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E6AEB56" w14:textId="77777777" w:rsidR="000A54F0" w:rsidRDefault="000A54F0" w:rsidP="000A54F0">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6D33B8D" w14:textId="77777777" w:rsidR="000A54F0" w:rsidRDefault="000A54F0" w:rsidP="000A54F0">
      <w:r>
        <w:t>If an AF requests the PCF to report on the signalling path status, for the AF session, the PCF shall, upon indication of removal of PCC Rules identifying signalling traffic from the SMF report it to the AF.</w:t>
      </w:r>
    </w:p>
    <w:p w14:paraId="50A06D0F" w14:textId="77777777" w:rsidR="000A54F0" w:rsidRDefault="000A54F0" w:rsidP="000A54F0">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C3D8EBB" w14:textId="3D831249" w:rsidR="003A22E2" w:rsidRDefault="000A54F0" w:rsidP="000A54F0">
      <w:r>
        <w:t xml:space="preserve">If an AF requests the PCF to report Access Network Information (i.e. the User Location Report and/or the UE </w:t>
      </w:r>
      <w:proofErr w:type="spellStart"/>
      <w:r>
        <w:t>Timezone</w:t>
      </w:r>
      <w:proofErr w:type="spellEnd"/>
      <w:r>
        <w:t xml:space="preserve"> Report)</w:t>
      </w:r>
      <w:r w:rsidR="00620A47">
        <w:t xml:space="preserve"> </w:t>
      </w:r>
      <w:r>
        <w:t xml:space="preserve">at AF session establishment, modification or termination, the PCF shall set the Access Network </w:t>
      </w:r>
      <w:r>
        <w:t>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ins w:id="30" w:author="Ericsson User" w:date="2021-10-26T09:43:00Z">
        <w:r w:rsidR="00745817">
          <w:t xml:space="preserve"> </w:t>
        </w:r>
      </w:ins>
      <w:del w:id="31" w:author="Ericsson User" w:date="2021-10-26T09:43:00Z">
        <w:r w:rsidDel="00745817">
          <w:delText xml:space="preserve"> </w:delText>
        </w:r>
      </w:del>
    </w:p>
    <w:p w14:paraId="0DE6FC3D" w14:textId="0A00CF8E" w:rsidR="00E2191F" w:rsidRDefault="00E2191F" w:rsidP="00E2191F">
      <w:pPr>
        <w:pStyle w:val="NO"/>
        <w:rPr>
          <w:ins w:id="32" w:author="Nokia_1611" w:date="2021-11-16T15:45:00Z"/>
        </w:rPr>
      </w:pPr>
      <w:ins w:id="33" w:author="Ericsson User1" w:date="2021-11-16T10:22:00Z">
        <w:del w:id="34" w:author="Nokia_1611" w:date="2021-11-16T16:02:00Z">
          <w:r w:rsidDel="00EC78F5">
            <w:delText xml:space="preserve">NOTE x: </w:delText>
          </w:r>
        </w:del>
      </w:ins>
      <w:ins w:id="35" w:author="Ericsson User1" w:date="2021-11-16T10:26:00Z">
        <w:del w:id="36" w:author="Nokia_1611" w:date="2021-11-16T16:02:00Z">
          <w:r w:rsidDel="00EC78F5">
            <w:tab/>
          </w:r>
        </w:del>
      </w:ins>
      <w:ins w:id="37" w:author="Ericsson User1" w:date="2021-11-16T10:22:00Z">
        <w:del w:id="38" w:author="Nokia_1611" w:date="2021-11-16T16:02:00Z">
          <w:r w:rsidDel="00EC78F5">
            <w:delText>Requesting Access Netw</w:delText>
          </w:r>
        </w:del>
      </w:ins>
      <w:ins w:id="39" w:author="Ericsson User1" w:date="2021-11-16T10:35:00Z">
        <w:del w:id="40" w:author="Nokia_1611" w:date="2021-11-16T16:02:00Z">
          <w:r w:rsidR="008565B7" w:rsidDel="00EC78F5">
            <w:delText>o</w:delText>
          </w:r>
        </w:del>
      </w:ins>
      <w:ins w:id="41" w:author="Ericsson User1" w:date="2021-11-16T10:22:00Z">
        <w:del w:id="42" w:author="Nokia_1611" w:date="2021-11-16T16:02:00Z">
          <w:r w:rsidDel="00EC78F5">
            <w:delText xml:space="preserve">rk Information report can be achieved using </w:delText>
          </w:r>
        </w:del>
      </w:ins>
      <w:ins w:id="43" w:author="Ericsson User1" w:date="2021-11-16T10:24:00Z">
        <w:del w:id="44" w:author="Nokia_1611" w:date="2021-11-16T16:02:00Z">
          <w:r w:rsidDel="00EC78F5">
            <w:delText xml:space="preserve">either </w:delText>
          </w:r>
        </w:del>
      </w:ins>
      <w:ins w:id="45" w:author="Ericsson User1" w:date="2021-11-16T10:23:00Z">
        <w:del w:id="46" w:author="Nokia_1611" w:date="2021-11-16T16:02:00Z">
          <w:r w:rsidDel="00EC78F5">
            <w:delText xml:space="preserve">dynamic or pre-defined </w:delText>
          </w:r>
        </w:del>
      </w:ins>
      <w:ins w:id="47" w:author="Ericsson User1" w:date="2021-11-16T10:22:00Z">
        <w:del w:id="48" w:author="Nokia_1611" w:date="2021-11-16T16:02:00Z">
          <w:r w:rsidDel="00EC78F5">
            <w:delText>PCC Rules</w:delText>
          </w:r>
        </w:del>
      </w:ins>
      <w:ins w:id="49" w:author="Ericsson User1" w:date="2021-11-16T10:25:00Z">
        <w:del w:id="50" w:author="Nokia_1611" w:date="2021-11-16T16:02:00Z">
          <w:r w:rsidDel="00EC78F5">
            <w:delText xml:space="preserve"> that contain the request to report Access Nework Information</w:delText>
          </w:r>
        </w:del>
      </w:ins>
      <w:ins w:id="51" w:author="Ericsson User1" w:date="2021-11-16T10:36:00Z">
        <w:del w:id="52" w:author="Nokia_1611" w:date="2021-11-16T16:02:00Z">
          <w:r w:rsidR="008565B7" w:rsidDel="00EC78F5">
            <w:delText>, this includes e.g request from IMS</w:delText>
          </w:r>
          <w:r w:rsidR="002E07D8" w:rsidDel="00EC78F5">
            <w:delText xml:space="preserve"> </w:delText>
          </w:r>
          <w:r w:rsidR="008565B7" w:rsidRPr="00DF18AB" w:rsidDel="00EC78F5">
            <w:delText>related to the location of the user provided by the access network in order to comply with regulatory requirements for SMS over IP</w:delText>
          </w:r>
        </w:del>
      </w:ins>
      <w:ins w:id="53" w:author="Ericsson User1" w:date="2021-11-16T10:25:00Z">
        <w:del w:id="54" w:author="Nokia_1611" w:date="2021-11-16T16:02:00Z">
          <w:r w:rsidDel="00EC78F5">
            <w:delText>.</w:delText>
          </w:r>
        </w:del>
      </w:ins>
      <w:ins w:id="55" w:author="Ericsson User1" w:date="2021-11-16T10:22:00Z">
        <w:del w:id="56" w:author="Nokia_1611" w:date="2021-11-16T16:02:00Z">
          <w:r w:rsidDel="00EC78F5">
            <w:delText xml:space="preserve"> Note that due to regulatory requirements, the Access Network Information may be requested for </w:delText>
          </w:r>
        </w:del>
      </w:ins>
      <w:ins w:id="57" w:author="Ericsson User1" w:date="2021-11-16T10:26:00Z">
        <w:del w:id="58" w:author="Nokia_1611" w:date="2021-11-16T16:02:00Z">
          <w:r w:rsidDel="00EC78F5">
            <w:delText>many</w:delText>
          </w:r>
        </w:del>
      </w:ins>
      <w:ins w:id="59" w:author="Ericsson User1" w:date="2021-11-16T10:22:00Z">
        <w:del w:id="60" w:author="Nokia_1611" w:date="2021-11-16T16:02:00Z">
          <w:r w:rsidDel="00EC78F5">
            <w:delText xml:space="preserve"> PDU Sessions, in that the case the signalling load can be increased when the Access Network Information is requested from </w:delText>
          </w:r>
        </w:del>
      </w:ins>
      <w:ins w:id="61" w:author="Ericsson User1" w:date="2021-11-16T10:26:00Z">
        <w:del w:id="62" w:author="Nokia_1611" w:date="2021-11-16T16:02:00Z">
          <w:r w:rsidDel="00EC78F5">
            <w:delText>AMF.</w:delText>
          </w:r>
        </w:del>
      </w:ins>
    </w:p>
    <w:p w14:paraId="676DAA3B" w14:textId="4A2B9CBE" w:rsidR="000A234B" w:rsidRDefault="000A234B" w:rsidP="00E2191F">
      <w:pPr>
        <w:pStyle w:val="NO"/>
      </w:pPr>
      <w:ins w:id="63" w:author="Nokia_1611" w:date="2021-11-16T15:45:00Z">
        <w:r>
          <w:t xml:space="preserve">NOTE x: </w:t>
        </w:r>
        <w:r>
          <w:tab/>
        </w:r>
      </w:ins>
      <w:ins w:id="64" w:author="Nokia_1611" w:date="2021-11-16T15:52:00Z">
        <w:r>
          <w:t xml:space="preserve">The PCF </w:t>
        </w:r>
        <w:del w:id="65" w:author="Ericsson User1" w:date="2021-11-16T16:44:00Z">
          <w:r w:rsidDel="00BB5569">
            <w:delText xml:space="preserve">may </w:delText>
          </w:r>
        </w:del>
      </w:ins>
      <w:ins w:id="66" w:author="Ericsson User1" w:date="2021-11-16T16:44:00Z">
        <w:r w:rsidR="00BB5569">
          <w:t xml:space="preserve">can </w:t>
        </w:r>
      </w:ins>
      <w:ins w:id="67" w:author="Huawei3" w:date="2021-11-16T19:36:00Z">
        <w:r w:rsidR="00427A1A">
          <w:t xml:space="preserve">also </w:t>
        </w:r>
      </w:ins>
      <w:ins w:id="68" w:author="Nokia_1611" w:date="2021-11-16T15:52:00Z">
        <w:r>
          <w:t xml:space="preserve">use </w:t>
        </w:r>
      </w:ins>
      <w:ins w:id="69" w:author="Huawei3" w:date="2021-11-16T19:31:00Z">
        <w:r w:rsidR="00427A1A">
          <w:t xml:space="preserve">the </w:t>
        </w:r>
      </w:ins>
      <w:ins w:id="70" w:author="Nokia_1611" w:date="2021-11-16T15:52:00Z">
        <w:r>
          <w:t xml:space="preserve">dynamic or pre-defined PCC Rules </w:t>
        </w:r>
      </w:ins>
      <w:ins w:id="71" w:author="Huawei3" w:date="2021-11-16T19:32:00Z">
        <w:r w:rsidR="00427A1A">
          <w:t xml:space="preserve">related to the IMS </w:t>
        </w:r>
      </w:ins>
      <w:ins w:id="72" w:author="Huawei3" w:date="2021-11-16T19:34:00Z">
        <w:r w:rsidR="00427A1A">
          <w:t xml:space="preserve">signalling </w:t>
        </w:r>
      </w:ins>
      <w:ins w:id="73" w:author="Nokia_1611" w:date="2021-11-16T15:52:00Z">
        <w:del w:id="74" w:author="Ericsson User1" w:date="2021-11-16T16:44:00Z">
          <w:r w:rsidDel="00BB5569">
            <w:delText xml:space="preserve">associated with the default QoS Flow </w:delText>
          </w:r>
        </w:del>
        <w:r>
          <w:t xml:space="preserve">to request Access </w:t>
        </w:r>
        <w:proofErr w:type="spellStart"/>
        <w:r>
          <w:t>Nework</w:t>
        </w:r>
        <w:proofErr w:type="spellEnd"/>
        <w:r>
          <w:t xml:space="preserve"> Information</w:t>
        </w:r>
      </w:ins>
      <w:ins w:id="75" w:author="Ericsson User1" w:date="2021-11-16T16:44:00Z">
        <w:r w:rsidR="00BB5569">
          <w:t xml:space="preserve"> reporting</w:t>
        </w:r>
      </w:ins>
      <w:ins w:id="76" w:author="Nokia_1611" w:date="2021-11-16T15:52:00Z">
        <w:r>
          <w:t xml:space="preserve">. This </w:t>
        </w:r>
        <w:del w:id="77" w:author="Ericsson User1" w:date="2021-11-16T16:45:00Z">
          <w:r w:rsidDel="00164A0A">
            <w:delText>may</w:delText>
          </w:r>
        </w:del>
      </w:ins>
      <w:ins w:id="78" w:author="Ericsson User1" w:date="2021-11-16T16:45:00Z">
        <w:r w:rsidR="00164A0A">
          <w:t>can</w:t>
        </w:r>
      </w:ins>
      <w:ins w:id="79" w:author="Nokia_1611" w:date="2021-11-16T15:52:00Z">
        <w:r>
          <w:t xml:space="preserve"> be used t</w:t>
        </w:r>
      </w:ins>
      <w:ins w:id="80" w:author="Nokia_1611" w:date="2021-11-16T15:46:00Z">
        <w:r>
          <w:t xml:space="preserve">o support </w:t>
        </w:r>
      </w:ins>
      <w:ins w:id="81" w:author="Nokia_1611" w:date="2021-11-16T15:54:00Z">
        <w:del w:id="82" w:author="Ericsson User1" w:date="2021-11-16T16:45:00Z">
          <w:r w:rsidDel="00164A0A">
            <w:delText>use caes</w:delText>
          </w:r>
        </w:del>
        <w:r>
          <w:t xml:space="preserve"> e.</w:t>
        </w:r>
      </w:ins>
      <w:ins w:id="83" w:author="Nokia_1611" w:date="2021-11-16T15:55:00Z">
        <w:r>
          <w:t xml:space="preserve">g. </w:t>
        </w:r>
      </w:ins>
      <w:ins w:id="84" w:author="Nokia_1611" w:date="2021-11-16T15:46:00Z">
        <w:r>
          <w:t>regulatory requirement</w:t>
        </w:r>
      </w:ins>
      <w:ins w:id="85" w:author="Nokia_1611" w:date="2021-11-16T15:47:00Z">
        <w:r>
          <w:t>s</w:t>
        </w:r>
      </w:ins>
      <w:ins w:id="86" w:author="Nokia_1611" w:date="2021-11-16T15:46:00Z">
        <w:r>
          <w:t xml:space="preserve"> </w:t>
        </w:r>
      </w:ins>
      <w:ins w:id="87" w:author="Nokia_1611" w:date="2021-11-16T15:52:00Z">
        <w:r>
          <w:t>for</w:t>
        </w:r>
      </w:ins>
      <w:ins w:id="88" w:author="Nokia_1611" w:date="2021-11-16T15:47:00Z">
        <w:r w:rsidRPr="00DF18AB">
          <w:t xml:space="preserve"> SMS over IP</w:t>
        </w:r>
      </w:ins>
      <w:ins w:id="89" w:author="Nokia_1611" w:date="2021-11-16T15:55:00Z">
        <w:r>
          <w:t>,</w:t>
        </w:r>
      </w:ins>
      <w:ins w:id="90" w:author="Nokia_1611" w:date="2021-11-16T15:47:00Z">
        <w:r>
          <w:t xml:space="preserve"> </w:t>
        </w:r>
      </w:ins>
      <w:ins w:id="91" w:author="Nokia_1611" w:date="2021-11-16T15:52:00Z">
        <w:r>
          <w:t xml:space="preserve">where </w:t>
        </w:r>
      </w:ins>
      <w:ins w:id="92" w:author="Nokia_1611" w:date="2021-11-16T15:53:00Z">
        <w:r>
          <w:t xml:space="preserve">the IMS </w:t>
        </w:r>
      </w:ins>
      <w:ins w:id="93" w:author="Nokia_1611" w:date="2021-11-16T15:54:00Z">
        <w:r>
          <w:t xml:space="preserve">network </w:t>
        </w:r>
      </w:ins>
      <w:ins w:id="94" w:author="Nokia_1611" w:date="2021-11-16T15:55:00Z">
        <w:r>
          <w:t xml:space="preserve">(i.e. </w:t>
        </w:r>
        <w:r w:rsidRPr="000A234B">
          <w:t>P</w:t>
        </w:r>
        <w:r w:rsidRPr="000A234B">
          <w:noBreakHyphen/>
          <w:t>CSCF</w:t>
        </w:r>
        <w:r>
          <w:t>)</w:t>
        </w:r>
        <w:r w:rsidRPr="000A234B">
          <w:t xml:space="preserve"> </w:t>
        </w:r>
        <w:r>
          <w:t>needs to</w:t>
        </w:r>
        <w:r w:rsidRPr="000A234B">
          <w:t xml:space="preserve"> retrieve the user location and/or UE Time Zone information</w:t>
        </w:r>
      </w:ins>
      <w:ins w:id="95" w:author="Ericsson User1" w:date="2021-11-16T16:45:00Z">
        <w:del w:id="96" w:author="Huawei3" w:date="2021-11-16T19:35:00Z">
          <w:r w:rsidR="00164A0A" w:rsidDel="00427A1A">
            <w:delText xml:space="preserve">, the PCF request </w:delText>
          </w:r>
          <w:r w:rsidR="00A5583C" w:rsidDel="00427A1A">
            <w:delText>Access network Information in a PCC Rule for IMS Signalling</w:delText>
          </w:r>
        </w:del>
      </w:ins>
      <w:ins w:id="97" w:author="Nokia_1611" w:date="2021-11-16T15:55:00Z">
        <w:r>
          <w:t>.</w:t>
        </w:r>
      </w:ins>
      <w:ins w:id="98" w:author="Nokia_1611" w:date="2021-11-16T15:56:00Z">
        <w:r w:rsidR="00EC78F5" w:rsidRPr="00EC78F5">
          <w:t xml:space="preserve"> </w:t>
        </w:r>
        <w:r w:rsidR="00EC78F5">
          <w:t xml:space="preserve">Note that due to regulatory requirements, the Access Network </w:t>
        </w:r>
        <w:proofErr w:type="spellStart"/>
        <w:r w:rsidR="00EC78F5">
          <w:t>Information</w:t>
        </w:r>
        <w:del w:id="99" w:author="Ericsson User1" w:date="2021-11-16T16:46:00Z">
          <w:r w:rsidR="00EC78F5" w:rsidDel="00A5583C">
            <w:delText xml:space="preserve"> may</w:delText>
          </w:r>
        </w:del>
      </w:ins>
      <w:ins w:id="100" w:author="Ericsson User1" w:date="2021-11-16T16:46:00Z">
        <w:r w:rsidR="00A5583C">
          <w:t>can</w:t>
        </w:r>
      </w:ins>
      <w:proofErr w:type="spellEnd"/>
      <w:ins w:id="101" w:author="Nokia_1611" w:date="2021-11-16T15:56:00Z">
        <w:r w:rsidR="00EC78F5">
          <w:t xml:space="preserve"> be requested for </w:t>
        </w:r>
        <w:del w:id="102" w:author="Ericsson User1" w:date="2021-11-16T16:46:00Z">
          <w:r w:rsidR="00EC78F5" w:rsidDel="00A5583C">
            <w:delText xml:space="preserve">every MO/MT </w:delText>
          </w:r>
        </w:del>
        <w:r w:rsidR="00EC78F5">
          <w:t>SM</w:t>
        </w:r>
      </w:ins>
      <w:ins w:id="103" w:author="Nokia_1611" w:date="2021-11-16T15:57:00Z">
        <w:r w:rsidR="00EC78F5">
          <w:t>S over IP</w:t>
        </w:r>
      </w:ins>
      <w:ins w:id="104" w:author="Nokia_1611" w:date="2021-11-16T16:01:00Z">
        <w:r w:rsidR="00EC78F5">
          <w:t>,</w:t>
        </w:r>
      </w:ins>
      <w:ins w:id="105" w:author="Nokia_1611" w:date="2021-11-16T15:57:00Z">
        <w:r w:rsidR="00EC78F5">
          <w:t xml:space="preserve"> impacting a large number of </w:t>
        </w:r>
      </w:ins>
      <w:ins w:id="106" w:author="Nokia_1611" w:date="2021-11-16T15:56:00Z">
        <w:r w:rsidR="00EC78F5">
          <w:t>PDU Sessions</w:t>
        </w:r>
      </w:ins>
      <w:ins w:id="107" w:author="Nokia_1611" w:date="2021-11-16T16:00:00Z">
        <w:r w:rsidR="00EC78F5">
          <w:t xml:space="preserve">, that </w:t>
        </w:r>
        <w:del w:id="108" w:author="Ericsson User1" w:date="2021-11-16T16:46:00Z">
          <w:r w:rsidR="00EC78F5" w:rsidDel="00A5583C">
            <w:delText>may</w:delText>
          </w:r>
        </w:del>
      </w:ins>
      <w:ins w:id="109" w:author="Ericsson User1" w:date="2021-11-16T16:46:00Z">
        <w:r w:rsidR="00A5583C">
          <w:t>can</w:t>
        </w:r>
      </w:ins>
      <w:ins w:id="110" w:author="Nokia_1611" w:date="2021-11-16T16:00:00Z">
        <w:r w:rsidR="00EC78F5">
          <w:t xml:space="preserve"> </w:t>
        </w:r>
      </w:ins>
      <w:ins w:id="111" w:author="Nokia_1611" w:date="2021-11-16T15:58:00Z">
        <w:r w:rsidR="00EC78F5">
          <w:t>lead to significant increase in</w:t>
        </w:r>
      </w:ins>
      <w:ins w:id="112" w:author="Nokia_1611" w:date="2021-11-16T15:56:00Z">
        <w:r w:rsidR="00EC78F5">
          <w:t xml:space="preserve"> signalling load when the Access Network Information is requested from AMF.</w:t>
        </w:r>
      </w:ins>
    </w:p>
    <w:p w14:paraId="3584B450" w14:textId="68464488" w:rsidR="000A54F0" w:rsidRDefault="000A54F0" w:rsidP="000A54F0">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3F062F10" w14:textId="77777777" w:rsidR="000A54F0" w:rsidRDefault="000A54F0" w:rsidP="000A54F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B485605" w14:textId="77777777" w:rsidR="000A54F0" w:rsidRDefault="000A54F0" w:rsidP="000A54F0">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118FC85" w14:textId="77777777" w:rsidR="000A54F0" w:rsidRDefault="000A54F0" w:rsidP="000A54F0">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69C5A26" w14:textId="77777777" w:rsidR="000A54F0" w:rsidRDefault="000A54F0" w:rsidP="000A54F0">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w:t>
      </w:r>
      <w:r>
        <w:lastRenderedPageBreak/>
        <w:t>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73B49DB" w14:textId="77777777" w:rsidR="000A54F0" w:rsidRDefault="000A54F0" w:rsidP="000A54F0">
      <w:r>
        <w:t>If the AF has subscribed to be notified of the QoS Monitoring information, the PCF further sends the QoS Monitoring report to the AF.</w:t>
      </w:r>
    </w:p>
    <w:p w14:paraId="388D3F89" w14:textId="77777777" w:rsidR="000A54F0" w:rsidRDefault="000A54F0" w:rsidP="000A54F0">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DCB30AE" w14:textId="77777777" w:rsidR="000A54F0" w:rsidRDefault="000A54F0" w:rsidP="000A54F0">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71748BF" w14:textId="77777777" w:rsidR="000A54F0" w:rsidRDefault="000A54F0" w:rsidP="000A54F0">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CFA2C75" w14:textId="77777777" w:rsidR="000A54F0" w:rsidRPr="000A54F0" w:rsidRDefault="000A54F0" w:rsidP="000A54F0"/>
    <w:p w14:paraId="1C6A9753" w14:textId="1F4D5AB2" w:rsidR="006E3EE7" w:rsidRPr="00C207D4" w:rsidRDefault="006E3EE7" w:rsidP="006E3EE7">
      <w:pPr>
        <w:pStyle w:val="Heading4"/>
        <w:rPr>
          <w:noProof/>
          <w:color w:val="FF0000"/>
          <w:sz w:val="28"/>
          <w:szCs w:val="28"/>
        </w:rPr>
      </w:pPr>
      <w:r w:rsidRPr="008D6E3D">
        <w:rPr>
          <w:noProof/>
          <w:color w:val="FF0000"/>
          <w:sz w:val="28"/>
          <w:szCs w:val="28"/>
        </w:rPr>
        <w:t>----------------------------------------</w:t>
      </w:r>
      <w:r>
        <w:rPr>
          <w:noProof/>
          <w:color w:val="FF0000"/>
          <w:sz w:val="28"/>
          <w:szCs w:val="28"/>
        </w:rPr>
        <w:t xml:space="preserve"> End of Changes </w:t>
      </w:r>
      <w:r w:rsidRPr="008D6E3D">
        <w:rPr>
          <w:noProof/>
          <w:color w:val="FF0000"/>
          <w:sz w:val="28"/>
          <w:szCs w:val="28"/>
        </w:rPr>
        <w:t>--------------------------------------</w:t>
      </w:r>
    </w:p>
    <w:p w14:paraId="68C9CD36" w14:textId="77777777" w:rsidR="001E41F3" w:rsidRPr="006E3EE7" w:rsidRDefault="001E41F3">
      <w:pPr>
        <w:rPr>
          <w:noProof/>
        </w:rPr>
      </w:pPr>
    </w:p>
    <w:sectPr w:rsidR="001E41F3" w:rsidRPr="006E3E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654F7" w14:textId="77777777" w:rsidR="00E21C1E" w:rsidRDefault="00E21C1E">
      <w:r>
        <w:separator/>
      </w:r>
    </w:p>
  </w:endnote>
  <w:endnote w:type="continuationSeparator" w:id="0">
    <w:p w14:paraId="5396594C" w14:textId="77777777" w:rsidR="00E21C1E" w:rsidRDefault="00E2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7D2CA" w14:textId="77777777" w:rsidR="0072567C" w:rsidRDefault="007256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BA48" w14:textId="77777777" w:rsidR="0072567C" w:rsidRDefault="007256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CDC58" w14:textId="77777777" w:rsidR="0072567C" w:rsidRDefault="007256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F418A" w14:textId="77777777" w:rsidR="00E21C1E" w:rsidRDefault="00E21C1E">
      <w:r>
        <w:separator/>
      </w:r>
    </w:p>
  </w:footnote>
  <w:footnote w:type="continuationSeparator" w:id="0">
    <w:p w14:paraId="1D6C43A3" w14:textId="77777777" w:rsidR="00E21C1E" w:rsidRDefault="00E21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191F" w:rsidRDefault="00E21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46F9" w14:textId="77777777" w:rsidR="0072567C" w:rsidRDefault="00725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0B83E" w14:textId="77777777" w:rsidR="0072567C" w:rsidRDefault="007256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191F" w:rsidRDefault="00E219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191F" w:rsidRDefault="00E219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191F" w:rsidRDefault="00E21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7ECA"/>
    <w:multiLevelType w:val="hybridMultilevel"/>
    <w:tmpl w:val="066E16E2"/>
    <w:lvl w:ilvl="0" w:tplc="6716584A">
      <w:numFmt w:val="bullet"/>
      <w:lvlText w:val="-"/>
      <w:lvlJc w:val="left"/>
      <w:pPr>
        <w:ind w:left="720" w:hanging="360"/>
      </w:pPr>
      <w:rPr>
        <w:rFonts w:ascii="Arial" w:hAnsi="Aria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A300147"/>
    <w:multiLevelType w:val="hybridMultilevel"/>
    <w:tmpl w:val="90BE50F6"/>
    <w:lvl w:ilvl="0" w:tplc="FE025D80">
      <w:start w:val="2021"/>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 w15:restartNumberingAfterBreak="0">
    <w:nsid w:val="5D9F6434"/>
    <w:multiLevelType w:val="hybridMultilevel"/>
    <w:tmpl w:val="95C08454"/>
    <w:lvl w:ilvl="0" w:tplc="0DF4AAEC">
      <w:start w:val="2021"/>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611">
    <w15:presenceInfo w15:providerId="None" w15:userId="Nokia_1611"/>
  </w15:person>
  <w15:person w15:author="Huawei3">
    <w15:presenceInfo w15:providerId="None" w15:userId="Huawei3"/>
  </w15:person>
  <w15:person w15:author="Ericsson User1">
    <w15:presenceInfo w15:providerId="None" w15:userId="Ericsson Use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6"/>
    <w:rsid w:val="0001638F"/>
    <w:rsid w:val="00022E4A"/>
    <w:rsid w:val="00025815"/>
    <w:rsid w:val="00036FC3"/>
    <w:rsid w:val="0006363C"/>
    <w:rsid w:val="000642BE"/>
    <w:rsid w:val="00072CDD"/>
    <w:rsid w:val="000A191A"/>
    <w:rsid w:val="000A234B"/>
    <w:rsid w:val="000A54F0"/>
    <w:rsid w:val="000A6394"/>
    <w:rsid w:val="000B7FED"/>
    <w:rsid w:val="000C038A"/>
    <w:rsid w:val="000C0958"/>
    <w:rsid w:val="000C6598"/>
    <w:rsid w:val="000D1C41"/>
    <w:rsid w:val="000D4146"/>
    <w:rsid w:val="000D44B3"/>
    <w:rsid w:val="000D6C3B"/>
    <w:rsid w:val="000E4DCD"/>
    <w:rsid w:val="00104D3D"/>
    <w:rsid w:val="00105B46"/>
    <w:rsid w:val="00145308"/>
    <w:rsid w:val="00145D43"/>
    <w:rsid w:val="00164A0A"/>
    <w:rsid w:val="001800AD"/>
    <w:rsid w:val="00180918"/>
    <w:rsid w:val="00185BEC"/>
    <w:rsid w:val="00190DC0"/>
    <w:rsid w:val="00192C46"/>
    <w:rsid w:val="00197F96"/>
    <w:rsid w:val="001A02ED"/>
    <w:rsid w:val="001A08B3"/>
    <w:rsid w:val="001A7B60"/>
    <w:rsid w:val="001B3D24"/>
    <w:rsid w:val="001B52F0"/>
    <w:rsid w:val="001B7A65"/>
    <w:rsid w:val="001C7275"/>
    <w:rsid w:val="001D083B"/>
    <w:rsid w:val="001E41F3"/>
    <w:rsid w:val="001F364A"/>
    <w:rsid w:val="001F6E4B"/>
    <w:rsid w:val="002078FB"/>
    <w:rsid w:val="00213E51"/>
    <w:rsid w:val="002150FA"/>
    <w:rsid w:val="002341F4"/>
    <w:rsid w:val="00237F92"/>
    <w:rsid w:val="00240FB9"/>
    <w:rsid w:val="00241117"/>
    <w:rsid w:val="0026004D"/>
    <w:rsid w:val="002640DD"/>
    <w:rsid w:val="0027292C"/>
    <w:rsid w:val="00275D12"/>
    <w:rsid w:val="00277C5A"/>
    <w:rsid w:val="00284FEB"/>
    <w:rsid w:val="0028514E"/>
    <w:rsid w:val="002860C4"/>
    <w:rsid w:val="00296F6B"/>
    <w:rsid w:val="002A06C3"/>
    <w:rsid w:val="002A0B37"/>
    <w:rsid w:val="002A40DC"/>
    <w:rsid w:val="002B29ED"/>
    <w:rsid w:val="002B5741"/>
    <w:rsid w:val="002B58DF"/>
    <w:rsid w:val="002E07D8"/>
    <w:rsid w:val="002E472E"/>
    <w:rsid w:val="002F1DC8"/>
    <w:rsid w:val="00305409"/>
    <w:rsid w:val="00310CEF"/>
    <w:rsid w:val="00312AB2"/>
    <w:rsid w:val="00316D40"/>
    <w:rsid w:val="0033380B"/>
    <w:rsid w:val="00345143"/>
    <w:rsid w:val="003609EF"/>
    <w:rsid w:val="0036231A"/>
    <w:rsid w:val="003744BC"/>
    <w:rsid w:val="00374DD4"/>
    <w:rsid w:val="00390116"/>
    <w:rsid w:val="003A1B08"/>
    <w:rsid w:val="003A22E2"/>
    <w:rsid w:val="003B477C"/>
    <w:rsid w:val="003C0153"/>
    <w:rsid w:val="003D224B"/>
    <w:rsid w:val="003D3AE8"/>
    <w:rsid w:val="003E1A36"/>
    <w:rsid w:val="003E36BF"/>
    <w:rsid w:val="003F2765"/>
    <w:rsid w:val="00400497"/>
    <w:rsid w:val="00410371"/>
    <w:rsid w:val="00411E5D"/>
    <w:rsid w:val="00414409"/>
    <w:rsid w:val="0041767D"/>
    <w:rsid w:val="004242F1"/>
    <w:rsid w:val="00427268"/>
    <w:rsid w:val="00427A1A"/>
    <w:rsid w:val="00435519"/>
    <w:rsid w:val="00435BFF"/>
    <w:rsid w:val="00442EBF"/>
    <w:rsid w:val="00446B34"/>
    <w:rsid w:val="00446E45"/>
    <w:rsid w:val="00451A4B"/>
    <w:rsid w:val="0045277C"/>
    <w:rsid w:val="00453318"/>
    <w:rsid w:val="00464106"/>
    <w:rsid w:val="004817A6"/>
    <w:rsid w:val="004920F6"/>
    <w:rsid w:val="00492249"/>
    <w:rsid w:val="00492FD4"/>
    <w:rsid w:val="004949C7"/>
    <w:rsid w:val="004957E5"/>
    <w:rsid w:val="0049625B"/>
    <w:rsid w:val="004A00F9"/>
    <w:rsid w:val="004A6B7D"/>
    <w:rsid w:val="004B75B7"/>
    <w:rsid w:val="004C0FB6"/>
    <w:rsid w:val="004C76C0"/>
    <w:rsid w:val="004D4E0C"/>
    <w:rsid w:val="004E6EE0"/>
    <w:rsid w:val="0050262B"/>
    <w:rsid w:val="00507DD3"/>
    <w:rsid w:val="00510F9C"/>
    <w:rsid w:val="0051580D"/>
    <w:rsid w:val="0054145D"/>
    <w:rsid w:val="00541D7A"/>
    <w:rsid w:val="00547111"/>
    <w:rsid w:val="00566A45"/>
    <w:rsid w:val="005728F3"/>
    <w:rsid w:val="00590F09"/>
    <w:rsid w:val="00592D74"/>
    <w:rsid w:val="00592E75"/>
    <w:rsid w:val="00597C70"/>
    <w:rsid w:val="005B11CA"/>
    <w:rsid w:val="005E2C44"/>
    <w:rsid w:val="005E3A44"/>
    <w:rsid w:val="005F0478"/>
    <w:rsid w:val="00610C16"/>
    <w:rsid w:val="00612C2A"/>
    <w:rsid w:val="00620A47"/>
    <w:rsid w:val="00621188"/>
    <w:rsid w:val="006257ED"/>
    <w:rsid w:val="00635682"/>
    <w:rsid w:val="00637F1E"/>
    <w:rsid w:val="0064007E"/>
    <w:rsid w:val="00640F00"/>
    <w:rsid w:val="006643BF"/>
    <w:rsid w:val="00665C47"/>
    <w:rsid w:val="00672F3C"/>
    <w:rsid w:val="00695808"/>
    <w:rsid w:val="00696D13"/>
    <w:rsid w:val="006A3EF8"/>
    <w:rsid w:val="006A4A36"/>
    <w:rsid w:val="006B46FB"/>
    <w:rsid w:val="006C589A"/>
    <w:rsid w:val="006E21FB"/>
    <w:rsid w:val="006E3EE7"/>
    <w:rsid w:val="006F3ED1"/>
    <w:rsid w:val="0071078E"/>
    <w:rsid w:val="00714DCF"/>
    <w:rsid w:val="00716453"/>
    <w:rsid w:val="007176FF"/>
    <w:rsid w:val="0072567C"/>
    <w:rsid w:val="00733615"/>
    <w:rsid w:val="007372B7"/>
    <w:rsid w:val="00744D3E"/>
    <w:rsid w:val="00745817"/>
    <w:rsid w:val="00763B22"/>
    <w:rsid w:val="0077268F"/>
    <w:rsid w:val="00773E3D"/>
    <w:rsid w:val="0078085A"/>
    <w:rsid w:val="0078244B"/>
    <w:rsid w:val="00783167"/>
    <w:rsid w:val="00792342"/>
    <w:rsid w:val="007977A8"/>
    <w:rsid w:val="007B4668"/>
    <w:rsid w:val="007B512A"/>
    <w:rsid w:val="007C2097"/>
    <w:rsid w:val="007D64E3"/>
    <w:rsid w:val="007D6A07"/>
    <w:rsid w:val="007E134D"/>
    <w:rsid w:val="007F7259"/>
    <w:rsid w:val="008040A8"/>
    <w:rsid w:val="008279FA"/>
    <w:rsid w:val="00830409"/>
    <w:rsid w:val="008312E7"/>
    <w:rsid w:val="00834D24"/>
    <w:rsid w:val="008406D6"/>
    <w:rsid w:val="008426CC"/>
    <w:rsid w:val="00850CAC"/>
    <w:rsid w:val="00851FA6"/>
    <w:rsid w:val="00853162"/>
    <w:rsid w:val="008565B7"/>
    <w:rsid w:val="008626E7"/>
    <w:rsid w:val="00863D1E"/>
    <w:rsid w:val="00870EE7"/>
    <w:rsid w:val="00877FAE"/>
    <w:rsid w:val="00885A7D"/>
    <w:rsid w:val="008863B9"/>
    <w:rsid w:val="008926A6"/>
    <w:rsid w:val="008949EC"/>
    <w:rsid w:val="008A2143"/>
    <w:rsid w:val="008A45A6"/>
    <w:rsid w:val="008A72DC"/>
    <w:rsid w:val="008B39B3"/>
    <w:rsid w:val="008D3EFB"/>
    <w:rsid w:val="008E782F"/>
    <w:rsid w:val="008F3789"/>
    <w:rsid w:val="008F62C1"/>
    <w:rsid w:val="008F686C"/>
    <w:rsid w:val="008F6E50"/>
    <w:rsid w:val="00907BA8"/>
    <w:rsid w:val="00913DB4"/>
    <w:rsid w:val="009148DE"/>
    <w:rsid w:val="00934F44"/>
    <w:rsid w:val="0093722E"/>
    <w:rsid w:val="00941E30"/>
    <w:rsid w:val="0094419E"/>
    <w:rsid w:val="0094543B"/>
    <w:rsid w:val="009729EB"/>
    <w:rsid w:val="009777D9"/>
    <w:rsid w:val="00985575"/>
    <w:rsid w:val="00987203"/>
    <w:rsid w:val="00991891"/>
    <w:rsid w:val="00991B88"/>
    <w:rsid w:val="009A243F"/>
    <w:rsid w:val="009A27CA"/>
    <w:rsid w:val="009A5753"/>
    <w:rsid w:val="009A579D"/>
    <w:rsid w:val="009A72B6"/>
    <w:rsid w:val="009B5AE4"/>
    <w:rsid w:val="009E3297"/>
    <w:rsid w:val="009F734F"/>
    <w:rsid w:val="00A0246D"/>
    <w:rsid w:val="00A1322B"/>
    <w:rsid w:val="00A22511"/>
    <w:rsid w:val="00A246B6"/>
    <w:rsid w:val="00A25B14"/>
    <w:rsid w:val="00A45F08"/>
    <w:rsid w:val="00A47E70"/>
    <w:rsid w:val="00A50CF0"/>
    <w:rsid w:val="00A5583C"/>
    <w:rsid w:val="00A639C8"/>
    <w:rsid w:val="00A7671C"/>
    <w:rsid w:val="00A93556"/>
    <w:rsid w:val="00A96461"/>
    <w:rsid w:val="00AA2CBC"/>
    <w:rsid w:val="00AB3819"/>
    <w:rsid w:val="00AB419C"/>
    <w:rsid w:val="00AC5820"/>
    <w:rsid w:val="00AD1CD8"/>
    <w:rsid w:val="00B020E8"/>
    <w:rsid w:val="00B13397"/>
    <w:rsid w:val="00B258BB"/>
    <w:rsid w:val="00B34144"/>
    <w:rsid w:val="00B5071D"/>
    <w:rsid w:val="00B56EAB"/>
    <w:rsid w:val="00B64F52"/>
    <w:rsid w:val="00B67B97"/>
    <w:rsid w:val="00B71ACD"/>
    <w:rsid w:val="00B9650E"/>
    <w:rsid w:val="00B968C8"/>
    <w:rsid w:val="00BA3EC5"/>
    <w:rsid w:val="00BA51D9"/>
    <w:rsid w:val="00BA7CC7"/>
    <w:rsid w:val="00BB20C5"/>
    <w:rsid w:val="00BB4E32"/>
    <w:rsid w:val="00BB5569"/>
    <w:rsid w:val="00BB5DFC"/>
    <w:rsid w:val="00BC25DF"/>
    <w:rsid w:val="00BD279D"/>
    <w:rsid w:val="00BD6BB8"/>
    <w:rsid w:val="00BE150A"/>
    <w:rsid w:val="00BE1647"/>
    <w:rsid w:val="00BE2D29"/>
    <w:rsid w:val="00BF003E"/>
    <w:rsid w:val="00C027EF"/>
    <w:rsid w:val="00C033EB"/>
    <w:rsid w:val="00C12596"/>
    <w:rsid w:val="00C45519"/>
    <w:rsid w:val="00C45663"/>
    <w:rsid w:val="00C61877"/>
    <w:rsid w:val="00C66BA2"/>
    <w:rsid w:val="00C71F09"/>
    <w:rsid w:val="00C74B35"/>
    <w:rsid w:val="00C80C1A"/>
    <w:rsid w:val="00C8204C"/>
    <w:rsid w:val="00C95985"/>
    <w:rsid w:val="00C97A9F"/>
    <w:rsid w:val="00CA7C4A"/>
    <w:rsid w:val="00CB58E3"/>
    <w:rsid w:val="00CB6BC0"/>
    <w:rsid w:val="00CC5026"/>
    <w:rsid w:val="00CC68D0"/>
    <w:rsid w:val="00CC7A9F"/>
    <w:rsid w:val="00CE44A4"/>
    <w:rsid w:val="00D03899"/>
    <w:rsid w:val="00D03F9A"/>
    <w:rsid w:val="00D06D51"/>
    <w:rsid w:val="00D11E98"/>
    <w:rsid w:val="00D12CC0"/>
    <w:rsid w:val="00D13BDF"/>
    <w:rsid w:val="00D24991"/>
    <w:rsid w:val="00D27402"/>
    <w:rsid w:val="00D36AAE"/>
    <w:rsid w:val="00D50255"/>
    <w:rsid w:val="00D50881"/>
    <w:rsid w:val="00D64F6A"/>
    <w:rsid w:val="00D66520"/>
    <w:rsid w:val="00D87400"/>
    <w:rsid w:val="00D90249"/>
    <w:rsid w:val="00DA66D0"/>
    <w:rsid w:val="00DB0A22"/>
    <w:rsid w:val="00DB4D8B"/>
    <w:rsid w:val="00DB7CB3"/>
    <w:rsid w:val="00DE34CF"/>
    <w:rsid w:val="00DF017D"/>
    <w:rsid w:val="00DF471E"/>
    <w:rsid w:val="00E015A9"/>
    <w:rsid w:val="00E02E6E"/>
    <w:rsid w:val="00E13F3D"/>
    <w:rsid w:val="00E2191F"/>
    <w:rsid w:val="00E21BFB"/>
    <w:rsid w:val="00E21C1E"/>
    <w:rsid w:val="00E34898"/>
    <w:rsid w:val="00E400D2"/>
    <w:rsid w:val="00E54C27"/>
    <w:rsid w:val="00E73306"/>
    <w:rsid w:val="00E94658"/>
    <w:rsid w:val="00E975F1"/>
    <w:rsid w:val="00EB09B7"/>
    <w:rsid w:val="00EC78F5"/>
    <w:rsid w:val="00ED0820"/>
    <w:rsid w:val="00EE09F9"/>
    <w:rsid w:val="00EE2FA9"/>
    <w:rsid w:val="00EE68C3"/>
    <w:rsid w:val="00EE7D7C"/>
    <w:rsid w:val="00EF12C7"/>
    <w:rsid w:val="00F07F26"/>
    <w:rsid w:val="00F11187"/>
    <w:rsid w:val="00F163E7"/>
    <w:rsid w:val="00F2092B"/>
    <w:rsid w:val="00F23FC9"/>
    <w:rsid w:val="00F25D98"/>
    <w:rsid w:val="00F27081"/>
    <w:rsid w:val="00F300FB"/>
    <w:rsid w:val="00F70C26"/>
    <w:rsid w:val="00FA459A"/>
    <w:rsid w:val="00FB6386"/>
    <w:rsid w:val="00FC64AB"/>
    <w:rsid w:val="00FD14FA"/>
    <w:rsid w:val="00FE26D2"/>
    <w:rsid w:val="00FF11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41117"/>
    <w:rPr>
      <w:rFonts w:ascii="Times New Roman" w:hAnsi="Times New Roman"/>
      <w:lang w:val="en-GB" w:eastAsia="en-US"/>
    </w:rPr>
  </w:style>
  <w:style w:type="character" w:customStyle="1" w:styleId="NOZchn">
    <w:name w:val="NO Zchn"/>
    <w:link w:val="NO"/>
    <w:locked/>
    <w:rsid w:val="00D50881"/>
    <w:rPr>
      <w:rFonts w:ascii="Times New Roman" w:hAnsi="Times New Roman"/>
      <w:lang w:val="en-GB" w:eastAsia="en-US"/>
    </w:rPr>
  </w:style>
  <w:style w:type="character" w:customStyle="1" w:styleId="TALChar">
    <w:name w:val="TAL Char"/>
    <w:link w:val="TAL"/>
    <w:locked/>
    <w:rsid w:val="00D50881"/>
    <w:rPr>
      <w:rFonts w:ascii="Arial" w:hAnsi="Arial"/>
      <w:sz w:val="18"/>
      <w:lang w:val="en-GB" w:eastAsia="en-US"/>
    </w:rPr>
  </w:style>
  <w:style w:type="character" w:customStyle="1" w:styleId="TAHCar">
    <w:name w:val="TAH Car"/>
    <w:link w:val="TAH"/>
    <w:locked/>
    <w:rsid w:val="00D50881"/>
    <w:rPr>
      <w:rFonts w:ascii="Arial" w:hAnsi="Arial"/>
      <w:b/>
      <w:sz w:val="18"/>
      <w:lang w:val="en-GB" w:eastAsia="en-US"/>
    </w:rPr>
  </w:style>
  <w:style w:type="character" w:customStyle="1" w:styleId="THChar">
    <w:name w:val="TH Char"/>
    <w:link w:val="TH"/>
    <w:locked/>
    <w:rsid w:val="00D50881"/>
    <w:rPr>
      <w:rFonts w:ascii="Arial" w:hAnsi="Arial"/>
      <w:b/>
      <w:lang w:val="en-GB" w:eastAsia="en-US"/>
    </w:rPr>
  </w:style>
  <w:style w:type="character" w:customStyle="1" w:styleId="TANChar">
    <w:name w:val="TAN Char"/>
    <w:link w:val="TAN"/>
    <w:locked/>
    <w:rsid w:val="00D50881"/>
    <w:rPr>
      <w:rFonts w:ascii="Arial" w:hAnsi="Arial"/>
      <w:sz w:val="18"/>
      <w:lang w:val="en-GB" w:eastAsia="en-US"/>
    </w:rPr>
  </w:style>
  <w:style w:type="character" w:customStyle="1" w:styleId="Heading4Char">
    <w:name w:val="Heading 4 Char"/>
    <w:basedOn w:val="DefaultParagraphFont"/>
    <w:link w:val="Heading4"/>
    <w:rsid w:val="003F2765"/>
    <w:rPr>
      <w:rFonts w:ascii="Arial" w:hAnsi="Arial"/>
      <w:sz w:val="24"/>
      <w:lang w:val="en-GB" w:eastAsia="en-US"/>
    </w:rPr>
  </w:style>
  <w:style w:type="paragraph" w:styleId="ListParagraph">
    <w:name w:val="List Paragraph"/>
    <w:basedOn w:val="Normal"/>
    <w:uiPriority w:val="34"/>
    <w:qFormat/>
    <w:rsid w:val="002A0B37"/>
    <w:pPr>
      <w:ind w:left="720"/>
      <w:contextualSpacing/>
    </w:pPr>
  </w:style>
  <w:style w:type="character" w:customStyle="1" w:styleId="CRCoverPageZchn">
    <w:name w:val="CR Cover Page Zchn"/>
    <w:link w:val="CRCoverPage"/>
    <w:rsid w:val="002729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481863">
      <w:bodyDiv w:val="1"/>
      <w:marLeft w:val="0"/>
      <w:marRight w:val="0"/>
      <w:marTop w:val="0"/>
      <w:marBottom w:val="0"/>
      <w:divBdr>
        <w:top w:val="none" w:sz="0" w:space="0" w:color="auto"/>
        <w:left w:val="none" w:sz="0" w:space="0" w:color="auto"/>
        <w:bottom w:val="none" w:sz="0" w:space="0" w:color="auto"/>
        <w:right w:val="none" w:sz="0" w:space="0" w:color="auto"/>
      </w:divBdr>
    </w:div>
    <w:div w:id="405877826">
      <w:bodyDiv w:val="1"/>
      <w:marLeft w:val="0"/>
      <w:marRight w:val="0"/>
      <w:marTop w:val="0"/>
      <w:marBottom w:val="0"/>
      <w:divBdr>
        <w:top w:val="none" w:sz="0" w:space="0" w:color="auto"/>
        <w:left w:val="none" w:sz="0" w:space="0" w:color="auto"/>
        <w:bottom w:val="none" w:sz="0" w:space="0" w:color="auto"/>
        <w:right w:val="none" w:sz="0" w:space="0" w:color="auto"/>
      </w:divBdr>
    </w:div>
    <w:div w:id="544365750">
      <w:bodyDiv w:val="1"/>
      <w:marLeft w:val="0"/>
      <w:marRight w:val="0"/>
      <w:marTop w:val="0"/>
      <w:marBottom w:val="0"/>
      <w:divBdr>
        <w:top w:val="none" w:sz="0" w:space="0" w:color="auto"/>
        <w:left w:val="none" w:sz="0" w:space="0" w:color="auto"/>
        <w:bottom w:val="none" w:sz="0" w:space="0" w:color="auto"/>
        <w:right w:val="none" w:sz="0" w:space="0" w:color="auto"/>
      </w:divBdr>
    </w:div>
    <w:div w:id="1082946001">
      <w:bodyDiv w:val="1"/>
      <w:marLeft w:val="0"/>
      <w:marRight w:val="0"/>
      <w:marTop w:val="0"/>
      <w:marBottom w:val="0"/>
      <w:divBdr>
        <w:top w:val="none" w:sz="0" w:space="0" w:color="auto"/>
        <w:left w:val="none" w:sz="0" w:space="0" w:color="auto"/>
        <w:bottom w:val="none" w:sz="0" w:space="0" w:color="auto"/>
        <w:right w:val="none" w:sz="0" w:space="0" w:color="auto"/>
      </w:divBdr>
    </w:div>
    <w:div w:id="1213613755">
      <w:bodyDiv w:val="1"/>
      <w:marLeft w:val="0"/>
      <w:marRight w:val="0"/>
      <w:marTop w:val="0"/>
      <w:marBottom w:val="0"/>
      <w:divBdr>
        <w:top w:val="none" w:sz="0" w:space="0" w:color="auto"/>
        <w:left w:val="none" w:sz="0" w:space="0" w:color="auto"/>
        <w:bottom w:val="none" w:sz="0" w:space="0" w:color="auto"/>
        <w:right w:val="none" w:sz="0" w:space="0" w:color="auto"/>
      </w:divBdr>
    </w:div>
    <w:div w:id="1352800548">
      <w:bodyDiv w:val="1"/>
      <w:marLeft w:val="0"/>
      <w:marRight w:val="0"/>
      <w:marTop w:val="0"/>
      <w:marBottom w:val="0"/>
      <w:divBdr>
        <w:top w:val="none" w:sz="0" w:space="0" w:color="auto"/>
        <w:left w:val="none" w:sz="0" w:space="0" w:color="auto"/>
        <w:bottom w:val="none" w:sz="0" w:space="0" w:color="auto"/>
        <w:right w:val="none" w:sz="0" w:space="0" w:color="auto"/>
      </w:divBdr>
    </w:div>
    <w:div w:id="1492670448">
      <w:bodyDiv w:val="1"/>
      <w:marLeft w:val="0"/>
      <w:marRight w:val="0"/>
      <w:marTop w:val="0"/>
      <w:marBottom w:val="0"/>
      <w:divBdr>
        <w:top w:val="none" w:sz="0" w:space="0" w:color="auto"/>
        <w:left w:val="none" w:sz="0" w:space="0" w:color="auto"/>
        <w:bottom w:val="none" w:sz="0" w:space="0" w:color="auto"/>
        <w:right w:val="none" w:sz="0" w:space="0" w:color="auto"/>
      </w:divBdr>
    </w:div>
    <w:div w:id="1629121379">
      <w:bodyDiv w:val="1"/>
      <w:marLeft w:val="0"/>
      <w:marRight w:val="0"/>
      <w:marTop w:val="0"/>
      <w:marBottom w:val="0"/>
      <w:divBdr>
        <w:top w:val="none" w:sz="0" w:space="0" w:color="auto"/>
        <w:left w:val="none" w:sz="0" w:space="0" w:color="auto"/>
        <w:bottom w:val="none" w:sz="0" w:space="0" w:color="auto"/>
        <w:right w:val="none" w:sz="0" w:space="0" w:color="auto"/>
      </w:divBdr>
    </w:div>
    <w:div w:id="1853104063">
      <w:bodyDiv w:val="1"/>
      <w:marLeft w:val="0"/>
      <w:marRight w:val="0"/>
      <w:marTop w:val="0"/>
      <w:marBottom w:val="0"/>
      <w:divBdr>
        <w:top w:val="none" w:sz="0" w:space="0" w:color="auto"/>
        <w:left w:val="none" w:sz="0" w:space="0" w:color="auto"/>
        <w:bottom w:val="none" w:sz="0" w:space="0" w:color="auto"/>
        <w:right w:val="none" w:sz="0" w:space="0" w:color="auto"/>
      </w:divBdr>
    </w:div>
    <w:div w:id="1955090331">
      <w:bodyDiv w:val="1"/>
      <w:marLeft w:val="0"/>
      <w:marRight w:val="0"/>
      <w:marTop w:val="0"/>
      <w:marBottom w:val="0"/>
      <w:divBdr>
        <w:top w:val="none" w:sz="0" w:space="0" w:color="auto"/>
        <w:left w:val="none" w:sz="0" w:space="0" w:color="auto"/>
        <w:bottom w:val="none" w:sz="0" w:space="0" w:color="auto"/>
        <w:right w:val="none" w:sz="0" w:space="0" w:color="auto"/>
      </w:divBdr>
    </w:div>
    <w:div w:id="2058894881">
      <w:bodyDiv w:val="1"/>
      <w:marLeft w:val="0"/>
      <w:marRight w:val="0"/>
      <w:marTop w:val="0"/>
      <w:marBottom w:val="0"/>
      <w:divBdr>
        <w:top w:val="none" w:sz="0" w:space="0" w:color="auto"/>
        <w:left w:val="none" w:sz="0" w:space="0" w:color="auto"/>
        <w:bottom w:val="none" w:sz="0" w:space="0" w:color="auto"/>
        <w:right w:val="none" w:sz="0" w:space="0" w:color="auto"/>
      </w:divBdr>
    </w:div>
    <w:div w:id="210426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141B1-7D35-4653-8855-C75FA755C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2130</Words>
  <Characters>12141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2021-11-16T18:39:00Z</dcterms:created>
  <dcterms:modified xsi:type="dcterms:W3CDTF">2021-11-16T18:39:00Z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