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CF3B32" w14:textId="7E31CBF1"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44E</w:t>
      </w:r>
      <w:r w:rsidRPr="00B855DD">
        <w:rPr>
          <w:b/>
          <w:i/>
          <w:noProof/>
          <w:sz w:val="28"/>
          <w:lang w:val="en-US"/>
        </w:rPr>
        <w:tab/>
      </w:r>
      <w:r w:rsidRPr="00B855DD">
        <w:rPr>
          <w:b/>
          <w:noProof/>
          <w:sz w:val="24"/>
          <w:lang w:val="en-US"/>
        </w:rPr>
        <w:t>S2-210</w:t>
      </w:r>
      <w:r w:rsidR="00917466">
        <w:rPr>
          <w:b/>
          <w:noProof/>
          <w:sz w:val="24"/>
          <w:lang w:val="en-US"/>
        </w:rPr>
        <w:t>2367</w:t>
      </w:r>
    </w:p>
    <w:p w14:paraId="1E1EEEF1" w14:textId="77777777" w:rsidR="005F28AE" w:rsidRDefault="005F28AE" w:rsidP="005F28AE">
      <w:pPr>
        <w:pStyle w:val="CRCoverPage"/>
        <w:outlineLvl w:val="0"/>
        <w:rPr>
          <w:b/>
          <w:noProof/>
          <w:sz w:val="24"/>
        </w:rPr>
      </w:pPr>
      <w:r>
        <w:rPr>
          <w:b/>
          <w:noProof/>
          <w:sz w:val="24"/>
        </w:rPr>
        <w:t>E-Meeting, 24</w:t>
      </w:r>
      <w:r>
        <w:rPr>
          <w:b/>
          <w:noProof/>
          <w:sz w:val="24"/>
          <w:vertAlign w:val="superscript"/>
        </w:rPr>
        <w:t>th</w:t>
      </w:r>
      <w:r>
        <w:rPr>
          <w:b/>
          <w:noProof/>
          <w:sz w:val="24"/>
        </w:rPr>
        <w:t xml:space="preserve"> February – 09</w:t>
      </w:r>
      <w:r>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77777777" w:rsidR="005F28AE" w:rsidRPr="00410371" w:rsidRDefault="005F28AE" w:rsidP="00BA523D">
            <w:pPr>
              <w:pStyle w:val="CRCoverPage"/>
              <w:spacing w:after="0"/>
              <w:ind w:right="140"/>
              <w:jc w:val="right"/>
              <w:rPr>
                <w:b/>
                <w:noProof/>
                <w:sz w:val="28"/>
              </w:rPr>
            </w:pPr>
            <w:r>
              <w:rPr>
                <w:b/>
                <w:noProof/>
                <w:sz w:val="28"/>
              </w:rPr>
              <w:t>23.502</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7803F95F" w:rsidR="005F28AE" w:rsidRPr="00410371" w:rsidRDefault="008F65D5" w:rsidP="00BA523D">
            <w:pPr>
              <w:pStyle w:val="CRCoverPage"/>
              <w:spacing w:after="0"/>
              <w:rPr>
                <w:noProof/>
              </w:rPr>
            </w:pPr>
            <w:r>
              <w:rPr>
                <w:b/>
                <w:noProof/>
                <w:sz w:val="28"/>
              </w:rPr>
              <w:t>2641</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77777777" w:rsidR="005F28AE" w:rsidRPr="00410371" w:rsidRDefault="005F28AE" w:rsidP="00BA52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328FC7E7"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215B4917" w:rsidR="005F28AE" w:rsidRDefault="005F28AE" w:rsidP="00BA523D">
            <w:pPr>
              <w:pStyle w:val="CRCoverPage"/>
              <w:spacing w:after="0"/>
              <w:ind w:left="100"/>
              <w:rPr>
                <w:noProof/>
                <w:lang w:eastAsia="zh-TW"/>
              </w:rPr>
            </w:pPr>
            <w:r>
              <w:rPr>
                <w:noProof/>
                <w:lang w:eastAsia="zh-TW"/>
              </w:rPr>
              <w:t>SNPN – SNPN Mobility and Registration procedure</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460FC86E" w:rsidR="005F28AE" w:rsidRDefault="005F28AE" w:rsidP="00BA523D">
            <w:pPr>
              <w:pStyle w:val="CRCoverPage"/>
              <w:spacing w:after="0"/>
              <w:ind w:left="100"/>
              <w:rPr>
                <w:noProof/>
                <w:lang w:eastAsia="zh-TW"/>
              </w:rPr>
            </w:pPr>
            <w:r>
              <w:rPr>
                <w:noProof/>
                <w:lang w:eastAsia="zh-TW"/>
              </w:rPr>
              <w:t>Nokia, Nokia Shanghai Bell</w:t>
            </w:r>
            <w:r w:rsidR="00917466">
              <w:rPr>
                <w:noProof/>
                <w:lang w:eastAsia="zh-TW"/>
              </w:rPr>
              <w:t>, Qualcomm</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77777777" w:rsidR="005F28AE" w:rsidRDefault="005F28AE" w:rsidP="00BA523D">
            <w:pPr>
              <w:pStyle w:val="CRCoverPage"/>
              <w:spacing w:after="0"/>
              <w:ind w:left="100"/>
              <w:rPr>
                <w:noProof/>
              </w:rPr>
            </w:pPr>
            <w:r>
              <w:t>eNPN</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077BA7E3"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D67B5B">
              <w:rPr>
                <w:noProof/>
              </w:rPr>
              <w:t>4</w:t>
            </w:r>
            <w:r>
              <w:rPr>
                <w:noProof/>
              </w:rPr>
              <w:t>-</w:t>
            </w:r>
            <w:r w:rsidR="00D67B5B">
              <w:rPr>
                <w:noProof/>
              </w:rPr>
              <w:t>02</w:t>
            </w:r>
            <w:r>
              <w:rPr>
                <w:noProof/>
              </w:rPr>
              <w:fldChar w:fldCharType="end"/>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77777777" w:rsidR="005F28AE" w:rsidRDefault="005F28AE" w:rsidP="00BA523D">
            <w:pPr>
              <w:pStyle w:val="CRCoverPage"/>
              <w:spacing w:after="0"/>
              <w:ind w:left="100" w:right="-609"/>
              <w:rPr>
                <w:b/>
                <w:noProof/>
              </w:rPr>
            </w:pPr>
            <w:r>
              <w:rPr>
                <w:rFonts w:hint="eastAsia"/>
                <w:lang w:eastAsia="zh-TW"/>
              </w:rPr>
              <w:t>B</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4C6AA5" w14:textId="27B3A9C9" w:rsidR="005F28AE" w:rsidRDefault="005F28AE" w:rsidP="00BA523D">
            <w:pPr>
              <w:pStyle w:val="CRCoverPage"/>
              <w:spacing w:after="0"/>
              <w:ind w:left="100"/>
              <w:rPr>
                <w:noProof/>
                <w:lang w:val="de-DE" w:eastAsia="zh-TW"/>
              </w:rPr>
            </w:pPr>
            <w:r w:rsidRPr="00C8284A">
              <w:rPr>
                <w:noProof/>
                <w:lang w:val="en-US" w:eastAsia="zh-TW"/>
              </w:rPr>
              <w:t>I</w:t>
            </w:r>
            <w:r w:rsidRPr="00C8284A">
              <w:rPr>
                <w:rFonts w:hint="eastAsia"/>
                <w:noProof/>
                <w:lang w:val="en-US" w:eastAsia="zh-TW"/>
              </w:rPr>
              <w:t xml:space="preserve">n </w:t>
            </w:r>
            <w:r w:rsidRPr="00C8284A">
              <w:rPr>
                <w:noProof/>
                <w:lang w:val="en-US" w:eastAsia="zh-TW"/>
              </w:rPr>
              <w:t>TR23.700-07</w:t>
            </w:r>
            <w:r w:rsidR="00D67B5B" w:rsidRPr="00C8284A">
              <w:rPr>
                <w:noProof/>
                <w:lang w:val="en-US" w:eastAsia="zh-TW"/>
              </w:rPr>
              <w:t xml:space="preserve">, it has been agreed to support SNPN – SNPN Mobility. This implies that UE should be able to perform mobility registration procedure when it moves to a target SNPN and it shouldn’t require full authentication procedure to be executed. Furthermore, context retrieval procedure should be possible. In order to enable this, target SNPN needs to know the source SNPN Identifier. </w:t>
            </w:r>
            <w:r w:rsidR="00D67B5B">
              <w:rPr>
                <w:noProof/>
                <w:lang w:val="de-DE" w:eastAsia="zh-TW"/>
              </w:rPr>
              <w:t>To facilitate this, following aspects are needed:</w:t>
            </w:r>
          </w:p>
          <w:p w14:paraId="32854535" w14:textId="77777777" w:rsidR="00D67B5B" w:rsidRPr="00CD0104" w:rsidRDefault="00D67B5B" w:rsidP="00BA523D">
            <w:pPr>
              <w:pStyle w:val="CRCoverPage"/>
              <w:spacing w:after="0"/>
              <w:ind w:left="100"/>
              <w:rPr>
                <w:noProof/>
                <w:lang w:val="de-DE" w:eastAsia="zh-TW"/>
              </w:rPr>
            </w:pPr>
          </w:p>
          <w:p w14:paraId="42455D0F" w14:textId="7B53F142" w:rsidR="005F28AE" w:rsidRPr="00C8284A" w:rsidRDefault="00D67B5B" w:rsidP="00D67B5B">
            <w:pPr>
              <w:pStyle w:val="CRCoverPage"/>
              <w:numPr>
                <w:ilvl w:val="0"/>
                <w:numId w:val="1"/>
              </w:numPr>
              <w:spacing w:after="0"/>
              <w:rPr>
                <w:noProof/>
                <w:lang w:val="en-US" w:eastAsia="zh-TW"/>
              </w:rPr>
            </w:pPr>
            <w:r w:rsidRPr="00C8284A">
              <w:rPr>
                <w:noProof/>
                <w:lang w:val="en-US" w:eastAsia="zh-TW"/>
              </w:rPr>
              <w:t xml:space="preserve">the </w:t>
            </w:r>
            <w:r w:rsidR="005F28AE" w:rsidRPr="00C8284A">
              <w:rPr>
                <w:noProof/>
                <w:lang w:val="en-US" w:eastAsia="zh-TW"/>
              </w:rPr>
              <w:t xml:space="preserve">UE identity </w:t>
            </w:r>
            <w:r w:rsidRPr="00C8284A">
              <w:rPr>
                <w:noProof/>
                <w:lang w:val="en-US" w:eastAsia="zh-TW"/>
              </w:rPr>
              <w:t xml:space="preserve">assigned by source SNPN should be included </w:t>
            </w:r>
            <w:r w:rsidR="005F28AE" w:rsidRPr="00C8284A">
              <w:rPr>
                <w:noProof/>
                <w:lang w:val="en-US" w:eastAsia="zh-TW"/>
              </w:rPr>
              <w:t>in the registration procedure</w:t>
            </w:r>
            <w:r w:rsidRPr="00C8284A">
              <w:rPr>
                <w:noProof/>
                <w:lang w:val="en-US" w:eastAsia="zh-TW"/>
              </w:rPr>
              <w:t>. This is to derive the source AMF and also identify the UE in the source network.</w:t>
            </w:r>
          </w:p>
          <w:p w14:paraId="4797A122" w14:textId="77777777" w:rsidR="00D67B5B" w:rsidRPr="00BD278A" w:rsidRDefault="00D67B5B" w:rsidP="00D67B5B">
            <w:pPr>
              <w:pStyle w:val="CRCoverPage"/>
              <w:numPr>
                <w:ilvl w:val="0"/>
                <w:numId w:val="1"/>
              </w:numPr>
              <w:spacing w:after="0"/>
              <w:rPr>
                <w:noProof/>
                <w:lang w:val="en-US" w:eastAsia="zh-TW"/>
              </w:rPr>
            </w:pPr>
            <w:r w:rsidRPr="00C8284A">
              <w:rPr>
                <w:noProof/>
                <w:lang w:val="en-US" w:eastAsia="zh-TW"/>
              </w:rPr>
              <w:t>Unambiguous identification for source SNPN.</w:t>
            </w:r>
          </w:p>
          <w:p w14:paraId="5EE019F5" w14:textId="77777777" w:rsidR="00BD278A" w:rsidRPr="00C8284A" w:rsidRDefault="00BD278A" w:rsidP="00BD278A">
            <w:pPr>
              <w:pStyle w:val="CRCoverPage"/>
              <w:spacing w:after="0"/>
              <w:rPr>
                <w:noProof/>
                <w:lang w:val="en-US" w:eastAsia="zh-TW"/>
              </w:rPr>
            </w:pPr>
          </w:p>
          <w:p w14:paraId="28A0E9A7" w14:textId="77777777" w:rsidR="00BD278A" w:rsidRPr="00C8284A" w:rsidRDefault="00BD278A" w:rsidP="00BD278A">
            <w:pPr>
              <w:pStyle w:val="CRCoverPage"/>
              <w:spacing w:after="0"/>
              <w:rPr>
                <w:noProof/>
                <w:lang w:val="en-US" w:eastAsia="zh-TW"/>
              </w:rPr>
            </w:pPr>
            <w:r w:rsidRPr="00C8284A">
              <w:rPr>
                <w:noProof/>
                <w:lang w:val="en-US" w:eastAsia="zh-TW"/>
              </w:rPr>
              <w:t xml:space="preserve">In case of SNPN, the MCC, MNC may not be unique thus the 5G-GUTI may not be unique either. So, in order to unambiguously identify the SNPN that assigned the 5G-GUTI, UE must also include the NID for the SNPN. </w:t>
            </w:r>
          </w:p>
          <w:p w14:paraId="1BE9D2AA" w14:textId="77777777" w:rsidR="00BD278A" w:rsidRPr="00C8284A" w:rsidRDefault="00BD278A" w:rsidP="00BD278A">
            <w:pPr>
              <w:pStyle w:val="CRCoverPage"/>
              <w:spacing w:after="0"/>
              <w:rPr>
                <w:noProof/>
                <w:lang w:val="en-US" w:eastAsia="zh-TW"/>
              </w:rPr>
            </w:pPr>
          </w:p>
          <w:p w14:paraId="4BB3E204" w14:textId="25EB9B52" w:rsidR="00BD278A" w:rsidRPr="00F934DE" w:rsidRDefault="00BD278A" w:rsidP="00BD278A">
            <w:pPr>
              <w:pStyle w:val="CRCoverPage"/>
              <w:spacing w:after="0"/>
              <w:rPr>
                <w:noProof/>
                <w:lang w:val="en-US" w:eastAsia="zh-TW"/>
              </w:rPr>
            </w:pPr>
            <w:r w:rsidRPr="00C8284A">
              <w:rPr>
                <w:noProof/>
                <w:lang w:val="en-US" w:eastAsia="zh-TW"/>
              </w:rPr>
              <w:t xml:space="preserve">During SA2#143E, it was discussed that the GUAMI coordination could be possible amongst SNPNs that allow mobility however this imposes significant restriction for deployments. It requires the deployments to agree the encoding space within AMF Set ID, AMF Region ID. If an SNPN-A supports mobility with SNPN-B and SNPN-C, the encoding space for AMF Set ID and AMF Region ID have to be unique amongst all 3 SNPNs. Furthermore, this kind of coordination arrangement needs to be established when the network is initially dimensioned, otherwise it doesn’t work. This is basically deferring the problem to deployment while it can be easily solved in standards by the UE including the NID of the SNPN that assigned the 5G-GUTI. </w:t>
            </w: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6A71B6" w14:textId="77777777" w:rsidR="005F28AE" w:rsidRPr="00C8284A" w:rsidRDefault="00D67B5B" w:rsidP="00BA523D">
            <w:pPr>
              <w:pStyle w:val="CRCoverPage"/>
              <w:spacing w:after="0"/>
              <w:ind w:left="100"/>
              <w:rPr>
                <w:noProof/>
                <w:lang w:val="en-US" w:eastAsia="zh-TW"/>
              </w:rPr>
            </w:pPr>
            <w:r w:rsidRPr="00C8284A">
              <w:rPr>
                <w:noProof/>
                <w:lang w:val="en-US" w:eastAsia="zh-TW"/>
              </w:rPr>
              <w:t>In order to enable this, introduce the following:</w:t>
            </w:r>
          </w:p>
          <w:p w14:paraId="7DCBA64A" w14:textId="77777777" w:rsidR="00D67B5B" w:rsidRPr="00C8284A" w:rsidRDefault="00D67B5B" w:rsidP="00D67B5B">
            <w:pPr>
              <w:pStyle w:val="CRCoverPage"/>
              <w:numPr>
                <w:ilvl w:val="0"/>
                <w:numId w:val="2"/>
              </w:numPr>
              <w:spacing w:after="0"/>
              <w:rPr>
                <w:noProof/>
                <w:lang w:val="en-US" w:eastAsia="zh-TW"/>
              </w:rPr>
            </w:pPr>
            <w:r w:rsidRPr="00C8284A">
              <w:rPr>
                <w:noProof/>
                <w:lang w:val="en-US" w:eastAsia="zh-TW"/>
              </w:rPr>
              <w:t>UE provides 5G-GUTI assigned by source SNPN</w:t>
            </w:r>
          </w:p>
          <w:p w14:paraId="3C4A281F" w14:textId="22F202BB" w:rsidR="00D67B5B" w:rsidRPr="00C8284A" w:rsidRDefault="00D67B5B" w:rsidP="00D67B5B">
            <w:pPr>
              <w:pStyle w:val="CRCoverPage"/>
              <w:numPr>
                <w:ilvl w:val="0"/>
                <w:numId w:val="2"/>
              </w:numPr>
              <w:spacing w:after="0"/>
              <w:rPr>
                <w:noProof/>
                <w:lang w:val="en-US" w:eastAsia="zh-TW"/>
              </w:rPr>
            </w:pPr>
            <w:r w:rsidRPr="00C8284A">
              <w:rPr>
                <w:noProof/>
                <w:lang w:val="en-US" w:eastAsia="zh-TW"/>
              </w:rPr>
              <w:t>Since 5G-GUTI may not be unique (i.e. NID is not included and the MCC/MNC are not unique for SNPN), the UE has to provide NID associated to the SNPN.</w:t>
            </w: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B574AB9" w14:textId="16FDC5DF" w:rsidR="005F28AE" w:rsidRDefault="00D67B5B" w:rsidP="00BA523D">
            <w:pPr>
              <w:pStyle w:val="CRCoverPage"/>
              <w:spacing w:after="0"/>
              <w:ind w:left="100"/>
              <w:rPr>
                <w:noProof/>
                <w:lang w:eastAsia="zh-TW"/>
              </w:rPr>
            </w:pPr>
            <w:r>
              <w:rPr>
                <w:noProof/>
                <w:lang w:eastAsia="zh-TW"/>
              </w:rPr>
              <w:t>Mobility</w:t>
            </w:r>
            <w:r w:rsidR="005F28AE">
              <w:rPr>
                <w:noProof/>
                <w:lang w:eastAsia="zh-TW"/>
              </w:rPr>
              <w:t xml:space="preserve"> registration procedure </w:t>
            </w:r>
            <w:r>
              <w:rPr>
                <w:noProof/>
                <w:lang w:eastAsia="zh-TW"/>
              </w:rPr>
              <w:t>does not work when UE moves from source SNPN to target SNPN.</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515DD9DD" w:rsidR="005F28AE" w:rsidRDefault="005F28AE" w:rsidP="00BA523D">
            <w:pPr>
              <w:pStyle w:val="CRCoverPage"/>
              <w:spacing w:after="0"/>
              <w:ind w:left="100"/>
              <w:rPr>
                <w:noProof/>
                <w:lang w:eastAsia="zh-TW"/>
              </w:rPr>
            </w:pPr>
            <w:r>
              <w:rPr>
                <w:rFonts w:hint="eastAsia"/>
                <w:noProof/>
                <w:lang w:eastAsia="zh-TW"/>
              </w:rPr>
              <w:t>4.2</w:t>
            </w:r>
            <w:r>
              <w:rPr>
                <w:noProof/>
                <w:lang w:eastAsia="zh-TW"/>
              </w:rPr>
              <w:t>.2.2.1</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5E30ED83" w14:textId="77777777" w:rsidR="00776774" w:rsidRPr="00140E21" w:rsidRDefault="00776774" w:rsidP="00776774">
      <w:pPr>
        <w:pStyle w:val="Heading4"/>
      </w:pPr>
      <w:r w:rsidRPr="00140E21">
        <w:t>4.2.2.2</w:t>
      </w:r>
      <w:r w:rsidRPr="00140E21">
        <w:tab/>
        <w:t>Registration procedures</w:t>
      </w:r>
      <w:bookmarkEnd w:id="0"/>
      <w:bookmarkEnd w:id="1"/>
      <w:bookmarkEnd w:id="2"/>
      <w:bookmarkEnd w:id="3"/>
      <w:bookmarkEnd w:id="4"/>
      <w:bookmarkEnd w:id="5"/>
      <w:bookmarkEnd w:id="6"/>
    </w:p>
    <w:p w14:paraId="16149D59" w14:textId="77777777" w:rsidR="00776774" w:rsidRPr="00140E21" w:rsidRDefault="00776774" w:rsidP="00776774">
      <w:pPr>
        <w:pStyle w:val="Heading5"/>
      </w:pPr>
      <w:bookmarkStart w:id="10" w:name="_Toc20203930"/>
      <w:bookmarkStart w:id="11" w:name="_Toc27894615"/>
      <w:bookmarkStart w:id="12" w:name="_Toc36191682"/>
      <w:bookmarkStart w:id="13" w:name="_Toc45192768"/>
      <w:bookmarkStart w:id="14" w:name="_Toc47592400"/>
      <w:bookmarkStart w:id="15" w:name="_Toc51834481"/>
      <w:bookmarkStart w:id="16" w:name="_Toc68061668"/>
      <w:r w:rsidRPr="00140E21">
        <w:t>4.2.2.2.1</w:t>
      </w:r>
      <w:r w:rsidRPr="00140E21">
        <w:tab/>
        <w:t>General</w:t>
      </w:r>
      <w:bookmarkEnd w:id="10"/>
      <w:bookmarkEnd w:id="11"/>
      <w:bookmarkEnd w:id="12"/>
      <w:bookmarkEnd w:id="13"/>
      <w:bookmarkEnd w:id="14"/>
      <w:bookmarkEnd w:id="15"/>
      <w:bookmarkEnd w:id="16"/>
    </w:p>
    <w:p w14:paraId="2FE5223F" w14:textId="77777777" w:rsidR="00776774" w:rsidRPr="00140E21" w:rsidRDefault="00776774" w:rsidP="00776774">
      <w:r w:rsidRPr="00140E21">
        <w:t>A UE needs to register with the network to get authorized to receive services, to enable mobility tracking and to enable reachability. The UE initiates the Registration procedure using one of the following Registration types:</w:t>
      </w:r>
    </w:p>
    <w:p w14:paraId="045F863C" w14:textId="77777777" w:rsidR="00776774" w:rsidRPr="00140E21" w:rsidRDefault="00776774" w:rsidP="00776774">
      <w:pPr>
        <w:pStyle w:val="B1"/>
      </w:pPr>
      <w:r w:rsidRPr="00140E21">
        <w:t>-</w:t>
      </w:r>
      <w:r w:rsidRPr="00140E21">
        <w:tab/>
        <w:t>Initial Registration</w:t>
      </w:r>
      <w:r w:rsidRPr="00140E21" w:rsidDel="003C5744">
        <w:t xml:space="preserve"> </w:t>
      </w:r>
      <w:r w:rsidRPr="00140E21">
        <w:t>to the 5GS;</w:t>
      </w:r>
    </w:p>
    <w:p w14:paraId="5FAD59E0" w14:textId="77777777" w:rsidR="00776774" w:rsidRPr="00140E21" w:rsidRDefault="00776774" w:rsidP="00776774">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185DDB6A" w14:textId="77777777" w:rsidR="00776774" w:rsidRPr="00140E21" w:rsidRDefault="00776774" w:rsidP="00776774">
      <w:pPr>
        <w:pStyle w:val="B1"/>
      </w:pPr>
      <w:r w:rsidRPr="00140E21">
        <w:t>-</w:t>
      </w:r>
      <w:r w:rsidRPr="00140E21">
        <w:tab/>
        <w:t>Periodic Registration Update (due to a predefined time period of inactivity); or</w:t>
      </w:r>
    </w:p>
    <w:p w14:paraId="63B740B5" w14:textId="77777777" w:rsidR="00776774" w:rsidRPr="00140E21" w:rsidRDefault="00776774" w:rsidP="00776774">
      <w:pPr>
        <w:pStyle w:val="B1"/>
      </w:pPr>
      <w:r w:rsidRPr="00140E21">
        <w:t>-</w:t>
      </w:r>
      <w:r w:rsidRPr="00140E21">
        <w:tab/>
        <w:t>Emergency Registration.</w:t>
      </w:r>
    </w:p>
    <w:p w14:paraId="083A395F" w14:textId="77777777" w:rsidR="00776774" w:rsidRPr="00140E21" w:rsidRDefault="00776774" w:rsidP="00776774">
      <w:r w:rsidRPr="00140E21">
        <w:t>The General Registration call flow in clause 4.2.2.2.2 applies on all these Registration procedures, but the periodic registration need not include all parameters that are used in other registration cases.</w:t>
      </w:r>
    </w:p>
    <w:p w14:paraId="3CB7AE47" w14:textId="4F67EF19" w:rsidR="00776774" w:rsidRPr="00140E21" w:rsidRDefault="00776774" w:rsidP="00776774">
      <w:r w:rsidRPr="00140E21">
        <w:t xml:space="preserve">The following are the cleartext IEs, as defined in </w:t>
      </w:r>
      <w:r w:rsidR="00B13067" w:rsidRPr="00140E21">
        <w:t>TS</w:t>
      </w:r>
      <w:r w:rsidR="00B13067">
        <w:t> </w:t>
      </w:r>
      <w:r w:rsidR="00B13067" w:rsidRPr="00140E21">
        <w:t>24.501</w:t>
      </w:r>
      <w:r w:rsidR="00B13067">
        <w:t> </w:t>
      </w:r>
      <w:r w:rsidR="00B13067" w:rsidRPr="00140E21">
        <w:t>[</w:t>
      </w:r>
      <w:r w:rsidRPr="00140E21">
        <w:t>25] that can be sent by the UE in the Registration Request message if the UE has no NAS security context:</w:t>
      </w:r>
    </w:p>
    <w:p w14:paraId="6DA5BF8B" w14:textId="77777777" w:rsidR="00776774" w:rsidRPr="00140E21" w:rsidRDefault="00776774" w:rsidP="00776774">
      <w:pPr>
        <w:pStyle w:val="B1"/>
      </w:pPr>
      <w:r w:rsidRPr="00140E21">
        <w:t>-</w:t>
      </w:r>
      <w:r w:rsidRPr="00140E21">
        <w:tab/>
        <w:t>Registration type</w:t>
      </w:r>
    </w:p>
    <w:p w14:paraId="0AB22AF7" w14:textId="77777777" w:rsidR="00776774" w:rsidRPr="00140E21" w:rsidRDefault="00776774" w:rsidP="00776774">
      <w:pPr>
        <w:pStyle w:val="B1"/>
        <w:rPr>
          <w:lang w:eastAsia="zh-CN"/>
        </w:rPr>
      </w:pPr>
      <w:r w:rsidRPr="00140E21">
        <w:t>-</w:t>
      </w:r>
      <w:r w:rsidRPr="00140E21">
        <w:tab/>
        <w:t xml:space="preserve">SUCI or </w:t>
      </w:r>
      <w:r w:rsidRPr="00140E21">
        <w:rPr>
          <w:lang w:eastAsia="zh-CN"/>
        </w:rPr>
        <w:t>5G-GUTI or PEI</w:t>
      </w:r>
    </w:p>
    <w:p w14:paraId="7026F5C2" w14:textId="77777777" w:rsidR="00776774" w:rsidRPr="00140E21" w:rsidRDefault="00776774" w:rsidP="00776774">
      <w:pPr>
        <w:pStyle w:val="B1"/>
      </w:pPr>
      <w:r w:rsidRPr="00140E21">
        <w:rPr>
          <w:lang w:eastAsia="zh-CN"/>
        </w:rPr>
        <w:t>-</w:t>
      </w:r>
      <w:r w:rsidRPr="00140E21">
        <w:rPr>
          <w:lang w:eastAsia="zh-CN"/>
        </w:rPr>
        <w:tab/>
      </w:r>
      <w:r w:rsidRPr="00140E21">
        <w:t>Security parameters</w:t>
      </w:r>
    </w:p>
    <w:p w14:paraId="21AEFDE0" w14:textId="77777777" w:rsidR="00776774" w:rsidRPr="00140E21" w:rsidRDefault="00776774" w:rsidP="00776774">
      <w:pPr>
        <w:pStyle w:val="B1"/>
      </w:pPr>
      <w:r w:rsidRPr="00140E21">
        <w:t>-</w:t>
      </w:r>
      <w:r w:rsidRPr="00140E21">
        <w:tab/>
        <w:t>additional GUTI</w:t>
      </w:r>
    </w:p>
    <w:p w14:paraId="514E5184" w14:textId="77777777" w:rsidR="00776774" w:rsidRPr="00140E21" w:rsidRDefault="00776774" w:rsidP="00776774">
      <w:pPr>
        <w:pStyle w:val="B1"/>
      </w:pPr>
      <w:r w:rsidRPr="00140E21">
        <w:t>-</w:t>
      </w:r>
      <w:r w:rsidRPr="00140E21">
        <w:tab/>
        <w:t>4G Tracking Area Update</w:t>
      </w:r>
    </w:p>
    <w:p w14:paraId="449A184F" w14:textId="25F11B91" w:rsidR="00776774" w:rsidRDefault="00776774" w:rsidP="00776774">
      <w:pPr>
        <w:pStyle w:val="B1"/>
        <w:rPr>
          <w:ins w:id="17" w:author="Editor" w:date="2021-04-02T16:26:00Z"/>
        </w:rPr>
      </w:pPr>
      <w:r w:rsidRPr="00140E21">
        <w:t>-</w:t>
      </w:r>
      <w:r w:rsidRPr="00140E21">
        <w:tab/>
        <w:t>the indication that the UE is moving from EPS.</w:t>
      </w:r>
    </w:p>
    <w:p w14:paraId="2DBB4432" w14:textId="2B15E843" w:rsidR="00BD278A" w:rsidRPr="00140E21" w:rsidRDefault="00BD278A" w:rsidP="00776774">
      <w:pPr>
        <w:pStyle w:val="B1"/>
      </w:pPr>
      <w:ins w:id="18" w:author="Editor" w:date="2021-04-02T16:26:00Z">
        <w:r>
          <w:t>-</w:t>
        </w:r>
        <w:r>
          <w:tab/>
        </w:r>
      </w:ins>
      <w:ins w:id="19" w:author="Colom Ikuno, Josep" w:date="2021-04-12T10:43:00Z">
        <w:r w:rsidR="008725E4">
          <w:t>i</w:t>
        </w:r>
        <w:bookmarkStart w:id="20" w:name="_GoBack"/>
        <w:bookmarkEnd w:id="20"/>
        <w:r w:rsidR="008725E4">
          <w:t>f the UE is registering with an SNPN</w:t>
        </w:r>
      </w:ins>
      <w:ins w:id="21" w:author="Colom Ikuno, Josep" w:date="2021-04-12T10:38:00Z">
        <w:r w:rsidR="00220238">
          <w:t xml:space="preserve">, </w:t>
        </w:r>
      </w:ins>
      <w:ins w:id="22" w:author="Editor" w:date="2021-04-02T16:26:00Z">
        <w:r>
          <w:t>the NID of an SNPN</w:t>
        </w:r>
      </w:ins>
      <w:ins w:id="23" w:author="Editor" w:date="2021-04-06T15:01:00Z">
        <w:r w:rsidR="00917466">
          <w:t xml:space="preserve"> that assigned the </w:t>
        </w:r>
      </w:ins>
      <w:ins w:id="24" w:author="Editor" w:date="2021-04-02T16:26:00Z">
        <w:r>
          <w:t>5G-GUTI.</w:t>
        </w:r>
      </w:ins>
    </w:p>
    <w:p w14:paraId="66A362FE" w14:textId="77777777" w:rsidR="00776774" w:rsidRPr="00140E21" w:rsidRDefault="00776774" w:rsidP="00776774">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25199160" w14:textId="21DD7C25" w:rsidR="00776774" w:rsidRPr="00140E21" w:rsidRDefault="00776774" w:rsidP="00776774">
      <w:r w:rsidRPr="00140E21">
        <w:t xml:space="preserve">The general Registration call flow in clause 4.2.2.2.2 is also used by UEs in limited service state (see </w:t>
      </w:r>
      <w:r w:rsidR="00B13067" w:rsidRPr="00140E21">
        <w:t>TS</w:t>
      </w:r>
      <w:r w:rsidR="00B13067">
        <w:t> </w:t>
      </w:r>
      <w:r w:rsidR="00B13067" w:rsidRPr="00140E21">
        <w:t>23.122</w:t>
      </w:r>
      <w:r w:rsidR="00B13067">
        <w:t> </w:t>
      </w:r>
      <w:r w:rsidR="00B13067" w:rsidRPr="00140E21">
        <w:t>[</w:t>
      </w:r>
      <w:r w:rsidRPr="00140E21">
        <w:t xml:space="preserve">22]) registering for emergency services only (referred to as Emergency Registration), see </w:t>
      </w:r>
      <w:r w:rsidR="00B13067" w:rsidRPr="00140E21">
        <w:t>TS</w:t>
      </w:r>
      <w:r w:rsidR="00B13067">
        <w:t> </w:t>
      </w:r>
      <w:r w:rsidR="00B13067" w:rsidRPr="00140E21">
        <w:t>23.501</w:t>
      </w:r>
      <w:r w:rsidR="00B13067">
        <w:t> </w:t>
      </w:r>
      <w:r w:rsidR="00B13067" w:rsidRPr="00140E21">
        <w:t>[</w:t>
      </w:r>
      <w:r w:rsidRPr="00140E21">
        <w:t>2] clause 5.16.4.</w:t>
      </w:r>
    </w:p>
    <w:p w14:paraId="60EAE751" w14:textId="77777777" w:rsidR="00776774" w:rsidRPr="00140E21" w:rsidRDefault="00776774" w:rsidP="00776774">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Nudm_UECM_Registration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UDM may store this data in UDR by Nudr_SDM_Update.</w:t>
      </w:r>
    </w:p>
    <w:p w14:paraId="2EB8E74B" w14:textId="77777777" w:rsidR="00776774" w:rsidRPr="00140E21" w:rsidRDefault="00776774" w:rsidP="00776774">
      <w:pPr>
        <w:pStyle w:val="NO"/>
      </w:pPr>
      <w:r w:rsidRPr="00140E21">
        <w:t>NOTE 1:</w:t>
      </w:r>
      <w:r w:rsidRPr="00140E21">
        <w:tab/>
        <w:t>The use of NSI ID in the 5GC is optional and depends on the deployment choices of the operator.</w:t>
      </w:r>
    </w:p>
    <w:p w14:paraId="068DEC0F" w14:textId="2EA3B168" w:rsidR="00776774" w:rsidRPr="00140E21" w:rsidRDefault="00776774" w:rsidP="00776774">
      <w:r w:rsidRPr="00140E21">
        <w:t xml:space="preserve">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w:t>
      </w:r>
      <w:r w:rsidR="00B13067" w:rsidRPr="00140E21">
        <w:t>TS</w:t>
      </w:r>
      <w:r w:rsidR="00B13067">
        <w:t> </w:t>
      </w:r>
      <w:r w:rsidR="00B13067" w:rsidRPr="00140E21">
        <w:t>23.122</w:t>
      </w:r>
      <w:r w:rsidR="00B13067">
        <w:t> </w:t>
      </w:r>
      <w:r w:rsidR="00B13067" w:rsidRPr="00140E21">
        <w:t>[</w:t>
      </w:r>
      <w:r w:rsidRPr="00140E21">
        <w:t>22].</w:t>
      </w:r>
    </w:p>
    <w:p w14:paraId="0DA5BDB0" w14:textId="43A6A14D" w:rsidR="00776774" w:rsidRPr="00140E21" w:rsidRDefault="00776774" w:rsidP="00776774">
      <w:r w:rsidRPr="00140E21">
        <w:lastRenderedPageBreak/>
        <w:t>The AMF determines Access Type and RAT Type</w:t>
      </w:r>
      <w:r>
        <w:t xml:space="preserve"> as defined in </w:t>
      </w:r>
      <w:r w:rsidR="00B13067">
        <w:t>TS 23.501 [</w:t>
      </w:r>
      <w:r>
        <w:t>2] clause 5.3.2.3</w:t>
      </w:r>
      <w:r w:rsidRPr="00140E21">
        <w:t>.</w:t>
      </w:r>
    </w:p>
    <w:p w14:paraId="2A6AD24B" w14:textId="77777777" w:rsidR="00776774" w:rsidRPr="00140E21" w:rsidRDefault="00776774" w:rsidP="00776774">
      <w:pPr>
        <w:pStyle w:val="Heading5"/>
      </w:pPr>
      <w:bookmarkStart w:id="25" w:name="_Toc20203931"/>
      <w:bookmarkStart w:id="26" w:name="_Toc27894616"/>
      <w:bookmarkStart w:id="27" w:name="_Toc36191683"/>
      <w:bookmarkStart w:id="28" w:name="_Toc45192769"/>
      <w:bookmarkStart w:id="29" w:name="_Toc47592401"/>
      <w:bookmarkStart w:id="30" w:name="_Toc51834482"/>
      <w:bookmarkStart w:id="31" w:name="_Toc68061669"/>
      <w:r w:rsidRPr="00140E21">
        <w:lastRenderedPageBreak/>
        <w:t>4.2.2.2.2</w:t>
      </w:r>
      <w:r w:rsidRPr="00140E21">
        <w:tab/>
        <w:t>General Registration</w:t>
      </w:r>
      <w:bookmarkEnd w:id="25"/>
      <w:bookmarkEnd w:id="26"/>
      <w:bookmarkEnd w:id="27"/>
      <w:bookmarkEnd w:id="28"/>
      <w:bookmarkEnd w:id="29"/>
      <w:bookmarkEnd w:id="30"/>
      <w:bookmarkEnd w:id="31"/>
    </w:p>
    <w:p w14:paraId="38638758" w14:textId="3DF94C38" w:rsidR="00A238E8" w:rsidRDefault="00A238E8" w:rsidP="00A238E8">
      <w:pPr>
        <w:pStyle w:val="TH"/>
      </w:pPr>
      <w:r>
        <w:object w:dxaOrig="7906" w:dyaOrig="14318" w14:anchorId="7B02E0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2pt" o:ole="">
            <v:imagedata r:id="rId18" o:title=""/>
          </v:shape>
          <o:OLEObject Type="Embed" ProgID="Word.Picture.8" ShapeID="_x0000_i1025" DrawAspect="Content" ObjectID="_1679729555" r:id="rId19"/>
        </w:object>
      </w:r>
    </w:p>
    <w:p w14:paraId="5E23862C" w14:textId="78DC5790" w:rsidR="00776774" w:rsidRPr="00140E21" w:rsidRDefault="00776774" w:rsidP="00776774">
      <w:pPr>
        <w:pStyle w:val="TF"/>
      </w:pPr>
      <w:r w:rsidRPr="00140E21">
        <w:lastRenderedPageBreak/>
        <w:t>Figure 4.2.2.2.2-1: Registration procedure</w:t>
      </w:r>
    </w:p>
    <w:p w14:paraId="13DF34E2" w14:textId="77777777" w:rsidR="00776774" w:rsidRPr="00140E21" w:rsidRDefault="00776774" w:rsidP="0077677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74FC6EFB" w14:textId="313ACCC7" w:rsidR="00776774" w:rsidRPr="00140E21" w:rsidRDefault="00776774" w:rsidP="00776774">
      <w:pPr>
        <w:pStyle w:val="B1"/>
      </w:pPr>
      <w:r w:rsidRPr="00140E21">
        <w:t>NOTE 1:</w:t>
      </w:r>
      <w:r w:rsidRPr="00140E21">
        <w:tab/>
        <w:t xml:space="preserve">The UE Policy Container and its usage is defined in </w:t>
      </w:r>
      <w:r w:rsidR="00B13067" w:rsidRPr="00140E21">
        <w:t>TS</w:t>
      </w:r>
      <w:r w:rsidR="00B13067">
        <w:t> </w:t>
      </w:r>
      <w:r w:rsidR="00B13067" w:rsidRPr="00140E21">
        <w:t>23.503</w:t>
      </w:r>
      <w:r w:rsidR="00B13067">
        <w:t> </w:t>
      </w:r>
      <w:r w:rsidR="00B13067" w:rsidRPr="00140E21">
        <w:t>[</w:t>
      </w:r>
      <w:r w:rsidRPr="00140E21">
        <w:t>20].</w:t>
      </w:r>
    </w:p>
    <w:p w14:paraId="133A8BD2" w14:textId="07282CFC" w:rsidR="00776774" w:rsidRPr="00140E21" w:rsidRDefault="00776774" w:rsidP="00776774">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 xml:space="preserve">the Selected PLMN ID (or PLMN ID and NID, see </w:t>
      </w:r>
      <w:r w:rsidR="00B13067" w:rsidRPr="00140E21">
        <w:t>TS</w:t>
      </w:r>
      <w:r w:rsidR="00B13067">
        <w:t> </w:t>
      </w:r>
      <w:r w:rsidR="00B13067" w:rsidRPr="00140E21">
        <w:t>23.501</w:t>
      </w:r>
      <w:r w:rsidR="00B13067">
        <w:t> </w:t>
      </w:r>
      <w:r w:rsidR="00B13067" w:rsidRPr="00140E21">
        <w:t>[</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w:t>
      </w:r>
      <w:r w:rsidR="00B13067" w:rsidRPr="00140E21">
        <w:rPr>
          <w:rFonts w:eastAsia="SimSun"/>
        </w:rPr>
        <w:t>TS</w:t>
      </w:r>
      <w:r w:rsidR="00B13067">
        <w:rPr>
          <w:rFonts w:eastAsia="SimSun"/>
        </w:rPr>
        <w:t> </w:t>
      </w:r>
      <w:r w:rsidR="00B13067" w:rsidRPr="00140E21">
        <w:rPr>
          <w:rFonts w:eastAsia="SimSun"/>
        </w:rPr>
        <w:t>23.501</w:t>
      </w:r>
      <w:r w:rsidR="00B13067">
        <w:rPr>
          <w:rFonts w:eastAsia="SimSun"/>
        </w:rPr>
        <w:t> </w:t>
      </w:r>
      <w:r w:rsidR="00B13067" w:rsidRPr="00140E21">
        <w:rPr>
          <w:rFonts w:eastAsia="SimSun"/>
        </w:rPr>
        <w:t>[</w:t>
      </w:r>
      <w:r w:rsidRPr="00140E21">
        <w:rPr>
          <w:rFonts w:eastAsia="SimSun"/>
        </w:rPr>
        <w:t>2].</w:t>
      </w:r>
    </w:p>
    <w:p w14:paraId="4812BBD9" w14:textId="77777777" w:rsidR="00776774" w:rsidRDefault="00776774" w:rsidP="00776774">
      <w:pPr>
        <w:pStyle w:val="B1"/>
      </w:pPr>
      <w:r>
        <w:tab/>
        <w:t>The AN parameters shall also include an IAB-Indication if the UE is an IAB-node accessing 5GS.</w:t>
      </w:r>
    </w:p>
    <w:p w14:paraId="11BD5564" w14:textId="77777777" w:rsidR="00776774" w:rsidRPr="00140E21" w:rsidRDefault="00776774" w:rsidP="0077677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781A3D6" w14:textId="77777777" w:rsidR="00776774" w:rsidRPr="00140E21" w:rsidRDefault="00776774" w:rsidP="00776774">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3771FA9" w14:textId="77777777" w:rsidR="00776774" w:rsidRPr="00140E21" w:rsidRDefault="00776774" w:rsidP="00776774">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7C0664D7" w14:textId="77777777" w:rsidR="00776774" w:rsidRDefault="00776774" w:rsidP="00776774">
      <w:pPr>
        <w:pStyle w:val="B2"/>
      </w:pPr>
      <w:r>
        <w:t>i)</w:t>
      </w:r>
      <w:r>
        <w:tab/>
        <w:t>a 5G-GUTI mapped from an EPS GUTI, if the UE has a valid EPS GUTI.</w:t>
      </w:r>
    </w:p>
    <w:p w14:paraId="1C579321" w14:textId="77777777" w:rsidR="00776774" w:rsidRPr="00140E21" w:rsidRDefault="00776774" w:rsidP="00776774">
      <w:pPr>
        <w:pStyle w:val="B2"/>
      </w:pPr>
      <w:r>
        <w:t>ii)</w:t>
      </w:r>
      <w:r w:rsidRPr="00140E21">
        <w:tab/>
        <w:t xml:space="preserve">a native 5G-GUTI assigned by the </w:t>
      </w:r>
      <w:r>
        <w:t xml:space="preserve">PLMN to </w:t>
      </w:r>
      <w:r w:rsidRPr="00140E21">
        <w:t>which the UE is attempting to register, if available;</w:t>
      </w:r>
    </w:p>
    <w:p w14:paraId="66B418C0" w14:textId="77777777" w:rsidR="00776774" w:rsidRPr="00140E21" w:rsidRDefault="00776774" w:rsidP="00776774">
      <w:pPr>
        <w:pStyle w:val="B2"/>
      </w:pPr>
      <w:r>
        <w:t>iii)</w:t>
      </w:r>
      <w:r w:rsidRPr="00140E21">
        <w:tab/>
        <w:t>a native 5G-GUTI assigned by an equivalent PLMN to the PLMN to which the UE is attempting to register, if available;</w:t>
      </w:r>
    </w:p>
    <w:p w14:paraId="26266DB2" w14:textId="77777777" w:rsidR="00776774" w:rsidRPr="00140E21" w:rsidRDefault="00776774" w:rsidP="00776774">
      <w:pPr>
        <w:pStyle w:val="B2"/>
      </w:pPr>
      <w:r>
        <w:t>iv)</w:t>
      </w:r>
      <w:r w:rsidRPr="00140E21">
        <w:tab/>
        <w:t>a native 5G-GUTI assigned by any other PLMN, if available.</w:t>
      </w:r>
    </w:p>
    <w:p w14:paraId="2B4B0761" w14:textId="77777777" w:rsidR="00776774" w:rsidRPr="00140E21" w:rsidRDefault="00776774" w:rsidP="00776774">
      <w:pPr>
        <w:pStyle w:val="NO"/>
      </w:pPr>
      <w:r w:rsidRPr="00140E21">
        <w:t>NOTE 2:</w:t>
      </w:r>
      <w:r w:rsidRPr="00140E21">
        <w:tab/>
        <w:t>This can also be a 5G-GUTIs assigned via another access type.</w:t>
      </w:r>
    </w:p>
    <w:p w14:paraId="7866D32D" w14:textId="3C668540" w:rsidR="00776774" w:rsidRPr="00140E21" w:rsidRDefault="00776774" w:rsidP="00776774">
      <w:pPr>
        <w:pStyle w:val="B2"/>
      </w:pPr>
      <w:r>
        <w:t>v)</w:t>
      </w:r>
      <w:r w:rsidRPr="00140E21">
        <w:tab/>
        <w:t xml:space="preserve">Otherwise, the UE shall include its SUCI in the Registration Request as defined in </w:t>
      </w:r>
      <w:r w:rsidR="00B13067" w:rsidRPr="00140E21">
        <w:t>TS</w:t>
      </w:r>
      <w:r w:rsidR="00B13067">
        <w:t> </w:t>
      </w:r>
      <w:r w:rsidR="00B13067" w:rsidRPr="00140E21">
        <w:t>33.501</w:t>
      </w:r>
      <w:r w:rsidR="00B13067">
        <w:t> </w:t>
      </w:r>
      <w:r w:rsidR="00B13067" w:rsidRPr="00140E21">
        <w:t>[</w:t>
      </w:r>
      <w:r w:rsidRPr="00140E21">
        <w:t>15].</w:t>
      </w:r>
    </w:p>
    <w:p w14:paraId="7C6556AE" w14:textId="6EC11D7A" w:rsidR="00BD278A" w:rsidRDefault="00220238" w:rsidP="00BD278A">
      <w:pPr>
        <w:pStyle w:val="B1"/>
        <w:ind w:hanging="1"/>
        <w:rPr>
          <w:ins w:id="32" w:author="Editor" w:date="2021-04-02T16:28:00Z"/>
        </w:rPr>
      </w:pPr>
      <w:ins w:id="33" w:author="Colom Ikuno, Josep" w:date="2021-04-12T10:39:00Z">
        <w:r>
          <w:t xml:space="preserve">If the UE is </w:t>
        </w:r>
      </w:ins>
      <w:ins w:id="34" w:author="Colom Ikuno, Josep" w:date="2021-04-12T10:43:00Z">
        <w:r w:rsidR="008725E4">
          <w:t>registering with an SNPN</w:t>
        </w:r>
      </w:ins>
      <w:ins w:id="35" w:author="Colom Ikuno, Josep" w:date="2021-04-12T10:39:00Z">
        <w:r>
          <w:t>,</w:t>
        </w:r>
      </w:ins>
      <w:r w:rsidR="00776774" w:rsidRPr="00140E21">
        <w:tab/>
      </w:r>
      <w:ins w:id="36" w:author="Editor" w:date="2021-04-02T16:28:00Z">
        <w:del w:id="37" w:author="Colom Ikuno, Josep" w:date="2021-04-12T10:39:00Z">
          <w:r w:rsidR="00BD278A" w:rsidDel="00220238">
            <w:delText>W</w:delText>
          </w:r>
        </w:del>
      </w:ins>
      <w:ins w:id="38" w:author="Colom Ikuno, Josep" w:date="2021-04-12T10:39:00Z">
        <w:r>
          <w:t>w</w:t>
        </w:r>
      </w:ins>
      <w:ins w:id="39" w:author="Editor" w:date="2021-04-02T16:28:00Z">
        <w:r w:rsidR="00BD278A">
          <w:t>hen the UE is performing an Initial Registration the UE shall indicate its UE identity in the Registration Request message as follows, listed in decreasing order of preference</w:t>
        </w:r>
        <w:del w:id="40" w:author="Colom Ikuno, Josep" w:date="2021-04-12T10:43:00Z">
          <w:r w:rsidR="00BD278A" w:rsidDel="008725E4">
            <w:delText xml:space="preserve"> in the case of registration with an SNPN:</w:delText>
          </w:r>
        </w:del>
      </w:ins>
    </w:p>
    <w:p w14:paraId="56BB529C" w14:textId="5D97D09D" w:rsidR="00BD278A" w:rsidRDefault="00BD278A" w:rsidP="00BD278A">
      <w:pPr>
        <w:pStyle w:val="B1"/>
        <w:ind w:hanging="1"/>
        <w:rPr>
          <w:ins w:id="41" w:author="Editor" w:date="2021-04-02T16:28:00Z"/>
        </w:rPr>
      </w:pPr>
      <w:ins w:id="42" w:author="Editor" w:date="2021-04-02T16:28:00Z">
        <w:r>
          <w:t>i)</w:t>
        </w:r>
        <w:r>
          <w:tab/>
          <w:t>a native 5G-GUTI assigned by the same SNPN to which the UE is attempting to register</w:t>
        </w:r>
      </w:ins>
      <w:ins w:id="43" w:author="Editor" w:date="2021-04-02T16:30:00Z">
        <w:r>
          <w:t xml:space="preserve"> along with the NID of the SNPN</w:t>
        </w:r>
      </w:ins>
      <w:ins w:id="44" w:author="Editor" w:date="2021-04-06T15:01:00Z">
        <w:r w:rsidR="00917466">
          <w:t xml:space="preserve"> that assigned the 5G_GUTI</w:t>
        </w:r>
      </w:ins>
      <w:ins w:id="45" w:author="Editor" w:date="2021-04-02T16:28:00Z">
        <w:r>
          <w:t>, if available;</w:t>
        </w:r>
      </w:ins>
    </w:p>
    <w:p w14:paraId="3C8C0586" w14:textId="50AC4C66" w:rsidR="00BD278A" w:rsidRDefault="00BD278A" w:rsidP="00BD278A">
      <w:pPr>
        <w:pStyle w:val="B2"/>
        <w:rPr>
          <w:ins w:id="46" w:author="Editor" w:date="2021-04-02T16:30:00Z"/>
        </w:rPr>
      </w:pPr>
      <w:ins w:id="47" w:author="Editor" w:date="2021-04-02T16:30:00Z">
        <w:r>
          <w:t>ii)</w:t>
        </w:r>
        <w:r w:rsidRPr="00140E21">
          <w:tab/>
          <w:t xml:space="preserve">a native 5G-GUTI assigned by any other </w:t>
        </w:r>
        <w:r>
          <w:t>SNPN along with the NID of the SNPN</w:t>
        </w:r>
      </w:ins>
      <w:ins w:id="48" w:author="Editor" w:date="2021-04-06T15:01:00Z">
        <w:r w:rsidR="00917466">
          <w:t xml:space="preserve"> that assigned the 5G_GUTI</w:t>
        </w:r>
      </w:ins>
      <w:ins w:id="49" w:author="Editor" w:date="2021-04-02T16:30:00Z">
        <w:r w:rsidRPr="00140E21">
          <w:t>, if available</w:t>
        </w:r>
        <w:r>
          <w:t xml:space="preserve">; </w:t>
        </w:r>
      </w:ins>
    </w:p>
    <w:p w14:paraId="15BCABB6" w14:textId="3013D499" w:rsidR="00BD278A" w:rsidRDefault="00BD278A">
      <w:pPr>
        <w:pStyle w:val="B2"/>
        <w:rPr>
          <w:ins w:id="50" w:author="Editor" w:date="2021-04-02T16:28:00Z"/>
        </w:rPr>
        <w:pPrChange w:id="51" w:author="Editor" w:date="2021-04-02T16:28:00Z">
          <w:pPr>
            <w:pStyle w:val="B1"/>
          </w:pPr>
        </w:pPrChange>
      </w:pPr>
      <w:ins w:id="52" w:author="Editor" w:date="2021-04-02T16:28:00Z">
        <w:r>
          <w:t>iv)</w:t>
        </w:r>
        <w:r>
          <w:tab/>
          <w:t xml:space="preserve">Otherwise, </w:t>
        </w:r>
        <w:r w:rsidRPr="00140E21">
          <w:t>the UE shall include its SUCI in the Registration Request as defined in TS</w:t>
        </w:r>
        <w:r>
          <w:t> </w:t>
        </w:r>
        <w:r w:rsidRPr="00140E21">
          <w:t>33.501</w:t>
        </w:r>
        <w:r>
          <w:t> </w:t>
        </w:r>
        <w:r w:rsidRPr="00140E21">
          <w:t>[15].</w:t>
        </w:r>
      </w:ins>
    </w:p>
    <w:p w14:paraId="1BC0555E" w14:textId="49246ED5" w:rsidR="00776774" w:rsidRPr="00140E21" w:rsidRDefault="00776774">
      <w:pPr>
        <w:pStyle w:val="B1"/>
        <w:ind w:hanging="1"/>
        <w:pPrChange w:id="53" w:author="Editor" w:date="2021-04-02T16:28:00Z">
          <w:pPr>
            <w:pStyle w:val="B1"/>
          </w:pPr>
        </w:pPrChange>
      </w:pP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C97BFE8" w14:textId="77777777" w:rsidR="00776774" w:rsidRDefault="00776774" w:rsidP="00776774">
      <w:pPr>
        <w:pStyle w:val="B1"/>
      </w:pPr>
      <w:r>
        <w:lastRenderedPageBreak/>
        <w:tab/>
        <w:t>When registering with an SNPN with 5G-GUTI as UE identity, the UE shall only use the 5G-GUTI previously assigned by the same SNPN.</w:t>
      </w:r>
    </w:p>
    <w:p w14:paraId="24A9E912" w14:textId="4785D7F3" w:rsidR="00776774" w:rsidRPr="00140E21" w:rsidRDefault="00776774" w:rsidP="00776774">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in </w:t>
      </w:r>
      <w:r w:rsidR="00B13067" w:rsidRPr="00140E21">
        <w:t>TS</w:t>
      </w:r>
      <w:r w:rsidR="00B13067">
        <w:t> </w:t>
      </w:r>
      <w:r w:rsidR="00B13067" w:rsidRPr="00140E21">
        <w:t>24.501</w:t>
      </w:r>
      <w:r w:rsidR="00B13067">
        <w:t> </w:t>
      </w:r>
      <w:r w:rsidR="00B13067" w:rsidRPr="00140E21">
        <w:t>[</w:t>
      </w:r>
      <w:r w:rsidRPr="00140E21">
        <w:t>25]. If the UE does not need to send non-cleartext IEs, the UE shall send a Registration Request message without including the NAS message container.</w:t>
      </w:r>
    </w:p>
    <w:p w14:paraId="255F1D73" w14:textId="77777777" w:rsidR="00776774" w:rsidRPr="00140E21" w:rsidRDefault="00776774" w:rsidP="00776774">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CF98A4F" w14:textId="77777777" w:rsidR="00776774" w:rsidRPr="00140E21" w:rsidRDefault="00776774" w:rsidP="00776774">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C3BE81F" w14:textId="3903A054" w:rsidR="00776774" w:rsidRPr="00140E21" w:rsidRDefault="00776774" w:rsidP="00776774">
      <w:pPr>
        <w:pStyle w:val="B1"/>
      </w:pPr>
      <w:r w:rsidRPr="00140E21">
        <w:tab/>
        <w:t xml:space="preserve">When the UE is performing an Initial Registration or a Mobility Registration and if CIoT 5GS Optimisations are supported the UE shall indicate its Preferred Network Behaviour (see </w:t>
      </w:r>
      <w:r w:rsidR="00B13067" w:rsidRPr="00140E21">
        <w:t>TS</w:t>
      </w:r>
      <w:r w:rsidR="00B13067">
        <w:t> </w:t>
      </w:r>
      <w:r w:rsidR="00B13067" w:rsidRPr="00140E21">
        <w:t>23.501</w:t>
      </w:r>
      <w:r w:rsidR="00B13067">
        <w:t> </w:t>
      </w:r>
      <w:r w:rsidR="00B13067" w:rsidRPr="00140E21">
        <w:t>[</w:t>
      </w:r>
      <w:r w:rsidRPr="00140E21">
        <w:t xml:space="preserve">2] clause 5.31.2). If S1 mode is supported the UE's EPC Preferred Network Behaviour is included in the S1 UE network capabilities in the Registration Request message, see </w:t>
      </w:r>
      <w:r w:rsidR="00B13067" w:rsidRPr="00140E21">
        <w:t>TS</w:t>
      </w:r>
      <w:r w:rsidR="00B13067">
        <w:t> </w:t>
      </w:r>
      <w:r w:rsidR="00B13067" w:rsidRPr="00140E21">
        <w:t>24.501</w:t>
      </w:r>
      <w:r w:rsidR="00B13067">
        <w:t> </w:t>
      </w:r>
      <w:r w:rsidR="00B13067" w:rsidRPr="00140E21">
        <w:t>[</w:t>
      </w:r>
      <w:r w:rsidRPr="00140E21">
        <w:t>25], clause 8.2.6.1.</w:t>
      </w:r>
    </w:p>
    <w:p w14:paraId="4144A48F" w14:textId="77777777" w:rsidR="00776774" w:rsidRPr="00140E21" w:rsidRDefault="00776774" w:rsidP="0077677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169DDBE" w14:textId="4B3DC18B" w:rsidR="00776774" w:rsidRPr="00140E21" w:rsidRDefault="00776774" w:rsidP="00776774">
      <w:pPr>
        <w:pStyle w:val="B1"/>
      </w:pPr>
      <w:r w:rsidRPr="00140E21">
        <w:tab/>
        <w:t xml:space="preserve">The UE may provide the UE's usage setting based on its configuration as defined in </w:t>
      </w:r>
      <w:r w:rsidR="00B13067" w:rsidRPr="00140E21">
        <w:t>TS</w:t>
      </w:r>
      <w:r w:rsidR="00B13067">
        <w:t> </w:t>
      </w:r>
      <w:r w:rsidR="00B13067" w:rsidRPr="00140E21">
        <w:t>23.501</w:t>
      </w:r>
      <w:r w:rsidR="00B13067">
        <w:t> </w:t>
      </w:r>
      <w:r w:rsidR="00B13067" w:rsidRPr="00140E21">
        <w:t>[</w:t>
      </w:r>
      <w:r w:rsidRPr="00140E21">
        <w:t xml:space="preserve">2] clause 5.16.3.7. The UE provides Requested NSSAI as described in </w:t>
      </w:r>
      <w:r w:rsidR="00B13067" w:rsidRPr="00140E21">
        <w:t>TS</w:t>
      </w:r>
      <w:r w:rsidR="00B13067">
        <w:t> </w:t>
      </w:r>
      <w:r w:rsidR="00B13067" w:rsidRPr="00140E21">
        <w:t>23.501</w:t>
      </w:r>
      <w:r w:rsidR="00B13067">
        <w:t> </w:t>
      </w:r>
      <w:r w:rsidR="00B13067" w:rsidRPr="00140E21">
        <w:t>[</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rsidR="00B0491F">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w:t>
      </w:r>
      <w:r w:rsidR="00B13067">
        <w:t>TS 23.501 [</w:t>
      </w:r>
      <w:r w:rsidR="00B0491F">
        <w:t>2].</w:t>
      </w:r>
    </w:p>
    <w:p w14:paraId="556C62B1" w14:textId="091FE35E" w:rsidR="00776774" w:rsidRPr="00140E21" w:rsidRDefault="00776774" w:rsidP="00776774">
      <w:pPr>
        <w:pStyle w:val="B1"/>
      </w:pPr>
      <w:r w:rsidRPr="00140E21">
        <w:tab/>
        <w:t xml:space="preserve">The UE includes the Default Configured NSSAI Indication if the UE is using a Default Configured NSSAI, as defined in </w:t>
      </w:r>
      <w:r w:rsidR="00B13067" w:rsidRPr="00140E21">
        <w:t>TS</w:t>
      </w:r>
      <w:r w:rsidR="00B13067">
        <w:t> </w:t>
      </w:r>
      <w:r w:rsidR="00B13067" w:rsidRPr="00140E21">
        <w:t>23.501</w:t>
      </w:r>
      <w:r w:rsidR="00B13067">
        <w:t> </w:t>
      </w:r>
      <w:r w:rsidR="00B13067" w:rsidRPr="00140E21">
        <w:t>[</w:t>
      </w:r>
      <w:r w:rsidRPr="00140E21">
        <w:t>2].</w:t>
      </w:r>
    </w:p>
    <w:p w14:paraId="3A1301A2" w14:textId="02989765" w:rsidR="00776774" w:rsidRDefault="00776774" w:rsidP="00776774">
      <w:pPr>
        <w:pStyle w:val="B1"/>
      </w:pPr>
      <w:r>
        <w:tab/>
        <w:t xml:space="preserve">The UE may include UE paging probability information if it supports the assignment of WUS Assistance Information from the AMF (see </w:t>
      </w:r>
      <w:r w:rsidR="00B13067">
        <w:t>TS 23.501 [</w:t>
      </w:r>
      <w:r>
        <w:t>2]).</w:t>
      </w:r>
    </w:p>
    <w:p w14:paraId="06328749" w14:textId="54DE30E6" w:rsidR="00776774" w:rsidRPr="00140E21" w:rsidRDefault="00776774" w:rsidP="00776774">
      <w:pPr>
        <w:pStyle w:val="B1"/>
      </w:pPr>
      <w:r w:rsidRPr="00140E21">
        <w:tab/>
        <w:t xml:space="preserve">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w:t>
      </w:r>
      <w:r w:rsidR="00B13067" w:rsidRPr="00140E21">
        <w:t>TS</w:t>
      </w:r>
      <w:r w:rsidR="00B13067">
        <w:t> </w:t>
      </w:r>
      <w:r w:rsidR="00B13067" w:rsidRPr="00140E21">
        <w:t>24.501</w:t>
      </w:r>
      <w:r w:rsidR="00B13067">
        <w:t> </w:t>
      </w:r>
      <w:r w:rsidR="00B13067" w:rsidRPr="00140E21">
        <w:t>[</w:t>
      </w:r>
      <w:r w:rsidRPr="00140E21">
        <w:t>25] the UE shall include always-on PDU Sessions which are accepted by the network in the List Of PDU Sessions To Be Activated even if there are no pending uplink data for those PDU Sessions.</w:t>
      </w:r>
    </w:p>
    <w:p w14:paraId="5B7CB06B" w14:textId="77777777" w:rsidR="00776774" w:rsidRPr="00140E21" w:rsidRDefault="00776774" w:rsidP="00776774">
      <w:pPr>
        <w:pStyle w:val="NO"/>
      </w:pPr>
      <w:r w:rsidRPr="00140E21">
        <w:t>NOTE 3:</w:t>
      </w:r>
      <w:r w:rsidRPr="00140E21">
        <w:tab/>
        <w:t>A PDU Session corresponding to a LADN is not included in the List Of PDU Sessions To Be Activated when the UE is outside the area of availability of the LADN.</w:t>
      </w:r>
    </w:p>
    <w:p w14:paraId="5988DBDA" w14:textId="4223D676" w:rsidR="00776774" w:rsidRPr="00140E21" w:rsidRDefault="00776774" w:rsidP="00776774">
      <w:pPr>
        <w:pStyle w:val="B1"/>
      </w:pPr>
      <w:r w:rsidRPr="00140E21">
        <w:tab/>
        <w:t xml:space="preserve">The UE MM Core Network Capability is provided by the UE and handled by AMF as defined in </w:t>
      </w:r>
      <w:r w:rsidR="00B13067" w:rsidRPr="00140E21">
        <w:t>TS</w:t>
      </w:r>
      <w:r w:rsidR="00B13067">
        <w:t> </w:t>
      </w:r>
      <w:r w:rsidR="00B13067" w:rsidRPr="00140E21">
        <w:t>23.501</w:t>
      </w:r>
      <w:r w:rsidR="00B13067">
        <w:t> </w:t>
      </w:r>
      <w:r w:rsidR="00B13067" w:rsidRPr="00140E21">
        <w:t>[</w:t>
      </w:r>
      <w:r w:rsidRPr="00140E21">
        <w:t xml:space="preserve">2] clause 5.4.4a. The UE includes in the UE MM Core Network Capability an indication if it supports Request Type flag "handover" for PDN connectivity request during the attach procedure as defined in clause 5.17.2.3.1 of </w:t>
      </w:r>
      <w:r w:rsidR="00B13067" w:rsidRPr="00140E21">
        <w:t>TS</w:t>
      </w:r>
      <w:r w:rsidR="00B13067">
        <w:t> </w:t>
      </w:r>
      <w:r w:rsidR="00B13067" w:rsidRPr="00140E21">
        <w:t>23.501</w:t>
      </w:r>
      <w:r w:rsidR="00B13067">
        <w:t> </w:t>
      </w:r>
      <w:r w:rsidR="00B13067" w:rsidRPr="00140E21">
        <w:t>[</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72671202" w14:textId="510B72A4" w:rsidR="00776774" w:rsidRPr="00140E21" w:rsidRDefault="00776774" w:rsidP="00776774">
      <w:pPr>
        <w:pStyle w:val="B1"/>
      </w:pPr>
      <w:r w:rsidRPr="00140E21">
        <w:tab/>
        <w:t xml:space="preserve">The UE may provide either the LADN DNN(s) or an Indication Of Requesting LADN Information as described in </w:t>
      </w:r>
      <w:r w:rsidR="00B13067" w:rsidRPr="00140E21">
        <w:t>TS</w:t>
      </w:r>
      <w:r w:rsidR="00B13067">
        <w:t> </w:t>
      </w:r>
      <w:r w:rsidR="00B13067" w:rsidRPr="00140E21">
        <w:t>23.501</w:t>
      </w:r>
      <w:r w:rsidR="00B13067">
        <w:t> </w:t>
      </w:r>
      <w:r w:rsidR="00B13067" w:rsidRPr="00140E21">
        <w:t>[</w:t>
      </w:r>
      <w:r w:rsidRPr="00140E21">
        <w:t>2] clause 5.6.5.</w:t>
      </w:r>
    </w:p>
    <w:p w14:paraId="772AD26E" w14:textId="77777777" w:rsidR="00776774" w:rsidRPr="00140E21" w:rsidRDefault="00776774" w:rsidP="00776774">
      <w:pPr>
        <w:pStyle w:val="B1"/>
      </w:pPr>
      <w:r w:rsidRPr="00140E21">
        <w:lastRenderedPageBreak/>
        <w:tab/>
        <w:t>If available, the last visited TAI shall be included in order to help the AMF produce Registration Area for the UE.</w:t>
      </w:r>
    </w:p>
    <w:p w14:paraId="40D7C1F8" w14:textId="5F6D6BFE" w:rsidR="00776774" w:rsidRPr="00140E21" w:rsidRDefault="00776774" w:rsidP="00776774">
      <w:pPr>
        <w:pStyle w:val="B1"/>
        <w:rPr>
          <w:lang w:eastAsia="zh-CN"/>
        </w:rPr>
      </w:pPr>
      <w:r w:rsidRPr="00140E21">
        <w:tab/>
        <w:t xml:space="preserve">The Security parameters are used for Authentication and integrity protection, see </w:t>
      </w:r>
      <w:r w:rsidR="00B13067" w:rsidRPr="00140E21">
        <w:t>TS</w:t>
      </w:r>
      <w:r w:rsidR="00B13067">
        <w:t> </w:t>
      </w:r>
      <w:r w:rsidR="00B13067" w:rsidRPr="00140E21">
        <w:t>33.501</w:t>
      </w:r>
      <w:r w:rsidR="00B13067">
        <w:t> </w:t>
      </w:r>
      <w:r w:rsidR="00B13067" w:rsidRPr="00140E21">
        <w:t>[</w:t>
      </w:r>
      <w:r w:rsidRPr="00140E21">
        <w:t xml:space="preserve">15]. Requested NSSAI indicates the Network Slice Selection Assistance Information (as defined in clause 5.15 of </w:t>
      </w:r>
      <w:r w:rsidR="00B13067" w:rsidRPr="00140E21">
        <w:t>TS</w:t>
      </w:r>
      <w:r w:rsidR="00B13067">
        <w:t> </w:t>
      </w:r>
      <w:r w:rsidR="00B13067" w:rsidRPr="00140E21">
        <w:t>23.501</w:t>
      </w:r>
      <w:r w:rsidR="00B13067">
        <w:t> </w:t>
      </w:r>
      <w:r w:rsidR="00B13067" w:rsidRPr="00140E21">
        <w:t>[</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0391240" w14:textId="4B0F997B" w:rsidR="00776774" w:rsidRPr="00140E21" w:rsidRDefault="00776774" w:rsidP="00776774">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 xml:space="preserve">egistration. In Initial Registration and Mobility Registration Update, UE provides the UE Requested DRX parameters, as defined in clause 5.4.5 of </w:t>
      </w:r>
      <w:r w:rsidR="00B13067" w:rsidRPr="00140E21">
        <w:t>TS</w:t>
      </w:r>
      <w:r w:rsidR="00B13067">
        <w:t> </w:t>
      </w:r>
      <w:r w:rsidR="00B13067" w:rsidRPr="00140E21">
        <w:t>23.501</w:t>
      </w:r>
      <w:r w:rsidR="00B13067">
        <w:t> </w:t>
      </w:r>
      <w:r w:rsidR="00B13067" w:rsidRPr="00140E21">
        <w:t>[</w:t>
      </w:r>
      <w:r w:rsidRPr="00140E21">
        <w:t xml:space="preserve">2]. The UE may provide the extended idle mode DRX parameters as defined in clause 5.31.7.2 of </w:t>
      </w:r>
      <w:r w:rsidR="00B13067" w:rsidRPr="00140E21">
        <w:t>TS</w:t>
      </w:r>
      <w:r w:rsidR="00B13067">
        <w:t> </w:t>
      </w:r>
      <w:r w:rsidR="00B13067" w:rsidRPr="00140E21">
        <w:t>23.501</w:t>
      </w:r>
      <w:r w:rsidR="00B13067">
        <w:t> </w:t>
      </w:r>
      <w:r w:rsidR="00B13067" w:rsidRPr="00140E21">
        <w:t>[</w:t>
      </w:r>
      <w:r w:rsidRPr="00140E21">
        <w:t>2] to request extended idle mode DRX.</w:t>
      </w:r>
    </w:p>
    <w:p w14:paraId="187DDBD9" w14:textId="78F96FC3" w:rsidR="00776774" w:rsidRPr="00140E21" w:rsidRDefault="00776774" w:rsidP="00776774">
      <w:pPr>
        <w:pStyle w:val="B1"/>
        <w:rPr>
          <w:lang w:eastAsia="zh-CN"/>
        </w:rPr>
      </w:pPr>
      <w:r w:rsidRPr="00140E21">
        <w:rPr>
          <w:lang w:eastAsia="zh-CN"/>
        </w:rPr>
        <w:tab/>
        <w:t xml:space="preserve">The UE provides UE Radio Capability Update indication as described in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w:t>
      </w:r>
    </w:p>
    <w:p w14:paraId="2F67C8F5" w14:textId="77777777" w:rsidR="00776774" w:rsidRPr="00140E21" w:rsidRDefault="00776774" w:rsidP="00776774">
      <w:pPr>
        <w:pStyle w:val="B1"/>
        <w:rPr>
          <w:lang w:eastAsia="zh-CN"/>
        </w:rPr>
      </w:pPr>
      <w:r w:rsidRPr="00140E21">
        <w:rPr>
          <w:lang w:eastAsia="zh-CN"/>
        </w:rPr>
        <w:tab/>
        <w:t>The UE includes the MICO mode preference and optionally a Requested Active Time value if the UE wants to use MICO Mode with Active Time.</w:t>
      </w:r>
    </w:p>
    <w:p w14:paraId="3B953087" w14:textId="54B35607" w:rsidR="00776774" w:rsidRPr="00140E21" w:rsidRDefault="00776774" w:rsidP="00776774">
      <w:pPr>
        <w:pStyle w:val="B1"/>
        <w:rPr>
          <w:lang w:eastAsia="zh-CN"/>
        </w:rPr>
      </w:pPr>
      <w:r w:rsidRPr="00140E21">
        <w:rPr>
          <w:lang w:eastAsia="zh-CN"/>
        </w:rPr>
        <w:tab/>
        <w:t xml:space="preserve">The UE may indicate its Service Gap Control Capability in the UE MM Core Network Capability,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5.31.16.</w:t>
      </w:r>
    </w:p>
    <w:p w14:paraId="6573767E" w14:textId="3903CD9A" w:rsidR="00776774" w:rsidRPr="00140E21" w:rsidRDefault="00776774" w:rsidP="00776774">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5.31.16), except for network access for regulatory prioritized services like Emergency services or exception reporting.</w:t>
      </w:r>
    </w:p>
    <w:p w14:paraId="1995BC9B" w14:textId="52E8B001" w:rsidR="00776774" w:rsidRPr="00140E21" w:rsidRDefault="00776774" w:rsidP="00776774">
      <w:pPr>
        <w:pStyle w:val="B1"/>
        <w:rPr>
          <w:lang w:eastAsia="zh-CN"/>
        </w:rPr>
      </w:pPr>
      <w:r w:rsidRPr="00140E21">
        <w:rPr>
          <w:lang w:eastAsia="zh-CN"/>
        </w:rPr>
        <w:tab/>
        <w:t xml:space="preserve">If UE supports RACS and has been assigned UE Radio Capability ID(s), the UE shall indicate a UE Radio Capability ID as defined in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5.4.4.1a as non-cleartext IE.</w:t>
      </w:r>
    </w:p>
    <w:p w14:paraId="20715150" w14:textId="77777777" w:rsidR="00776774" w:rsidRDefault="00776774" w:rsidP="00776774">
      <w:pPr>
        <w:pStyle w:val="B1"/>
        <w:rPr>
          <w:lang w:eastAsia="zh-CN"/>
        </w:rPr>
      </w:pPr>
      <w:r>
        <w:rPr>
          <w:lang w:eastAsia="zh-CN"/>
        </w:rPr>
        <w:tab/>
        <w:t>The PEI may be retrieved in initial registration from the UE as described in clause 4.2.2.2.1.</w:t>
      </w:r>
    </w:p>
    <w:p w14:paraId="36493D15" w14:textId="77777777" w:rsidR="00776774" w:rsidRPr="00140E21" w:rsidRDefault="00776774" w:rsidP="0077677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2B9325C" w14:textId="28BC270A" w:rsidR="00776774" w:rsidRPr="00140E21" w:rsidRDefault="00776774" w:rsidP="00776774">
      <w:pPr>
        <w:pStyle w:val="B1"/>
      </w:pPr>
      <w:r w:rsidRPr="00140E21">
        <w:rPr>
          <w:lang w:eastAsia="zh-CN"/>
        </w:rPr>
        <w:tab/>
      </w:r>
      <w:r w:rsidRPr="00140E21">
        <w:t xml:space="preserve">The (R)AN selects an AMF as described in </w:t>
      </w:r>
      <w:r w:rsidR="00B13067" w:rsidRPr="00140E21">
        <w:t>TS</w:t>
      </w:r>
      <w:r w:rsidR="00B13067">
        <w:t> </w:t>
      </w:r>
      <w:r w:rsidR="00B13067" w:rsidRPr="00140E21">
        <w:t>23.501</w:t>
      </w:r>
      <w:r w:rsidR="00B13067">
        <w:t> </w:t>
      </w:r>
      <w:r w:rsidR="00B13067" w:rsidRPr="00140E21">
        <w:t>[</w:t>
      </w:r>
      <w:r w:rsidRPr="00140E21">
        <w:t>2], clause </w:t>
      </w:r>
      <w:r w:rsidRPr="00140E21">
        <w:rPr>
          <w:lang w:eastAsia="zh-CN"/>
        </w:rPr>
        <w:t>6.3.5</w:t>
      </w:r>
      <w:r w:rsidRPr="00140E21">
        <w:t>. If UE is in CM-CONNECTED state, the (R)AN can forward the Registration Request message to the AMF based on the N2 connection of the UE.</w:t>
      </w:r>
    </w:p>
    <w:p w14:paraId="05CDC433" w14:textId="77777777" w:rsidR="00776774" w:rsidRPr="00140E21" w:rsidRDefault="00776774" w:rsidP="0077677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1EC84A9" w14:textId="77777777" w:rsidR="00776774" w:rsidRPr="00140E21" w:rsidRDefault="00776774" w:rsidP="0077677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9AA20B6" w14:textId="2F03F0BE" w:rsidR="00776774" w:rsidRPr="00140E21" w:rsidRDefault="00776774" w:rsidP="00776774">
      <w:pPr>
        <w:pStyle w:val="B1"/>
      </w:pPr>
      <w:r w:rsidRPr="00140E21">
        <w:tab/>
        <w:t xml:space="preserve">When NG-RAN is used, the N2 parameters include the Selected PLMN ID (or PLMN ID and NID, see </w:t>
      </w:r>
      <w:r w:rsidR="00B13067" w:rsidRPr="00140E21">
        <w:t>TS</w:t>
      </w:r>
      <w:r w:rsidR="00B13067">
        <w:t> </w:t>
      </w:r>
      <w:r w:rsidR="00B13067" w:rsidRPr="00140E21">
        <w:t>23.501</w:t>
      </w:r>
      <w:r w:rsidR="00B13067">
        <w:t> </w:t>
      </w:r>
      <w:r w:rsidR="00B13067" w:rsidRPr="00140E21">
        <w:t>[</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7EB5AD5F" w14:textId="77777777" w:rsidR="00776774" w:rsidRPr="00140E21" w:rsidRDefault="00776774" w:rsidP="00776774">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1AC90BC0" w14:textId="77777777" w:rsidR="00776774" w:rsidRPr="00140E21" w:rsidRDefault="00776774" w:rsidP="00776774">
      <w:pPr>
        <w:pStyle w:val="B1"/>
      </w:pPr>
      <w:r w:rsidRPr="00140E21">
        <w:tab/>
        <w:t>Mapping Of Requested NSSAI is provided only if available.</w:t>
      </w:r>
    </w:p>
    <w:p w14:paraId="2DD49081" w14:textId="77777777" w:rsidR="00776774" w:rsidRPr="00140E21" w:rsidRDefault="00776774" w:rsidP="00776774">
      <w:pPr>
        <w:pStyle w:val="B1"/>
        <w:rPr>
          <w:lang w:eastAsia="zh-CN"/>
        </w:rPr>
      </w:pPr>
      <w:r w:rsidRPr="00140E21">
        <w:tab/>
        <w:t>If the Registration type indicated by the UE is Periodic Registration Update, then steps 4 to 19 may be omitted.</w:t>
      </w:r>
    </w:p>
    <w:p w14:paraId="4EB870D7" w14:textId="5427EE4E" w:rsidR="00776774" w:rsidRPr="00140E21" w:rsidRDefault="00776774" w:rsidP="00776774">
      <w:pPr>
        <w:pStyle w:val="B1"/>
        <w:rPr>
          <w:lang w:eastAsia="zh-CN"/>
        </w:rPr>
      </w:pPr>
      <w:r w:rsidRPr="00140E21">
        <w:rPr>
          <w:lang w:eastAsia="zh-CN"/>
        </w:rPr>
        <w:tab/>
        <w:t xml:space="preserve">When the Establishment cause is associated with priority services (e.g. MPS, MCS), the AMF includes a Message Priority header to indicate priority information. Other NFs relay the priority information by including the Message Priority header in service-based interfaces, as specified in </w:t>
      </w:r>
      <w:r w:rsidR="00B13067" w:rsidRPr="00140E21">
        <w:rPr>
          <w:lang w:eastAsia="zh-CN"/>
        </w:rPr>
        <w:t>TS</w:t>
      </w:r>
      <w:r w:rsidR="00B13067">
        <w:rPr>
          <w:lang w:eastAsia="zh-CN"/>
        </w:rPr>
        <w:t> </w:t>
      </w:r>
      <w:r w:rsidR="00B13067" w:rsidRPr="00140E21">
        <w:rPr>
          <w:lang w:eastAsia="zh-CN"/>
        </w:rPr>
        <w:t>29.500</w:t>
      </w:r>
      <w:r w:rsidR="00B13067">
        <w:rPr>
          <w:lang w:eastAsia="zh-CN"/>
        </w:rPr>
        <w:t> </w:t>
      </w:r>
      <w:r w:rsidR="00B13067" w:rsidRPr="00140E21">
        <w:rPr>
          <w:lang w:eastAsia="zh-CN"/>
        </w:rPr>
        <w:t>[</w:t>
      </w:r>
      <w:r w:rsidRPr="00140E21">
        <w:rPr>
          <w:lang w:eastAsia="zh-CN"/>
        </w:rPr>
        <w:t>17].</w:t>
      </w:r>
    </w:p>
    <w:p w14:paraId="14CDC8FE" w14:textId="77777777" w:rsidR="00776774" w:rsidRPr="00140E21" w:rsidRDefault="00776774" w:rsidP="0077677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5A4666E" w14:textId="6B72827B" w:rsidR="00776774" w:rsidRPr="00140E21" w:rsidRDefault="00776774" w:rsidP="00776774">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5.31.2.</w:t>
      </w:r>
    </w:p>
    <w:p w14:paraId="7EFA5F9A" w14:textId="77777777" w:rsidR="00776774" w:rsidRPr="00140E21" w:rsidRDefault="00776774" w:rsidP="00776774">
      <w:pPr>
        <w:pStyle w:val="B1"/>
        <w:rPr>
          <w:lang w:eastAsia="zh-CN"/>
        </w:rPr>
      </w:pPr>
      <w:r w:rsidRPr="00140E21">
        <w:rPr>
          <w:lang w:eastAsia="zh-CN"/>
        </w:rPr>
        <w:lastRenderedPageBreak/>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6328862" w14:textId="77777777" w:rsidR="00776774" w:rsidRPr="00140E21" w:rsidRDefault="00776774" w:rsidP="00776774">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BA7181B" w14:textId="77777777" w:rsidR="00776774" w:rsidRPr="00140E21" w:rsidRDefault="00776774" w:rsidP="00776774">
      <w:pPr>
        <w:pStyle w:val="B1"/>
        <w:rPr>
          <w:lang w:eastAsia="zh-CN"/>
        </w:rPr>
      </w:pPr>
      <w:r w:rsidRPr="00140E21">
        <w:rPr>
          <w:lang w:eastAsia="zh-CN"/>
        </w:rPr>
        <w:tab/>
        <w:t>If the UE has included a UE Radio Capability ID in step 1 and the AMF supports RACS, the AMF stores the Radio Capability ID in UE context.</w:t>
      </w:r>
    </w:p>
    <w:p w14:paraId="72B62AE0" w14:textId="77777777" w:rsidR="005D29D7" w:rsidRDefault="005D29D7" w:rsidP="00776774">
      <w:pPr>
        <w:pStyle w:val="B1"/>
        <w:rPr>
          <w:lang w:eastAsia="zh-CN"/>
        </w:rPr>
      </w:pPr>
      <w:r>
        <w:rPr>
          <w:lang w:eastAsia="zh-CN"/>
        </w:rPr>
        <w:tab/>
        <w:t>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4882C7C0" w14:textId="533C1F42" w:rsidR="005D29D7" w:rsidRDefault="005D29D7" w:rsidP="00EE66A3">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3AD9A49C" w14:textId="316BB9E6" w:rsidR="005D29D7" w:rsidRDefault="005D29D7" w:rsidP="00EE66A3">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364BA08C" w14:textId="77777777" w:rsidR="005D29D7" w:rsidRDefault="005D29D7" w:rsidP="00776774">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14548AFE" w14:textId="1884B620" w:rsidR="00776774" w:rsidRPr="00140E21" w:rsidRDefault="00776774" w:rsidP="00776774">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0A64FB2F" w14:textId="77777777" w:rsidR="00776774" w:rsidRPr="00140E21" w:rsidRDefault="00776774" w:rsidP="00776774">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F04E36F" w14:textId="77777777" w:rsidR="00776774" w:rsidRPr="00140E21" w:rsidRDefault="00776774" w:rsidP="00776774">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995FD5A" w14:textId="77777777" w:rsidR="00776774" w:rsidRPr="00140E21" w:rsidRDefault="00776774" w:rsidP="0077677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2A1866F" w14:textId="0DD5391C" w:rsidR="00B0491F" w:rsidRDefault="00B0491F" w:rsidP="00B13067">
      <w:pPr>
        <w:pStyle w:val="B1"/>
      </w:pPr>
      <w:r>
        <w:tab/>
        <w:t>For inter PLMN mobility, UE Context information includes HPLMN S-NSSAIs corresponding to the Allowed NSSAI for each Access Type, without Allowed NSSAI of old PLMN.</w:t>
      </w:r>
    </w:p>
    <w:p w14:paraId="6A255257" w14:textId="52150B3C" w:rsidR="00776774" w:rsidRPr="00140E21" w:rsidRDefault="00776774" w:rsidP="00776774">
      <w:pPr>
        <w:pStyle w:val="NO"/>
      </w:pPr>
      <w:r w:rsidRPr="00140E21">
        <w:t>NOTE </w:t>
      </w:r>
      <w:r w:rsidR="005D29D7">
        <w:t>6</w:t>
      </w:r>
      <w:r w:rsidRPr="00140E21">
        <w:t>:</w:t>
      </w:r>
      <w:r w:rsidRPr="00140E21">
        <w:tab/>
        <w:t xml:space="preserve">The new </w:t>
      </w:r>
      <w:r w:rsidR="00A238E8">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4D4BBFB" w14:textId="0C5CF104" w:rsidR="00776774" w:rsidRPr="00140E21" w:rsidRDefault="00776774" w:rsidP="00776774">
      <w:pPr>
        <w:pStyle w:val="NO"/>
        <w:rPr>
          <w:rFonts w:eastAsia="SimSun"/>
        </w:rPr>
      </w:pPr>
      <w:r w:rsidRPr="00140E21">
        <w:rPr>
          <w:rFonts w:eastAsia="SimSun"/>
        </w:rPr>
        <w:lastRenderedPageBreak/>
        <w:t>NOTE</w:t>
      </w:r>
      <w:r w:rsidRPr="00140E21">
        <w:t> </w:t>
      </w:r>
      <w:r w:rsidR="005D29D7">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03C66FF" w14:textId="77777777" w:rsidR="00776774" w:rsidRPr="00140E21" w:rsidRDefault="00776774" w:rsidP="00776774">
      <w:pPr>
        <w:pStyle w:val="B1"/>
      </w:pPr>
      <w:r w:rsidRPr="00140E21">
        <w:tab/>
        <w:t>If the new AMF has already received UE contexts from the old AMF during handover procedure, then step 4,5 and 10 shall be skipped.</w:t>
      </w:r>
    </w:p>
    <w:p w14:paraId="0848242D" w14:textId="77777777" w:rsidR="00776774" w:rsidRPr="00140E21" w:rsidRDefault="00776774" w:rsidP="0077677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2A0762A" w14:textId="77777777" w:rsidR="00776774" w:rsidRPr="00140E21" w:rsidRDefault="00776774" w:rsidP="00776774">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0E1FC5A" w14:textId="77777777" w:rsidR="00776774" w:rsidRPr="00140E21" w:rsidRDefault="00776774" w:rsidP="00776774">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289AF365" w14:textId="4053021E" w:rsidR="00776774" w:rsidRPr="00140E21" w:rsidRDefault="00776774" w:rsidP="00776774">
      <w:pPr>
        <w:pStyle w:val="B1"/>
      </w:pPr>
      <w:r w:rsidRPr="00140E21">
        <w:tab/>
        <w:t>If old AMF holds information about established</w:t>
      </w:r>
      <w:r w:rsidRPr="00140E21" w:rsidDel="007A694B">
        <w:t xml:space="preserve"> </w:t>
      </w:r>
      <w:r w:rsidRPr="00140E21">
        <w:t>PDU Session(s)</w:t>
      </w:r>
      <w:r w:rsidR="007F7E17">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B783657" w14:textId="77777777" w:rsidR="00776774" w:rsidRPr="00140E21" w:rsidRDefault="00776774" w:rsidP="0077677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DC9A0D7" w14:textId="77777777" w:rsidR="00776774" w:rsidRPr="00140E21" w:rsidRDefault="00776774" w:rsidP="0077677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B2C2DE6" w14:textId="77777777" w:rsidR="00776774" w:rsidRDefault="00776774" w:rsidP="00776774">
      <w:pPr>
        <w:pStyle w:val="B2"/>
      </w:pPr>
      <w:r>
        <w:t>-</w:t>
      </w:r>
      <w:r>
        <w:tab/>
        <w:t>If the UE has only an emergency PDU Session, the AMF either skips the authentication and security procedure or accepts that the authentication may fail and continues the Mobility Registration Update procedure; or</w:t>
      </w:r>
    </w:p>
    <w:p w14:paraId="58E9A991" w14:textId="77777777" w:rsidR="00776774" w:rsidRDefault="00776774" w:rsidP="00776774">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171B17CA" w14:textId="6496CF5D" w:rsidR="00776774" w:rsidRDefault="00776774" w:rsidP="00776774">
      <w:pPr>
        <w:pStyle w:val="NO"/>
      </w:pPr>
      <w:r>
        <w:t>NOTE </w:t>
      </w:r>
      <w:r w:rsidR="005D29D7">
        <w:t>8</w:t>
      </w:r>
      <w:r>
        <w:t>:</w:t>
      </w:r>
      <w:r>
        <w:tab/>
        <w:t>The new AMF can determine if a PDU Session is used for emergency service by checking whether the DNN matches the emergency DNN.</w:t>
      </w:r>
    </w:p>
    <w:p w14:paraId="056C5A62" w14:textId="379308E4" w:rsidR="00776774" w:rsidRPr="00140E21" w:rsidRDefault="00776774" w:rsidP="00776774">
      <w:pPr>
        <w:pStyle w:val="B1"/>
        <w:rPr>
          <w:lang w:eastAsia="zh-CN"/>
        </w:rPr>
      </w:pPr>
      <w:r w:rsidRPr="00140E21">
        <w:rPr>
          <w:lang w:eastAsia="zh-CN"/>
        </w:rPr>
        <w:tab/>
        <w:t xml:space="preserve">If old AMF holds information about AM Policy Association and the information about UE Policy Association (i.e. the Policy Control Request Trigger for updating UE Policy as defined in </w:t>
      </w:r>
      <w:r w:rsidR="00B13067" w:rsidRPr="00140E21">
        <w:rPr>
          <w:lang w:eastAsia="zh-CN"/>
        </w:rPr>
        <w:t>TS</w:t>
      </w:r>
      <w:r w:rsidR="00B13067">
        <w:rPr>
          <w:lang w:eastAsia="zh-CN"/>
        </w:rPr>
        <w:t> </w:t>
      </w:r>
      <w:r w:rsidR="00B13067" w:rsidRPr="00140E21">
        <w:rPr>
          <w:lang w:eastAsia="zh-CN"/>
        </w:rPr>
        <w:t>23.503</w:t>
      </w:r>
      <w:r w:rsidR="00B13067">
        <w:rPr>
          <w:lang w:eastAsia="zh-CN"/>
        </w:rPr>
        <w:t> </w:t>
      </w:r>
      <w:r w:rsidR="00B13067" w:rsidRPr="00140E21">
        <w:rPr>
          <w:lang w:eastAsia="zh-CN"/>
        </w:rPr>
        <w:t>[</w:t>
      </w:r>
      <w:r w:rsidRPr="00140E21">
        <w:rPr>
          <w:lang w:eastAsia="zh-CN"/>
        </w:rPr>
        <w:t>20]), the old AMF includes the information about the AM Policy Association, the UE Policy Association and PCF ID. In the roaming case, V-PCF ID and H-PCF ID are included.</w:t>
      </w:r>
    </w:p>
    <w:p w14:paraId="2D8FF9B3" w14:textId="046E6B95" w:rsidR="003A38E5" w:rsidRDefault="003A38E5" w:rsidP="00776774">
      <w:pPr>
        <w:pStyle w:val="B1"/>
      </w:pPr>
      <w:r>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14:paraId="1790993A" w14:textId="3259117C" w:rsidR="003A38E5" w:rsidRDefault="003A38E5" w:rsidP="00EE66A3">
      <w:pPr>
        <w:pStyle w:val="EditorsNote"/>
      </w:pPr>
      <w:r>
        <w:t>Editor's note:</w:t>
      </w:r>
      <w:r>
        <w:tab/>
        <w:t>Whether or not the old AMF includes the analytics subscription binding details, and how the new AMF uses it is FFS.</w:t>
      </w:r>
    </w:p>
    <w:p w14:paraId="0C5CC9DC" w14:textId="28DAD16D" w:rsidR="003A38E5" w:rsidRDefault="003A38E5" w:rsidP="00EE66A3">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28D40558" w14:textId="0633CD6F" w:rsidR="00776774" w:rsidRDefault="00776774" w:rsidP="00776774">
      <w:pPr>
        <w:pStyle w:val="B1"/>
      </w:pPr>
      <w:r>
        <w:tab/>
        <w:t xml:space="preserve">During inter PLMN mobility, the handling of the UE Radio Capability ID in the new AMF is as defined in </w:t>
      </w:r>
      <w:r w:rsidR="00B13067">
        <w:t>TS 23.501 [</w:t>
      </w:r>
      <w:r>
        <w:t>2].</w:t>
      </w:r>
    </w:p>
    <w:p w14:paraId="68DDCD18" w14:textId="089E035F" w:rsidR="00776774" w:rsidRPr="00140E21" w:rsidRDefault="00776774" w:rsidP="00776774">
      <w:pPr>
        <w:pStyle w:val="NO"/>
        <w:rPr>
          <w:lang w:eastAsia="zh-CN"/>
        </w:rPr>
      </w:pPr>
      <w:r w:rsidRPr="00140E21">
        <w:rPr>
          <w:lang w:eastAsia="zh-CN"/>
        </w:rPr>
        <w:lastRenderedPageBreak/>
        <w:t>NOTE </w:t>
      </w:r>
      <w:r w:rsidR="005D29D7">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012008A" w14:textId="77777777" w:rsidR="00776774" w:rsidRPr="00140E21" w:rsidRDefault="00776774" w:rsidP="00776774">
      <w:pPr>
        <w:pStyle w:val="B1"/>
        <w:rPr>
          <w:lang w:eastAsia="zh-CN"/>
        </w:rPr>
      </w:pPr>
      <w:r w:rsidRPr="00140E21">
        <w:rPr>
          <w:lang w:eastAsia="zh-CN"/>
        </w:rPr>
        <w:t>6.</w:t>
      </w:r>
      <w:r w:rsidRPr="00140E21">
        <w:rPr>
          <w:lang w:eastAsia="zh-CN"/>
        </w:rPr>
        <w:tab/>
        <w:t>[Conditional] new AMF to UE: Identity Request ().</w:t>
      </w:r>
    </w:p>
    <w:p w14:paraId="6DAB7A68" w14:textId="77777777" w:rsidR="00776774" w:rsidRPr="00140E21" w:rsidRDefault="00776774" w:rsidP="00776774">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683E489" w14:textId="77777777" w:rsidR="00776774" w:rsidRPr="00140E21" w:rsidRDefault="00776774" w:rsidP="00776774">
      <w:pPr>
        <w:pStyle w:val="B1"/>
        <w:rPr>
          <w:lang w:eastAsia="zh-CN"/>
        </w:rPr>
      </w:pPr>
      <w:r w:rsidRPr="00140E21">
        <w:rPr>
          <w:lang w:eastAsia="zh-CN"/>
        </w:rPr>
        <w:t>7.</w:t>
      </w:r>
      <w:r w:rsidRPr="00140E21">
        <w:rPr>
          <w:lang w:eastAsia="zh-CN"/>
        </w:rPr>
        <w:tab/>
        <w:t>[Conditional] UE to new AMF: Identity Response ().</w:t>
      </w:r>
    </w:p>
    <w:p w14:paraId="6CE3463D" w14:textId="59F5C26C" w:rsidR="00776774" w:rsidRPr="00140E21" w:rsidRDefault="00776774" w:rsidP="00776774">
      <w:pPr>
        <w:pStyle w:val="B1"/>
      </w:pPr>
      <w:r w:rsidRPr="00140E21">
        <w:tab/>
        <w:t>The UE responds with an Identity Response message including the SUCI.</w:t>
      </w:r>
      <w:r w:rsidRPr="00140E21">
        <w:rPr>
          <w:rFonts w:eastAsia="Malgun Gothic"/>
        </w:rPr>
        <w:t xml:space="preserve"> </w:t>
      </w:r>
      <w:r w:rsidRPr="00140E21">
        <w:t xml:space="preserve">The UE derives the SUCI by using the provisioned public key of the HPLMN, as specified in </w:t>
      </w:r>
      <w:r w:rsidR="00B13067" w:rsidRPr="00140E21">
        <w:t>TS</w:t>
      </w:r>
      <w:r w:rsidR="00B13067">
        <w:t> </w:t>
      </w:r>
      <w:r w:rsidR="00B13067" w:rsidRPr="00140E21">
        <w:t>33.501</w:t>
      </w:r>
      <w:r w:rsidR="00B13067">
        <w:t> </w:t>
      </w:r>
      <w:r w:rsidR="00B13067" w:rsidRPr="00140E21">
        <w:t>[</w:t>
      </w:r>
      <w:r w:rsidRPr="00140E21">
        <w:t>15].</w:t>
      </w:r>
    </w:p>
    <w:p w14:paraId="660A96A2" w14:textId="4C07F6D6" w:rsidR="00776774" w:rsidRPr="00140E21" w:rsidRDefault="00776774" w:rsidP="0077677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00B13067" w:rsidRPr="00140E21">
        <w:t>TS</w:t>
      </w:r>
      <w:r w:rsidR="00B13067">
        <w:t> </w:t>
      </w:r>
      <w:r w:rsidR="00B13067" w:rsidRPr="00140E21">
        <w:t>23.501</w:t>
      </w:r>
      <w:r w:rsidR="00B13067">
        <w:t> </w:t>
      </w:r>
      <w:r w:rsidR="00B13067" w:rsidRPr="00140E21">
        <w:t>[</w:t>
      </w:r>
      <w:r w:rsidRPr="00140E21">
        <w:t>2]</w:t>
      </w:r>
      <w:r w:rsidRPr="00140E21">
        <w:rPr>
          <w:lang w:eastAsia="zh-CN"/>
        </w:rPr>
        <w:t>, clause 6.3.4.</w:t>
      </w:r>
    </w:p>
    <w:p w14:paraId="3F41A416" w14:textId="77777777" w:rsidR="00776774" w:rsidRPr="00140E21" w:rsidRDefault="00776774" w:rsidP="0077677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440B4A9" w14:textId="48213C5E" w:rsidR="00776774" w:rsidRPr="00140E21" w:rsidRDefault="00776774" w:rsidP="00776774">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w:t>
      </w:r>
      <w:r w:rsidR="00B13067" w:rsidRPr="00140E21">
        <w:t>TS</w:t>
      </w:r>
      <w:r w:rsidR="00B13067">
        <w:t> </w:t>
      </w:r>
      <w:r w:rsidR="00B13067" w:rsidRPr="00140E21">
        <w:t>33.501</w:t>
      </w:r>
      <w:r w:rsidR="00B13067">
        <w:t> </w:t>
      </w:r>
      <w:r w:rsidR="00B13067" w:rsidRPr="00140E21">
        <w:t>[</w:t>
      </w:r>
      <w:r w:rsidRPr="00140E21">
        <w:t xml:space="preserve">15]. The AUSF selects a UDM as described in </w:t>
      </w:r>
      <w:r w:rsidR="00B13067" w:rsidRPr="00140E21">
        <w:t>TS</w:t>
      </w:r>
      <w:r w:rsidR="00B13067">
        <w:t> </w:t>
      </w:r>
      <w:r w:rsidR="00B13067" w:rsidRPr="00140E21">
        <w:t>23.501</w:t>
      </w:r>
      <w:r w:rsidR="00B13067">
        <w:t> </w:t>
      </w:r>
      <w:r w:rsidR="00B13067" w:rsidRPr="00140E21">
        <w:t>[</w:t>
      </w:r>
      <w:r w:rsidRPr="00140E21">
        <w:t>2], clause 6.3.8 and gets the authentication data from UDM.</w:t>
      </w:r>
    </w:p>
    <w:p w14:paraId="515F9AF9" w14:textId="77777777" w:rsidR="00776774" w:rsidRPr="00140E21" w:rsidRDefault="00776774" w:rsidP="0077677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BC92BA8" w14:textId="77777777" w:rsidR="00776774" w:rsidRPr="00140E21" w:rsidRDefault="00776774" w:rsidP="0077677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F9CA6C5" w14:textId="1B9DB4F8" w:rsidR="00776774" w:rsidRPr="00140E21" w:rsidRDefault="00776774" w:rsidP="00776774">
      <w:pPr>
        <w:pStyle w:val="B1"/>
      </w:pPr>
      <w:r w:rsidRPr="00140E21">
        <w:rPr>
          <w:lang w:eastAsia="zh-CN"/>
        </w:rPr>
        <w:t>9b</w:t>
      </w:r>
      <w:r w:rsidRPr="00140E21">
        <w:rPr>
          <w:lang w:eastAsia="zh-CN"/>
        </w:rPr>
        <w:tab/>
        <w:t xml:space="preserve">If NAS security context does not exist, the </w:t>
      </w:r>
      <w:r w:rsidRPr="00140E21">
        <w:t xml:space="preserve">NAS security initiation is performed as described in </w:t>
      </w:r>
      <w:r w:rsidR="00B13067" w:rsidRPr="00140E21">
        <w:t>TS</w:t>
      </w:r>
      <w:r w:rsidR="00B13067">
        <w:t> </w:t>
      </w:r>
      <w:r w:rsidR="00B13067" w:rsidRPr="00140E21">
        <w:t>33.501</w:t>
      </w:r>
      <w:r w:rsidR="00B13067">
        <w:t> </w:t>
      </w:r>
      <w:r w:rsidR="00B13067" w:rsidRPr="00140E21">
        <w:t>[</w:t>
      </w:r>
      <w:r w:rsidRPr="00140E21">
        <w:t xml:space="preserve">15]. If the UE had no NAS security context in step 1, the UE includes the full Registration Request message as defined in </w:t>
      </w:r>
      <w:r w:rsidR="00B13067" w:rsidRPr="00140E21">
        <w:t>TS</w:t>
      </w:r>
      <w:r w:rsidR="00B13067">
        <w:t> </w:t>
      </w:r>
      <w:r w:rsidR="00B13067" w:rsidRPr="00140E21">
        <w:t>24.501</w:t>
      </w:r>
      <w:r w:rsidR="00B13067">
        <w:t> </w:t>
      </w:r>
      <w:r w:rsidR="00B13067" w:rsidRPr="00140E21">
        <w:t>[</w:t>
      </w:r>
      <w:r w:rsidRPr="00140E21">
        <w:t>25].</w:t>
      </w:r>
    </w:p>
    <w:p w14:paraId="47B6AC22" w14:textId="77777777" w:rsidR="00776774" w:rsidRPr="00140E21" w:rsidRDefault="00776774" w:rsidP="0077677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5F662A7" w14:textId="0F2A923B" w:rsidR="00776774" w:rsidRPr="00140E21" w:rsidRDefault="00776774" w:rsidP="00776774">
      <w:pPr>
        <w:pStyle w:val="B1"/>
      </w:pPr>
      <w:r w:rsidRPr="00140E21">
        <w:t>9c.</w:t>
      </w:r>
      <w:r w:rsidRPr="00140E21">
        <w:tab/>
        <w:t xml:space="preserve">The AMF initiates NGAP procedure to provide the 5G-AN with security context as specified in </w:t>
      </w:r>
      <w:r w:rsidR="00B13067" w:rsidRPr="00140E21">
        <w:t>TS</w:t>
      </w:r>
      <w:r w:rsidR="00B13067">
        <w:t> </w:t>
      </w:r>
      <w:r w:rsidR="00B13067" w:rsidRPr="00140E21">
        <w:t>38.413</w:t>
      </w:r>
      <w:r w:rsidR="00B13067">
        <w:t> </w:t>
      </w:r>
      <w:r w:rsidR="00B13067" w:rsidRPr="00140E21">
        <w:t>[</w:t>
      </w:r>
      <w:r w:rsidRPr="00140E21">
        <w:t>10] if the 5G-AN had requested for UE Context. Also,</w:t>
      </w:r>
      <w:r w:rsidR="007F7E17">
        <w:t xml:space="preserve"> if the AMF decides that EPS fallback is supported (e.g. based on UE capability to support Request Type flag "handover" for PDN connectivity request during the attach procedure as defined in clause 5.17.2.3.1 of </w:t>
      </w:r>
      <w:r w:rsidR="00B13067">
        <w:t>TS 23.501 [</w:t>
      </w:r>
      <w:r w:rsidR="007F7E17">
        <w:t>2], subscription data and local policy), the AMF shall send</w:t>
      </w:r>
      <w:r w:rsidRPr="00140E21">
        <w:t xml:space="preserve"> an indication "Redirection for EPS fallback for voice is possible" towards 5G-AN as specified in </w:t>
      </w:r>
      <w:r w:rsidR="00B13067" w:rsidRPr="00140E21">
        <w:t>TS</w:t>
      </w:r>
      <w:r w:rsidR="00B13067">
        <w:t> </w:t>
      </w:r>
      <w:r w:rsidR="00B13067" w:rsidRPr="00140E21">
        <w:t>38.413</w:t>
      </w:r>
      <w:r w:rsidR="00B13067">
        <w:t> </w:t>
      </w:r>
      <w:r w:rsidR="00B13067" w:rsidRPr="00140E21">
        <w:t>[</w:t>
      </w:r>
      <w:r w:rsidRPr="00140E21">
        <w:t>10].</w:t>
      </w:r>
      <w:r w:rsidR="007F7E17">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18337364" w14:textId="4696E497" w:rsidR="00776774" w:rsidRPr="00140E21" w:rsidRDefault="00776774" w:rsidP="00776774">
      <w:pPr>
        <w:pStyle w:val="B1"/>
      </w:pPr>
      <w:r w:rsidRPr="00140E21">
        <w:t>9d.</w:t>
      </w:r>
      <w:r w:rsidRPr="00140E21">
        <w:tab/>
        <w:t xml:space="preserve">The 5G-AN stores the security context and acknowledges to the AMF. The 5G-AN uses the security context to protect the messages exchanged with the UE as described in </w:t>
      </w:r>
      <w:r w:rsidR="00B13067" w:rsidRPr="00140E21">
        <w:t>TS</w:t>
      </w:r>
      <w:r w:rsidR="00B13067">
        <w:t> </w:t>
      </w:r>
      <w:r w:rsidR="00B13067" w:rsidRPr="00140E21">
        <w:t>33.501</w:t>
      </w:r>
      <w:r w:rsidR="00B13067">
        <w:t> </w:t>
      </w:r>
      <w:r w:rsidR="00B13067" w:rsidRPr="00140E21">
        <w:t>[</w:t>
      </w:r>
      <w:r w:rsidRPr="00140E21">
        <w:t>15].</w:t>
      </w:r>
    </w:p>
    <w:p w14:paraId="08DE8B30" w14:textId="77777777" w:rsidR="00776774" w:rsidRPr="00140E21" w:rsidRDefault="00776774" w:rsidP="00776774">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5C8E6B54" w14:textId="77777777" w:rsidR="00776774" w:rsidRPr="00140E21" w:rsidRDefault="00776774" w:rsidP="0077677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5EB86CE0" w14:textId="77777777" w:rsidR="00776774" w:rsidRPr="00140E21" w:rsidRDefault="00776774" w:rsidP="00776774">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6435B4C6" w14:textId="77777777" w:rsidR="00776774" w:rsidRPr="00140E21" w:rsidRDefault="00776774" w:rsidP="00776774">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w:t>
      </w:r>
      <w:r w:rsidRPr="00140E21">
        <w:rPr>
          <w:lang w:eastAsia="zh-CN"/>
        </w:rPr>
        <w:lastRenderedPageBreak/>
        <w:t>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B65033E" w14:textId="77777777" w:rsidR="00776774" w:rsidRPr="00140E21" w:rsidRDefault="00776774" w:rsidP="00776774">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7D85EAB" w14:textId="52B4ABCC" w:rsidR="003A38E5" w:rsidRDefault="003A38E5" w:rsidP="00776774">
      <w:pPr>
        <w:pStyle w:val="B1"/>
        <w:rPr>
          <w:lang w:eastAsia="zh-CN"/>
        </w:rPr>
      </w:pPr>
      <w:r>
        <w:rPr>
          <w:lang w:eastAsia="zh-CN"/>
        </w:rPr>
        <w:tab/>
        <w:t>If the old AMF used UE related Analytics NWDAF services, it may now unsubscribe the NWDAF services for the UE according to TS 23.288 [50].</w:t>
      </w:r>
    </w:p>
    <w:p w14:paraId="6D3A5044" w14:textId="37836C23" w:rsidR="00776774" w:rsidRPr="00140E21" w:rsidRDefault="00776774" w:rsidP="00776774">
      <w:pPr>
        <w:pStyle w:val="B1"/>
        <w:rPr>
          <w:lang w:eastAsia="zh-CN"/>
        </w:rPr>
      </w:pPr>
      <w:r w:rsidRPr="00140E21">
        <w:rPr>
          <w:lang w:eastAsia="zh-CN"/>
        </w:rPr>
        <w:t>11.</w:t>
      </w:r>
      <w:r w:rsidRPr="00140E21">
        <w:rPr>
          <w:lang w:eastAsia="zh-CN"/>
        </w:rPr>
        <w:tab/>
        <w:t>[Conditional] new AMF to UE: Identity Request/Response (PEI).</w:t>
      </w:r>
    </w:p>
    <w:p w14:paraId="71262C86" w14:textId="77777777" w:rsidR="00776774" w:rsidRPr="00140E21" w:rsidRDefault="00776774" w:rsidP="0077677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086F934" w14:textId="77777777" w:rsidR="00776774" w:rsidRPr="00140E21" w:rsidRDefault="00776774" w:rsidP="00776774">
      <w:pPr>
        <w:pStyle w:val="B1"/>
        <w:rPr>
          <w:lang w:eastAsia="zh-CN"/>
        </w:rPr>
      </w:pPr>
      <w:r w:rsidRPr="00140E21">
        <w:tab/>
        <w:t>For an Emergency Registration, the UE may have included the PEI in the Registration Request. If so, the PEI retrieval is skipped.</w:t>
      </w:r>
    </w:p>
    <w:p w14:paraId="351328B7" w14:textId="77777777" w:rsidR="00776774" w:rsidRPr="00140E21" w:rsidRDefault="00776774" w:rsidP="0077677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B0DD2BE" w14:textId="77777777" w:rsidR="00776774" w:rsidRPr="00140E21" w:rsidRDefault="00776774" w:rsidP="00776774">
      <w:pPr>
        <w:pStyle w:val="B1"/>
        <w:rPr>
          <w:lang w:eastAsia="zh-CN"/>
        </w:rPr>
      </w:pPr>
      <w:r w:rsidRPr="00140E21">
        <w:rPr>
          <w:lang w:eastAsia="zh-CN"/>
        </w:rPr>
        <w:t>12.</w:t>
      </w:r>
      <w:r w:rsidRPr="00140E21">
        <w:rPr>
          <w:lang w:eastAsia="zh-CN"/>
        </w:rPr>
        <w:tab/>
        <w:t>Optionally the new AMF initiates ME identity check by invoking the N5g-eir_</w:t>
      </w:r>
      <w:bookmarkStart w:id="54" w:name="_Hlk500416768"/>
      <w:r w:rsidRPr="00140E21">
        <w:rPr>
          <w:lang w:eastAsia="zh-CN"/>
        </w:rPr>
        <w:t>EquipmentIdentityCheck</w:t>
      </w:r>
      <w:bookmarkEnd w:id="54"/>
      <w:r w:rsidRPr="00140E21">
        <w:rPr>
          <w:lang w:eastAsia="zh-CN"/>
        </w:rPr>
        <w:t>_Get service operation (see clause 5.2.4.2.2).</w:t>
      </w:r>
    </w:p>
    <w:p w14:paraId="1C5A89D5" w14:textId="77777777" w:rsidR="00776774" w:rsidRPr="00140E21" w:rsidRDefault="00776774" w:rsidP="00776774">
      <w:pPr>
        <w:pStyle w:val="B1"/>
        <w:rPr>
          <w:lang w:eastAsia="zh-CN"/>
        </w:rPr>
      </w:pPr>
      <w:r w:rsidRPr="00140E21">
        <w:rPr>
          <w:lang w:eastAsia="zh-CN"/>
        </w:rPr>
        <w:tab/>
        <w:t>The PEI check is performed as described in clause 4.7.</w:t>
      </w:r>
    </w:p>
    <w:p w14:paraId="58667CCE" w14:textId="77777777" w:rsidR="00776774" w:rsidRPr="00140E21" w:rsidRDefault="00776774" w:rsidP="00776774">
      <w:pPr>
        <w:pStyle w:val="B1"/>
      </w:pPr>
      <w:r w:rsidRPr="00140E21">
        <w:rPr>
          <w:lang w:eastAsia="zh-CN"/>
        </w:rPr>
        <w:tab/>
      </w:r>
      <w:r w:rsidRPr="00140E21">
        <w:t>For an Emergency Registration, if the PEI is blocked, operator policies determine whether the Emergency Registration procedure continues or is stopped.</w:t>
      </w:r>
    </w:p>
    <w:p w14:paraId="6ECECF2A" w14:textId="2FE51AE0" w:rsidR="00776774" w:rsidRPr="00140E21" w:rsidRDefault="00776774" w:rsidP="0077677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w:t>
      </w:r>
      <w:r w:rsidR="00B13067" w:rsidRPr="00140E21">
        <w:t>TS</w:t>
      </w:r>
      <w:r w:rsidR="00B13067">
        <w:t> </w:t>
      </w:r>
      <w:r w:rsidR="00B13067" w:rsidRPr="00140E21">
        <w:t>23.501</w:t>
      </w:r>
      <w:r w:rsidR="00B13067">
        <w:t> </w:t>
      </w:r>
      <w:r w:rsidR="00B13067" w:rsidRPr="00140E21">
        <w:t>[</w:t>
      </w:r>
      <w:r w:rsidRPr="00140E21">
        <w:t>2], clause 6.3.9.</w:t>
      </w:r>
    </w:p>
    <w:p w14:paraId="0EEE606B" w14:textId="3B670D27" w:rsidR="00776774" w:rsidRPr="00140E21" w:rsidRDefault="00776774" w:rsidP="00776774">
      <w:pPr>
        <w:pStyle w:val="B1"/>
      </w:pPr>
      <w:r w:rsidRPr="00140E21">
        <w:rPr>
          <w:lang w:eastAsia="zh-CN"/>
        </w:rPr>
        <w:tab/>
      </w:r>
      <w:r w:rsidRPr="00140E21">
        <w:t xml:space="preserve">The AMF selects a UDM as described in </w:t>
      </w:r>
      <w:r w:rsidR="00B13067" w:rsidRPr="00140E21">
        <w:t>TS</w:t>
      </w:r>
      <w:r w:rsidR="00B13067">
        <w:t> </w:t>
      </w:r>
      <w:r w:rsidR="00B13067" w:rsidRPr="00140E21">
        <w:t>23.501</w:t>
      </w:r>
      <w:r w:rsidR="00B13067">
        <w:t> </w:t>
      </w:r>
      <w:r w:rsidR="00B13067" w:rsidRPr="00140E21">
        <w:t>[</w:t>
      </w:r>
      <w:r w:rsidRPr="00140E21">
        <w:t>2], clause 6.3.8.</w:t>
      </w:r>
    </w:p>
    <w:p w14:paraId="69F59A8C" w14:textId="66318DF6" w:rsidR="00776774" w:rsidRPr="00140E21" w:rsidRDefault="00776774" w:rsidP="00776774">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rsidR="006B3D7B">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E36D71C" w14:textId="61B841D7" w:rsidR="00776774" w:rsidRPr="00140E21" w:rsidRDefault="00776774" w:rsidP="00776774">
      <w:pPr>
        <w:pStyle w:val="B1"/>
      </w:pPr>
      <w:r w:rsidRPr="00140E21">
        <w:tab/>
        <w:t xml:space="preserve">The AMF provides the "Homogenous Support of IMS Voice over PS Sessions" indication (see clause 5.16.3.3 of </w:t>
      </w:r>
      <w:r w:rsidR="00B13067" w:rsidRPr="00140E21">
        <w:t>TS</w:t>
      </w:r>
      <w:r w:rsidR="00B13067">
        <w:t> </w:t>
      </w:r>
      <w:r w:rsidR="00B13067" w:rsidRPr="00140E21">
        <w:t>23.501</w:t>
      </w:r>
      <w:r w:rsidR="00B13067">
        <w:t> </w:t>
      </w:r>
      <w:r w:rsidR="00B13067" w:rsidRPr="00140E21">
        <w:t>[</w:t>
      </w:r>
      <w:r w:rsidRPr="00140E21">
        <w:t xml:space="preserve">2]) to the UDM. The "Homogenous Support of IMS Voice over PS Sessions" indication shall not be included unless the AMF has completed its evaluation of the support of "IMS Voice over PS Session" as specified in clause 5.16.3.2 of </w:t>
      </w:r>
      <w:r w:rsidR="00B13067" w:rsidRPr="00140E21">
        <w:t>TS</w:t>
      </w:r>
      <w:r w:rsidR="00B13067">
        <w:t> </w:t>
      </w:r>
      <w:r w:rsidR="00B13067" w:rsidRPr="00140E21">
        <w:t>23.501</w:t>
      </w:r>
      <w:r w:rsidR="00B13067">
        <w:t> </w:t>
      </w:r>
      <w:r w:rsidR="00B13067" w:rsidRPr="00140E21">
        <w:t>[</w:t>
      </w:r>
      <w:r w:rsidRPr="00140E21">
        <w:t>2].</w:t>
      </w:r>
    </w:p>
    <w:p w14:paraId="68E71660" w14:textId="77777777" w:rsidR="00776774" w:rsidRPr="00140E21" w:rsidRDefault="00776774" w:rsidP="00776774">
      <w:pPr>
        <w:pStyle w:val="B1"/>
      </w:pPr>
      <w:r w:rsidRPr="00140E21">
        <w:tab/>
        <w:t>During initial Registration, if the AMF and UE supports SRVCC from NG-RAN to UTRAN the AMF provides UDM with the UE SRVCC capability.</w:t>
      </w:r>
    </w:p>
    <w:p w14:paraId="04524C7A" w14:textId="77777777" w:rsidR="00776774" w:rsidRPr="00140E21" w:rsidRDefault="00776774" w:rsidP="00776774">
      <w:pPr>
        <w:pStyle w:val="B1"/>
      </w:pPr>
      <w:r w:rsidRPr="00140E21">
        <w:tab/>
        <w:t>If the AMF determines that only the UE SRVCC capability has changed, the AMF sends UE SRVCC capability to the UDM.</w:t>
      </w:r>
    </w:p>
    <w:p w14:paraId="644C9180" w14:textId="30F40C29" w:rsidR="00776774" w:rsidRPr="00140E21" w:rsidRDefault="00776774" w:rsidP="00776774">
      <w:pPr>
        <w:pStyle w:val="NO"/>
      </w:pPr>
      <w:r w:rsidRPr="00140E21">
        <w:t>NOTE </w:t>
      </w:r>
      <w:r w:rsidR="005D29D7">
        <w:t>10</w:t>
      </w:r>
      <w:r w:rsidRPr="00140E21">
        <w:t>:</w:t>
      </w:r>
      <w:r w:rsidRPr="00140E21">
        <w:tab/>
        <w:t>At this step,</w:t>
      </w:r>
      <w:r>
        <w:t xml:space="preserve"> it is possible that</w:t>
      </w:r>
      <w:r w:rsidRPr="00140E21">
        <w:t xml:space="preserve"> the AMF </w:t>
      </w:r>
      <w:r>
        <w:t xml:space="preserve">does </w:t>
      </w:r>
      <w:r w:rsidRPr="00140E21">
        <w:t xml:space="preserve">not have all the information needed to determine the setting of the IMS Voice over PS Session Supported indication for this UE (see clause 5.16.3.2 of </w:t>
      </w:r>
      <w:r w:rsidR="00B13067" w:rsidRPr="00140E21">
        <w:t>TS</w:t>
      </w:r>
      <w:r w:rsidR="00B13067">
        <w:t> </w:t>
      </w:r>
      <w:r w:rsidR="00B13067" w:rsidRPr="00140E21">
        <w:t>23.501</w:t>
      </w:r>
      <w:r w:rsidR="00B13067">
        <w:t> </w:t>
      </w:r>
      <w:r w:rsidR="00B13067" w:rsidRPr="00140E21">
        <w:t>[</w:t>
      </w:r>
      <w:r w:rsidRPr="00140E21">
        <w:t>2]). Hence the AMF can send the "Homogenous Support of IMS Voice over PS Sessions" later on in this procedure.</w:t>
      </w:r>
    </w:p>
    <w:p w14:paraId="6876C9A4" w14:textId="36939933" w:rsidR="00776774" w:rsidRPr="00140E21" w:rsidRDefault="00776774" w:rsidP="00776774">
      <w:pPr>
        <w:pStyle w:val="B1"/>
      </w:pPr>
      <w:r w:rsidRPr="00140E21">
        <w:lastRenderedPageBreak/>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w:t>
      </w:r>
      <w:r w:rsidR="00B13067">
        <w:t>TS 23.122 [</w:t>
      </w:r>
      <w:r>
        <w:t>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w:t>
      </w:r>
      <w:r w:rsidR="00D86C9A">
        <w:t>i</w:t>
      </w:r>
      <w:r>
        <w:t>tial setup is at step 9c, including an indication that the IAB</w:t>
      </w:r>
      <w:r w:rsidR="00A238E8">
        <w:t>-</w:t>
      </w:r>
      <w:r>
        <w:t>node is authorized.</w:t>
      </w:r>
    </w:p>
    <w:p w14:paraId="3022993B" w14:textId="77777777" w:rsidR="00776774" w:rsidRPr="00140E21" w:rsidRDefault="00776774" w:rsidP="0077677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3A5D418E" w14:textId="77777777" w:rsidR="00776774" w:rsidRPr="00140E21" w:rsidRDefault="00776774" w:rsidP="00776774">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26A8A540" w14:textId="24646B87" w:rsidR="00776774" w:rsidRPr="00140E21" w:rsidRDefault="00776774" w:rsidP="0077677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rsidR="00D86C9A">
        <w:t xml:space="preserve"> and the UE included support for restriction of use of Enhanced Coverage in step 1</w:t>
      </w:r>
      <w:r w:rsidRPr="00140E21">
        <w:t>, the AMF</w:t>
      </w:r>
      <w:r w:rsidR="00D86C9A">
        <w:t xml:space="preserve"> determines whether Enhanced Coverage is restricted or not for the UE as specified in </w:t>
      </w:r>
      <w:r w:rsidR="00B13067">
        <w:t>TS 23.501 [</w:t>
      </w:r>
      <w:r w:rsidR="00D86C9A">
        <w:t>2] clause 5.31.12 and</w:t>
      </w:r>
      <w:r w:rsidRPr="00140E21">
        <w:t xml:space="preserve"> stores </w:t>
      </w:r>
      <w:r w:rsidR="00D86C9A">
        <w:t xml:space="preserve">the updated </w:t>
      </w:r>
      <w:r w:rsidRPr="00140E21">
        <w:t>Enhanced Coverage Restricted information in the UE context.</w:t>
      </w:r>
    </w:p>
    <w:p w14:paraId="2ED858B9" w14:textId="77777777" w:rsidR="00776774" w:rsidRPr="00140E21" w:rsidRDefault="00776774" w:rsidP="00776774">
      <w:pPr>
        <w:pStyle w:val="B1"/>
      </w:pPr>
      <w:r w:rsidRPr="00140E21">
        <w:tab/>
        <w:t>The Access and Mobility Subscription data may include the NB-IoT UE Priority.</w:t>
      </w:r>
    </w:p>
    <w:p w14:paraId="3CD08E32" w14:textId="77777777" w:rsidR="00776774" w:rsidRPr="00140E21" w:rsidRDefault="00776774" w:rsidP="00776774">
      <w:pPr>
        <w:pStyle w:val="B1"/>
      </w:pPr>
      <w:r w:rsidRPr="00140E21">
        <w:tab/>
        <w:t>The subscription data may contain Service Gap Time parameter. If received from the UDM, the AMF stores this Service Gap Time in the UE Context in AMF for the UE.</w:t>
      </w:r>
    </w:p>
    <w:p w14:paraId="27EBD79A" w14:textId="77777777" w:rsidR="00776774" w:rsidRPr="00140E21" w:rsidRDefault="00776774" w:rsidP="00776774">
      <w:pPr>
        <w:pStyle w:val="B1"/>
      </w:pPr>
      <w:r w:rsidRPr="00140E21">
        <w:tab/>
        <w:t>For an Emergency Registration in which the UE was not successfully authenticated, the AMF shall not register with the UDM.</w:t>
      </w:r>
    </w:p>
    <w:p w14:paraId="1DBAF4B5" w14:textId="4E215BA9" w:rsidR="00776774" w:rsidRPr="00140E21" w:rsidRDefault="00776774" w:rsidP="00776774">
      <w:pPr>
        <w:pStyle w:val="B1"/>
      </w:pPr>
      <w:r w:rsidRPr="00140E21">
        <w:tab/>
        <w:t xml:space="preserve">The AMF enforces the Mobility Restrictions as specified in </w:t>
      </w:r>
      <w:r w:rsidR="00B13067" w:rsidRPr="00140E21">
        <w:t>TS</w:t>
      </w:r>
      <w:r w:rsidR="00B13067">
        <w:t> </w:t>
      </w:r>
      <w:r w:rsidR="00B13067" w:rsidRPr="00140E21">
        <w:t>23.501</w:t>
      </w:r>
      <w:r w:rsidR="00B13067">
        <w:t> </w:t>
      </w:r>
      <w:r w:rsidR="00B13067" w:rsidRPr="00140E21">
        <w:t>[</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84A7B5A" w14:textId="1D8340A9" w:rsidR="00776774" w:rsidRDefault="00776774" w:rsidP="00776774">
      <w:pPr>
        <w:pStyle w:val="NO"/>
        <w:rPr>
          <w:rFonts w:eastAsia="SimSun"/>
        </w:rPr>
      </w:pPr>
      <w:r>
        <w:rPr>
          <w:rFonts w:eastAsia="SimSun"/>
        </w:rPr>
        <w:t>NOTE </w:t>
      </w:r>
      <w:r w:rsidR="005D29D7">
        <w:rPr>
          <w:rFonts w:eastAsia="SimSun"/>
        </w:rPr>
        <w:t>11</w:t>
      </w:r>
      <w:r>
        <w:rPr>
          <w:rFonts w:eastAsia="SimSun"/>
        </w:rPr>
        <w:t>:</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C6AFCFE" w14:textId="77777777" w:rsidR="00776774" w:rsidRPr="00140E21" w:rsidRDefault="00776774" w:rsidP="00776774">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F78792F" w14:textId="77777777" w:rsidR="00776774" w:rsidRPr="00140E21" w:rsidRDefault="00776774" w:rsidP="00776774">
      <w:pPr>
        <w:pStyle w:val="B1"/>
      </w:pPr>
      <w:r w:rsidRPr="00140E21">
        <w:tab/>
        <w:t xml:space="preserve">If the old AMF has established an AM Policy Association and a UE Policy Association with the PCF(s), and the old AMF did not transfer the PCF ID(s) to the new AMF (e.g. new AMF is in different PLMN), the old AMF </w:t>
      </w:r>
      <w:r w:rsidRPr="00140E21">
        <w:lastRenderedPageBreak/>
        <w:t>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BCDE2E8" w14:textId="77777777" w:rsidR="00776774" w:rsidRPr="00140E21" w:rsidRDefault="00776774" w:rsidP="00776774">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458211A" w14:textId="77777777" w:rsidR="006B3D7B" w:rsidRDefault="006B3D7B" w:rsidP="00776774">
      <w:pPr>
        <w:pStyle w:val="B1"/>
      </w:pPr>
      <w:r>
        <w:tab/>
        <w:t>At the end of registration procedure, the AMF may initiate synchronization of event exposure subscriptions with the UDM if the AMF does not indicate unavailability of event exposure subscription in step 14a.</w:t>
      </w:r>
    </w:p>
    <w:p w14:paraId="6FA47494" w14:textId="7B607538" w:rsidR="006B3D7B" w:rsidRDefault="006B3D7B" w:rsidP="00EE66A3">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7486A828" w14:textId="54BCF233" w:rsidR="00776774" w:rsidRPr="00140E21" w:rsidRDefault="00776774" w:rsidP="00776774">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6CEE0A7A" w14:textId="77777777" w:rsidR="00776774" w:rsidRPr="00140E21" w:rsidRDefault="00776774" w:rsidP="00776774">
      <w:pPr>
        <w:pStyle w:val="B1"/>
        <w:rPr>
          <w:lang w:eastAsia="zh-CN"/>
        </w:rPr>
      </w:pPr>
      <w:r w:rsidRPr="00140E21">
        <w:rPr>
          <w:lang w:eastAsia="zh-CN"/>
        </w:rPr>
        <w:t>15.</w:t>
      </w:r>
      <w:r w:rsidRPr="00140E21">
        <w:rPr>
          <w:lang w:eastAsia="zh-CN"/>
        </w:rPr>
        <w:tab/>
        <w:t>If the AMF decides to initiate PCF communication, the AMF acts as follows.</w:t>
      </w:r>
    </w:p>
    <w:p w14:paraId="0314E595" w14:textId="07A790AD" w:rsidR="00776774" w:rsidRPr="00140E21" w:rsidRDefault="00776774" w:rsidP="0077677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w:t>
      </w:r>
      <w:r w:rsidR="00B13067" w:rsidRPr="00140E21">
        <w:t>TS</w:t>
      </w:r>
      <w:r w:rsidR="00B13067">
        <w:t> </w:t>
      </w:r>
      <w:r w:rsidR="00B13067" w:rsidRPr="00140E21">
        <w:t>23.501</w:t>
      </w:r>
      <w:r w:rsidR="00B13067">
        <w:t> </w:t>
      </w:r>
      <w:r w:rsidR="00B13067" w:rsidRPr="00140E21">
        <w:t>[</w:t>
      </w:r>
      <w:r w:rsidRPr="00140E21">
        <w:t>2], clause 6.3.7.1 and according to the V-NRF to H-NRF interaction described in clause 4.3.2.2.3.3.</w:t>
      </w:r>
    </w:p>
    <w:p w14:paraId="53B830F6" w14:textId="77777777" w:rsidR="00776774" w:rsidRPr="00140E21" w:rsidRDefault="00776774" w:rsidP="0077677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C3B312C" w14:textId="77777777" w:rsidR="00776774" w:rsidRPr="00140E21" w:rsidRDefault="00776774" w:rsidP="0077677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5DA53BA" w14:textId="77777777" w:rsidR="00776774" w:rsidRPr="00140E21" w:rsidRDefault="00776774" w:rsidP="0077677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3CAF23F" w14:textId="77777777" w:rsidR="00776774" w:rsidRPr="00140E21" w:rsidRDefault="00776774" w:rsidP="00776774">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BBC0F0A" w14:textId="77777777" w:rsidR="00776774" w:rsidRPr="00140E21" w:rsidRDefault="00776774" w:rsidP="00776774">
      <w:pPr>
        <w:pStyle w:val="B1"/>
        <w:rPr>
          <w:lang w:eastAsia="zh-CN"/>
        </w:rPr>
      </w:pPr>
      <w:r w:rsidRPr="00140E21">
        <w:rPr>
          <w:lang w:eastAsia="zh-CN"/>
        </w:rPr>
        <w:tab/>
        <w:t>If the AMF supports DNN replacement, the AMF provides the PCF with the Allowed NSSAI and, if available, the Mapping Of Allowed NSSAI.</w:t>
      </w:r>
    </w:p>
    <w:p w14:paraId="1899B64C" w14:textId="77777777" w:rsidR="00776774" w:rsidRPr="00140E21" w:rsidRDefault="00776774" w:rsidP="00776774">
      <w:pPr>
        <w:pStyle w:val="B1"/>
        <w:rPr>
          <w:lang w:eastAsia="zh-CN"/>
        </w:rPr>
      </w:pPr>
      <w:r w:rsidRPr="00140E21">
        <w:rPr>
          <w:lang w:eastAsia="zh-CN"/>
        </w:rPr>
        <w:tab/>
        <w:t>If the PCF supports DNN replacement, the PCF provides the AMF with triggers for DNN replacement.</w:t>
      </w:r>
    </w:p>
    <w:p w14:paraId="5BF335E8" w14:textId="77777777" w:rsidR="00776774" w:rsidRPr="00140E21" w:rsidRDefault="00776774" w:rsidP="00776774">
      <w:pPr>
        <w:pStyle w:val="B1"/>
        <w:rPr>
          <w:lang w:eastAsia="zh-CN"/>
        </w:rPr>
      </w:pPr>
      <w:r w:rsidRPr="00140E21">
        <w:rPr>
          <w:lang w:eastAsia="zh-CN"/>
        </w:rPr>
        <w:t>17.</w:t>
      </w:r>
      <w:r w:rsidRPr="00140E21">
        <w:rPr>
          <w:lang w:eastAsia="zh-CN"/>
        </w:rPr>
        <w:tab/>
        <w:t>[Conditional] AMF to SMF: Nsmf_PDUSession_UpdateSMContext ().</w:t>
      </w:r>
    </w:p>
    <w:p w14:paraId="1C67FD3E" w14:textId="20C35302" w:rsidR="00776774" w:rsidRPr="00140E21" w:rsidRDefault="00776774" w:rsidP="00776774">
      <w:pPr>
        <w:pStyle w:val="B1"/>
        <w:rPr>
          <w:lang w:eastAsia="zh-CN"/>
        </w:rPr>
      </w:pPr>
      <w:r w:rsidRPr="00140E21">
        <w:rPr>
          <w:lang w:eastAsia="zh-CN"/>
        </w:rPr>
        <w:tab/>
        <w:t xml:space="preserve">For an Emergency Registered UE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 xml:space="preserve">2]), this step is applied when the Registration Type is </w:t>
      </w:r>
      <w:r w:rsidRPr="00140E21">
        <w:t>M</w:t>
      </w:r>
      <w:r w:rsidRPr="00140E21">
        <w:rPr>
          <w:lang w:eastAsia="zh-CN"/>
        </w:rPr>
        <w:t>obility Registration Update.</w:t>
      </w:r>
    </w:p>
    <w:p w14:paraId="5C6B05F1" w14:textId="77777777" w:rsidR="00776774" w:rsidRPr="00140E21" w:rsidRDefault="00776774" w:rsidP="00776774">
      <w:pPr>
        <w:pStyle w:val="B1"/>
        <w:rPr>
          <w:lang w:eastAsia="zh-CN"/>
        </w:rPr>
      </w:pPr>
      <w:r w:rsidRPr="00140E21">
        <w:rPr>
          <w:lang w:eastAsia="zh-CN"/>
        </w:rPr>
        <w:tab/>
        <w:t>The AMF invokes the Nsmf_PDUSession_UpdateSMContext (see clause 5.2.8.2.6) in the following scenario(s):</w:t>
      </w:r>
    </w:p>
    <w:p w14:paraId="10CFE743" w14:textId="77777777" w:rsidR="00776774" w:rsidRPr="00140E21" w:rsidRDefault="00776774" w:rsidP="00776774">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2E7C0B9" w14:textId="77777777" w:rsidR="00776774" w:rsidRPr="00140E21" w:rsidRDefault="00776774" w:rsidP="00776774">
      <w:pPr>
        <w:pStyle w:val="B2"/>
        <w:rPr>
          <w:lang w:eastAsia="zh-CN"/>
        </w:rPr>
      </w:pPr>
      <w:r w:rsidRPr="00140E21">
        <w:rPr>
          <w:lang w:eastAsia="zh-CN"/>
        </w:rPr>
        <w:lastRenderedPageBreak/>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FD92257" w14:textId="77777777" w:rsidR="00776774" w:rsidRPr="00140E21" w:rsidRDefault="00776774" w:rsidP="00776774">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28075918" w14:textId="727FA488" w:rsidR="00776774" w:rsidRPr="00140E21" w:rsidRDefault="00776774" w:rsidP="00776774">
      <w:pPr>
        <w:pStyle w:val="NO"/>
      </w:pPr>
      <w:r w:rsidRPr="00140E21">
        <w:t>NOTE </w:t>
      </w:r>
      <w:r>
        <w:t>1</w:t>
      </w:r>
      <w:r w:rsidR="006B3D7B">
        <w:t>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CF1C05D" w14:textId="77777777" w:rsidR="00776774" w:rsidRPr="00140E21" w:rsidRDefault="00776774" w:rsidP="0077677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16D970A" w14:textId="77777777" w:rsidR="00776774" w:rsidRPr="00140E21" w:rsidRDefault="00776774" w:rsidP="00776774">
      <w:pPr>
        <w:pStyle w:val="B1"/>
      </w:pPr>
      <w:r w:rsidRPr="00140E21">
        <w:tab/>
        <w:t>The AMF invokes the Nsmf_PDUSession_ReleaseSMContext service operation towards the SMF in the following scenario:</w:t>
      </w:r>
    </w:p>
    <w:p w14:paraId="044819A7" w14:textId="77777777" w:rsidR="00776774" w:rsidRPr="00140E21" w:rsidRDefault="00776774" w:rsidP="00776774">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D0CC5ED" w14:textId="77777777" w:rsidR="00776774" w:rsidRPr="00140E21" w:rsidRDefault="00776774" w:rsidP="00776774">
      <w:pPr>
        <w:pStyle w:val="B1"/>
      </w:pPr>
      <w:r w:rsidRPr="00140E21">
        <w:tab/>
        <w:t>If the serving AMF is changed, the new AMF shall wait until step 18 is finished with all the SMFs associated with the UE. Otherwise, steps 19 to 22 can continue in parallel to this step.</w:t>
      </w:r>
    </w:p>
    <w:p w14:paraId="4E120005" w14:textId="2EFB88AA" w:rsidR="00776774" w:rsidRPr="00140E21" w:rsidRDefault="00776774" w:rsidP="0077677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 xml:space="preserve">/W-AGF as specified in </w:t>
      </w:r>
      <w:r w:rsidR="00B13067">
        <w:t>TS 29.413 [</w:t>
      </w:r>
      <w:r>
        <w:t>64]</w:t>
      </w:r>
      <w:r w:rsidRPr="00140E21">
        <w:t>.</w:t>
      </w:r>
    </w:p>
    <w:p w14:paraId="2397A160" w14:textId="77777777" w:rsidR="00776774" w:rsidRPr="00140E21" w:rsidRDefault="00776774" w:rsidP="0077677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B16A663" w14:textId="77777777" w:rsidR="00776774" w:rsidRPr="00140E21" w:rsidRDefault="00776774" w:rsidP="0077677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EF9D484" w14:textId="77777777" w:rsidR="00776774" w:rsidRPr="00140E21" w:rsidRDefault="00776774" w:rsidP="0077677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15AC0C4" w14:textId="77777777" w:rsidR="00776774" w:rsidRPr="00140E21" w:rsidRDefault="00776774" w:rsidP="00776774">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1A1FFF0" w14:textId="77777777" w:rsidR="00776774" w:rsidRPr="00140E21" w:rsidRDefault="00776774" w:rsidP="00776774">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EE460C5" w14:textId="77777777" w:rsidR="00776774" w:rsidRPr="00140E21" w:rsidRDefault="00776774" w:rsidP="00776774">
      <w:pPr>
        <w:pStyle w:val="B1"/>
        <w:rPr>
          <w:lang w:eastAsia="zh-CN"/>
        </w:rPr>
      </w:pPr>
      <w:r w:rsidRPr="00140E21">
        <w:rPr>
          <w:lang w:eastAsia="zh-CN"/>
        </w:rPr>
        <w:t>20a.</w:t>
      </w:r>
      <w:r w:rsidRPr="00140E21">
        <w:rPr>
          <w:lang w:eastAsia="zh-CN"/>
        </w:rPr>
        <w:tab/>
        <w:t>Void.</w:t>
      </w:r>
    </w:p>
    <w:p w14:paraId="7A614373" w14:textId="77777777" w:rsidR="00776774" w:rsidRDefault="00776774" w:rsidP="0077677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 xml:space="preserve">Network Slicing Subscription </w:t>
      </w:r>
      <w:r w:rsidRPr="00140E21">
        <w:lastRenderedPageBreak/>
        <w:t>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00658379" w14:textId="77777777" w:rsidR="00776774" w:rsidRDefault="00776774" w:rsidP="0077677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17173A0" w14:textId="77777777" w:rsidR="00776774" w:rsidRPr="00140E21" w:rsidRDefault="00776774" w:rsidP="0077677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86DA396" w14:textId="64C056C3" w:rsidR="00776774" w:rsidRDefault="00776774" w:rsidP="00776774">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w:t>
      </w:r>
      <w:r w:rsidR="00B13067">
        <w:t>TS 24.501 [</w:t>
      </w:r>
      <w:r>
        <w:t>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12966EA" w14:textId="77777777" w:rsidR="00776774" w:rsidRDefault="00776774" w:rsidP="00776774">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C5E0C67" w14:textId="77777777" w:rsidR="00776774" w:rsidRDefault="00776774" w:rsidP="00776774">
      <w:pPr>
        <w:pStyle w:val="B1"/>
      </w:pPr>
      <w:r>
        <w:tab/>
        <w:t>If no S-NSSAI can be provided in the Allowed NSSAI because:</w:t>
      </w:r>
    </w:p>
    <w:p w14:paraId="1F0EACC1" w14:textId="77777777" w:rsidR="00776774" w:rsidRDefault="00776774" w:rsidP="00776774">
      <w:pPr>
        <w:pStyle w:val="B2"/>
      </w:pPr>
      <w:r>
        <w:t>-</w:t>
      </w:r>
      <w:r>
        <w:tab/>
        <w:t>all the S-NSSAI(s) in the Requested NSSAI are to be subject to Network Slice-Specific Authentication and Authorization; or</w:t>
      </w:r>
    </w:p>
    <w:p w14:paraId="110619B8" w14:textId="77777777" w:rsidR="00776774" w:rsidRDefault="00776774" w:rsidP="0077677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21564C3" w14:textId="78719D78" w:rsidR="00776774" w:rsidRDefault="00776774" w:rsidP="00776774">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w:t>
      </w:r>
      <w:r w:rsidR="00B13067">
        <w:t>TS 24.501 [</w:t>
      </w:r>
      <w:r>
        <w:t>25]), until the UE receives an Allowed NSSAI.</w:t>
      </w:r>
    </w:p>
    <w:p w14:paraId="79C75A2A" w14:textId="77777777" w:rsidR="00776774" w:rsidRPr="00140E21" w:rsidRDefault="00776774" w:rsidP="00776774">
      <w:pPr>
        <w:pStyle w:val="B1"/>
      </w:pPr>
      <w:r w:rsidRPr="00140E21">
        <w:tab/>
        <w:t>The AMF stores the NB-IoT Priority retrieved in Step 14 and associates it to the 5G-S-TMSI allocated to the UE.</w:t>
      </w:r>
    </w:p>
    <w:p w14:paraId="6FDAE87A" w14:textId="573F2A00" w:rsidR="00776774" w:rsidRPr="00140E21" w:rsidRDefault="00776774" w:rsidP="0077677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rsidR="007F7E17">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applies for the UE and Registration Type is not Emergency Registration. The AMF indicates the established </w:t>
      </w:r>
      <w:r w:rsidRPr="00140E21">
        <w:lastRenderedPageBreak/>
        <w:t>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C158DD3" w14:textId="35906E12" w:rsidR="00776774" w:rsidRDefault="00776774" w:rsidP="00776774">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w:t>
      </w:r>
      <w:r w:rsidR="00B13067">
        <w:t>TS 23.501 [</w:t>
      </w:r>
      <w:r>
        <w:t>2] clause 5.31.4.3.</w:t>
      </w:r>
    </w:p>
    <w:p w14:paraId="21EEBB16" w14:textId="77777777" w:rsidR="00776774" w:rsidRPr="00140E21" w:rsidRDefault="00776774" w:rsidP="00776774">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E8BEFE4" w14:textId="227508DA" w:rsidR="00776774" w:rsidRPr="00140E21" w:rsidRDefault="00776774" w:rsidP="00776774">
      <w:pPr>
        <w:pStyle w:val="B1"/>
      </w:pPr>
      <w:r w:rsidRPr="00140E21">
        <w:tab/>
        <w:t xml:space="preserve">The AMF shall include in the Registration Accept message the LADN Information for the list of LADNs, described in </w:t>
      </w:r>
      <w:r w:rsidR="00B13067" w:rsidRPr="00140E21">
        <w:t>TS</w:t>
      </w:r>
      <w:r w:rsidR="00B13067">
        <w:t> </w:t>
      </w:r>
      <w:r w:rsidR="00B13067" w:rsidRPr="00140E21">
        <w:t>23.501</w:t>
      </w:r>
      <w:r w:rsidR="00B13067">
        <w:t> </w:t>
      </w:r>
      <w:r w:rsidR="00B13067" w:rsidRPr="00140E21">
        <w:t>[</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 xml:space="preserve">as described in </w:t>
      </w:r>
      <w:r w:rsidR="00B13067" w:rsidRPr="00140E21">
        <w:t>TS</w:t>
      </w:r>
      <w:r w:rsidR="00B13067">
        <w:t> </w:t>
      </w:r>
      <w:r w:rsidR="00B13067" w:rsidRPr="00140E21">
        <w:t>24.501</w:t>
      </w:r>
      <w:r w:rsidR="00B13067">
        <w:t> </w:t>
      </w:r>
      <w:r w:rsidR="00B13067" w:rsidRPr="00140E21">
        <w:t>[</w:t>
      </w:r>
      <w:r w:rsidRPr="00140E21">
        <w:t>25].</w:t>
      </w:r>
    </w:p>
    <w:p w14:paraId="397EE0CF" w14:textId="61619E6E" w:rsidR="00776774" w:rsidRPr="00140E21" w:rsidRDefault="00776774" w:rsidP="00776774">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w:t>
      </w:r>
      <w:r w:rsidR="00B13067" w:rsidRPr="00140E21">
        <w:t>TS</w:t>
      </w:r>
      <w:r w:rsidR="00B13067">
        <w:t> </w:t>
      </w:r>
      <w:r w:rsidR="00B13067" w:rsidRPr="00140E21">
        <w:t>23.501</w:t>
      </w:r>
      <w:r w:rsidR="00B13067">
        <w:t> </w:t>
      </w:r>
      <w:r w:rsidR="00B13067" w:rsidRPr="00140E21">
        <w:t>[</w:t>
      </w:r>
      <w:r w:rsidRPr="00140E21">
        <w:t xml:space="preserve">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w:t>
      </w:r>
      <w:r w:rsidR="00B13067" w:rsidRPr="00140E21">
        <w:t>TS</w:t>
      </w:r>
      <w:r w:rsidR="00B13067">
        <w:t> </w:t>
      </w:r>
      <w:r w:rsidR="00B13067" w:rsidRPr="00140E21">
        <w:t>23.501</w:t>
      </w:r>
      <w:r w:rsidR="00B13067">
        <w:t> </w:t>
      </w:r>
      <w:r w:rsidR="00B13067" w:rsidRPr="00140E21">
        <w:t>[</w:t>
      </w:r>
      <w:r w:rsidRPr="00140E21">
        <w:t>2], clause 5.31.7.5.</w:t>
      </w:r>
    </w:p>
    <w:p w14:paraId="53833D04" w14:textId="5689E5AC" w:rsidR="00776774" w:rsidRPr="00140E21" w:rsidRDefault="00776774" w:rsidP="00776774">
      <w:pPr>
        <w:pStyle w:val="B1"/>
      </w:pPr>
      <w:r w:rsidRPr="00140E21">
        <w:tab/>
        <w:t xml:space="preserve">In the case of registration over 3GPP access, the </w:t>
      </w:r>
      <w:r w:rsidR="00A238E8">
        <w:t>AMF Set</w:t>
      </w:r>
      <w:r w:rsidRPr="00140E21">
        <w:t xml:space="preserve">s the IMS Voice over PS session supported Indication as described in clause 5.16.3.2 of </w:t>
      </w:r>
      <w:r w:rsidR="00B13067" w:rsidRPr="00140E21">
        <w:t>TS</w:t>
      </w:r>
      <w:r w:rsidR="00B13067">
        <w:t> </w:t>
      </w:r>
      <w:r w:rsidR="00B13067" w:rsidRPr="00140E21">
        <w:t>23.501</w:t>
      </w:r>
      <w:r w:rsidR="00B13067">
        <w:t> </w:t>
      </w:r>
      <w:r w:rsidR="00B13067" w:rsidRPr="00140E21">
        <w:t>[</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CC897CB" w14:textId="08F0493D" w:rsidR="00776774" w:rsidRPr="00140E21" w:rsidRDefault="00776774" w:rsidP="00776774">
      <w:pPr>
        <w:pStyle w:val="B1"/>
      </w:pPr>
      <w:r w:rsidRPr="00140E21">
        <w:tab/>
        <w:t xml:space="preserve">In the case of registration over non-3GPP access, the </w:t>
      </w:r>
      <w:r w:rsidR="00A238E8">
        <w:t>AMF Set</w:t>
      </w:r>
      <w:r w:rsidRPr="00140E21">
        <w:t xml:space="preserve">s the IMS Voice over PS session supported Indication as described in clause 5.16.3.2a of </w:t>
      </w:r>
      <w:r w:rsidR="00B13067" w:rsidRPr="00140E21">
        <w:t>TS</w:t>
      </w:r>
      <w:r w:rsidR="00B13067">
        <w:t> </w:t>
      </w:r>
      <w:r w:rsidR="00B13067" w:rsidRPr="00140E21">
        <w:t>23.501</w:t>
      </w:r>
      <w:r w:rsidR="00B13067">
        <w:t> </w:t>
      </w:r>
      <w:r w:rsidR="00B13067" w:rsidRPr="00140E21">
        <w:t>[</w:t>
      </w:r>
      <w:r w:rsidRPr="00140E21">
        <w:t>2].</w:t>
      </w:r>
    </w:p>
    <w:p w14:paraId="667442AD" w14:textId="366C7139" w:rsidR="00776774" w:rsidRPr="00140E21" w:rsidRDefault="00776774" w:rsidP="00776774">
      <w:pPr>
        <w:pStyle w:val="B1"/>
      </w:pPr>
      <w:r w:rsidRPr="00140E21">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w:t>
      </w:r>
      <w:r w:rsidR="00B13067" w:rsidRPr="00140E21">
        <w:t>TS</w:t>
      </w:r>
      <w:r w:rsidR="00B13067">
        <w:t> </w:t>
      </w:r>
      <w:r w:rsidR="00B13067" w:rsidRPr="00140E21">
        <w:t>24.501</w:t>
      </w:r>
      <w:r w:rsidR="00B13067">
        <w:t> </w:t>
      </w:r>
      <w:r w:rsidR="00B13067" w:rsidRPr="00140E21">
        <w:t>[</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55" w:name="_Hlk529447329"/>
      <w:r w:rsidRPr="00140E21">
        <w:t xml:space="preserve">Access Identity 2 </w:t>
      </w:r>
      <w:bookmarkEnd w:id="55"/>
      <w:r w:rsidRPr="00140E21">
        <w:t xml:space="preserve">is valid within the selected PLMN, as specified in </w:t>
      </w:r>
      <w:r w:rsidR="00B13067" w:rsidRPr="00140E21">
        <w:t>TS</w:t>
      </w:r>
      <w:r w:rsidR="00B13067">
        <w:t> </w:t>
      </w:r>
      <w:r w:rsidR="00B13067" w:rsidRPr="00140E21">
        <w:t>24.501</w:t>
      </w:r>
      <w:r w:rsidR="00B13067">
        <w:t> </w:t>
      </w:r>
      <w:r w:rsidR="00B13067" w:rsidRPr="00140E21">
        <w:t>[</w:t>
      </w:r>
      <w:r w:rsidRPr="00140E21">
        <w:t xml:space="preserve">25]. The Accepted DRX parameters are defined in clause 5.4.5 of </w:t>
      </w:r>
      <w:r w:rsidR="00B13067" w:rsidRPr="00140E21">
        <w:t>TS</w:t>
      </w:r>
      <w:r w:rsidR="00B13067">
        <w:t> </w:t>
      </w:r>
      <w:r w:rsidR="00B13067" w:rsidRPr="00140E21">
        <w:t>23.501</w:t>
      </w:r>
      <w:r w:rsidR="00B13067">
        <w:t> </w:t>
      </w:r>
      <w:r w:rsidR="00B13067" w:rsidRPr="00140E21">
        <w:t>[</w:t>
      </w:r>
      <w:r w:rsidRPr="00140E21">
        <w:t>2].</w:t>
      </w:r>
      <w:r>
        <w:t xml:space="preserve"> The AMF includes Accepted DRX parameters for NB-IoT, if the UE included Requested DRX parameters for NB-IoT in the Registration Request message.</w:t>
      </w:r>
      <w:r w:rsidRPr="00140E21">
        <w:t xml:space="preserve"> The </w:t>
      </w:r>
      <w:r w:rsidR="00A238E8">
        <w:t>AMF Set</w:t>
      </w:r>
      <w:r w:rsidRPr="00140E21">
        <w:t>s the</w:t>
      </w:r>
      <w:r>
        <w:t xml:space="preserve"> Network support of</w:t>
      </w:r>
      <w:r w:rsidRPr="00140E21">
        <w:t xml:space="preserve"> Interworking without N26 parameter as described in clause 5.17.2.3.1 of </w:t>
      </w:r>
      <w:r w:rsidR="00B13067" w:rsidRPr="00140E21">
        <w:t>TS</w:t>
      </w:r>
      <w:r w:rsidR="00B13067">
        <w:t> </w:t>
      </w:r>
      <w:r w:rsidR="00B13067" w:rsidRPr="00140E21">
        <w:t>23.501</w:t>
      </w:r>
      <w:r w:rsidR="00B13067">
        <w:t> </w:t>
      </w:r>
      <w:r w:rsidR="00B13067" w:rsidRPr="00140E21">
        <w:t>[</w:t>
      </w:r>
      <w:r w:rsidRPr="00140E21">
        <w:t xml:space="preserve">2]. If the AMF accepts the use of extended idle mode DRX, the AMF includes the extended idle mode DRX parameters and Paging Time Window as described in 5.31.7.2 of </w:t>
      </w:r>
      <w:r w:rsidR="00B13067" w:rsidRPr="00140E21">
        <w:t>TS</w:t>
      </w:r>
      <w:r w:rsidR="00B13067">
        <w:t> </w:t>
      </w:r>
      <w:r w:rsidR="00B13067" w:rsidRPr="00140E21">
        <w:t>23.501</w:t>
      </w:r>
      <w:r w:rsidR="00B13067">
        <w:t> </w:t>
      </w:r>
      <w:r w:rsidR="00B13067" w:rsidRPr="00140E21">
        <w:t>[</w:t>
      </w:r>
      <w:r w:rsidRPr="00140E21">
        <w:t>2].</w:t>
      </w:r>
    </w:p>
    <w:p w14:paraId="152ED179" w14:textId="77777777" w:rsidR="00776774" w:rsidRPr="00140E21" w:rsidRDefault="00776774" w:rsidP="00776774">
      <w:pPr>
        <w:pStyle w:val="B1"/>
        <w:rPr>
          <w:lang w:eastAsia="zh-CN"/>
        </w:rPr>
      </w:pPr>
      <w:r w:rsidRPr="00140E21">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026D4A4" w14:textId="557D9966" w:rsidR="00776774" w:rsidRPr="00140E21" w:rsidRDefault="00776774" w:rsidP="00776774">
      <w:pPr>
        <w:pStyle w:val="B1"/>
        <w:rPr>
          <w:lang w:eastAsia="zh-CN"/>
        </w:rPr>
      </w:pPr>
      <w:r w:rsidRPr="00140E21">
        <w:tab/>
        <w:t xml:space="preserve">The Access Stratum Connection Establishment NSSAI Inclusion Mode, as specified in </w:t>
      </w:r>
      <w:r w:rsidR="00B13067" w:rsidRPr="00140E21">
        <w:t>TS</w:t>
      </w:r>
      <w:r w:rsidR="00B13067">
        <w:t> </w:t>
      </w:r>
      <w:r w:rsidR="00B13067" w:rsidRPr="00140E21">
        <w:t>23.501</w:t>
      </w:r>
      <w:r w:rsidR="00B13067">
        <w:t> </w:t>
      </w:r>
      <w:r w:rsidR="00B13067" w:rsidRPr="00140E21">
        <w:t>[</w:t>
      </w:r>
      <w:r w:rsidRPr="00140E21">
        <w:t xml:space="preserve">2] clause 5.15.9, is included to instruct the UE on what NSSAI, if any, to include in the Access Stratum connection establishment. The AMF can set the value to modes of operation a,b,c defined in </w:t>
      </w:r>
      <w:r w:rsidR="00B13067" w:rsidRPr="00140E21">
        <w:t>TS</w:t>
      </w:r>
      <w:r w:rsidR="00B13067">
        <w:t> </w:t>
      </w:r>
      <w:r w:rsidR="00B13067" w:rsidRPr="00140E21">
        <w:t>23.501</w:t>
      </w:r>
      <w:r w:rsidR="00B13067">
        <w:t> </w:t>
      </w:r>
      <w:r w:rsidR="00B13067" w:rsidRPr="00140E21">
        <w:t>[</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CB86E92" w14:textId="4B1E7FB5" w:rsidR="00776774" w:rsidRPr="00140E21" w:rsidRDefault="00776774" w:rsidP="00776774">
      <w:pPr>
        <w:pStyle w:val="B1"/>
        <w:rPr>
          <w:lang w:eastAsia="zh-CN"/>
        </w:rPr>
      </w:pPr>
      <w:r w:rsidRPr="00140E21">
        <w:rPr>
          <w:lang w:eastAsia="zh-CN"/>
        </w:rPr>
        <w:tab/>
        <w:t xml:space="preserve">For a UE registered in a PLMN, the AMF may provide a List of equivalent PLMNs which is handled as specified in </w:t>
      </w:r>
      <w:r w:rsidR="00B13067" w:rsidRPr="00140E21">
        <w:rPr>
          <w:lang w:eastAsia="zh-CN"/>
        </w:rPr>
        <w:t>TS</w:t>
      </w:r>
      <w:r w:rsidR="00B13067">
        <w:rPr>
          <w:lang w:eastAsia="zh-CN"/>
        </w:rPr>
        <w:t> </w:t>
      </w:r>
      <w:r w:rsidR="00B13067" w:rsidRPr="00140E21">
        <w:rPr>
          <w:lang w:eastAsia="zh-CN"/>
        </w:rPr>
        <w:t>24.501</w:t>
      </w:r>
      <w:r w:rsidR="00B13067">
        <w:rPr>
          <w:lang w:eastAsia="zh-CN"/>
        </w:rPr>
        <w:t> </w:t>
      </w:r>
      <w:r w:rsidR="00B13067" w:rsidRPr="00140E21">
        <w:rPr>
          <w:lang w:eastAsia="zh-CN"/>
        </w:rPr>
        <w:t>[</w:t>
      </w:r>
      <w:r w:rsidRPr="00140E21">
        <w:rPr>
          <w:lang w:eastAsia="zh-CN"/>
        </w:rPr>
        <w:t>25]. For a UE registered in an SNPN, the AMF shall not provide a list of equivalent PLMNs to the UE.</w:t>
      </w:r>
    </w:p>
    <w:p w14:paraId="3A76AC75" w14:textId="77777777" w:rsidR="00776774" w:rsidRPr="00140E21" w:rsidRDefault="00776774" w:rsidP="0077677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5C2E10A" w14:textId="77777777" w:rsidR="00776774" w:rsidRPr="00140E21" w:rsidRDefault="00776774" w:rsidP="0077677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04022FC" w14:textId="08930F6C" w:rsidR="00776774" w:rsidRPr="00140E21" w:rsidRDefault="00776774" w:rsidP="00776774">
      <w:pPr>
        <w:pStyle w:val="B1"/>
        <w:rPr>
          <w:lang w:eastAsia="zh-CN"/>
        </w:rPr>
      </w:pPr>
      <w:r w:rsidRPr="00140E21">
        <w:rPr>
          <w:lang w:eastAsia="zh-CN"/>
        </w:rPr>
        <w:tab/>
        <w:t xml:space="preserve">If the UE and the AMF have negotiated to enable MICO mode and the AMF uses the Extended connected timer, then the AMF provides the Extended Connected time value to NG-RAN (see clause 5.31.7.3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in this step. The Extended Connected Time value indicates the minimum time the RAN should keep the UE in RRC-CONNECTED state regardless of inactivity.</w:t>
      </w:r>
    </w:p>
    <w:p w14:paraId="478AFC2E" w14:textId="4992661D" w:rsidR="00776774" w:rsidRPr="00140E21" w:rsidRDefault="00776774" w:rsidP="00776774">
      <w:pPr>
        <w:pStyle w:val="B1"/>
        <w:rPr>
          <w:lang w:eastAsia="zh-CN"/>
        </w:rPr>
      </w:pPr>
      <w:r w:rsidRPr="00140E21">
        <w:rPr>
          <w:lang w:eastAsia="zh-CN"/>
        </w:rPr>
        <w:tab/>
        <w:t xml:space="preserve">The AMF indicates the CIoT 5GS Optimisations it supports and accepts in the Supported Network Behaviour information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5.31.2) if the UE included Preferred Network Behaviour in its Registration Request.</w:t>
      </w:r>
    </w:p>
    <w:p w14:paraId="39F95A5C" w14:textId="5EA3D3AE" w:rsidR="00776774" w:rsidRPr="00140E21" w:rsidRDefault="00776774" w:rsidP="00776774">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5.31.2) and availability of EPC to the UE before steering the UE from 5GC.</w:t>
      </w:r>
    </w:p>
    <w:p w14:paraId="2E0C599C" w14:textId="74798CAC" w:rsidR="00776774" w:rsidRPr="00140E21" w:rsidRDefault="00776774" w:rsidP="00776774">
      <w:pPr>
        <w:pStyle w:val="B1"/>
        <w:rPr>
          <w:lang w:eastAsia="zh-CN"/>
        </w:rPr>
      </w:pPr>
      <w:r w:rsidRPr="00140E21">
        <w:rPr>
          <w:lang w:eastAsia="zh-CN"/>
        </w:rPr>
        <w:tab/>
        <w:t xml:space="preserve">If the AMF accepts MICO mode and knows there may be mobile terminated data or signalling pending, the AMF maintains the N2 connection for at least the Extended Connected Time as described in clause 5.31.7.3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and provides the Extended Connected Time value to the RAN.</w:t>
      </w:r>
    </w:p>
    <w:p w14:paraId="2AD67583" w14:textId="77777777" w:rsidR="00776774" w:rsidRPr="00140E21" w:rsidRDefault="00776774" w:rsidP="0077677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066F324" w14:textId="2B124979" w:rsidR="00776774" w:rsidRPr="00140E21" w:rsidRDefault="00776774" w:rsidP="00776774">
      <w:pPr>
        <w:pStyle w:val="B1"/>
        <w:rPr>
          <w:lang w:eastAsia="zh-CN"/>
        </w:rPr>
      </w:pPr>
      <w:r w:rsidRPr="00140E21">
        <w:rPr>
          <w:lang w:eastAsia="zh-CN"/>
        </w:rPr>
        <w:tab/>
        <w:t xml:space="preserve">If the UE receives a Service Gap Time in the Registration Accept message, the UE shall store this parameter and apply Service Gap Control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5.31.16).</w:t>
      </w:r>
    </w:p>
    <w:p w14:paraId="088A69AC" w14:textId="3437C244" w:rsidR="00776774" w:rsidRDefault="00776774" w:rsidP="00776774">
      <w:pPr>
        <w:pStyle w:val="B1"/>
        <w:rPr>
          <w:lang w:eastAsia="zh-CN"/>
        </w:rPr>
      </w:pPr>
      <w:r>
        <w:rPr>
          <w:lang w:eastAsia="zh-CN"/>
        </w:rPr>
        <w:tab/>
        <w:t xml:space="preserve">If the network supports WUS grouping (see </w:t>
      </w:r>
      <w:r w:rsidR="00B13067">
        <w:rPr>
          <w:lang w:eastAsia="zh-CN"/>
        </w:rPr>
        <w:t>TS 23.501 [</w:t>
      </w:r>
      <w:r>
        <w:rPr>
          <w:lang w:eastAsia="zh-CN"/>
        </w:rPr>
        <w:t>2]), the AMF shall send the WUS Assistance Information to the UE. If the UE provided the UE paging probability information in Step 1, the AMF takes it into account to determine the WUS Assistance Information.</w:t>
      </w:r>
    </w:p>
    <w:p w14:paraId="4104AACD" w14:textId="3B02BF87" w:rsidR="00776774" w:rsidRPr="00140E21" w:rsidRDefault="00776774" w:rsidP="0077677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w:t>
      </w:r>
      <w:r w:rsidR="00B13067">
        <w:rPr>
          <w:lang w:eastAsia="zh-CN"/>
        </w:rPr>
        <w:t>TS 23.501 [</w:t>
      </w:r>
      <w:r>
        <w:rPr>
          <w:lang w:eastAsia="zh-CN"/>
        </w:rPr>
        <w:t>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w:t>
      </w:r>
      <w:r w:rsidR="00B13067">
        <w:rPr>
          <w:lang w:eastAsia="zh-CN"/>
        </w:rPr>
        <w:t>TS 23.501 [</w:t>
      </w:r>
      <w:r>
        <w:rPr>
          <w:lang w:eastAsia="zh-CN"/>
        </w:rPr>
        <w:t>2] clause 5.4.4.1a).</w:t>
      </w:r>
    </w:p>
    <w:p w14:paraId="6B194EFB" w14:textId="77777777" w:rsidR="00776774" w:rsidRDefault="00776774" w:rsidP="0077677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4F7DFE8" w14:textId="77777777" w:rsidR="00776774" w:rsidRPr="00140E21" w:rsidRDefault="00776774" w:rsidP="0077677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4559055" w14:textId="77777777" w:rsidR="00776774" w:rsidRPr="00140E21" w:rsidRDefault="00776774" w:rsidP="00776774">
      <w:pPr>
        <w:pStyle w:val="B1"/>
        <w:rPr>
          <w:lang w:eastAsia="zh-CN"/>
        </w:rPr>
      </w:pPr>
      <w:r w:rsidRPr="00140E21">
        <w:rPr>
          <w:lang w:eastAsia="zh-CN"/>
        </w:rPr>
        <w:lastRenderedPageBreak/>
        <w:tab/>
        <w:t>The new AMF sends a Npcf_UEPolicyControl Create Request to PCF. PCF sends a Npcf_UEPolicyControl Create Response to the new AMF.</w:t>
      </w:r>
    </w:p>
    <w:p w14:paraId="118F10E8" w14:textId="77777777" w:rsidR="00776774" w:rsidRPr="00140E21" w:rsidRDefault="00776774" w:rsidP="00776774">
      <w:pPr>
        <w:pStyle w:val="B1"/>
        <w:rPr>
          <w:lang w:eastAsia="zh-CN"/>
        </w:rPr>
      </w:pPr>
      <w:r w:rsidRPr="00140E21">
        <w:rPr>
          <w:lang w:eastAsia="zh-CN"/>
        </w:rPr>
        <w:tab/>
        <w:t>PCF triggers UE Configuration Update Procedure as defined in clause 4.2.4.3.</w:t>
      </w:r>
    </w:p>
    <w:p w14:paraId="388849DB" w14:textId="77777777" w:rsidR="00776774" w:rsidRPr="00140E21" w:rsidRDefault="00776774" w:rsidP="0077677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F862B87" w14:textId="77777777" w:rsidR="00776774" w:rsidRPr="00140E21" w:rsidRDefault="00776774" w:rsidP="00776774">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3940B322" w14:textId="77777777" w:rsidR="00776774" w:rsidRPr="00140E21" w:rsidRDefault="00776774" w:rsidP="0077677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224F812" w14:textId="77777777" w:rsidR="00776774" w:rsidRPr="00140E21" w:rsidRDefault="00776774" w:rsidP="0077677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F4D8069" w14:textId="64EE41C5" w:rsidR="00776774" w:rsidRPr="00140E21" w:rsidRDefault="00776774" w:rsidP="00776774">
      <w:pPr>
        <w:pStyle w:val="NO"/>
      </w:pPr>
      <w:r w:rsidRPr="00140E21">
        <w:t>NOTE </w:t>
      </w:r>
      <w:r>
        <w:t>1</w:t>
      </w:r>
      <w:r w:rsidR="006B3D7B">
        <w:t>4</w:t>
      </w:r>
      <w:r w:rsidRPr="00140E21">
        <w:t>:</w:t>
      </w:r>
      <w:r w:rsidRPr="00140E21">
        <w:tab/>
        <w:t xml:space="preserve">The above is needed because the NG-RAN may use the RRC Inactive state and a part of the 5G-GUTI is used to calculate the Paging Frame (see </w:t>
      </w:r>
      <w:r w:rsidR="00B13067" w:rsidRPr="00140E21">
        <w:t>TS</w:t>
      </w:r>
      <w:r w:rsidR="00B13067">
        <w:t> </w:t>
      </w:r>
      <w:r w:rsidR="00B13067" w:rsidRPr="00140E21">
        <w:t>38.304</w:t>
      </w:r>
      <w:r w:rsidR="00B13067">
        <w:t> </w:t>
      </w:r>
      <w:r w:rsidR="00B13067" w:rsidRPr="00140E21">
        <w:t>[</w:t>
      </w:r>
      <w:r w:rsidRPr="00140E21">
        <w:t xml:space="preserve">44] and </w:t>
      </w:r>
      <w:r w:rsidR="00B13067" w:rsidRPr="00140E21">
        <w:t>TS</w:t>
      </w:r>
      <w:r w:rsidR="00B13067">
        <w:t> </w:t>
      </w:r>
      <w:r w:rsidR="00B13067" w:rsidRPr="00140E21">
        <w:t>36.304</w:t>
      </w:r>
      <w:r w:rsidR="00B13067">
        <w:t> </w:t>
      </w:r>
      <w:r w:rsidR="00B13067" w:rsidRPr="00140E21">
        <w:t>[</w:t>
      </w:r>
      <w:r w:rsidRPr="00140E21">
        <w:t>43]). It is assumed that the Registration Complete is reliably delivered to the AMF after the 5G-AN has acknowledged its receipt to the UE.</w:t>
      </w:r>
    </w:p>
    <w:p w14:paraId="3B442CFD" w14:textId="77777777" w:rsidR="00776774" w:rsidRPr="00140E21" w:rsidRDefault="00776774" w:rsidP="0077677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17EC585" w14:textId="77777777" w:rsidR="00776774" w:rsidRPr="00140E21" w:rsidRDefault="00776774" w:rsidP="00776774">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76C5077" w14:textId="77777777" w:rsidR="00776774" w:rsidRPr="00140E21" w:rsidRDefault="00776774" w:rsidP="0077677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157B434" w14:textId="77777777" w:rsidR="00776774" w:rsidRPr="00140E21" w:rsidRDefault="00776774" w:rsidP="0077677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CA919F7" w14:textId="77777777" w:rsidR="00776774" w:rsidRPr="00140E21" w:rsidRDefault="00776774" w:rsidP="0077677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E55E1DC" w14:textId="56FA5EB8" w:rsidR="00776774" w:rsidRPr="00140E21" w:rsidRDefault="00776774" w:rsidP="00776774">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w:t>
      </w:r>
      <w:r w:rsidR="00B13067" w:rsidRPr="00140E21">
        <w:t>TS</w:t>
      </w:r>
      <w:r w:rsidR="00B13067">
        <w:t> </w:t>
      </w:r>
      <w:r w:rsidR="00B13067" w:rsidRPr="00140E21">
        <w:t>23.122</w:t>
      </w:r>
      <w:r w:rsidR="00B13067">
        <w:t> </w:t>
      </w:r>
      <w:r w:rsidR="00B13067" w:rsidRPr="00140E21">
        <w:t>[</w:t>
      </w:r>
      <w:r w:rsidRPr="00140E21">
        <w:t>22].</w:t>
      </w:r>
    </w:p>
    <w:p w14:paraId="6FC6998C" w14:textId="77777777" w:rsidR="00776774" w:rsidRDefault="00776774" w:rsidP="00776774">
      <w:pPr>
        <w:pStyle w:val="B1"/>
      </w:pPr>
      <w:r>
        <w:t>23a.</w:t>
      </w:r>
      <w:r>
        <w:tab/>
        <w:t>For Registration over 3GPP Access, if the AMF does not release the signalling connection, the AMF sends the RRC Inactive Assistance Information to the NG-RAN.</w:t>
      </w:r>
    </w:p>
    <w:p w14:paraId="30FD8DF7" w14:textId="77777777" w:rsidR="00776774" w:rsidRDefault="00776774" w:rsidP="00776774">
      <w:pPr>
        <w:pStyle w:val="B1"/>
      </w:pPr>
      <w:r>
        <w:tab/>
        <w:t>For Registration over non-3GPP Access, if the UE is also in CM-CONNECTED state on 3GPP access, the AMF sends the RRC Inactive Assistance Information to the NG-RAN.</w:t>
      </w:r>
    </w:p>
    <w:p w14:paraId="0A3C0B2F" w14:textId="77777777" w:rsidR="00776774" w:rsidRPr="00140E21" w:rsidRDefault="00776774" w:rsidP="00776774">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C85C45E" w14:textId="77777777" w:rsidR="00776774" w:rsidRPr="00140E21" w:rsidRDefault="00776774" w:rsidP="00776774">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72CB3020" w14:textId="0FC11ECD" w:rsidR="00776774" w:rsidRPr="00140E21" w:rsidRDefault="00776774" w:rsidP="00776774">
      <w:pPr>
        <w:pStyle w:val="B2"/>
      </w:pPr>
      <w:r w:rsidRPr="00140E21">
        <w:t>-</w:t>
      </w:r>
      <w:r w:rsidRPr="00140E21">
        <w:tab/>
        <w:t xml:space="preserve">If the AMF has evaluated the support of IMS Voice over PS Sessions, see clause 5.16.3.2 of </w:t>
      </w:r>
      <w:r w:rsidR="00B13067" w:rsidRPr="00140E21">
        <w:t>TS</w:t>
      </w:r>
      <w:r w:rsidR="00B13067">
        <w:t> </w:t>
      </w:r>
      <w:r w:rsidR="00B13067" w:rsidRPr="00140E21">
        <w:t>23.501</w:t>
      </w:r>
      <w:r w:rsidR="00B13067">
        <w:t> </w:t>
      </w:r>
      <w:r w:rsidR="00B13067" w:rsidRPr="00140E21">
        <w:t>[</w:t>
      </w:r>
      <w:r w:rsidRPr="00140E21">
        <w:t>2], and</w:t>
      </w:r>
    </w:p>
    <w:p w14:paraId="78021DA1" w14:textId="73F692A9" w:rsidR="00776774" w:rsidRPr="00140E21" w:rsidRDefault="00776774" w:rsidP="00776774">
      <w:pPr>
        <w:pStyle w:val="B2"/>
      </w:pPr>
      <w:r w:rsidRPr="00140E21">
        <w:t>-</w:t>
      </w:r>
      <w:r w:rsidRPr="00140E21">
        <w:tab/>
        <w:t xml:space="preserve">If the AMF determines that it needs to update the Homogeneous Support of IMS Voice over PS Sessions, see clause 5.16.3.3 of </w:t>
      </w:r>
      <w:r w:rsidR="00B13067" w:rsidRPr="00140E21">
        <w:t>TS</w:t>
      </w:r>
      <w:r w:rsidR="00B13067">
        <w:t> </w:t>
      </w:r>
      <w:r w:rsidR="00B13067" w:rsidRPr="00140E21">
        <w:t>23.501</w:t>
      </w:r>
      <w:r w:rsidR="00B13067">
        <w:t> </w:t>
      </w:r>
      <w:r w:rsidR="00B13067" w:rsidRPr="00140E21">
        <w:t>[</w:t>
      </w:r>
      <w:r w:rsidRPr="00140E21">
        <w:t>2].</w:t>
      </w:r>
    </w:p>
    <w:p w14:paraId="043799CF" w14:textId="77777777" w:rsidR="00776774" w:rsidRDefault="00776774" w:rsidP="00776774">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w:t>
      </w:r>
      <w:r>
        <w:lastRenderedPageBreak/>
        <w:t>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4145876" w14:textId="77777777" w:rsidR="00776774" w:rsidRDefault="00776774" w:rsidP="00776774">
      <w:pPr>
        <w:pStyle w:val="B1"/>
      </w:pPr>
      <w:r>
        <w:tab/>
        <w:t>The AMF shall remove the mobility restriction if the Tracking Areas of the Registration Area were previously assigned as a Non-Allowed Area due to pending Network Slice-Specific Authentication and Authorization.</w:t>
      </w:r>
    </w:p>
    <w:p w14:paraId="7B92A4E5" w14:textId="77777777" w:rsidR="00776774" w:rsidRDefault="00776774" w:rsidP="00776774">
      <w:pPr>
        <w:pStyle w:val="B1"/>
      </w:pPr>
      <w:r>
        <w:tab/>
        <w:t>The AMF stores an indication in the UE context for any S-NSSAI of the HPLMN subject to Network Slice-Specific Authentication and Authorization for which the Network Slice-Specific Authentication and Authorization succeeds.</w:t>
      </w:r>
    </w:p>
    <w:p w14:paraId="43CCD2F6" w14:textId="235E119D" w:rsidR="00776774" w:rsidRDefault="00776774" w:rsidP="00776774">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r w:rsidR="00FC6A67">
        <w:t>further</w:t>
      </w:r>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23C60541" w14:textId="77777777" w:rsidR="00776774" w:rsidRPr="00140E21" w:rsidRDefault="00776774" w:rsidP="00776774">
      <w:r w:rsidRPr="00140E21">
        <w:t>The mobility related event notifications towards the NF consumers are triggered at the end of this procedure for cases as described in clause 4.15.4.</w:t>
      </w:r>
    </w:p>
    <w:p w14:paraId="7EC458F0" w14:textId="77777777" w:rsidR="00776774" w:rsidRPr="00140E21" w:rsidRDefault="00776774" w:rsidP="00776774">
      <w:pPr>
        <w:pStyle w:val="Heading5"/>
      </w:pPr>
      <w:bookmarkStart w:id="56" w:name="_Toc20203932"/>
      <w:bookmarkStart w:id="57" w:name="_Toc27894617"/>
      <w:bookmarkStart w:id="58" w:name="_Toc36191684"/>
      <w:bookmarkStart w:id="59" w:name="_Toc45192770"/>
      <w:bookmarkStart w:id="60" w:name="_Toc47592402"/>
      <w:bookmarkStart w:id="61" w:name="_Toc51834483"/>
      <w:bookmarkStart w:id="62" w:name="_Toc68061670"/>
      <w:r w:rsidRPr="00140E21">
        <w:t>4.2.2.2.3</w:t>
      </w:r>
      <w:r w:rsidRPr="00140E21">
        <w:tab/>
        <w:t>Registration with AMF re-allocation</w:t>
      </w:r>
      <w:bookmarkEnd w:id="56"/>
      <w:bookmarkEnd w:id="57"/>
      <w:bookmarkEnd w:id="58"/>
      <w:bookmarkEnd w:id="59"/>
      <w:bookmarkEnd w:id="60"/>
      <w:bookmarkEnd w:id="61"/>
      <w:bookmarkEnd w:id="62"/>
    </w:p>
    <w:p w14:paraId="4D94F695" w14:textId="77777777" w:rsidR="00776774" w:rsidRPr="00140E21" w:rsidRDefault="00776774" w:rsidP="00776774">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63" w:name="_MON_1646640506"/>
    <w:bookmarkEnd w:id="63"/>
    <w:p w14:paraId="66C494A8" w14:textId="77777777" w:rsidR="00776774" w:rsidRDefault="00776774" w:rsidP="00776774">
      <w:pPr>
        <w:pStyle w:val="TH"/>
      </w:pPr>
      <w:r>
        <w:object w:dxaOrig="9607" w:dyaOrig="11371" w14:anchorId="1CB48A5B">
          <v:shape id="_x0000_i1026" type="#_x0000_t75" style="width:479.55pt;height:568.55pt" o:ole="">
            <v:imagedata r:id="rId20" o:title=""/>
          </v:shape>
          <o:OLEObject Type="Embed" ProgID="Word.Picture.8" ShapeID="_x0000_i1026" DrawAspect="Content" ObjectID="_1679729556" r:id="rId21"/>
        </w:object>
      </w:r>
    </w:p>
    <w:p w14:paraId="1E87EBC4" w14:textId="77777777" w:rsidR="00776774" w:rsidRPr="00140E21" w:rsidRDefault="00776774" w:rsidP="00776774">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5F6C85E8" w14:textId="77777777" w:rsidR="00776774" w:rsidRPr="00140E21" w:rsidRDefault="00776774" w:rsidP="00776774">
      <w:pPr>
        <w:rPr>
          <w:lang w:eastAsia="ko-KR"/>
        </w:rPr>
      </w:pPr>
      <w:r w:rsidRPr="00140E21">
        <w:rPr>
          <w:lang w:eastAsia="ko-KR"/>
        </w:rPr>
        <w:t>The initial AMF and the target AMF register their capability at the NRF.</w:t>
      </w:r>
    </w:p>
    <w:p w14:paraId="615A0EF7" w14:textId="77777777" w:rsidR="00776774" w:rsidRPr="00140E21" w:rsidRDefault="00776774" w:rsidP="00776774">
      <w:pPr>
        <w:pStyle w:val="B1"/>
      </w:pPr>
      <w:r w:rsidRPr="00140E21">
        <w:t>1.</w:t>
      </w:r>
      <w:r w:rsidRPr="00140E21">
        <w:tab/>
        <w:t>Steps 1 and 2 of figure 4.2.2.2.2-1 have occurred, and the (</w:t>
      </w:r>
      <w:r w:rsidRPr="00140E21">
        <w:rPr>
          <w:lang w:eastAsia="ko-KR"/>
        </w:rPr>
        <w:t>R)AN sends the Registration request message within an Initial UE message to the initial AMF.</w:t>
      </w:r>
    </w:p>
    <w:p w14:paraId="56FCF2F8" w14:textId="77777777" w:rsidR="00776774" w:rsidRPr="00140E21" w:rsidRDefault="00776774" w:rsidP="00776774">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4101FABF" w14:textId="6EFF0FDB" w:rsidR="00776774" w:rsidRPr="00140E21" w:rsidRDefault="00776774" w:rsidP="00776774">
      <w:pPr>
        <w:pStyle w:val="B1"/>
      </w:pPr>
      <w:r w:rsidRPr="00140E21">
        <w:lastRenderedPageBreak/>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w:t>
      </w:r>
      <w:r w:rsidR="00B13067" w:rsidRPr="00140E21">
        <w:t>TS</w:t>
      </w:r>
      <w:r w:rsidR="00B13067">
        <w:t> </w:t>
      </w:r>
      <w:r w:rsidR="00B13067" w:rsidRPr="00140E21">
        <w:t>23.501</w:t>
      </w:r>
      <w:r w:rsidR="00B13067">
        <w:t> </w:t>
      </w:r>
      <w:r w:rsidR="00B13067" w:rsidRPr="00140E21">
        <w:t>[</w:t>
      </w:r>
      <w:r w:rsidRPr="00140E21">
        <w:t>2], clause 6.3.8.</w:t>
      </w:r>
    </w:p>
    <w:p w14:paraId="03FD4563" w14:textId="77777777" w:rsidR="00776774" w:rsidRPr="00140E21" w:rsidRDefault="00776774" w:rsidP="00776774">
      <w:pPr>
        <w:pStyle w:val="B1"/>
        <w:rPr>
          <w:lang w:eastAsia="ko-KR"/>
        </w:rPr>
      </w:pPr>
      <w:r w:rsidRPr="00140E21">
        <w:t>3b.</w:t>
      </w:r>
      <w:r w:rsidRPr="00140E21">
        <w:tab/>
        <w:t xml:space="preserve">Initial AMF to UDM: </w:t>
      </w:r>
      <w:r w:rsidRPr="00140E21">
        <w:rPr>
          <w:lang w:eastAsia="ko-KR"/>
        </w:rPr>
        <w:t>Nudm_SDM_Get (SUPI, Slice Selection Subscription data).</w:t>
      </w:r>
    </w:p>
    <w:p w14:paraId="265B8BD5" w14:textId="77777777" w:rsidR="00776774" w:rsidRPr="00140E21" w:rsidRDefault="00776774" w:rsidP="00776774">
      <w:pPr>
        <w:pStyle w:val="B1"/>
      </w:pPr>
      <w:r w:rsidRPr="00140E21">
        <w:tab/>
        <w:t>The initial AMF request UE's Slice Selection Subscription data from UDM by invoking the Nudm_SDM_Get (see clause 5.2.3.3.1) service operation. UDM may get this information from UDR by</w:t>
      </w:r>
      <w:r w:rsidRPr="00140E21">
        <w:rPr>
          <w:lang w:eastAsia="ko-KR"/>
        </w:rPr>
        <w:t xml:space="preserve"> Nudr_DM_Query(SUPI,</w:t>
      </w:r>
      <w:r>
        <w:rPr>
          <w:lang w:eastAsia="ko-KR"/>
        </w:rPr>
        <w:t xml:space="preserve"> Slice Selection Subscription data</w:t>
      </w:r>
      <w:r w:rsidRPr="00140E21">
        <w:rPr>
          <w:lang w:eastAsia="ko-KR"/>
        </w:rPr>
        <w:t>).</w:t>
      </w:r>
    </w:p>
    <w:p w14:paraId="21102BF2" w14:textId="77777777" w:rsidR="00776774" w:rsidRPr="00140E21" w:rsidRDefault="00776774" w:rsidP="00776774">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Response to Nudm_SD</w:t>
      </w:r>
      <w:r w:rsidRPr="00140E21">
        <w:t>M</w:t>
      </w:r>
      <w:r w:rsidRPr="00140E21">
        <w:rPr>
          <w:lang w:eastAsia="ko-KR"/>
        </w:rPr>
        <w:t>_Get. The AMF gets the Slice Selection Subscription data including Subscribed S-NSSAIs.</w:t>
      </w:r>
    </w:p>
    <w:p w14:paraId="047293EC" w14:textId="77777777" w:rsidR="00776774" w:rsidRPr="00140E21" w:rsidRDefault="00776774" w:rsidP="00776774">
      <w:pPr>
        <w:pStyle w:val="B1"/>
        <w:rPr>
          <w:lang w:eastAsia="ko-KR"/>
        </w:rPr>
      </w:pPr>
      <w:r w:rsidRPr="00140E21">
        <w:rPr>
          <w:lang w:eastAsia="ko-KR"/>
        </w:rPr>
        <w:tab/>
        <w:t xml:space="preserve">UDM responds with slice </w:t>
      </w:r>
      <w:r w:rsidRPr="00140E21">
        <w:t xml:space="preserve">selection </w:t>
      </w:r>
      <w:r w:rsidRPr="00140E21">
        <w:rPr>
          <w:lang w:eastAsia="ko-KR"/>
        </w:rPr>
        <w:t>data to initial AMF.</w:t>
      </w:r>
    </w:p>
    <w:p w14:paraId="3AA17045" w14:textId="77777777" w:rsidR="00776774" w:rsidRPr="00140E21" w:rsidRDefault="00776774" w:rsidP="00776774">
      <w:pPr>
        <w:pStyle w:val="B1"/>
        <w:rPr>
          <w:lang w:eastAsia="ko-KR"/>
        </w:rPr>
      </w:pPr>
      <w:r w:rsidRPr="00140E21">
        <w:t>4a.</w:t>
      </w:r>
      <w:r w:rsidRPr="00140E21">
        <w:tab/>
        <w:t xml:space="preserve">[Conditional] Initial AMF to NSSF: </w:t>
      </w:r>
      <w:r w:rsidRPr="00140E21">
        <w:rPr>
          <w:lang w:eastAsia="ko-KR"/>
        </w:rPr>
        <w:t>Nnssf_NSSelection_Get (Requested NSSAI, [Mapping Of Requested NSSAI], Subscribed S-NSSAI(s) with the default S-NSSAI indication, TAI, Allowed NSSAI for the other access type (if any), [Mapping of Allowed NSSAI]</w:t>
      </w:r>
      <w:r w:rsidRPr="00140E21">
        <w:rPr>
          <w:lang w:eastAsia="zh-CN"/>
        </w:rPr>
        <w:t>, PLMN ID of the SUPI</w:t>
      </w:r>
      <w:r w:rsidRPr="00140E21">
        <w:rPr>
          <w:lang w:eastAsia="ko-KR"/>
        </w:rPr>
        <w:t>).</w:t>
      </w:r>
    </w:p>
    <w:p w14:paraId="5E5CCEFF" w14:textId="0DF7D1D6" w:rsidR="00776774" w:rsidRPr="00140E21" w:rsidRDefault="00776774" w:rsidP="00776774">
      <w:pPr>
        <w:pStyle w:val="B1"/>
        <w:rPr>
          <w:lang w:eastAsia="ko-KR"/>
        </w:rPr>
      </w:pPr>
      <w:r w:rsidRPr="00140E21">
        <w:rPr>
          <w:lang w:eastAsia="ko-KR"/>
        </w:rPr>
        <w:tab/>
        <w:t>If there is a need for slice selection,</w:t>
      </w:r>
      <w:r w:rsidRPr="00140E21">
        <w:t xml:space="preserve"> </w:t>
      </w:r>
      <w:r w:rsidRPr="00140E21">
        <w:rPr>
          <w:lang w:eastAsia="ko-KR"/>
        </w:rPr>
        <w:t xml:space="preserve">(see clause 5.15.5.2.1 of </w:t>
      </w:r>
      <w:r w:rsidR="00B13067" w:rsidRPr="00140E21">
        <w:rPr>
          <w:lang w:eastAsia="ko-KR"/>
        </w:rPr>
        <w:t>TS</w:t>
      </w:r>
      <w:r w:rsidR="00B13067">
        <w:rPr>
          <w:lang w:eastAsia="ko-KR"/>
        </w:rPr>
        <w:t> </w:t>
      </w:r>
      <w:r w:rsidR="00B13067" w:rsidRPr="00140E21">
        <w:rPr>
          <w:lang w:eastAsia="ko-KR"/>
        </w:rPr>
        <w:t>23.501</w:t>
      </w:r>
      <w:r w:rsidR="00B13067">
        <w:rPr>
          <w:lang w:eastAsia="ko-KR"/>
        </w:rPr>
        <w:t> </w:t>
      </w:r>
      <w:r w:rsidR="00B13067" w:rsidRPr="00140E21">
        <w:rPr>
          <w:lang w:eastAsia="ko-KR"/>
        </w:rPr>
        <w:t>[</w:t>
      </w:r>
      <w:r w:rsidRPr="00140E21">
        <w:rPr>
          <w:lang w:eastAsia="ko-KR"/>
        </w:rPr>
        <w:t>2]), e.g. the initial AMF cannot serve all the S-NSSAI(s) from the Requested NSSAI permitted by the subscription information, the initial AMF invokes the Nnssf_NSSelection_Get service operation from the NSSF by including Requested NSSAI, optionally Mapping Of Requested NSSAI, Subscribed S-NSSAIs with the default S-NSSAI indication</w:t>
      </w:r>
      <w:r w:rsidRPr="00140E21">
        <w:rPr>
          <w:lang w:eastAsia="zh-CN"/>
        </w:rPr>
        <w:t>, Allowed NSSAI for the other access type (if any), Mapping of Allowed NSSAI, PLMN ID of the SUPI</w:t>
      </w:r>
      <w:r w:rsidRPr="00140E21">
        <w:rPr>
          <w:lang w:eastAsia="ko-KR"/>
        </w:rPr>
        <w:t xml:space="preserve"> and the TAI of the UE.</w:t>
      </w:r>
    </w:p>
    <w:p w14:paraId="297DF4DD" w14:textId="77777777" w:rsidR="00776774" w:rsidRPr="00140E21" w:rsidRDefault="00776774" w:rsidP="00776774">
      <w:pPr>
        <w:pStyle w:val="B1"/>
      </w:pPr>
      <w:r w:rsidRPr="00140E21">
        <w:t>4b.</w:t>
      </w:r>
      <w:r w:rsidRPr="00140E21">
        <w:tab/>
        <w:t xml:space="preserve">[Conditional] NSSF to Initial AMF: </w:t>
      </w:r>
      <w:r w:rsidRPr="00140E21">
        <w:rPr>
          <w:lang w:eastAsia="ko-KR"/>
        </w:rPr>
        <w:t xml:space="preserve">Response to Nnssf_NSSelection_Get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60278F29" w14:textId="3D23FD21" w:rsidR="00776774" w:rsidRPr="00140E21" w:rsidRDefault="00776774" w:rsidP="00776774">
      <w:pPr>
        <w:pStyle w:val="B1"/>
      </w:pPr>
      <w:r w:rsidRPr="00140E21">
        <w:tab/>
        <w:t xml:space="preserve">The NSSF performs the steps specified in point (B) in clause 5.15.5.2.1 of </w:t>
      </w:r>
      <w:r w:rsidR="00B13067" w:rsidRPr="00140E21">
        <w:t>TS</w:t>
      </w:r>
      <w:r w:rsidR="00B13067">
        <w:t> </w:t>
      </w:r>
      <w:r w:rsidR="00B13067" w:rsidRPr="00140E21">
        <w:t>23.501</w:t>
      </w:r>
      <w:r w:rsidR="00B13067">
        <w:t> </w:t>
      </w:r>
      <w:r w:rsidR="00B13067" w:rsidRPr="00140E21">
        <w:t>[</w:t>
      </w:r>
      <w:r w:rsidRPr="00140E21">
        <w: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p>
    <w:p w14:paraId="68ABFFAB" w14:textId="6142DFA6" w:rsidR="00776774" w:rsidRPr="00140E21" w:rsidRDefault="00776774" w:rsidP="00776774">
      <w:pPr>
        <w:pStyle w:val="NO"/>
      </w:pPr>
      <w:r w:rsidRPr="00140E21">
        <w:rPr>
          <w:rFonts w:eastAsia="SimSun"/>
        </w:rPr>
        <w:t>NOTE</w:t>
      </w:r>
      <w:r w:rsidR="00B0491F">
        <w:rPr>
          <w:rFonts w:eastAsia="SimSun"/>
        </w:rPr>
        <w:t> 1</w:t>
      </w:r>
      <w:r w:rsidRPr="00140E21">
        <w:rPr>
          <w:rFonts w:eastAsia="SimSun"/>
        </w:rPr>
        <w:t>:</w:t>
      </w:r>
      <w:r w:rsidRPr="00140E21">
        <w:rPr>
          <w:rFonts w:eastAsia="SimSun"/>
        </w:rPr>
        <w:tab/>
      </w:r>
      <w:r w:rsidRPr="00140E21">
        <w:t xml:space="preserve">The NRF(s) returned by the NSSF, if any, belong to any level of NRF (see clause 6.2.6 of </w:t>
      </w:r>
      <w:r w:rsidR="00B13067" w:rsidRPr="00140E21">
        <w:t>TS</w:t>
      </w:r>
      <w:r w:rsidR="00B13067">
        <w:t> </w:t>
      </w:r>
      <w:r w:rsidR="00B13067" w:rsidRPr="00140E21">
        <w:t>23.501</w:t>
      </w:r>
      <w:r w:rsidR="00B13067">
        <w:t> </w:t>
      </w:r>
      <w:r w:rsidR="00B13067" w:rsidRPr="00140E21">
        <w:t>[</w:t>
      </w:r>
      <w:r w:rsidRPr="00140E21">
        <w:t>2]) according to the deployment decision of the operator.</w:t>
      </w:r>
    </w:p>
    <w:p w14:paraId="297C32EA" w14:textId="77777777" w:rsidR="00776774" w:rsidRPr="00140E21" w:rsidRDefault="00776774" w:rsidP="00776774">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Initial AMF to old AMF: Namf_Communication_</w:t>
      </w:r>
      <w:r>
        <w:rPr>
          <w:lang w:eastAsia="zh-CN"/>
        </w:rPr>
        <w:t xml:space="preserve">RegistrationStatusUpdate </w:t>
      </w:r>
      <w:r w:rsidRPr="00140E21">
        <w:rPr>
          <w:lang w:eastAsia="zh-CN"/>
        </w:rPr>
        <w:t>(failure cause</w:t>
      </w:r>
      <w:r w:rsidRPr="00140E21" w:rsidDel="00EF2AB3">
        <w:rPr>
          <w:lang w:eastAsia="zh-CN"/>
        </w:rPr>
        <w:t xml:space="preserve"> </w:t>
      </w:r>
      <w:r w:rsidRPr="00140E21">
        <w:rPr>
          <w:lang w:eastAsia="zh-CN"/>
        </w:rPr>
        <w:t>).</w:t>
      </w:r>
    </w:p>
    <w:p w14:paraId="1CBA1526" w14:textId="77777777" w:rsidR="00776774" w:rsidRPr="00140E21" w:rsidRDefault="00776774" w:rsidP="00776774">
      <w:pPr>
        <w:pStyle w:val="B1"/>
      </w:pPr>
      <w:r w:rsidRPr="00140E21">
        <w:rPr>
          <w:lang w:eastAsia="zh-CN"/>
        </w:rPr>
        <w:tab/>
      </w:r>
      <w:r>
        <w:rPr>
          <w:lang w:eastAsia="ko-KR"/>
        </w:rPr>
        <w:t xml:space="preserve">If </w:t>
      </w:r>
      <w:r w:rsidRPr="00140E21">
        <w:rPr>
          <w:lang w:eastAsia="ko-KR"/>
        </w:rPr>
        <w:t>another AMF</w:t>
      </w:r>
      <w:r>
        <w:rPr>
          <w:lang w:eastAsia="ko-KR"/>
        </w:rPr>
        <w:t xml:space="preserve"> is selected, the </w:t>
      </w:r>
      <w:r w:rsidRPr="00140E21">
        <w:rPr>
          <w:lang w:eastAsia="zh-CN"/>
        </w:rPr>
        <w:t>initial AMF sends a reject indication to the old AMF telling that the UE Registration procedure did not fully complete at the initial AMF. The old AMF continues as if the Namf_Communication_UEContextTransfer had never been received.</w:t>
      </w:r>
    </w:p>
    <w:p w14:paraId="29CA19FD" w14:textId="77777777" w:rsidR="00776774" w:rsidRPr="00140E21" w:rsidRDefault="00776774" w:rsidP="00776774">
      <w:pPr>
        <w:pStyle w:val="B1"/>
        <w:rPr>
          <w:lang w:eastAsia="ko-KR"/>
        </w:rPr>
      </w:pPr>
      <w:r w:rsidRPr="00140E21">
        <w:t>6a.</w:t>
      </w:r>
      <w:r w:rsidRPr="00140E21">
        <w:tab/>
        <w:t xml:space="preserve">[Conditional] Initial AMF to NRF: </w:t>
      </w:r>
      <w:r w:rsidRPr="00140E21">
        <w:rPr>
          <w:lang w:eastAsia="ko-KR"/>
        </w:rPr>
        <w:t>Nnrf_NFDiscovery_Request (NF type, AMF Set).</w:t>
      </w:r>
    </w:p>
    <w:p w14:paraId="4953C7D1" w14:textId="77777777" w:rsidR="00776774" w:rsidRPr="00140E21" w:rsidRDefault="00776774" w:rsidP="00776774">
      <w:pPr>
        <w:pStyle w:val="B1"/>
      </w:pPr>
      <w:r w:rsidRPr="00140E21">
        <w:rPr>
          <w:lang w:eastAsia="ko-KR"/>
        </w:rPr>
        <w:tab/>
        <w:t>If the initial AMF does not locally store the target AMF address, and if the initial AMF intends to use direct reroute to target AMF or the reroute via (NG-R)AN message needs to include AMF address, then the initial AMF invokes the Nnrf_NFDiscovery_Request service operation from the NRF to find a proper target AMF which has required NF capabilities to serve the UE. The NF type is set to AMF. The AMF Set is included in the Nnrf_NFDiscovery_Request.</w:t>
      </w:r>
    </w:p>
    <w:p w14:paraId="2E256CA7" w14:textId="77777777" w:rsidR="00776774" w:rsidRPr="00140E21" w:rsidRDefault="00776774" w:rsidP="00776774">
      <w:pPr>
        <w:pStyle w:val="B1"/>
      </w:pPr>
      <w:r w:rsidRPr="00140E21">
        <w:t>6b.</w:t>
      </w:r>
      <w:r w:rsidRPr="00140E21">
        <w:tab/>
        <w:t>[Conditional] NRF to AMF: Response to Nnrf_NFDiscovery_Request (list of (AMF pointer, AMF address, plus additional selection rules and NF capabilities)).</w:t>
      </w:r>
    </w:p>
    <w:p w14:paraId="6CC60055" w14:textId="77777777" w:rsidR="00776774" w:rsidRPr="00140E21" w:rsidRDefault="00776774" w:rsidP="00776774">
      <w:pPr>
        <w:pStyle w:val="B1"/>
        <w:rPr>
          <w:lang w:eastAsia="ko-KR"/>
        </w:rPr>
      </w:pPr>
      <w:r w:rsidRPr="00140E21">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140E21">
        <w:rPr>
          <w:lang w:eastAsia="ko-KR"/>
        </w:rPr>
        <w:t>Based on the information about registered NFs and required capabilities, a target AMF is selected by the initial AMF.</w:t>
      </w:r>
    </w:p>
    <w:p w14:paraId="7390A1B5" w14:textId="4F36843E" w:rsidR="00B0491F" w:rsidRDefault="00B0491F" w:rsidP="00776774">
      <w:pPr>
        <w:pStyle w:val="B1"/>
        <w:rPr>
          <w:lang w:eastAsia="ko-KR"/>
        </w:rPr>
      </w:pPr>
      <w:r>
        <w:rPr>
          <w:lang w:eastAsia="ko-KR"/>
        </w:rPr>
        <w:lastRenderedPageBreak/>
        <w:tab/>
        <w:t>If the security association has been established between the UE and initial AMF, to avoid a registration failure, the initial AMF shall forward the NAS message to the target AMF by executing step 7(A).</w:t>
      </w:r>
    </w:p>
    <w:p w14:paraId="734420B4" w14:textId="2630FF0B" w:rsidR="00B0491F" w:rsidRDefault="00B0491F" w:rsidP="00B13067">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1F95C1BF" w14:textId="5FCF415C" w:rsidR="00B0491F" w:rsidRDefault="00B0491F" w:rsidP="00B13067">
      <w:pPr>
        <w:pStyle w:val="NO"/>
        <w:rPr>
          <w:lang w:eastAsia="ko-KR"/>
        </w:rPr>
      </w:pPr>
      <w:r>
        <w:rPr>
          <w:lang w:eastAsia="ko-KR"/>
        </w:rPr>
        <w:t>NOTE 3:</w:t>
      </w:r>
      <w:r>
        <w:rPr>
          <w:lang w:eastAsia="ko-KR"/>
        </w:rPr>
        <w:tab/>
        <w:t>Network slice isolation cannot be completely maintained in case the AMF reallocation is executed by step 7(A).</w:t>
      </w:r>
    </w:p>
    <w:p w14:paraId="0307A987" w14:textId="26616605" w:rsidR="00776774" w:rsidRPr="00140E21" w:rsidRDefault="00776774" w:rsidP="00776774">
      <w:pPr>
        <w:pStyle w:val="B1"/>
        <w:rPr>
          <w:lang w:eastAsia="ko-KR"/>
        </w:rPr>
      </w:pPr>
      <w:r w:rsidRPr="00140E21">
        <w:rPr>
          <w:lang w:eastAsia="ko-KR"/>
        </w:rPr>
        <w:tab/>
        <w:t xml:space="preserve">If the initial AMF is not part of the target </w:t>
      </w:r>
      <w:r w:rsidR="00A238E8">
        <w:rPr>
          <w:lang w:eastAsia="ko-KR"/>
        </w:rPr>
        <w:t>AMF Set</w:t>
      </w:r>
      <w:r w:rsidRPr="00140E21">
        <w:rPr>
          <w:lang w:eastAsia="ko-KR"/>
        </w:rPr>
        <w:t xml:space="preserve">, and is not able to get a list of candidate AMF(s) by querying the NRF with the target </w:t>
      </w:r>
      <w:r w:rsidR="00A238E8">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sidR="00B0491F">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w:t>
      </w:r>
      <w:r w:rsidR="00B13067" w:rsidRPr="00140E21">
        <w:rPr>
          <w:lang w:eastAsia="ko-KR"/>
        </w:rPr>
        <w:t>TS</w:t>
      </w:r>
      <w:r w:rsidR="00B13067">
        <w:rPr>
          <w:lang w:eastAsia="ko-KR"/>
        </w:rPr>
        <w:t> </w:t>
      </w:r>
      <w:r w:rsidR="00B13067" w:rsidRPr="00140E21">
        <w:rPr>
          <w:lang w:eastAsia="ko-KR"/>
        </w:rPr>
        <w:t>23.501</w:t>
      </w:r>
      <w:r w:rsidR="00B13067">
        <w:rPr>
          <w:lang w:eastAsia="ko-KR"/>
        </w:rPr>
        <w:t> </w:t>
      </w:r>
      <w:r w:rsidR="00B13067" w:rsidRPr="00140E21">
        <w:rPr>
          <w:lang w:eastAsia="ko-KR"/>
        </w:rPr>
        <w:t>[</w:t>
      </w:r>
      <w:r w:rsidRPr="00140E21">
        <w:rPr>
          <w:lang w:eastAsia="ko-KR"/>
        </w:rPr>
        <w:t>2] clause 6.3.5.</w:t>
      </w:r>
    </w:p>
    <w:p w14:paraId="57FF6234" w14:textId="77777777" w:rsidR="00776774" w:rsidRPr="00140E21" w:rsidRDefault="00776774" w:rsidP="00776774">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 xml:space="preserve">AMF invokes the Namf_Communication_N1MessageNotify to the target AMF, carrying the rerouted NAS message. The Namf_Communication_N1MessageNotify service operation includes the information enabling (R)AN to identify the N2 terminating point, and the full Registration Request message, and 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7B674DA4" w14:textId="77777777" w:rsidR="00776774" w:rsidRPr="00140E21" w:rsidRDefault="00776774" w:rsidP="00776774">
      <w:pPr>
        <w:pStyle w:val="B1"/>
        <w:rPr>
          <w:lang w:eastAsia="ko-KR"/>
        </w:rPr>
      </w:pPr>
      <w:r w:rsidRPr="00140E21">
        <w:rPr>
          <w:lang w:eastAsia="ko-KR"/>
        </w:rPr>
        <w:t>7(B)</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 Reroute NAS message to the (R)AN (step 7a). The Reroute NAS message includes the information about the target</w:t>
      </w:r>
      <w:r w:rsidRPr="00140E21" w:rsidDel="006C3042">
        <w:rPr>
          <w:lang w:eastAsia="ko-KR"/>
        </w:rPr>
        <w:t xml:space="preserve"> </w:t>
      </w:r>
      <w:r w:rsidRPr="00140E21">
        <w:rPr>
          <w:lang w:eastAsia="ko-KR"/>
        </w:rPr>
        <w:t>AMF, and the full 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451A7ADF" w14:textId="77777777" w:rsidR="00776774" w:rsidRPr="00140E21" w:rsidRDefault="00776774" w:rsidP="00776774">
      <w:pPr>
        <w:pStyle w:val="B1"/>
      </w:pPr>
      <w:r w:rsidRPr="00140E21">
        <w:rPr>
          <w:lang w:eastAsia="ko-KR"/>
        </w:rPr>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retrieved from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bookmarkEnd w:id="7"/>
      <w:bookmarkEnd w:id="8"/>
    </w:p>
    <w:sectPr w:rsidR="00776774" w:rsidRPr="00140E21">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CA26FC" w14:textId="77777777" w:rsidR="00F413A7" w:rsidRDefault="00F413A7">
      <w:r>
        <w:separator/>
      </w:r>
    </w:p>
  </w:endnote>
  <w:endnote w:type="continuationSeparator" w:id="0">
    <w:p w14:paraId="2B4AD562" w14:textId="77777777" w:rsidR="00F413A7" w:rsidRDefault="00F41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A74DD" w14:textId="77777777" w:rsidR="00917466" w:rsidRDefault="009174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34EE0" w14:textId="77777777" w:rsidR="00917466" w:rsidRDefault="009174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EE2F8" w14:textId="77777777" w:rsidR="00917466" w:rsidRDefault="0091746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7C74BC" w14:textId="77777777" w:rsidR="00F413A7" w:rsidRDefault="00F413A7">
      <w:r>
        <w:separator/>
      </w:r>
    </w:p>
  </w:footnote>
  <w:footnote w:type="continuationSeparator" w:id="0">
    <w:p w14:paraId="20F14F2C" w14:textId="77777777" w:rsidR="00F413A7" w:rsidRDefault="00F413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93EB0" w14:textId="77777777" w:rsidR="00917466" w:rsidRDefault="009174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03B24" w14:textId="77777777" w:rsidR="00917466" w:rsidRDefault="0091746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A6A75" w14:textId="69F1E91B"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25E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96E22B" w14:textId="31350C20"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25E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rson w15:author="Colom Ikuno, Josep">
    <w15:presenceInfo w15:providerId="AD" w15:userId="S-1-5-21-1500750666-2456622054-908236138-648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124"/>
    <w:rsid w:val="00040095"/>
    <w:rsid w:val="00040250"/>
    <w:rsid w:val="00051834"/>
    <w:rsid w:val="00054A22"/>
    <w:rsid w:val="00062023"/>
    <w:rsid w:val="000655A6"/>
    <w:rsid w:val="00075555"/>
    <w:rsid w:val="00080512"/>
    <w:rsid w:val="000C47C3"/>
    <w:rsid w:val="000C541E"/>
    <w:rsid w:val="000D58AB"/>
    <w:rsid w:val="00133525"/>
    <w:rsid w:val="001A4C42"/>
    <w:rsid w:val="001A7420"/>
    <w:rsid w:val="001B6637"/>
    <w:rsid w:val="001C21C3"/>
    <w:rsid w:val="001D02C2"/>
    <w:rsid w:val="001F0C1D"/>
    <w:rsid w:val="001F1132"/>
    <w:rsid w:val="001F168B"/>
    <w:rsid w:val="002058F0"/>
    <w:rsid w:val="00220238"/>
    <w:rsid w:val="00223C79"/>
    <w:rsid w:val="002347A2"/>
    <w:rsid w:val="002666A7"/>
    <w:rsid w:val="002675F0"/>
    <w:rsid w:val="002B6339"/>
    <w:rsid w:val="002B67CB"/>
    <w:rsid w:val="002E00EE"/>
    <w:rsid w:val="003172DC"/>
    <w:rsid w:val="00337163"/>
    <w:rsid w:val="0035462D"/>
    <w:rsid w:val="003765B8"/>
    <w:rsid w:val="003A38E5"/>
    <w:rsid w:val="003C3971"/>
    <w:rsid w:val="003D3597"/>
    <w:rsid w:val="00423334"/>
    <w:rsid w:val="004345EC"/>
    <w:rsid w:val="00465515"/>
    <w:rsid w:val="00494592"/>
    <w:rsid w:val="004D3578"/>
    <w:rsid w:val="004E213A"/>
    <w:rsid w:val="004F0988"/>
    <w:rsid w:val="004F3340"/>
    <w:rsid w:val="0053388B"/>
    <w:rsid w:val="00535773"/>
    <w:rsid w:val="00540FD3"/>
    <w:rsid w:val="00543E6C"/>
    <w:rsid w:val="005475BC"/>
    <w:rsid w:val="0055227A"/>
    <w:rsid w:val="00565087"/>
    <w:rsid w:val="00597B11"/>
    <w:rsid w:val="005D29D7"/>
    <w:rsid w:val="005D2E01"/>
    <w:rsid w:val="005D7526"/>
    <w:rsid w:val="005E2F62"/>
    <w:rsid w:val="005E4BB2"/>
    <w:rsid w:val="005F28AE"/>
    <w:rsid w:val="00602AEA"/>
    <w:rsid w:val="00614FDF"/>
    <w:rsid w:val="0063543D"/>
    <w:rsid w:val="00647114"/>
    <w:rsid w:val="006A323F"/>
    <w:rsid w:val="006B30D0"/>
    <w:rsid w:val="006B3D7B"/>
    <w:rsid w:val="006C3D95"/>
    <w:rsid w:val="006E5C86"/>
    <w:rsid w:val="00701116"/>
    <w:rsid w:val="00713C44"/>
    <w:rsid w:val="00731EC1"/>
    <w:rsid w:val="00734A5B"/>
    <w:rsid w:val="0074026F"/>
    <w:rsid w:val="007429F6"/>
    <w:rsid w:val="00744E76"/>
    <w:rsid w:val="00765EAF"/>
    <w:rsid w:val="00774DA4"/>
    <w:rsid w:val="00776774"/>
    <w:rsid w:val="00781F0F"/>
    <w:rsid w:val="007A1756"/>
    <w:rsid w:val="007B600E"/>
    <w:rsid w:val="007F0F4A"/>
    <w:rsid w:val="007F7E17"/>
    <w:rsid w:val="008028A4"/>
    <w:rsid w:val="00830747"/>
    <w:rsid w:val="008725E4"/>
    <w:rsid w:val="008768CA"/>
    <w:rsid w:val="008C384C"/>
    <w:rsid w:val="008F65D5"/>
    <w:rsid w:val="0090271F"/>
    <w:rsid w:val="00902E23"/>
    <w:rsid w:val="009114D7"/>
    <w:rsid w:val="0091348E"/>
    <w:rsid w:val="00917466"/>
    <w:rsid w:val="00917CCB"/>
    <w:rsid w:val="00942EC2"/>
    <w:rsid w:val="00964B2F"/>
    <w:rsid w:val="009727FD"/>
    <w:rsid w:val="00995925"/>
    <w:rsid w:val="009F37B7"/>
    <w:rsid w:val="00A10F02"/>
    <w:rsid w:val="00A164B4"/>
    <w:rsid w:val="00A238E8"/>
    <w:rsid w:val="00A26956"/>
    <w:rsid w:val="00A27486"/>
    <w:rsid w:val="00A419F2"/>
    <w:rsid w:val="00A53724"/>
    <w:rsid w:val="00A56066"/>
    <w:rsid w:val="00A73129"/>
    <w:rsid w:val="00A82346"/>
    <w:rsid w:val="00A92BA1"/>
    <w:rsid w:val="00AA2499"/>
    <w:rsid w:val="00AC6BC6"/>
    <w:rsid w:val="00AE65E2"/>
    <w:rsid w:val="00B0491F"/>
    <w:rsid w:val="00B13067"/>
    <w:rsid w:val="00B15449"/>
    <w:rsid w:val="00B21546"/>
    <w:rsid w:val="00B93086"/>
    <w:rsid w:val="00BA19ED"/>
    <w:rsid w:val="00BA4890"/>
    <w:rsid w:val="00BA4B8D"/>
    <w:rsid w:val="00BC0F7D"/>
    <w:rsid w:val="00BD278A"/>
    <w:rsid w:val="00BD7D31"/>
    <w:rsid w:val="00BE3255"/>
    <w:rsid w:val="00BF128E"/>
    <w:rsid w:val="00C074DD"/>
    <w:rsid w:val="00C1496A"/>
    <w:rsid w:val="00C33079"/>
    <w:rsid w:val="00C45231"/>
    <w:rsid w:val="00C67BF7"/>
    <w:rsid w:val="00C72833"/>
    <w:rsid w:val="00C80F1D"/>
    <w:rsid w:val="00C8284A"/>
    <w:rsid w:val="00C93F40"/>
    <w:rsid w:val="00CA3D0C"/>
    <w:rsid w:val="00D20DF8"/>
    <w:rsid w:val="00D57185"/>
    <w:rsid w:val="00D57972"/>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F2B1F"/>
    <w:rsid w:val="00DF62CD"/>
    <w:rsid w:val="00E04C9A"/>
    <w:rsid w:val="00E16509"/>
    <w:rsid w:val="00E17E21"/>
    <w:rsid w:val="00E44582"/>
    <w:rsid w:val="00E60916"/>
    <w:rsid w:val="00E77645"/>
    <w:rsid w:val="00EA15B0"/>
    <w:rsid w:val="00EA5EA7"/>
    <w:rsid w:val="00EB11C7"/>
    <w:rsid w:val="00EC4A25"/>
    <w:rsid w:val="00EE66A3"/>
    <w:rsid w:val="00F025A2"/>
    <w:rsid w:val="00F04712"/>
    <w:rsid w:val="00F13360"/>
    <w:rsid w:val="00F223E5"/>
    <w:rsid w:val="00F22EC7"/>
    <w:rsid w:val="00F325C8"/>
    <w:rsid w:val="00F413A7"/>
    <w:rsid w:val="00F653B8"/>
    <w:rsid w:val="00F9008D"/>
    <w:rsid w:val="00FA1266"/>
    <w:rsid w:val="00FC1192"/>
    <w:rsid w:val="00FC6A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FCDCB-D8D6-4F53-A582-176C6C624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11121</Words>
  <Characters>70063</Characters>
  <Application>Microsoft Office Word</Application>
  <DocSecurity>0</DocSecurity>
  <Lines>583</Lines>
  <Paragraphs>162</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81022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Colom Ikuno, Josep</cp:lastModifiedBy>
  <cp:revision>2</cp:revision>
  <cp:lastPrinted>2019-02-25T14:05:00Z</cp:lastPrinted>
  <dcterms:created xsi:type="dcterms:W3CDTF">2021-04-12T08:44:00Z</dcterms:created>
  <dcterms:modified xsi:type="dcterms:W3CDTF">2021-04-12T08:44:00Z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