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1ED8EAF0"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w:t>
      </w:r>
      <w:r w:rsidR="00FE7292">
        <w:rPr>
          <w:rFonts w:ascii="Arial" w:hAnsi="Arial" w:cs="Arial"/>
          <w:b/>
          <w:bCs/>
          <w:sz w:val="24"/>
        </w:rPr>
        <w:t>41</w:t>
      </w:r>
      <w:r>
        <w:rPr>
          <w:rFonts w:ascii="Arial" w:hAnsi="Arial" w:cs="Arial"/>
          <w:b/>
          <w:bCs/>
          <w:sz w:val="24"/>
        </w:rPr>
        <w:t>E (e-meeting)</w:t>
      </w:r>
      <w:r>
        <w:rPr>
          <w:rFonts w:ascii="Arial" w:hAnsi="Arial" w:cs="Arial"/>
          <w:b/>
          <w:bCs/>
          <w:sz w:val="24"/>
        </w:rPr>
        <w:tab/>
      </w:r>
      <w:r>
        <w:rPr>
          <w:rFonts w:cs="Arial"/>
          <w:b/>
          <w:noProof/>
          <w:sz w:val="24"/>
        </w:rPr>
        <w:t>S2-200</w:t>
      </w:r>
      <w:r w:rsidR="00B95BB3">
        <w:rPr>
          <w:rFonts w:cs="Arial"/>
          <w:b/>
          <w:noProof/>
          <w:sz w:val="24"/>
        </w:rPr>
        <w:t>7756</w:t>
      </w:r>
    </w:p>
    <w:p w14:paraId="63C5E05B" w14:textId="1B307862" w:rsidR="00AD728B" w:rsidRDefault="00FE7292" w:rsidP="00AD728B">
      <w:pPr>
        <w:pStyle w:val="CRCoverPage"/>
        <w:outlineLvl w:val="0"/>
        <w:rPr>
          <w:b/>
          <w:noProof/>
          <w:sz w:val="24"/>
        </w:rPr>
      </w:pPr>
      <w:r w:rsidRPr="00FE7292">
        <w:rPr>
          <w:rFonts w:cs="Arial"/>
          <w:b/>
          <w:bCs/>
          <w:sz w:val="24"/>
        </w:rPr>
        <w:t>12 – 23 October,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247C4119"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E7292" w:rsidRPr="00FE7292">
        <w:rPr>
          <w:rFonts w:ascii="Arial" w:hAnsi="Arial" w:cs="Arial"/>
          <w:b/>
        </w:rPr>
        <w:t>KI#</w:t>
      </w:r>
      <w:r w:rsidR="00A11E2A">
        <w:rPr>
          <w:rFonts w:ascii="Arial" w:hAnsi="Arial" w:cs="Arial"/>
          <w:b/>
        </w:rPr>
        <w:t>1</w:t>
      </w:r>
      <w:r w:rsidR="00FE7292" w:rsidRPr="00FE7292">
        <w:rPr>
          <w:rFonts w:ascii="Arial" w:hAnsi="Arial" w:cs="Arial"/>
          <w:b/>
        </w:rPr>
        <w:t xml:space="preserve">, </w:t>
      </w:r>
      <w:r w:rsidR="00D51918">
        <w:rPr>
          <w:rFonts w:ascii="Arial" w:hAnsi="Arial" w:cs="Arial"/>
          <w:b/>
        </w:rPr>
        <w:t>C</w:t>
      </w:r>
      <w:r w:rsidR="00FE7292" w:rsidRPr="00FE7292">
        <w:rPr>
          <w:rFonts w:ascii="Arial" w:hAnsi="Arial" w:cs="Arial"/>
          <w:b/>
        </w:rPr>
        <w:t>onclusion</w:t>
      </w:r>
      <w:r w:rsidR="00D51918">
        <w:rPr>
          <w:rFonts w:ascii="Arial" w:hAnsi="Arial" w:cs="Arial"/>
          <w:b/>
        </w:rPr>
        <w:t xml:space="preserve"> </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767DF32C"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FE7292" w:rsidRPr="00FE7292">
        <w:rPr>
          <w:rFonts w:ascii="Arial" w:hAnsi="Arial" w:cs="Arial"/>
          <w:i/>
        </w:rPr>
        <w:t>KI#</w:t>
      </w:r>
      <w:r w:rsidR="00A11E2A">
        <w:rPr>
          <w:rFonts w:ascii="Arial" w:hAnsi="Arial" w:cs="Arial"/>
          <w:i/>
        </w:rPr>
        <w:t>1</w:t>
      </w:r>
      <w:r w:rsidR="00FE7292" w:rsidRPr="00FE7292">
        <w:rPr>
          <w:rFonts w:ascii="Arial" w:hAnsi="Arial" w:cs="Arial"/>
          <w:i/>
        </w:rPr>
        <w:t xml:space="preserve"> conclusions</w:t>
      </w:r>
      <w:r w:rsidR="00C71A1C">
        <w:rPr>
          <w:rFonts w:ascii="Arial" w:hAnsi="Arial" w:cs="Arial"/>
          <w:i/>
        </w:rPr>
        <w:t xml:space="preserve"> on </w:t>
      </w:r>
      <w:r w:rsidR="2FCB21C7" w:rsidRPr="4B583460">
        <w:rPr>
          <w:rFonts w:ascii="Arial" w:hAnsi="Arial" w:cs="Arial"/>
          <w:i/>
          <w:iCs/>
        </w:rPr>
        <w:t xml:space="preserve">Enhancements </w:t>
      </w:r>
      <w:r w:rsidR="004B0D8C" w:rsidRPr="004B0D8C">
        <w:rPr>
          <w:rFonts w:ascii="Arial" w:hAnsi="Arial" w:cs="Arial"/>
          <w:i/>
        </w:rPr>
        <w:t>to Support SNPN along with credentials owned by an entity separate from the SNPN</w:t>
      </w:r>
      <w:r>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733F00CF" w14:textId="0E2C94FF" w:rsidR="00A11E2A" w:rsidRPr="00AC6765" w:rsidRDefault="00A11E2A" w:rsidP="00A11E2A">
      <w:pPr>
        <w:rPr>
          <w:rFonts w:ascii="Arial" w:hAnsi="Arial" w:cs="Arial"/>
        </w:rPr>
      </w:pPr>
      <w:r w:rsidRPr="00AC6765">
        <w:rPr>
          <w:rFonts w:ascii="Arial" w:hAnsi="Arial" w:cs="Arial"/>
        </w:rPr>
        <w:t xml:space="preserve">The following </w:t>
      </w:r>
      <w:r w:rsidRPr="4B583460">
        <w:rPr>
          <w:rFonts w:ascii="Arial" w:hAnsi="Arial" w:cs="Arial"/>
        </w:rPr>
        <w:t>mechanism</w:t>
      </w:r>
      <w:r w:rsidR="1A5E7292" w:rsidRPr="4B583460">
        <w:rPr>
          <w:rFonts w:ascii="Arial" w:hAnsi="Arial" w:cs="Arial"/>
        </w:rPr>
        <w:t>s</w:t>
      </w:r>
      <w:r w:rsidRPr="00AC6765">
        <w:rPr>
          <w:rFonts w:ascii="Arial" w:hAnsi="Arial" w:cs="Arial"/>
        </w:rPr>
        <w:t xml:space="preserve"> for network selection have been discussed in the framework of Ki#4</w:t>
      </w:r>
    </w:p>
    <w:p w14:paraId="530F06F9" w14:textId="77777777" w:rsidR="00A11E2A" w:rsidRPr="00AC6765" w:rsidRDefault="00A11E2A" w:rsidP="00A11E2A">
      <w:pPr>
        <w:rPr>
          <w:rFonts w:ascii="Arial" w:hAnsi="Arial" w:cs="Arial"/>
          <w:b/>
          <w:bCs/>
        </w:rPr>
      </w:pPr>
      <w:r w:rsidRPr="00AC6765">
        <w:rPr>
          <w:rFonts w:ascii="Arial" w:hAnsi="Arial" w:cs="Arial"/>
          <w:b/>
          <w:bCs/>
        </w:rPr>
        <w:t>Opportunistic try and error:</w:t>
      </w:r>
    </w:p>
    <w:p w14:paraId="028B6F61" w14:textId="77777777" w:rsidR="00A11E2A" w:rsidRPr="00AC6765" w:rsidRDefault="00A11E2A" w:rsidP="00A11E2A">
      <w:pPr>
        <w:rPr>
          <w:rFonts w:ascii="Arial" w:hAnsi="Arial" w:cs="Arial"/>
        </w:rPr>
      </w:pPr>
      <w:r w:rsidRPr="00AC6765">
        <w:rPr>
          <w:rFonts w:ascii="Arial" w:hAnsi="Arial" w:cs="Arial"/>
        </w:rPr>
        <w:t>The UE might just select a cell and try to attach. In case the SNPN has not integrated to the Home SP associated with the SUPI used by the UE, the SNPN rejects the UE. The drawback of this approach is that a SNPN might need to handle a lot of Registration requests, which will finally turn out to be not successful.</w:t>
      </w:r>
    </w:p>
    <w:p w14:paraId="0E55EA8B" w14:textId="77777777" w:rsidR="00A11E2A" w:rsidRPr="00AC6765" w:rsidRDefault="00A11E2A" w:rsidP="00A11E2A">
      <w:pPr>
        <w:rPr>
          <w:rFonts w:ascii="Arial" w:hAnsi="Arial" w:cs="Arial"/>
          <w:b/>
          <w:bCs/>
        </w:rPr>
      </w:pPr>
      <w:r w:rsidRPr="00AC6765">
        <w:rPr>
          <w:rFonts w:ascii="Arial" w:hAnsi="Arial" w:cs="Arial"/>
          <w:b/>
          <w:bCs/>
        </w:rPr>
        <w:t>UE List based Network Selection:</w:t>
      </w:r>
    </w:p>
    <w:p w14:paraId="11138EB2" w14:textId="383874AD" w:rsidR="00A11E2A" w:rsidRPr="00AC6765" w:rsidRDefault="00A11E2A" w:rsidP="00A11E2A">
      <w:pPr>
        <w:rPr>
          <w:rFonts w:ascii="Arial" w:hAnsi="Arial" w:cs="Arial"/>
        </w:rPr>
      </w:pPr>
      <w:r w:rsidRPr="67F4A979">
        <w:rPr>
          <w:rFonts w:ascii="Arial" w:hAnsi="Arial" w:cs="Arial"/>
        </w:rPr>
        <w:t xml:space="preserve">The UE might maintain a list of SNPN Ids. The list is specific for a SUPI and can only be changed by the </w:t>
      </w:r>
      <w:r w:rsidR="000B78FC" w:rsidRPr="67F4A979">
        <w:rPr>
          <w:rFonts w:ascii="Arial" w:hAnsi="Arial" w:cs="Arial"/>
        </w:rPr>
        <w:t xml:space="preserve">UE's </w:t>
      </w:r>
      <w:r w:rsidRPr="67F4A979">
        <w:rPr>
          <w:rFonts w:ascii="Arial" w:hAnsi="Arial" w:cs="Arial"/>
        </w:rPr>
        <w:t xml:space="preserve">HOME SP. The UE might select a SNPN if the </w:t>
      </w:r>
      <w:r w:rsidR="000B78FC" w:rsidRPr="67F4A979">
        <w:rPr>
          <w:rFonts w:ascii="Arial" w:hAnsi="Arial" w:cs="Arial"/>
        </w:rPr>
        <w:t>S</w:t>
      </w:r>
      <w:r w:rsidRPr="67F4A979">
        <w:rPr>
          <w:rFonts w:ascii="Arial" w:hAnsi="Arial" w:cs="Arial"/>
        </w:rPr>
        <w:t xml:space="preserve">NPN </w:t>
      </w:r>
      <w:r w:rsidR="000B78FC" w:rsidRPr="67F4A979">
        <w:rPr>
          <w:rFonts w:ascii="Arial" w:hAnsi="Arial" w:cs="Arial"/>
        </w:rPr>
        <w:t xml:space="preserve">ID </w:t>
      </w:r>
      <w:r w:rsidRPr="67F4A979">
        <w:rPr>
          <w:rFonts w:ascii="Arial" w:hAnsi="Arial" w:cs="Arial"/>
        </w:rPr>
        <w:t xml:space="preserve">broadcasted by the cell is included in the HOME SP controlled </w:t>
      </w:r>
      <w:r w:rsidR="000B78FC" w:rsidRPr="67F4A979">
        <w:rPr>
          <w:rFonts w:ascii="Arial" w:hAnsi="Arial" w:cs="Arial"/>
        </w:rPr>
        <w:t>S</w:t>
      </w:r>
      <w:r w:rsidRPr="67F4A979">
        <w:rPr>
          <w:rFonts w:ascii="Arial" w:hAnsi="Arial" w:cs="Arial"/>
        </w:rPr>
        <w:t xml:space="preserve">NPN </w:t>
      </w:r>
      <w:r w:rsidR="000B78FC" w:rsidRPr="67F4A979">
        <w:rPr>
          <w:rFonts w:ascii="Arial" w:hAnsi="Arial" w:cs="Arial"/>
        </w:rPr>
        <w:t xml:space="preserve">ID </w:t>
      </w:r>
      <w:r w:rsidRPr="67F4A979">
        <w:rPr>
          <w:rFonts w:ascii="Arial" w:hAnsi="Arial" w:cs="Arial"/>
        </w:rPr>
        <w:t>list.</w:t>
      </w:r>
    </w:p>
    <w:p w14:paraId="3655FEFB" w14:textId="68E0F46D" w:rsidR="00A11E2A" w:rsidRPr="00AC6765" w:rsidRDefault="00A11E2A" w:rsidP="00A11E2A">
      <w:pPr>
        <w:rPr>
          <w:rFonts w:ascii="Arial" w:hAnsi="Arial" w:cs="Arial"/>
        </w:rPr>
      </w:pPr>
      <w:r w:rsidRPr="00AC6765">
        <w:rPr>
          <w:rFonts w:ascii="Arial" w:hAnsi="Arial" w:cs="Arial"/>
        </w:rPr>
        <w:t xml:space="preserve">The drawback of this approach is that the HOME SP needs to update the list on a UE, if a new SNPN is added or removed from the network setup. Thus, the list might not be up to date, especially if the setup has been changed during an offline period of the UE. To bridge situations in which the UE has an outdated list the UE might fall back to opportunistic try and error of available cells, who's broadcasted NPN </w:t>
      </w:r>
      <w:r w:rsidR="000B78FC" w:rsidRPr="00AC6765">
        <w:rPr>
          <w:rFonts w:ascii="Arial" w:hAnsi="Arial" w:cs="Arial"/>
        </w:rPr>
        <w:t>I</w:t>
      </w:r>
      <w:r w:rsidR="000B78FC">
        <w:rPr>
          <w:rFonts w:ascii="Arial" w:hAnsi="Arial" w:cs="Arial"/>
        </w:rPr>
        <w:t>D</w:t>
      </w:r>
      <w:r w:rsidR="000B78FC" w:rsidRPr="00AC6765">
        <w:rPr>
          <w:rFonts w:ascii="Arial" w:hAnsi="Arial" w:cs="Arial"/>
        </w:rPr>
        <w:t xml:space="preserve"> </w:t>
      </w:r>
      <w:r w:rsidRPr="00AC6765">
        <w:rPr>
          <w:rFonts w:ascii="Arial" w:hAnsi="Arial" w:cs="Arial"/>
        </w:rPr>
        <w:t>is not in the list. However, this might lead to spurious access unsuccessful access requests, which should be avoided.</w:t>
      </w:r>
    </w:p>
    <w:p w14:paraId="1C23C57E" w14:textId="190DE2CD" w:rsidR="00A11E2A" w:rsidRPr="00AC6765" w:rsidRDefault="00A11E2A" w:rsidP="00A11E2A">
      <w:pPr>
        <w:rPr>
          <w:rFonts w:ascii="Arial" w:hAnsi="Arial" w:cs="Arial"/>
        </w:rPr>
      </w:pPr>
      <w:r w:rsidRPr="00AC6765">
        <w:rPr>
          <w:rFonts w:ascii="Arial" w:hAnsi="Arial" w:cs="Arial"/>
        </w:rPr>
        <w:t xml:space="preserve">Furthermore, depending on the network deployment the list of supported SNPN </w:t>
      </w:r>
      <w:r w:rsidR="000B78FC" w:rsidRPr="00AC6765">
        <w:rPr>
          <w:rFonts w:ascii="Arial" w:hAnsi="Arial" w:cs="Arial"/>
        </w:rPr>
        <w:t>I</w:t>
      </w:r>
      <w:r w:rsidR="000B78FC">
        <w:rPr>
          <w:rFonts w:ascii="Arial" w:hAnsi="Arial" w:cs="Arial"/>
        </w:rPr>
        <w:t>D</w:t>
      </w:r>
      <w:r w:rsidR="000B78FC" w:rsidRPr="00AC6765">
        <w:rPr>
          <w:rFonts w:ascii="Arial" w:hAnsi="Arial" w:cs="Arial"/>
        </w:rPr>
        <w:t xml:space="preserve">s </w:t>
      </w:r>
      <w:r w:rsidRPr="00AC6765">
        <w:rPr>
          <w:rFonts w:ascii="Arial" w:hAnsi="Arial" w:cs="Arial"/>
        </w:rPr>
        <w:t xml:space="preserve">might get </w:t>
      </w:r>
      <w:r w:rsidR="004B0D8C">
        <w:rPr>
          <w:rFonts w:ascii="Arial" w:hAnsi="Arial" w:cs="Arial"/>
        </w:rPr>
        <w:t xml:space="preserve">very </w:t>
      </w:r>
      <w:r w:rsidRPr="00AC6765">
        <w:rPr>
          <w:rFonts w:ascii="Arial" w:hAnsi="Arial" w:cs="Arial"/>
        </w:rPr>
        <w:t>long</w:t>
      </w:r>
      <w:r w:rsidR="004B0D8C">
        <w:rPr>
          <w:rFonts w:ascii="Arial" w:hAnsi="Arial" w:cs="Arial"/>
        </w:rPr>
        <w:t>.</w:t>
      </w:r>
    </w:p>
    <w:p w14:paraId="2300223B" w14:textId="77777777" w:rsidR="00A11E2A" w:rsidRPr="00AC6765" w:rsidRDefault="00A11E2A" w:rsidP="00A11E2A">
      <w:pPr>
        <w:rPr>
          <w:rFonts w:ascii="Arial" w:hAnsi="Arial" w:cs="Arial"/>
          <w:b/>
          <w:bCs/>
        </w:rPr>
      </w:pPr>
      <w:r w:rsidRPr="00AC6765">
        <w:rPr>
          <w:rFonts w:ascii="Arial" w:hAnsi="Arial" w:cs="Arial"/>
          <w:b/>
          <w:bCs/>
        </w:rPr>
        <w:t>Group based Network Selection:</w:t>
      </w:r>
    </w:p>
    <w:p w14:paraId="572E03A1" w14:textId="75BC0B65" w:rsidR="00A11E2A" w:rsidRPr="00AC6765" w:rsidRDefault="00A11E2A" w:rsidP="00A11E2A">
      <w:pPr>
        <w:rPr>
          <w:rFonts w:ascii="Arial" w:hAnsi="Arial" w:cs="Arial"/>
        </w:rPr>
      </w:pPr>
      <w:r w:rsidRPr="67F4A979">
        <w:rPr>
          <w:rFonts w:ascii="Arial" w:hAnsi="Arial" w:cs="Arial"/>
        </w:rPr>
        <w:t xml:space="preserve">In this approach the cell broadcasts group identifiers, which </w:t>
      </w:r>
      <w:r w:rsidR="000B78FC" w:rsidRPr="67F4A979">
        <w:rPr>
          <w:rFonts w:ascii="Arial" w:hAnsi="Arial" w:cs="Arial"/>
        </w:rPr>
        <w:t>indicates</w:t>
      </w:r>
      <w:r w:rsidRPr="67F4A979">
        <w:rPr>
          <w:rFonts w:ascii="Arial" w:hAnsi="Arial" w:cs="Arial"/>
        </w:rPr>
        <w:t xml:space="preserve"> to the UE, if the SNPN should be considered for selection or not. The UE holds a 2</w:t>
      </w:r>
      <w:r w:rsidRPr="67F4A979">
        <w:rPr>
          <w:rFonts w:ascii="Arial" w:hAnsi="Arial" w:cs="Arial"/>
          <w:vertAlign w:val="superscript"/>
        </w:rPr>
        <w:t>nd</w:t>
      </w:r>
      <w:r w:rsidRPr="67F4A979">
        <w:rPr>
          <w:rFonts w:ascii="Arial" w:hAnsi="Arial" w:cs="Arial"/>
        </w:rPr>
        <w:t xml:space="preserve"> list, which contains group identifiers. This list is specific to a SUPI and can only be changed by the SUPI's Home SP. The UE might select a SNPN, when there is at least one match between the group ids stored in the HOME SP controlled group list and the group identifiers broadcasted by the cell.</w:t>
      </w:r>
    </w:p>
    <w:p w14:paraId="1B4E1B4C" w14:textId="1CEE9418" w:rsidR="00A11E2A" w:rsidRPr="00AC6765" w:rsidRDefault="00A11E2A" w:rsidP="00A11E2A">
      <w:pPr>
        <w:rPr>
          <w:rFonts w:ascii="Arial" w:hAnsi="Arial" w:cs="Arial"/>
        </w:rPr>
      </w:pPr>
      <w:r w:rsidRPr="67F4A979">
        <w:rPr>
          <w:rFonts w:ascii="Arial" w:hAnsi="Arial" w:cs="Arial"/>
        </w:rPr>
        <w:t>The main logic behind this approach is that cells belonging to different SNPNs might broadcast the same group id, without violating any</w:t>
      </w:r>
      <w:r w:rsidR="0073516E" w:rsidRPr="67F4A979">
        <w:rPr>
          <w:rFonts w:ascii="Arial" w:hAnsi="Arial" w:cs="Arial"/>
        </w:rPr>
        <w:t xml:space="preserve"> Home Network</w:t>
      </w:r>
      <w:r w:rsidRPr="67F4A979">
        <w:rPr>
          <w:rFonts w:ascii="Arial" w:hAnsi="Arial" w:cs="Arial"/>
        </w:rPr>
        <w:t xml:space="preserve"> requirements.</w:t>
      </w:r>
    </w:p>
    <w:p w14:paraId="607775C4" w14:textId="4A0E165B" w:rsidR="00A11E2A" w:rsidRPr="00AC6765" w:rsidRDefault="00A11E2A" w:rsidP="00A11E2A">
      <w:pPr>
        <w:rPr>
          <w:rFonts w:ascii="Arial" w:hAnsi="Arial" w:cs="Arial"/>
        </w:rPr>
      </w:pPr>
      <w:r w:rsidRPr="7152E7F5">
        <w:rPr>
          <w:rFonts w:ascii="Arial" w:hAnsi="Arial" w:cs="Arial"/>
        </w:rPr>
        <w:t xml:space="preserve">It is </w:t>
      </w:r>
      <w:r w:rsidR="575F4D7A" w:rsidRPr="7152E7F5">
        <w:rPr>
          <w:rFonts w:ascii="Arial" w:hAnsi="Arial" w:cs="Arial"/>
        </w:rPr>
        <w:t>possible</w:t>
      </w:r>
      <w:r w:rsidRPr="7152E7F5">
        <w:rPr>
          <w:rFonts w:ascii="Arial" w:hAnsi="Arial" w:cs="Arial"/>
        </w:rPr>
        <w:t xml:space="preserve"> to classify the SNPN network selection modes as Closed (= Rel-16 SNPN access mode), Restricted and Open as summarized in Table</w:t>
      </w:r>
      <w:r w:rsidR="004B0D8C" w:rsidRPr="7152E7F5">
        <w:rPr>
          <w:rFonts w:ascii="Arial" w:hAnsi="Arial" w:cs="Arial"/>
        </w:rPr>
        <w:t> </w:t>
      </w:r>
      <w:r w:rsidRPr="7152E7F5">
        <w:rPr>
          <w:rFonts w:ascii="Arial" w:hAnsi="Arial" w:cs="Arial"/>
        </w:rPr>
        <w:t>1.</w:t>
      </w:r>
    </w:p>
    <w:p w14:paraId="79C4959F" w14:textId="4F59D610" w:rsidR="00A11E2A" w:rsidRPr="00AC6765" w:rsidRDefault="00A11E2A" w:rsidP="00A11E2A">
      <w:pPr>
        <w:pStyle w:val="Caption"/>
        <w:rPr>
          <w:rFonts w:cs="Arial"/>
        </w:rPr>
      </w:pPr>
      <w:r w:rsidRPr="00AC6765">
        <w:rPr>
          <w:rFonts w:cs="Arial"/>
        </w:rPr>
        <w:t xml:space="preserve">Table </w:t>
      </w:r>
      <w:r w:rsidRPr="00AC6765">
        <w:rPr>
          <w:rFonts w:cs="Arial"/>
          <w:noProof/>
        </w:rPr>
        <w:t>1</w:t>
      </w:r>
      <w:r w:rsidR="004B0D8C">
        <w:rPr>
          <w:rFonts w:cs="Arial"/>
          <w:noProof/>
        </w:rPr>
        <w:t> </w:t>
      </w:r>
      <w:r w:rsidRPr="00AC6765">
        <w:rPr>
          <w:rFonts w:cs="Arial"/>
        </w:rPr>
        <w:t>Overview of different cell specific Network Selection modes</w:t>
      </w:r>
    </w:p>
    <w:tbl>
      <w:tblPr>
        <w:tblStyle w:val="TableGrid"/>
        <w:tblW w:w="0" w:type="auto"/>
        <w:tblInd w:w="357" w:type="dxa"/>
        <w:tblLook w:val="04A0" w:firstRow="1" w:lastRow="0" w:firstColumn="1" w:lastColumn="0" w:noHBand="0" w:noVBand="1"/>
      </w:tblPr>
      <w:tblGrid>
        <w:gridCol w:w="1391"/>
        <w:gridCol w:w="7883"/>
      </w:tblGrid>
      <w:tr w:rsidR="00A11E2A" w:rsidRPr="00AC6765" w14:paraId="0B8604E0" w14:textId="77777777" w:rsidTr="00024B40">
        <w:tc>
          <w:tcPr>
            <w:tcW w:w="1414" w:type="dxa"/>
          </w:tcPr>
          <w:p w14:paraId="05ACDB91" w14:textId="77777777" w:rsidR="00A11E2A" w:rsidRPr="00AC6765" w:rsidRDefault="00A11E2A" w:rsidP="00024B40">
            <w:pPr>
              <w:rPr>
                <w:rFonts w:ascii="Arial" w:hAnsi="Arial" w:cs="Arial"/>
              </w:rPr>
            </w:pPr>
            <w:r w:rsidRPr="00AC6765">
              <w:rPr>
                <w:rFonts w:ascii="Arial" w:hAnsi="Arial" w:cs="Arial"/>
              </w:rPr>
              <w:t>Closed</w:t>
            </w:r>
          </w:p>
        </w:tc>
        <w:tc>
          <w:tcPr>
            <w:tcW w:w="8430" w:type="dxa"/>
          </w:tcPr>
          <w:p w14:paraId="5370053E" w14:textId="56756762" w:rsidR="00A11E2A" w:rsidRPr="00AC6765" w:rsidRDefault="00A11E2A" w:rsidP="00024B40">
            <w:pPr>
              <w:rPr>
                <w:rFonts w:ascii="Arial" w:hAnsi="Arial" w:cs="Arial"/>
              </w:rPr>
            </w:pPr>
            <w:r w:rsidRPr="00AC6765">
              <w:rPr>
                <w:rFonts w:ascii="Arial" w:hAnsi="Arial" w:cs="Arial"/>
              </w:rPr>
              <w:t xml:space="preserve">The UE might select a network only, if the selected cell broadcasts the SNPN </w:t>
            </w:r>
            <w:r w:rsidR="0073516E" w:rsidRPr="00AC6765">
              <w:rPr>
                <w:rFonts w:ascii="Arial" w:hAnsi="Arial" w:cs="Arial"/>
              </w:rPr>
              <w:t>I</w:t>
            </w:r>
            <w:r w:rsidR="0073516E">
              <w:rPr>
                <w:rFonts w:ascii="Arial" w:hAnsi="Arial" w:cs="Arial"/>
              </w:rPr>
              <w:t>D</w:t>
            </w:r>
            <w:r w:rsidR="0073516E" w:rsidRPr="00AC6765">
              <w:rPr>
                <w:rFonts w:ascii="Arial" w:hAnsi="Arial" w:cs="Arial"/>
              </w:rPr>
              <w:t xml:space="preserve"> </w:t>
            </w:r>
            <w:r w:rsidRPr="00AC6765">
              <w:rPr>
                <w:rFonts w:ascii="Arial" w:hAnsi="Arial" w:cs="Arial"/>
              </w:rPr>
              <w:t xml:space="preserve">of the SUPI used by the UE to </w:t>
            </w:r>
            <w:r w:rsidR="0073516E">
              <w:rPr>
                <w:rFonts w:ascii="Arial" w:hAnsi="Arial" w:cs="Arial"/>
              </w:rPr>
              <w:t>register</w:t>
            </w:r>
            <w:r w:rsidRPr="00AC6765">
              <w:rPr>
                <w:rFonts w:ascii="Arial" w:hAnsi="Arial" w:cs="Arial"/>
              </w:rPr>
              <w:t>.</w:t>
            </w:r>
          </w:p>
        </w:tc>
      </w:tr>
      <w:tr w:rsidR="00A11E2A" w:rsidRPr="00AC6765" w14:paraId="79D78863" w14:textId="77777777" w:rsidTr="00024B40">
        <w:tc>
          <w:tcPr>
            <w:tcW w:w="1414" w:type="dxa"/>
          </w:tcPr>
          <w:p w14:paraId="2F75C7B0" w14:textId="77777777" w:rsidR="00A11E2A" w:rsidRPr="00AC6765" w:rsidRDefault="00A11E2A" w:rsidP="00024B40">
            <w:pPr>
              <w:rPr>
                <w:rFonts w:ascii="Arial" w:hAnsi="Arial" w:cs="Arial"/>
              </w:rPr>
            </w:pPr>
            <w:r w:rsidRPr="00AC6765">
              <w:rPr>
                <w:rFonts w:ascii="Arial" w:hAnsi="Arial" w:cs="Arial"/>
              </w:rPr>
              <w:t>Restricted</w:t>
            </w:r>
          </w:p>
        </w:tc>
        <w:tc>
          <w:tcPr>
            <w:tcW w:w="8430" w:type="dxa"/>
          </w:tcPr>
          <w:p w14:paraId="547A7B42" w14:textId="77777777" w:rsidR="00A11E2A" w:rsidRPr="00AC6765" w:rsidRDefault="00A11E2A" w:rsidP="00024B40">
            <w:pPr>
              <w:rPr>
                <w:rFonts w:ascii="Arial" w:hAnsi="Arial" w:cs="Arial"/>
              </w:rPr>
            </w:pPr>
            <w:r w:rsidRPr="00AC6765">
              <w:rPr>
                <w:rFonts w:ascii="Arial" w:hAnsi="Arial" w:cs="Arial"/>
              </w:rPr>
              <w:t xml:space="preserve">In addition to networks available in "Closed" mode, the UE may select a network, if the cells SNPN Id is in the UE’s </w:t>
            </w:r>
            <w:r w:rsidRPr="00AC6765">
              <w:rPr>
                <w:rFonts w:ascii="Arial" w:hAnsi="Arial" w:cs="Arial"/>
                <w:b/>
                <w:bCs/>
              </w:rPr>
              <w:t>Home SP controlled SNPN</w:t>
            </w:r>
            <w:r w:rsidRPr="00AC6765">
              <w:rPr>
                <w:rFonts w:ascii="Arial" w:hAnsi="Arial" w:cs="Arial"/>
              </w:rPr>
              <w:t xml:space="preserve"> list (UE List based selection), </w:t>
            </w:r>
            <w:r w:rsidRPr="00AC6765">
              <w:rPr>
                <w:rFonts w:ascii="Arial" w:hAnsi="Arial" w:cs="Arial"/>
              </w:rPr>
              <w:lastRenderedPageBreak/>
              <w:t xml:space="preserve">or if the cell broadcasts a Group Id, which is in the </w:t>
            </w:r>
            <w:r w:rsidRPr="00AC6765">
              <w:rPr>
                <w:rFonts w:ascii="Arial" w:hAnsi="Arial" w:cs="Arial"/>
                <w:b/>
                <w:bCs/>
              </w:rPr>
              <w:t>Home SP controlled Group Id</w:t>
            </w:r>
            <w:r w:rsidRPr="00AC6765">
              <w:rPr>
                <w:rFonts w:ascii="Arial" w:hAnsi="Arial" w:cs="Arial"/>
              </w:rPr>
              <w:t xml:space="preserve"> List (group based network selection)</w:t>
            </w:r>
          </w:p>
        </w:tc>
      </w:tr>
      <w:tr w:rsidR="00A11E2A" w:rsidRPr="00AC6765" w14:paraId="3E61AE0B" w14:textId="77777777" w:rsidTr="00024B40">
        <w:tc>
          <w:tcPr>
            <w:tcW w:w="1414" w:type="dxa"/>
          </w:tcPr>
          <w:p w14:paraId="5C983001" w14:textId="77777777" w:rsidR="00A11E2A" w:rsidRPr="00AC6765" w:rsidRDefault="00A11E2A" w:rsidP="00024B40">
            <w:pPr>
              <w:rPr>
                <w:rFonts w:ascii="Arial" w:hAnsi="Arial" w:cs="Arial"/>
              </w:rPr>
            </w:pPr>
            <w:r w:rsidRPr="00AC6765">
              <w:rPr>
                <w:rFonts w:ascii="Arial" w:hAnsi="Arial" w:cs="Arial"/>
              </w:rPr>
              <w:lastRenderedPageBreak/>
              <w:t>Open</w:t>
            </w:r>
          </w:p>
        </w:tc>
        <w:tc>
          <w:tcPr>
            <w:tcW w:w="8430" w:type="dxa"/>
          </w:tcPr>
          <w:p w14:paraId="557681E2" w14:textId="710BF7BC" w:rsidR="00A11E2A" w:rsidRPr="00AC6765" w:rsidRDefault="0073516E" w:rsidP="00024B40">
            <w:pPr>
              <w:rPr>
                <w:rFonts w:ascii="Arial" w:hAnsi="Arial" w:cs="Arial"/>
              </w:rPr>
            </w:pPr>
            <w:r>
              <w:rPr>
                <w:rFonts w:ascii="Arial" w:hAnsi="Arial" w:cs="Arial"/>
              </w:rPr>
              <w:t>In addition to the networks available as part of “restricted mode”, t</w:t>
            </w:r>
            <w:r w:rsidRPr="00AC6765">
              <w:rPr>
                <w:rFonts w:ascii="Arial" w:hAnsi="Arial" w:cs="Arial"/>
              </w:rPr>
              <w:t xml:space="preserve">he </w:t>
            </w:r>
            <w:r w:rsidR="00A11E2A" w:rsidRPr="00AC6765">
              <w:rPr>
                <w:rFonts w:ascii="Arial" w:hAnsi="Arial" w:cs="Arial"/>
              </w:rPr>
              <w:t xml:space="preserve">UE may </w:t>
            </w:r>
            <w:r>
              <w:rPr>
                <w:rFonts w:ascii="Arial" w:hAnsi="Arial" w:cs="Arial"/>
              </w:rPr>
              <w:t xml:space="preserve">also </w:t>
            </w:r>
            <w:r w:rsidR="00A11E2A" w:rsidRPr="00AC6765">
              <w:rPr>
                <w:rFonts w:ascii="Arial" w:hAnsi="Arial" w:cs="Arial"/>
              </w:rPr>
              <w:t>select any SNPN even if it is not present in the Home SP controlled list or User controlled list. This mode allows selection without further precondition using opportunistic try and error strategy. (UE will be rejected by SNPN, if SNPN and the corresponding Home SP if applicable is not authorized)</w:t>
            </w:r>
          </w:p>
        </w:tc>
      </w:tr>
    </w:tbl>
    <w:p w14:paraId="445EA7E6" w14:textId="77777777" w:rsidR="00A11E2A" w:rsidRPr="00AC6765" w:rsidRDefault="00A11E2A" w:rsidP="00A11E2A">
      <w:pPr>
        <w:rPr>
          <w:rFonts w:ascii="Arial" w:hAnsi="Arial" w:cs="Arial"/>
        </w:rPr>
      </w:pPr>
    </w:p>
    <w:p w14:paraId="7B4F69ED" w14:textId="116256A1" w:rsidR="004326DC" w:rsidRPr="00AC6765" w:rsidRDefault="1FA3D01F" w:rsidP="05F851FF">
      <w:pPr>
        <w:rPr>
          <w:rFonts w:ascii="Arial" w:hAnsi="Arial" w:cs="Arial"/>
        </w:rPr>
      </w:pPr>
      <w:r w:rsidRPr="05F851FF">
        <w:rPr>
          <w:rFonts w:ascii="Arial" w:hAnsi="Arial" w:cs="Arial"/>
        </w:rPr>
        <w:t>Following are the proposed principles:</w:t>
      </w:r>
    </w:p>
    <w:p w14:paraId="63375DB1" w14:textId="77777777" w:rsidR="00A11E2A" w:rsidRPr="00AC6765" w:rsidRDefault="00A11E2A" w:rsidP="00A11E2A">
      <w:pPr>
        <w:pStyle w:val="ListParagraph"/>
        <w:numPr>
          <w:ilvl w:val="0"/>
          <w:numId w:val="56"/>
        </w:numPr>
        <w:contextualSpacing w:val="0"/>
        <w:jc w:val="left"/>
        <w:rPr>
          <w:rFonts w:ascii="Calibri" w:hAnsi="Calibri"/>
          <w:sz w:val="20"/>
        </w:rPr>
      </w:pPr>
      <w:r w:rsidRPr="00AC6765">
        <w:rPr>
          <w:sz w:val="20"/>
        </w:rPr>
        <w:t>SNPN does not broadcast any new SIB parameter regarding support with SP credentials =&gt; UE behaves in “closed” / SNPN access mode as in Rel-16.</w:t>
      </w:r>
    </w:p>
    <w:p w14:paraId="5E123594" w14:textId="62905470" w:rsidR="00A11E2A" w:rsidRPr="00AC6765" w:rsidRDefault="48A4B189" w:rsidP="05F851FF">
      <w:pPr>
        <w:pStyle w:val="ListParagraph"/>
        <w:numPr>
          <w:ilvl w:val="0"/>
          <w:numId w:val="56"/>
        </w:numPr>
        <w:contextualSpacing w:val="0"/>
        <w:jc w:val="left"/>
        <w:rPr>
          <w:sz w:val="20"/>
        </w:rPr>
      </w:pPr>
      <w:r w:rsidRPr="05F851FF">
        <w:rPr>
          <w:sz w:val="20"/>
        </w:rPr>
        <w:t>SNPN broadcasts a new SIB parameter “access with SP credentials allowed” =&gt; UE behaves in “restricted” access mode.</w:t>
      </w:r>
    </w:p>
    <w:p w14:paraId="7B9E4647" w14:textId="7D7EFA22" w:rsidR="00A11E2A" w:rsidRPr="00AC6765" w:rsidRDefault="48A4B189" w:rsidP="05F851FF">
      <w:pPr>
        <w:pStyle w:val="ListParagraph"/>
        <w:numPr>
          <w:ilvl w:val="0"/>
          <w:numId w:val="56"/>
        </w:numPr>
        <w:contextualSpacing w:val="0"/>
        <w:jc w:val="left"/>
        <w:rPr>
          <w:rFonts w:eastAsiaTheme="minorEastAsia"/>
          <w:sz w:val="20"/>
        </w:rPr>
      </w:pPr>
      <w:r w:rsidRPr="05F851FF">
        <w:rPr>
          <w:sz w:val="20"/>
        </w:rPr>
        <w:t xml:space="preserve">SNPN broadcasts a new SIB parameter </w:t>
      </w:r>
      <w:r w:rsidR="1FA3D01F" w:rsidRPr="05F851FF">
        <w:rPr>
          <w:sz w:val="20"/>
        </w:rPr>
        <w:t xml:space="preserve">“access with trial and error” </w:t>
      </w:r>
      <w:r w:rsidRPr="05F851FF">
        <w:rPr>
          <w:sz w:val="20"/>
        </w:rPr>
        <w:t>“</w:t>
      </w:r>
      <w:r w:rsidR="1FA3D01F" w:rsidRPr="05F851FF">
        <w:rPr>
          <w:sz w:val="20"/>
        </w:rPr>
        <w:t>trial and error access is allowed</w:t>
      </w:r>
      <w:r w:rsidRPr="05F851FF">
        <w:rPr>
          <w:sz w:val="20"/>
        </w:rPr>
        <w:t>” =&gt; UE behaves in “</w:t>
      </w:r>
      <w:r w:rsidR="1FA3D01F" w:rsidRPr="05F851FF">
        <w:rPr>
          <w:sz w:val="20"/>
        </w:rPr>
        <w:t>open</w:t>
      </w:r>
      <w:r w:rsidRPr="05F851FF">
        <w:rPr>
          <w:sz w:val="20"/>
        </w:rPr>
        <w:t>” access mode.</w:t>
      </w:r>
    </w:p>
    <w:p w14:paraId="429AB997" w14:textId="77777777" w:rsidR="00AC6765" w:rsidRDefault="00AC6765" w:rsidP="7152E7F5">
      <w:pPr>
        <w:pStyle w:val="B1"/>
        <w:overflowPunct w:val="0"/>
        <w:autoSpaceDE w:val="0"/>
        <w:autoSpaceDN w:val="0"/>
        <w:adjustRightInd w:val="0"/>
        <w:ind w:left="0" w:firstLine="0"/>
        <w:textAlignment w:val="baseline"/>
        <w:rPr>
          <w:rFonts w:ascii="Arial" w:hAnsi="Arial" w:cs="Arial"/>
          <w:noProof/>
          <w:lang w:val="en-US"/>
        </w:rPr>
      </w:pPr>
    </w:p>
    <w:p w14:paraId="0246B918" w14:textId="4BCBBBEC" w:rsidR="00024B40" w:rsidRPr="00AC6765" w:rsidRDefault="00024B40" w:rsidP="7152E7F5">
      <w:pPr>
        <w:pStyle w:val="B1"/>
        <w:overflowPunct w:val="0"/>
        <w:autoSpaceDE w:val="0"/>
        <w:autoSpaceDN w:val="0"/>
        <w:adjustRightInd w:val="0"/>
        <w:ind w:left="0" w:firstLine="0"/>
        <w:textAlignment w:val="baseline"/>
        <w:rPr>
          <w:rFonts w:ascii="Arial" w:hAnsi="Arial" w:cs="Arial"/>
          <w:noProof/>
          <w:lang w:val="en-US"/>
        </w:rPr>
      </w:pPr>
    </w:p>
    <w:p w14:paraId="6707884C" w14:textId="77777777" w:rsidR="00AD728B" w:rsidRDefault="00AD728B" w:rsidP="00AD728B">
      <w:pPr>
        <w:pStyle w:val="Heading1"/>
      </w:pPr>
      <w:r>
        <w:t>2 Proposal</w:t>
      </w:r>
    </w:p>
    <w:p w14:paraId="2704ACB8" w14:textId="77777777"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 as follows</w:t>
      </w:r>
    </w:p>
    <w:p w14:paraId="7962D1E7" w14:textId="77777777"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07FB014E" w14:textId="6F13EA1E" w:rsidR="00FE7292" w:rsidRDefault="00FE7292" w:rsidP="00FE7292">
      <w:pPr>
        <w:pStyle w:val="Heading2"/>
      </w:pPr>
      <w:bookmarkStart w:id="10" w:name="_Toc50566270"/>
      <w:bookmarkStart w:id="11" w:name="_Toc50559374"/>
      <w:bookmarkEnd w:id="9"/>
      <w:bookmarkEnd w:id="1"/>
      <w:bookmarkEnd w:id="2"/>
      <w:bookmarkEnd w:id="3"/>
      <w:bookmarkEnd w:id="4"/>
      <w:bookmarkEnd w:id="5"/>
      <w:bookmarkEnd w:id="6"/>
      <w:bookmarkEnd w:id="7"/>
      <w:r>
        <w:t>8.</w:t>
      </w:r>
      <w:r w:rsidR="00A11E2A">
        <w:t>1</w:t>
      </w:r>
      <w:r>
        <w:tab/>
        <w:t>Key Issue #</w:t>
      </w:r>
      <w:r w:rsidR="00A11E2A">
        <w:t>1</w:t>
      </w:r>
      <w:r>
        <w:t xml:space="preserve">: </w:t>
      </w:r>
      <w:bookmarkEnd w:id="10"/>
      <w:bookmarkEnd w:id="11"/>
      <w:r w:rsidR="00A11E2A">
        <w:t xml:space="preserve">Enhancements </w:t>
      </w:r>
      <w:bookmarkStart w:id="12" w:name="_Hlk52467633"/>
      <w:r w:rsidR="00A11E2A">
        <w:t>to Support SNPN along with credentials owned by an entity separate from the SNPN</w:t>
      </w:r>
      <w:bookmarkEnd w:id="12"/>
    </w:p>
    <w:p w14:paraId="436DB99E" w14:textId="142A31E8" w:rsidR="00FE7292" w:rsidRDefault="00FE7292" w:rsidP="00FE7292">
      <w:pPr>
        <w:pStyle w:val="EditorsNote"/>
      </w:pPr>
    </w:p>
    <w:p w14:paraId="7376D9BA" w14:textId="149153DF" w:rsidR="00AC6765" w:rsidRPr="00AC6765" w:rsidRDefault="00AC6765" w:rsidP="00024B40">
      <w:pPr>
        <w:pStyle w:val="EditorsNote"/>
        <w:ind w:left="0" w:firstLine="0"/>
        <w:rPr>
          <w:rFonts w:ascii="Arial" w:hAnsi="Arial" w:cs="Arial"/>
          <w:color w:val="auto"/>
        </w:rPr>
      </w:pPr>
      <w:r w:rsidRPr="00AC6765">
        <w:rPr>
          <w:rFonts w:ascii="Arial" w:hAnsi="Arial" w:cs="Arial"/>
          <w:color w:val="auto"/>
        </w:rPr>
        <w:t xml:space="preserve">As part of the network selection, the UE uses </w:t>
      </w:r>
      <w:r w:rsidR="00024B40">
        <w:rPr>
          <w:rFonts w:ascii="Arial" w:hAnsi="Arial" w:cs="Arial"/>
          <w:color w:val="auto"/>
        </w:rPr>
        <w:t xml:space="preserve">the </w:t>
      </w:r>
      <w:r w:rsidR="004326DC">
        <w:rPr>
          <w:rFonts w:ascii="Arial" w:hAnsi="Arial" w:cs="Arial"/>
          <w:color w:val="auto"/>
        </w:rPr>
        <w:t>information</w:t>
      </w:r>
      <w:r w:rsidR="004B0D8C">
        <w:rPr>
          <w:rFonts w:ascii="Arial" w:hAnsi="Arial" w:cs="Arial"/>
          <w:color w:val="auto"/>
        </w:rPr>
        <w:t xml:space="preserve"> </w:t>
      </w:r>
      <w:r w:rsidRPr="00AC6765">
        <w:rPr>
          <w:rFonts w:ascii="Arial" w:hAnsi="Arial" w:cs="Arial"/>
          <w:color w:val="auto"/>
        </w:rPr>
        <w:t>broadcast</w:t>
      </w:r>
      <w:r w:rsidR="00024B40">
        <w:rPr>
          <w:rFonts w:ascii="Arial" w:hAnsi="Arial" w:cs="Arial"/>
          <w:color w:val="auto"/>
        </w:rPr>
        <w:t>ed</w:t>
      </w:r>
      <w:r w:rsidRPr="00AC6765">
        <w:rPr>
          <w:rFonts w:ascii="Arial" w:hAnsi="Arial" w:cs="Arial"/>
          <w:color w:val="auto"/>
        </w:rPr>
        <w:t xml:space="preserve"> </w:t>
      </w:r>
      <w:r w:rsidR="0049472A">
        <w:rPr>
          <w:rFonts w:ascii="Arial" w:hAnsi="Arial" w:cs="Arial"/>
          <w:color w:val="auto"/>
        </w:rPr>
        <w:t>by</w:t>
      </w:r>
      <w:r w:rsidRPr="00AC6765">
        <w:rPr>
          <w:rFonts w:ascii="Arial" w:hAnsi="Arial" w:cs="Arial"/>
          <w:color w:val="auto"/>
        </w:rPr>
        <w:t xml:space="preserve"> the SNPN radio network in order to determine the network selection procedure that should be adopted.</w:t>
      </w:r>
    </w:p>
    <w:p w14:paraId="3CF37EA9" w14:textId="384C3C71" w:rsidR="00AC6765" w:rsidRPr="00AC6765" w:rsidRDefault="64BB5822" w:rsidP="004326DC">
      <w:pPr>
        <w:pStyle w:val="EditorsNote"/>
        <w:numPr>
          <w:ilvl w:val="0"/>
          <w:numId w:val="57"/>
        </w:numPr>
        <w:rPr>
          <w:rFonts w:ascii="Arial" w:hAnsi="Arial" w:cs="Arial"/>
          <w:color w:val="auto"/>
        </w:rPr>
      </w:pPr>
      <w:r w:rsidRPr="05F851FF">
        <w:rPr>
          <w:rFonts w:ascii="Arial" w:hAnsi="Arial" w:cs="Arial"/>
          <w:color w:val="auto"/>
        </w:rPr>
        <w:t xml:space="preserve">If the </w:t>
      </w:r>
      <w:r w:rsidR="177419B1" w:rsidRPr="05F851FF">
        <w:rPr>
          <w:rFonts w:ascii="Arial" w:hAnsi="Arial" w:cs="Arial"/>
          <w:color w:val="auto"/>
        </w:rPr>
        <w:t xml:space="preserve">SNPN </w:t>
      </w:r>
      <w:r w:rsidRPr="05F851FF">
        <w:rPr>
          <w:rFonts w:ascii="Arial" w:hAnsi="Arial" w:cs="Arial"/>
          <w:color w:val="auto"/>
        </w:rPr>
        <w:t>Network broadcasts</w:t>
      </w:r>
      <w:r w:rsidR="6FBB102D" w:rsidRPr="05F851FF">
        <w:rPr>
          <w:rFonts w:ascii="Arial" w:hAnsi="Arial" w:cs="Arial"/>
          <w:color w:val="auto"/>
        </w:rPr>
        <w:t xml:space="preserve"> “access using SP credential is supported”</w:t>
      </w:r>
      <w:r w:rsidRPr="05F851FF">
        <w:rPr>
          <w:rFonts w:ascii="Arial" w:hAnsi="Arial" w:cs="Arial"/>
          <w:color w:val="auto"/>
        </w:rPr>
        <w:t xml:space="preserve">, the UE may select a network, if the cells SNPN </w:t>
      </w:r>
      <w:r w:rsidR="6FBB102D" w:rsidRPr="05F851FF">
        <w:rPr>
          <w:rFonts w:ascii="Arial" w:hAnsi="Arial" w:cs="Arial"/>
          <w:color w:val="auto"/>
        </w:rPr>
        <w:t xml:space="preserve">ID </w:t>
      </w:r>
      <w:r w:rsidRPr="05F851FF">
        <w:rPr>
          <w:rFonts w:ascii="Arial" w:hAnsi="Arial" w:cs="Arial"/>
          <w:color w:val="auto"/>
        </w:rPr>
        <w:t xml:space="preserve">is in the UE’s Home SP controlled SNPN list, or if the cell broadcasts a Group </w:t>
      </w:r>
      <w:r w:rsidR="6FBB102D" w:rsidRPr="05F851FF">
        <w:rPr>
          <w:rFonts w:ascii="Arial" w:hAnsi="Arial" w:cs="Arial"/>
          <w:color w:val="auto"/>
        </w:rPr>
        <w:t>ID</w:t>
      </w:r>
      <w:r w:rsidRPr="05F851FF">
        <w:rPr>
          <w:rFonts w:ascii="Arial" w:hAnsi="Arial" w:cs="Arial"/>
          <w:color w:val="auto"/>
        </w:rPr>
        <w:t xml:space="preserve">, which is in the </w:t>
      </w:r>
      <w:r w:rsidR="65ED6D9F" w:rsidRPr="05F851FF">
        <w:rPr>
          <w:rFonts w:ascii="Arial" w:hAnsi="Arial" w:cs="Arial"/>
          <w:color w:val="auto"/>
        </w:rPr>
        <w:t xml:space="preserve">UE’s </w:t>
      </w:r>
      <w:r w:rsidRPr="05F851FF">
        <w:rPr>
          <w:rFonts w:ascii="Arial" w:hAnsi="Arial" w:cs="Arial"/>
          <w:color w:val="auto"/>
        </w:rPr>
        <w:t>Home SP controlled Group I</w:t>
      </w:r>
      <w:r w:rsidR="61AC84CE" w:rsidRPr="05F851FF">
        <w:rPr>
          <w:rFonts w:ascii="Arial" w:hAnsi="Arial" w:cs="Arial"/>
          <w:color w:val="auto"/>
        </w:rPr>
        <w:t>D</w:t>
      </w:r>
      <w:r w:rsidRPr="05F851FF">
        <w:rPr>
          <w:rFonts w:ascii="Arial" w:hAnsi="Arial" w:cs="Arial"/>
          <w:color w:val="auto"/>
        </w:rPr>
        <w:t xml:space="preserve"> </w:t>
      </w:r>
      <w:r w:rsidR="5E71A853" w:rsidRPr="05F851FF">
        <w:rPr>
          <w:rFonts w:ascii="Arial" w:hAnsi="Arial" w:cs="Arial"/>
          <w:color w:val="auto"/>
        </w:rPr>
        <w:t>l</w:t>
      </w:r>
      <w:r w:rsidRPr="05F851FF">
        <w:rPr>
          <w:rFonts w:ascii="Arial" w:hAnsi="Arial" w:cs="Arial"/>
          <w:color w:val="auto"/>
        </w:rPr>
        <w:t>ist.</w:t>
      </w:r>
    </w:p>
    <w:p w14:paraId="15642A53" w14:textId="77777777" w:rsidR="00B95BB3" w:rsidRDefault="0049472A" w:rsidP="00B95BB3">
      <w:pPr>
        <w:pStyle w:val="EditorsNote"/>
        <w:numPr>
          <w:ilvl w:val="0"/>
          <w:numId w:val="57"/>
        </w:numPr>
        <w:rPr>
          <w:rFonts w:ascii="Arial" w:hAnsi="Arial" w:cs="Arial"/>
          <w:color w:val="auto"/>
        </w:rPr>
      </w:pPr>
      <w:r>
        <w:rPr>
          <w:rFonts w:ascii="Arial" w:hAnsi="Arial" w:cs="Arial"/>
          <w:color w:val="auto"/>
        </w:rPr>
        <w:t>I</w:t>
      </w:r>
      <w:r w:rsidR="1FA3D01F" w:rsidRPr="05F851FF">
        <w:rPr>
          <w:rFonts w:ascii="Arial" w:hAnsi="Arial" w:cs="Arial"/>
          <w:color w:val="auto"/>
        </w:rPr>
        <w:t xml:space="preserve">f </w:t>
      </w:r>
      <w:r w:rsidR="6A65985E" w:rsidRPr="05F851FF">
        <w:rPr>
          <w:rFonts w:ascii="Arial" w:hAnsi="Arial" w:cs="Arial"/>
          <w:color w:val="auto"/>
        </w:rPr>
        <w:t xml:space="preserve">the </w:t>
      </w:r>
      <w:r w:rsidR="177419B1" w:rsidRPr="05F851FF">
        <w:rPr>
          <w:rFonts w:ascii="Arial" w:hAnsi="Arial" w:cs="Arial"/>
          <w:color w:val="auto"/>
        </w:rPr>
        <w:t xml:space="preserve">SNPN </w:t>
      </w:r>
      <w:r w:rsidR="6A65985E" w:rsidRPr="05F851FF">
        <w:rPr>
          <w:rFonts w:ascii="Arial" w:hAnsi="Arial" w:cs="Arial"/>
          <w:color w:val="auto"/>
        </w:rPr>
        <w:t>Network broadcasts</w:t>
      </w:r>
      <w:r w:rsidR="002C5A79">
        <w:rPr>
          <w:rFonts w:ascii="Arial" w:hAnsi="Arial" w:cs="Arial"/>
          <w:color w:val="auto"/>
        </w:rPr>
        <w:t xml:space="preserve"> </w:t>
      </w:r>
      <w:r w:rsidR="6FBB102D" w:rsidRPr="05F851FF">
        <w:rPr>
          <w:rFonts w:ascii="Arial" w:hAnsi="Arial" w:cs="Arial"/>
          <w:color w:val="auto"/>
        </w:rPr>
        <w:t>”trial and error</w:t>
      </w:r>
      <w:r w:rsidR="1FA3D01F" w:rsidRPr="05F851FF">
        <w:rPr>
          <w:rFonts w:ascii="Arial" w:hAnsi="Arial" w:cs="Arial"/>
          <w:color w:val="auto"/>
        </w:rPr>
        <w:t xml:space="preserve"> access is supported</w:t>
      </w:r>
      <w:r w:rsidR="6FBB102D" w:rsidRPr="05F851FF">
        <w:rPr>
          <w:rFonts w:ascii="Arial" w:hAnsi="Arial" w:cs="Arial"/>
          <w:color w:val="auto"/>
        </w:rPr>
        <w:t xml:space="preserve">” </w:t>
      </w:r>
      <w:r w:rsidR="6A65985E" w:rsidRPr="05F851FF">
        <w:rPr>
          <w:rFonts w:ascii="Arial" w:hAnsi="Arial" w:cs="Arial"/>
          <w:color w:val="auto"/>
        </w:rPr>
        <w:t xml:space="preserve">, the UE may </w:t>
      </w:r>
      <w:r w:rsidR="1FA3D01F" w:rsidRPr="05F851FF">
        <w:rPr>
          <w:rFonts w:ascii="Arial" w:hAnsi="Arial" w:cs="Arial"/>
          <w:color w:val="auto"/>
        </w:rPr>
        <w:t xml:space="preserve">also </w:t>
      </w:r>
      <w:r w:rsidR="6A65985E" w:rsidRPr="05F851FF">
        <w:rPr>
          <w:rFonts w:ascii="Arial" w:hAnsi="Arial" w:cs="Arial"/>
          <w:color w:val="auto"/>
        </w:rPr>
        <w:t>select any SNPN even if it is not present in the Home SP controlled list</w:t>
      </w:r>
      <w:r w:rsidR="73B5B91A" w:rsidRPr="05F851FF">
        <w:rPr>
          <w:rFonts w:ascii="Arial" w:hAnsi="Arial" w:cs="Arial"/>
          <w:color w:val="auto"/>
        </w:rPr>
        <w:t>s</w:t>
      </w:r>
      <w:r w:rsidR="6A65985E" w:rsidRPr="05F851FF">
        <w:rPr>
          <w:rFonts w:ascii="Arial" w:hAnsi="Arial" w:cs="Arial"/>
          <w:color w:val="auto"/>
        </w:rPr>
        <w:t xml:space="preserve"> or User controlled list</w:t>
      </w:r>
      <w:r w:rsidR="5A861893" w:rsidRPr="05F851FF">
        <w:rPr>
          <w:rFonts w:ascii="Arial" w:hAnsi="Arial" w:cs="Arial"/>
          <w:color w:val="auto"/>
        </w:rPr>
        <w:t>s</w:t>
      </w:r>
      <w:r w:rsidR="6A65985E" w:rsidRPr="05F851FF">
        <w:rPr>
          <w:rFonts w:ascii="Arial" w:hAnsi="Arial" w:cs="Arial"/>
          <w:color w:val="auto"/>
        </w:rPr>
        <w:t xml:space="preserve">. This allows selection without further precondition using opportunistic try and error strategy. (UE will be rejected by SNPN, if </w:t>
      </w:r>
      <w:r w:rsidR="148380C5" w:rsidRPr="05F851FF">
        <w:rPr>
          <w:rFonts w:ascii="Arial" w:hAnsi="Arial" w:cs="Arial"/>
          <w:color w:val="auto"/>
        </w:rPr>
        <w:t>the UE is not authorized to access the SNPN</w:t>
      </w:r>
      <w:r w:rsidR="6A65985E" w:rsidRPr="05F851FF">
        <w:rPr>
          <w:rFonts w:ascii="Arial" w:hAnsi="Arial" w:cs="Arial"/>
          <w:color w:val="auto"/>
        </w:rPr>
        <w:t>).</w:t>
      </w:r>
    </w:p>
    <w:p w14:paraId="602C7447" w14:textId="3637CA99" w:rsidR="61E4C3DF" w:rsidRPr="00B95BB3" w:rsidRDefault="00AC6765" w:rsidP="00B95BB3">
      <w:pPr>
        <w:pStyle w:val="EditorsNote"/>
        <w:numPr>
          <w:ilvl w:val="0"/>
          <w:numId w:val="57"/>
        </w:numPr>
        <w:rPr>
          <w:rFonts w:ascii="Arial" w:hAnsi="Arial" w:cs="Arial"/>
          <w:color w:val="auto"/>
        </w:rPr>
      </w:pPr>
      <w:bookmarkStart w:id="13" w:name="_GoBack"/>
      <w:bookmarkEnd w:id="13"/>
      <w:r w:rsidRPr="00B95BB3">
        <w:rPr>
          <w:rFonts w:ascii="Arial" w:hAnsi="Arial" w:cs="Arial"/>
          <w:color w:val="auto"/>
        </w:rPr>
        <w:t xml:space="preserve">If the SNPN does not broadcast any new </w:t>
      </w:r>
      <w:r w:rsidR="004326DC" w:rsidRPr="00B95BB3">
        <w:rPr>
          <w:rFonts w:ascii="Arial" w:hAnsi="Arial" w:cs="Arial"/>
          <w:color w:val="auto"/>
        </w:rPr>
        <w:t>broadcast parameters</w:t>
      </w:r>
      <w:r w:rsidRPr="00B95BB3">
        <w:rPr>
          <w:rFonts w:ascii="Arial" w:hAnsi="Arial" w:cs="Arial"/>
          <w:color w:val="auto"/>
        </w:rPr>
        <w:t xml:space="preserve">, then the UE operates in SNPN access mode </w:t>
      </w:r>
      <w:r w:rsidR="004326DC" w:rsidRPr="00B95BB3">
        <w:rPr>
          <w:rFonts w:ascii="Arial" w:hAnsi="Arial" w:cs="Arial"/>
          <w:color w:val="auto"/>
        </w:rPr>
        <w:t>as in Rel-16</w:t>
      </w:r>
      <w:r w:rsidR="4AFA3019" w:rsidRPr="00B95BB3">
        <w:rPr>
          <w:rFonts w:ascii="Arial" w:hAnsi="Arial" w:cs="Arial"/>
          <w:color w:val="auto"/>
        </w:rPr>
        <w:t>.</w:t>
      </w:r>
      <w:r w:rsidRPr="00B95BB3">
        <w:rPr>
          <w:rFonts w:ascii="Arial" w:hAnsi="Arial" w:cs="Arial"/>
          <w:color w:val="auto"/>
        </w:rPr>
        <w:t xml:space="preserve"> </w:t>
      </w:r>
      <w:r w:rsidR="01DA2E77" w:rsidRPr="00B95BB3">
        <w:rPr>
          <w:rFonts w:ascii="Arial" w:hAnsi="Arial" w:cs="Arial"/>
          <w:color w:val="auto"/>
        </w:rPr>
        <w:t>T</w:t>
      </w:r>
      <w:r w:rsidRPr="00B95BB3">
        <w:rPr>
          <w:rFonts w:ascii="Arial" w:hAnsi="Arial" w:cs="Arial"/>
          <w:color w:val="auto"/>
        </w:rPr>
        <w:t xml:space="preserve">he UE selects the SNPN only if it is configured as part of the </w:t>
      </w:r>
      <w:r w:rsidR="279CFF07" w:rsidRPr="00B95BB3">
        <w:rPr>
          <w:rFonts w:ascii="Arial" w:hAnsi="Arial" w:cs="Arial"/>
          <w:color w:val="auto"/>
        </w:rPr>
        <w:t>Home SP controlled</w:t>
      </w:r>
      <w:r w:rsidRPr="00B95BB3">
        <w:rPr>
          <w:rFonts w:ascii="Arial" w:hAnsi="Arial" w:cs="Arial"/>
          <w:color w:val="auto"/>
        </w:rPr>
        <w:t xml:space="preserve"> lists and has the corresponding credential.</w:t>
      </w:r>
      <w:r w:rsidR="00B95BB3" w:rsidRPr="00B95BB3">
        <w:rPr>
          <w:rFonts w:ascii="Arial" w:hAnsi="Arial" w:cs="Arial"/>
          <w:color w:val="auto"/>
        </w:rPr>
        <w:tab/>
      </w:r>
    </w:p>
    <w:p w14:paraId="2E8B4420" w14:textId="23CF767B" w:rsidR="00215826" w:rsidRPr="00B95BB3" w:rsidRDefault="148380C5" w:rsidP="004326DC">
      <w:pPr>
        <w:pStyle w:val="NO"/>
        <w:rPr>
          <w:rFonts w:ascii="Arial" w:hAnsi="Arial" w:cs="Arial"/>
        </w:rPr>
      </w:pPr>
      <w:r w:rsidRPr="00B95BB3">
        <w:rPr>
          <w:rFonts w:ascii="Arial" w:hAnsi="Arial" w:cs="Arial"/>
        </w:rPr>
        <w:t>NOTE:</w:t>
      </w:r>
      <w:r w:rsidR="6C671B9F" w:rsidRPr="00B95BB3">
        <w:rPr>
          <w:rFonts w:ascii="Arial" w:hAnsi="Arial" w:cs="Arial"/>
        </w:rPr>
        <w:t xml:space="preserve">    </w:t>
      </w:r>
      <w:r w:rsidR="00215826" w:rsidRPr="00B95BB3">
        <w:rPr>
          <w:rFonts w:ascii="Arial" w:hAnsi="Arial" w:cs="Arial"/>
        </w:rPr>
        <w:tab/>
      </w:r>
      <w:r w:rsidRPr="00B95BB3">
        <w:rPr>
          <w:rFonts w:ascii="Arial" w:hAnsi="Arial" w:cs="Arial"/>
        </w:rPr>
        <w:t>The User controlled priority list and/or user preferences are not intended to enable backdoor mechanism to bypass the restrictions</w:t>
      </w:r>
      <w:r w:rsidR="737962EB" w:rsidRPr="00B95BB3">
        <w:rPr>
          <w:rFonts w:ascii="Arial" w:hAnsi="Arial" w:cs="Arial"/>
        </w:rPr>
        <w:t xml:space="preserve"> desired by the SNPN</w:t>
      </w:r>
      <w:r w:rsidRPr="00B95BB3">
        <w:rPr>
          <w:rFonts w:ascii="Arial" w:hAnsi="Arial" w:cs="Arial"/>
        </w:rPr>
        <w:t>.</w:t>
      </w:r>
    </w:p>
    <w:p w14:paraId="0EB075DD" w14:textId="77777777" w:rsidR="00024B40" w:rsidRPr="00024B40" w:rsidRDefault="00024B40" w:rsidP="00AC6765">
      <w:pPr>
        <w:pStyle w:val="EditorsNote"/>
        <w:ind w:left="284" w:firstLine="0"/>
        <w:rPr>
          <w:rFonts w:ascii="Arial" w:hAnsi="Arial" w:cs="Arial"/>
          <w:color w:val="auto"/>
          <w:lang w:val="en-US"/>
        </w:rPr>
      </w:pPr>
    </w:p>
    <w:sectPr w:rsidR="00024B40" w:rsidRPr="00024B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B30469B" w16cex:dateUtc="2020-10-02T08:10:00Z"/>
  <w16cex:commentExtensible w16cex:durableId="3BA548EA" w16cex:dateUtc="2020-10-02T08:11:00Z"/>
  <w16cex:commentExtensible w16cex:durableId="45F5D4B9" w16cex:dateUtc="2020-10-02T0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31584" w14:textId="77777777" w:rsidR="005930D5" w:rsidRDefault="005930D5">
      <w:r>
        <w:separator/>
      </w:r>
    </w:p>
  </w:endnote>
  <w:endnote w:type="continuationSeparator" w:id="0">
    <w:p w14:paraId="136CCCBE" w14:textId="77777777" w:rsidR="005930D5" w:rsidRDefault="005930D5">
      <w:r>
        <w:continuationSeparator/>
      </w:r>
    </w:p>
  </w:endnote>
  <w:endnote w:type="continuationNotice" w:id="1">
    <w:p w14:paraId="5FBE847A" w14:textId="77777777" w:rsidR="005930D5" w:rsidRDefault="00593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28F41" w14:textId="77777777" w:rsidR="005930D5" w:rsidRDefault="00593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30D5" w:rsidRDefault="005930D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770" w14:textId="77777777" w:rsidR="005930D5" w:rsidRDefault="00593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D9A2A" w14:textId="77777777" w:rsidR="005930D5" w:rsidRDefault="005930D5">
      <w:r>
        <w:separator/>
      </w:r>
    </w:p>
  </w:footnote>
  <w:footnote w:type="continuationSeparator" w:id="0">
    <w:p w14:paraId="69D077B5" w14:textId="77777777" w:rsidR="005930D5" w:rsidRDefault="005930D5">
      <w:r>
        <w:continuationSeparator/>
      </w:r>
    </w:p>
  </w:footnote>
  <w:footnote w:type="continuationNotice" w:id="1">
    <w:p w14:paraId="2F18C685" w14:textId="77777777" w:rsidR="005930D5" w:rsidRDefault="005930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B9D93" w14:textId="77777777" w:rsidR="005930D5" w:rsidRDefault="00593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891D280" w:rsidR="005930D5" w:rsidRDefault="005930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B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30D5" w:rsidRDefault="005930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0A04919" w:rsidR="005930D5" w:rsidRDefault="005930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B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30D5" w:rsidRDefault="00593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9F86B" w14:textId="77777777" w:rsidR="005930D5" w:rsidRDefault="00593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9BCC6A78"/>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EA1250DE"/>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7095A51"/>
    <w:multiLevelType w:val="hybridMultilevel"/>
    <w:tmpl w:val="2EC46A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7"/>
  </w:num>
  <w:num w:numId="19">
    <w:abstractNumId w:val="26"/>
  </w:num>
  <w:num w:numId="20">
    <w:abstractNumId w:val="19"/>
  </w:num>
  <w:num w:numId="21">
    <w:abstractNumId w:val="22"/>
  </w:num>
  <w:num w:numId="22">
    <w:abstractNumId w:val="18"/>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20"/>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4"/>
  </w:num>
  <w:num w:numId="55">
    <w:abstractNumId w:val="30"/>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7130"/>
    <w:rsid w:val="00103D08"/>
    <w:rsid w:val="00105B1C"/>
    <w:rsid w:val="001116D5"/>
    <w:rsid w:val="00112C34"/>
    <w:rsid w:val="00114804"/>
    <w:rsid w:val="00116588"/>
    <w:rsid w:val="0011666D"/>
    <w:rsid w:val="00120671"/>
    <w:rsid w:val="00133525"/>
    <w:rsid w:val="00136FE1"/>
    <w:rsid w:val="001410EA"/>
    <w:rsid w:val="00143450"/>
    <w:rsid w:val="0016435D"/>
    <w:rsid w:val="00171886"/>
    <w:rsid w:val="001763C0"/>
    <w:rsid w:val="0017712F"/>
    <w:rsid w:val="001779CC"/>
    <w:rsid w:val="0018144D"/>
    <w:rsid w:val="00193C54"/>
    <w:rsid w:val="00197962"/>
    <w:rsid w:val="001A4C42"/>
    <w:rsid w:val="001A7420"/>
    <w:rsid w:val="001B6637"/>
    <w:rsid w:val="001C07AF"/>
    <w:rsid w:val="001C21C3"/>
    <w:rsid w:val="001C28A2"/>
    <w:rsid w:val="001C4A90"/>
    <w:rsid w:val="001D02C2"/>
    <w:rsid w:val="001D2975"/>
    <w:rsid w:val="001E0FF3"/>
    <w:rsid w:val="001E7F60"/>
    <w:rsid w:val="001F0C1D"/>
    <w:rsid w:val="001F1132"/>
    <w:rsid w:val="001F168B"/>
    <w:rsid w:val="001F6216"/>
    <w:rsid w:val="00204485"/>
    <w:rsid w:val="00215826"/>
    <w:rsid w:val="00224195"/>
    <w:rsid w:val="00226FF7"/>
    <w:rsid w:val="00230F6E"/>
    <w:rsid w:val="00233843"/>
    <w:rsid w:val="002347A2"/>
    <w:rsid w:val="002351F8"/>
    <w:rsid w:val="00241711"/>
    <w:rsid w:val="00252570"/>
    <w:rsid w:val="00253A41"/>
    <w:rsid w:val="00260498"/>
    <w:rsid w:val="00263403"/>
    <w:rsid w:val="002675F0"/>
    <w:rsid w:val="002746F2"/>
    <w:rsid w:val="002A75FE"/>
    <w:rsid w:val="002B293E"/>
    <w:rsid w:val="002B6339"/>
    <w:rsid w:val="002C1487"/>
    <w:rsid w:val="002C5A79"/>
    <w:rsid w:val="002D39FB"/>
    <w:rsid w:val="002D3A2E"/>
    <w:rsid w:val="002E00EE"/>
    <w:rsid w:val="002F7374"/>
    <w:rsid w:val="00311430"/>
    <w:rsid w:val="0031260C"/>
    <w:rsid w:val="003140C2"/>
    <w:rsid w:val="003154B0"/>
    <w:rsid w:val="00316ED9"/>
    <w:rsid w:val="003172DC"/>
    <w:rsid w:val="00337D7D"/>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B2823"/>
    <w:rsid w:val="003C3971"/>
    <w:rsid w:val="003C5C81"/>
    <w:rsid w:val="003C7592"/>
    <w:rsid w:val="003D05CF"/>
    <w:rsid w:val="003D0D3F"/>
    <w:rsid w:val="003D3F62"/>
    <w:rsid w:val="003E1A57"/>
    <w:rsid w:val="003E1E07"/>
    <w:rsid w:val="003E3045"/>
    <w:rsid w:val="003E376E"/>
    <w:rsid w:val="003F0996"/>
    <w:rsid w:val="003F6813"/>
    <w:rsid w:val="00422B35"/>
    <w:rsid w:val="00423334"/>
    <w:rsid w:val="004326DC"/>
    <w:rsid w:val="004329A8"/>
    <w:rsid w:val="004345EC"/>
    <w:rsid w:val="0045366A"/>
    <w:rsid w:val="00453A92"/>
    <w:rsid w:val="00465515"/>
    <w:rsid w:val="00474966"/>
    <w:rsid w:val="00482EA7"/>
    <w:rsid w:val="0049472A"/>
    <w:rsid w:val="00496AA9"/>
    <w:rsid w:val="004A6DBB"/>
    <w:rsid w:val="004A6EB1"/>
    <w:rsid w:val="004A6ECC"/>
    <w:rsid w:val="004B0D8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3912"/>
    <w:rsid w:val="00543E6C"/>
    <w:rsid w:val="00551577"/>
    <w:rsid w:val="005566B7"/>
    <w:rsid w:val="00565087"/>
    <w:rsid w:val="005930D5"/>
    <w:rsid w:val="005962F3"/>
    <w:rsid w:val="00597B11"/>
    <w:rsid w:val="005D2E01"/>
    <w:rsid w:val="005D4FD0"/>
    <w:rsid w:val="005D7096"/>
    <w:rsid w:val="005D7526"/>
    <w:rsid w:val="005E4BB2"/>
    <w:rsid w:val="005E5F66"/>
    <w:rsid w:val="005F473A"/>
    <w:rsid w:val="005F5BDF"/>
    <w:rsid w:val="005F7690"/>
    <w:rsid w:val="00602AEA"/>
    <w:rsid w:val="00605BA3"/>
    <w:rsid w:val="00614FDF"/>
    <w:rsid w:val="00627546"/>
    <w:rsid w:val="006346FB"/>
    <w:rsid w:val="0063543D"/>
    <w:rsid w:val="00636F89"/>
    <w:rsid w:val="006415A0"/>
    <w:rsid w:val="006451F7"/>
    <w:rsid w:val="00647114"/>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E62EE"/>
    <w:rsid w:val="00701116"/>
    <w:rsid w:val="00713C44"/>
    <w:rsid w:val="00723D2B"/>
    <w:rsid w:val="00732222"/>
    <w:rsid w:val="00734A5B"/>
    <w:rsid w:val="0073516E"/>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E4BF7"/>
    <w:rsid w:val="007E7AAA"/>
    <w:rsid w:val="007F0F4A"/>
    <w:rsid w:val="007F2871"/>
    <w:rsid w:val="008011FE"/>
    <w:rsid w:val="008028A4"/>
    <w:rsid w:val="008078FF"/>
    <w:rsid w:val="00820E23"/>
    <w:rsid w:val="00823806"/>
    <w:rsid w:val="008242EB"/>
    <w:rsid w:val="00830747"/>
    <w:rsid w:val="0083591F"/>
    <w:rsid w:val="00837EF8"/>
    <w:rsid w:val="00844C0B"/>
    <w:rsid w:val="00845C47"/>
    <w:rsid w:val="008511BA"/>
    <w:rsid w:val="008532A2"/>
    <w:rsid w:val="00856668"/>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2F95"/>
    <w:rsid w:val="009C18D0"/>
    <w:rsid w:val="009C50E8"/>
    <w:rsid w:val="009C74B0"/>
    <w:rsid w:val="009D164C"/>
    <w:rsid w:val="009D44FE"/>
    <w:rsid w:val="009E134D"/>
    <w:rsid w:val="009E4E3E"/>
    <w:rsid w:val="009F0085"/>
    <w:rsid w:val="009F37B7"/>
    <w:rsid w:val="00A01B48"/>
    <w:rsid w:val="00A07B1C"/>
    <w:rsid w:val="00A10434"/>
    <w:rsid w:val="00A10F02"/>
    <w:rsid w:val="00A11E2A"/>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BA1"/>
    <w:rsid w:val="00A94B88"/>
    <w:rsid w:val="00AA024D"/>
    <w:rsid w:val="00AA777A"/>
    <w:rsid w:val="00AB5D1D"/>
    <w:rsid w:val="00AC29A6"/>
    <w:rsid w:val="00AC6765"/>
    <w:rsid w:val="00AC6BC6"/>
    <w:rsid w:val="00AD41E0"/>
    <w:rsid w:val="00AD611A"/>
    <w:rsid w:val="00AD71D9"/>
    <w:rsid w:val="00AD728B"/>
    <w:rsid w:val="00AD78D2"/>
    <w:rsid w:val="00AE3496"/>
    <w:rsid w:val="00AE65E2"/>
    <w:rsid w:val="00AE7B08"/>
    <w:rsid w:val="00AF42E4"/>
    <w:rsid w:val="00AF6665"/>
    <w:rsid w:val="00B02987"/>
    <w:rsid w:val="00B052C5"/>
    <w:rsid w:val="00B07659"/>
    <w:rsid w:val="00B10146"/>
    <w:rsid w:val="00B13EB9"/>
    <w:rsid w:val="00B15449"/>
    <w:rsid w:val="00B30888"/>
    <w:rsid w:val="00B37555"/>
    <w:rsid w:val="00B4318E"/>
    <w:rsid w:val="00B43881"/>
    <w:rsid w:val="00B65E62"/>
    <w:rsid w:val="00B7213D"/>
    <w:rsid w:val="00B837C1"/>
    <w:rsid w:val="00B93086"/>
    <w:rsid w:val="00B95BB3"/>
    <w:rsid w:val="00B9644C"/>
    <w:rsid w:val="00BA19ED"/>
    <w:rsid w:val="00BA3DF8"/>
    <w:rsid w:val="00BA4B8D"/>
    <w:rsid w:val="00BB1BE3"/>
    <w:rsid w:val="00BC0F7D"/>
    <w:rsid w:val="00BC76BB"/>
    <w:rsid w:val="00BD18AB"/>
    <w:rsid w:val="00BD2527"/>
    <w:rsid w:val="00BD5CDF"/>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1A1C"/>
    <w:rsid w:val="00C72833"/>
    <w:rsid w:val="00C742BF"/>
    <w:rsid w:val="00C77AAD"/>
    <w:rsid w:val="00C80F1D"/>
    <w:rsid w:val="00C8669C"/>
    <w:rsid w:val="00C87B9A"/>
    <w:rsid w:val="00C93F40"/>
    <w:rsid w:val="00CA3D0C"/>
    <w:rsid w:val="00CC5A50"/>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31AD"/>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6DA"/>
    <w:rsid w:val="00EA5EA7"/>
    <w:rsid w:val="00EC10DA"/>
    <w:rsid w:val="00EC4A25"/>
    <w:rsid w:val="00ED2512"/>
    <w:rsid w:val="00ED3D1C"/>
    <w:rsid w:val="00ED4185"/>
    <w:rsid w:val="00EF1336"/>
    <w:rsid w:val="00F01260"/>
    <w:rsid w:val="00F024A4"/>
    <w:rsid w:val="00F025A2"/>
    <w:rsid w:val="00F04712"/>
    <w:rsid w:val="00F0529C"/>
    <w:rsid w:val="00F13360"/>
    <w:rsid w:val="00F16FF8"/>
    <w:rsid w:val="00F22EC7"/>
    <w:rsid w:val="00F265F5"/>
    <w:rsid w:val="00F325C8"/>
    <w:rsid w:val="00F4277B"/>
    <w:rsid w:val="00F63FCD"/>
    <w:rsid w:val="00F653B8"/>
    <w:rsid w:val="00F6630B"/>
    <w:rsid w:val="00F9008D"/>
    <w:rsid w:val="00FA1266"/>
    <w:rsid w:val="00FA34F2"/>
    <w:rsid w:val="00FA4221"/>
    <w:rsid w:val="00FA7934"/>
    <w:rsid w:val="00FB26A1"/>
    <w:rsid w:val="00FC1192"/>
    <w:rsid w:val="00FD4B14"/>
    <w:rsid w:val="00FE7292"/>
    <w:rsid w:val="01DA2E77"/>
    <w:rsid w:val="02128BAF"/>
    <w:rsid w:val="02D74E88"/>
    <w:rsid w:val="03843522"/>
    <w:rsid w:val="04E63E6F"/>
    <w:rsid w:val="05F851FF"/>
    <w:rsid w:val="0632C423"/>
    <w:rsid w:val="0729A28C"/>
    <w:rsid w:val="073DD5D4"/>
    <w:rsid w:val="080B9030"/>
    <w:rsid w:val="0895B717"/>
    <w:rsid w:val="0B1E429B"/>
    <w:rsid w:val="0B607558"/>
    <w:rsid w:val="0C38F55B"/>
    <w:rsid w:val="0E55184B"/>
    <w:rsid w:val="0F426D5B"/>
    <w:rsid w:val="0FECCEC1"/>
    <w:rsid w:val="11AFB2EF"/>
    <w:rsid w:val="11FA722A"/>
    <w:rsid w:val="12A77038"/>
    <w:rsid w:val="135FD782"/>
    <w:rsid w:val="13848EE4"/>
    <w:rsid w:val="13A411FB"/>
    <w:rsid w:val="148380C5"/>
    <w:rsid w:val="14A7AEFF"/>
    <w:rsid w:val="14C2AD3B"/>
    <w:rsid w:val="1551025C"/>
    <w:rsid w:val="1559AE74"/>
    <w:rsid w:val="167226A4"/>
    <w:rsid w:val="169AFC33"/>
    <w:rsid w:val="16F23F6F"/>
    <w:rsid w:val="177419B1"/>
    <w:rsid w:val="192EDEB8"/>
    <w:rsid w:val="19B35B12"/>
    <w:rsid w:val="1A5E7292"/>
    <w:rsid w:val="1A77DE2D"/>
    <w:rsid w:val="1A825C28"/>
    <w:rsid w:val="1A9549DC"/>
    <w:rsid w:val="1AC0D948"/>
    <w:rsid w:val="1AFED869"/>
    <w:rsid w:val="1B1F579A"/>
    <w:rsid w:val="1B4948D5"/>
    <w:rsid w:val="1B743ECA"/>
    <w:rsid w:val="1D473E8D"/>
    <w:rsid w:val="1E401D30"/>
    <w:rsid w:val="1E4671E9"/>
    <w:rsid w:val="1F3F9598"/>
    <w:rsid w:val="1FA3D01F"/>
    <w:rsid w:val="22AC11A2"/>
    <w:rsid w:val="2314EADE"/>
    <w:rsid w:val="231C1AC3"/>
    <w:rsid w:val="25B13E17"/>
    <w:rsid w:val="26E46372"/>
    <w:rsid w:val="26E7728C"/>
    <w:rsid w:val="279CFF07"/>
    <w:rsid w:val="27AE273B"/>
    <w:rsid w:val="27BFF8B4"/>
    <w:rsid w:val="2ABFE548"/>
    <w:rsid w:val="2CD9A337"/>
    <w:rsid w:val="2D565F65"/>
    <w:rsid w:val="2E28257D"/>
    <w:rsid w:val="2FB01EDF"/>
    <w:rsid w:val="2FCB21C7"/>
    <w:rsid w:val="303512E6"/>
    <w:rsid w:val="30AD9BDA"/>
    <w:rsid w:val="30C1D53D"/>
    <w:rsid w:val="318CE067"/>
    <w:rsid w:val="31B9AC13"/>
    <w:rsid w:val="31D7A465"/>
    <w:rsid w:val="325E6A8C"/>
    <w:rsid w:val="348482DD"/>
    <w:rsid w:val="35470A8C"/>
    <w:rsid w:val="3567D606"/>
    <w:rsid w:val="36C01F32"/>
    <w:rsid w:val="37B1ABAE"/>
    <w:rsid w:val="391F40C6"/>
    <w:rsid w:val="3BA792BE"/>
    <w:rsid w:val="3C62004E"/>
    <w:rsid w:val="3CB0F947"/>
    <w:rsid w:val="3DE7A340"/>
    <w:rsid w:val="3F1B8A73"/>
    <w:rsid w:val="3F70F6A2"/>
    <w:rsid w:val="40C3333B"/>
    <w:rsid w:val="42BC50A5"/>
    <w:rsid w:val="430A4544"/>
    <w:rsid w:val="4341E323"/>
    <w:rsid w:val="4484014A"/>
    <w:rsid w:val="45437B55"/>
    <w:rsid w:val="45AEB42A"/>
    <w:rsid w:val="46244F86"/>
    <w:rsid w:val="46E60D16"/>
    <w:rsid w:val="48A4B189"/>
    <w:rsid w:val="49C95070"/>
    <w:rsid w:val="49E67DAB"/>
    <w:rsid w:val="4AFA3019"/>
    <w:rsid w:val="4B281CF3"/>
    <w:rsid w:val="4B583460"/>
    <w:rsid w:val="4BD287E5"/>
    <w:rsid w:val="4CFAE4A2"/>
    <w:rsid w:val="4DA52C0C"/>
    <w:rsid w:val="511C6CAA"/>
    <w:rsid w:val="520D9F2B"/>
    <w:rsid w:val="52F8D6E9"/>
    <w:rsid w:val="5321E241"/>
    <w:rsid w:val="53D12221"/>
    <w:rsid w:val="54230F25"/>
    <w:rsid w:val="54722CFC"/>
    <w:rsid w:val="564DB3B9"/>
    <w:rsid w:val="56ABFE7E"/>
    <w:rsid w:val="575F4D7A"/>
    <w:rsid w:val="57CE72C7"/>
    <w:rsid w:val="58EAFB34"/>
    <w:rsid w:val="592439EF"/>
    <w:rsid w:val="59AE3464"/>
    <w:rsid w:val="5A6DEF00"/>
    <w:rsid w:val="5A861893"/>
    <w:rsid w:val="5AFE6154"/>
    <w:rsid w:val="5C0B84F5"/>
    <w:rsid w:val="5D2C6F8C"/>
    <w:rsid w:val="5E0EFB4C"/>
    <w:rsid w:val="5E71A853"/>
    <w:rsid w:val="5E8F2AAD"/>
    <w:rsid w:val="5F016B23"/>
    <w:rsid w:val="5F0479A6"/>
    <w:rsid w:val="60702121"/>
    <w:rsid w:val="60DF73CE"/>
    <w:rsid w:val="61AC84CE"/>
    <w:rsid w:val="61D9E0AE"/>
    <w:rsid w:val="61E4C3DF"/>
    <w:rsid w:val="622979C2"/>
    <w:rsid w:val="62A18AD1"/>
    <w:rsid w:val="62CDF90B"/>
    <w:rsid w:val="62D805AA"/>
    <w:rsid w:val="646DE3D9"/>
    <w:rsid w:val="64AA035B"/>
    <w:rsid w:val="64B28129"/>
    <w:rsid w:val="64BB5822"/>
    <w:rsid w:val="65707D74"/>
    <w:rsid w:val="658188B0"/>
    <w:rsid w:val="65A21BE6"/>
    <w:rsid w:val="65C12DCA"/>
    <w:rsid w:val="65D5F0F9"/>
    <w:rsid w:val="65ED6D9F"/>
    <w:rsid w:val="6692DF78"/>
    <w:rsid w:val="67F4A979"/>
    <w:rsid w:val="67FDFA0E"/>
    <w:rsid w:val="6A65985E"/>
    <w:rsid w:val="6C671B9F"/>
    <w:rsid w:val="6D29C98D"/>
    <w:rsid w:val="6FA3320A"/>
    <w:rsid w:val="6FBB102D"/>
    <w:rsid w:val="7152E7F5"/>
    <w:rsid w:val="71762033"/>
    <w:rsid w:val="7206C1E0"/>
    <w:rsid w:val="73246A83"/>
    <w:rsid w:val="737962EB"/>
    <w:rsid w:val="737DB3B5"/>
    <w:rsid w:val="737DD2E2"/>
    <w:rsid w:val="73B5B91A"/>
    <w:rsid w:val="741F5897"/>
    <w:rsid w:val="77545F3E"/>
    <w:rsid w:val="786448D2"/>
    <w:rsid w:val="789F42B5"/>
    <w:rsid w:val="78D9EFBF"/>
    <w:rsid w:val="795031E3"/>
    <w:rsid w:val="79A6E7F3"/>
    <w:rsid w:val="79F9B767"/>
    <w:rsid w:val="7B280145"/>
    <w:rsid w:val="7B3CB767"/>
    <w:rsid w:val="7B8559F7"/>
    <w:rsid w:val="7BC706BC"/>
    <w:rsid w:val="7CBD0881"/>
    <w:rsid w:val="7D0E6B60"/>
    <w:rsid w:val="7D2BE512"/>
    <w:rsid w:val="7FE536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E0468D8"/>
  <w15:chartTrackingRefBased/>
  <w15:docId w15:val="{72967505-2ABF-4FA8-8A48-149805C6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A11E2A"/>
    <w:pPr>
      <w:spacing w:after="0"/>
      <w:ind w:left="720"/>
      <w:contextualSpacing/>
      <w:jc w:val="both"/>
    </w:pPr>
    <w:rPr>
      <w:rFonts w:ascii="Arial" w:hAnsi="Arial"/>
      <w:sz w:val="22"/>
      <w:lang w:val="en-US"/>
    </w:rPr>
  </w:style>
  <w:style w:type="paragraph" w:styleId="Caption">
    <w:name w:val="caption"/>
    <w:basedOn w:val="Normal"/>
    <w:next w:val="Normal"/>
    <w:unhideWhenUsed/>
    <w:qFormat/>
    <w:rsid w:val="00A11E2A"/>
    <w:pPr>
      <w:spacing w:after="200"/>
      <w:ind w:left="357"/>
      <w:jc w:val="both"/>
    </w:pPr>
    <w:rPr>
      <w:rFonts w:ascii="Arial" w:hAnsi="Arial"/>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5AIRPNAIUNRU-2028481721-3535</_dlc_DocId>
    <_dlc_DocIdUrl xmlns="71c5aaf6-e6ce-465b-b873-5148d2a4c105">
      <Url>https://nokia.sharepoint.com/sites/c5g/e2earch/_layouts/15/DocIdRedir.aspx?ID=5AIRPNAIUNRU-2028481721-3535</Url>
      <Description>5AIRPNAIUNRU-2028481721-3535</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a3840f4f-04be-43d1-b2ef-6ff1382503c7"/>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f659f8e2-1f61-4f73-8f5e-1b768c00d15a"/>
    <ds:schemaRef ds:uri="3b34c8f0-1ef5-4d1e-bb66-517ce7fe7356"/>
    <ds:schemaRef ds:uri="http://www.w3.org/XML/1998/namespace"/>
  </ds:schemaRefs>
</ds:datastoreItem>
</file>

<file path=customXml/itemProps3.xml><?xml version="1.0" encoding="utf-8"?>
<ds:datastoreItem xmlns:ds="http://schemas.openxmlformats.org/officeDocument/2006/customXml" ds:itemID="{34841DEE-4D14-4248-940B-9410AA599451}">
  <ds:schemaRefs>
    <ds:schemaRef ds:uri="http://schemas.microsoft.com/sharepoint/events"/>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C6D2DCA0-6369-4095-A0C4-E37267154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EE8FF0-8250-4298-AEA3-453DF4FD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795</Words>
  <Characters>4537</Characters>
  <Application>Microsoft Office Word</Application>
  <DocSecurity>0</DocSecurity>
  <Lines>37</Lines>
  <Paragraphs>10</Paragraphs>
  <ScaleCrop>false</ScaleCrop>
  <Manager/>
  <Company/>
  <LinksUpToDate>false</LinksUpToDate>
  <CharactersWithSpaces>5322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13</cp:revision>
  <cp:lastPrinted>2019-02-25T14:05:00Z</cp:lastPrinted>
  <dcterms:created xsi:type="dcterms:W3CDTF">2020-10-02T09:00:00Z</dcterms:created>
  <dcterms:modified xsi:type="dcterms:W3CDTF">2020-10-02T20:45:00Z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7452e0ef-c2b5-4c43-b32c-35ae968c3a2f</vt:lpwstr>
  </property>
</Properties>
</file>