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067E9F" w14:textId="77777777" w:rsidR="006C03E2" w:rsidRDefault="006C03E2">
      <w:pPr>
        <w:pStyle w:val="CRCoverPage"/>
        <w:tabs>
          <w:tab w:val="right" w:pos="9639"/>
        </w:tabs>
        <w:spacing w:after="0"/>
        <w:rPr>
          <w:b/>
          <w:noProof/>
          <w:sz w:val="24"/>
        </w:rPr>
      </w:pPr>
    </w:p>
    <w:p w14:paraId="37E68441" w14:textId="4A0A8F1E" w:rsidR="008D7DD8" w:rsidRDefault="00F36832">
      <w:pPr>
        <w:pStyle w:val="CRCoverPage"/>
        <w:tabs>
          <w:tab w:val="right" w:pos="9639"/>
        </w:tabs>
        <w:spacing w:after="0"/>
        <w:rPr>
          <w:b/>
          <w:i/>
          <w:noProof/>
          <w:sz w:val="28"/>
        </w:rPr>
      </w:pPr>
      <w:r>
        <w:rPr>
          <w:b/>
          <w:noProof/>
          <w:sz w:val="24"/>
        </w:rPr>
        <w:t>3GPP TSG-</w:t>
      </w:r>
      <w:r w:rsidR="00AC5421">
        <w:rPr>
          <w:b/>
          <w:noProof/>
          <w:sz w:val="24"/>
        </w:rPr>
        <w:fldChar w:fldCharType="begin"/>
      </w:r>
      <w:r w:rsidR="00AC5421">
        <w:rPr>
          <w:b/>
          <w:noProof/>
          <w:sz w:val="24"/>
        </w:rPr>
        <w:instrText xml:space="preserve"> DOCPROPERTY  TSG/WGRef  \* MERGEFORMAT </w:instrText>
      </w:r>
      <w:r w:rsidR="00AC5421">
        <w:rPr>
          <w:b/>
          <w:noProof/>
          <w:sz w:val="24"/>
        </w:rPr>
        <w:fldChar w:fldCharType="separate"/>
      </w:r>
      <w:r>
        <w:rPr>
          <w:b/>
          <w:noProof/>
          <w:sz w:val="24"/>
        </w:rPr>
        <w:t>SA2</w:t>
      </w:r>
      <w:r w:rsidR="00AC5421">
        <w:rPr>
          <w:b/>
          <w:noProof/>
          <w:sz w:val="24"/>
        </w:rPr>
        <w:fldChar w:fldCharType="end"/>
      </w:r>
      <w:r>
        <w:rPr>
          <w:b/>
          <w:noProof/>
          <w:sz w:val="24"/>
        </w:rPr>
        <w:t xml:space="preserve"> Meeting #</w:t>
      </w:r>
      <w:r w:rsidR="00CB76D5" w:rsidRPr="00CB76D5">
        <w:rPr>
          <w:b/>
          <w:noProof/>
          <w:sz w:val="24"/>
        </w:rPr>
        <w:t>13</w:t>
      </w:r>
      <w:r w:rsidR="00576F05">
        <w:rPr>
          <w:b/>
          <w:noProof/>
          <w:sz w:val="24"/>
        </w:rPr>
        <w:t>9</w:t>
      </w:r>
      <w:r w:rsidR="00CB76D5" w:rsidRPr="00CB76D5">
        <w:rPr>
          <w:b/>
          <w:noProof/>
          <w:sz w:val="24"/>
        </w:rPr>
        <w:t>E</w:t>
      </w:r>
      <w:r>
        <w:rPr>
          <w:b/>
          <w:i/>
          <w:noProof/>
          <w:sz w:val="28"/>
        </w:rPr>
        <w:tab/>
      </w:r>
      <w:r w:rsidR="006D2E8A">
        <w:rPr>
          <w:b/>
          <w:i/>
          <w:noProof/>
          <w:sz w:val="28"/>
        </w:rPr>
        <w:t>S2-</w:t>
      </w:r>
      <w:r w:rsidR="008B33FC">
        <w:rPr>
          <w:b/>
          <w:i/>
          <w:noProof/>
          <w:sz w:val="28"/>
        </w:rPr>
        <w:t>20</w:t>
      </w:r>
      <w:r w:rsidR="00C610CD">
        <w:rPr>
          <w:b/>
          <w:i/>
          <w:noProof/>
          <w:sz w:val="28"/>
        </w:rPr>
        <w:t>0</w:t>
      </w:r>
      <w:r w:rsidR="00B72131">
        <w:rPr>
          <w:b/>
          <w:i/>
          <w:noProof/>
          <w:sz w:val="28"/>
        </w:rPr>
        <w:t>3704</w:t>
      </w:r>
      <w:r w:rsidR="00B768F6">
        <w:rPr>
          <w:b/>
          <w:i/>
          <w:noProof/>
          <w:sz w:val="28"/>
        </w:rPr>
        <w:t>r01</w:t>
      </w:r>
    </w:p>
    <w:p w14:paraId="216C7B6B" w14:textId="3F336698" w:rsidR="008D7DD8" w:rsidRDefault="00576F05">
      <w:pPr>
        <w:pStyle w:val="CRCoverPage"/>
        <w:tabs>
          <w:tab w:val="right" w:pos="9639"/>
        </w:tabs>
        <w:outlineLvl w:val="0"/>
        <w:rPr>
          <w:b/>
          <w:noProof/>
          <w:sz w:val="24"/>
        </w:rPr>
      </w:pPr>
      <w:r>
        <w:rPr>
          <w:rFonts w:cs="Arial"/>
          <w:b/>
          <w:noProof/>
          <w:sz w:val="24"/>
          <w:szCs w:val="24"/>
        </w:rPr>
        <w:t>1</w:t>
      </w:r>
      <w:r w:rsidR="00BA0A84" w:rsidRPr="00471B80">
        <w:rPr>
          <w:rFonts w:cs="Arial"/>
          <w:b/>
          <w:noProof/>
          <w:sz w:val="24"/>
          <w:szCs w:val="24"/>
        </w:rPr>
        <w:t xml:space="preserve"> - </w:t>
      </w:r>
      <w:r>
        <w:rPr>
          <w:rFonts w:cs="Arial"/>
          <w:b/>
          <w:noProof/>
          <w:sz w:val="24"/>
          <w:szCs w:val="24"/>
        </w:rPr>
        <w:t>12</w:t>
      </w:r>
      <w:r w:rsidR="00BA0A84" w:rsidRPr="00471B80">
        <w:rPr>
          <w:rFonts w:cs="Arial"/>
          <w:b/>
          <w:noProof/>
          <w:sz w:val="24"/>
          <w:szCs w:val="24"/>
        </w:rPr>
        <w:t xml:space="preserve"> </w:t>
      </w:r>
      <w:r>
        <w:rPr>
          <w:rFonts w:cs="Arial"/>
          <w:b/>
          <w:noProof/>
          <w:sz w:val="24"/>
          <w:szCs w:val="24"/>
        </w:rPr>
        <w:t>June</w:t>
      </w:r>
      <w:r w:rsidR="00BA0A84" w:rsidRPr="00471B80">
        <w:rPr>
          <w:rFonts w:cs="Arial"/>
          <w:b/>
          <w:noProof/>
          <w:sz w:val="24"/>
          <w:szCs w:val="24"/>
        </w:rPr>
        <w:t xml:space="preserve">, </w:t>
      </w:r>
      <w:r w:rsidR="00BA0A84">
        <w:rPr>
          <w:rFonts w:cs="Arial"/>
          <w:b/>
          <w:noProof/>
          <w:sz w:val="24"/>
        </w:rPr>
        <w:t>2020</w:t>
      </w:r>
      <w:r w:rsidR="00BA0A84">
        <w:rPr>
          <w:rFonts w:cs="Arial"/>
          <w:b/>
          <w:noProof/>
          <w:sz w:val="24"/>
          <w:szCs w:val="24"/>
        </w:rPr>
        <w:t>,</w:t>
      </w:r>
      <w:r w:rsidR="00BA0A84" w:rsidRPr="002B3CA4">
        <w:rPr>
          <w:rFonts w:cs="Arial"/>
          <w:b/>
          <w:noProof/>
          <w:sz w:val="24"/>
          <w:szCs w:val="24"/>
        </w:rPr>
        <w:t xml:space="preserve"> </w:t>
      </w:r>
      <w:r w:rsidR="00CB76D5">
        <w:rPr>
          <w:rFonts w:cs="Arial"/>
          <w:b/>
          <w:noProof/>
          <w:sz w:val="24"/>
          <w:szCs w:val="24"/>
        </w:rPr>
        <w:t>El</w:t>
      </w:r>
      <w:r w:rsidR="00AE0927">
        <w:rPr>
          <w:rFonts w:cs="Arial"/>
          <w:b/>
          <w:noProof/>
          <w:sz w:val="24"/>
          <w:szCs w:val="24"/>
        </w:rPr>
        <w:t>ectronic Meeting</w:t>
      </w:r>
      <w:r w:rsidR="00F36832">
        <w:rPr>
          <w:b/>
          <w:noProof/>
          <w:sz w:val="24"/>
        </w:rPr>
        <w:tab/>
      </w:r>
      <w:r w:rsidR="00F36832">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DD8" w14:paraId="57B22A59" w14:textId="77777777">
        <w:tc>
          <w:tcPr>
            <w:tcW w:w="9641" w:type="dxa"/>
            <w:gridSpan w:val="9"/>
            <w:tcBorders>
              <w:top w:val="single" w:sz="4" w:space="0" w:color="auto"/>
              <w:left w:val="single" w:sz="4" w:space="0" w:color="auto"/>
              <w:right w:val="single" w:sz="4" w:space="0" w:color="auto"/>
            </w:tcBorders>
          </w:tcPr>
          <w:p w14:paraId="59C78E7D" w14:textId="77777777" w:rsidR="008D7DD8" w:rsidRDefault="00F36832">
            <w:pPr>
              <w:pStyle w:val="CRCoverPage"/>
              <w:spacing w:after="0"/>
              <w:jc w:val="right"/>
              <w:rPr>
                <w:i/>
                <w:noProof/>
              </w:rPr>
            </w:pPr>
            <w:r>
              <w:rPr>
                <w:i/>
                <w:noProof/>
                <w:sz w:val="14"/>
              </w:rPr>
              <w:t>CR-Form-v12.0</w:t>
            </w:r>
          </w:p>
        </w:tc>
      </w:tr>
      <w:tr w:rsidR="008D7DD8" w14:paraId="1419CB70" w14:textId="77777777">
        <w:tc>
          <w:tcPr>
            <w:tcW w:w="9641" w:type="dxa"/>
            <w:gridSpan w:val="9"/>
            <w:tcBorders>
              <w:left w:val="single" w:sz="4" w:space="0" w:color="auto"/>
              <w:right w:val="single" w:sz="4" w:space="0" w:color="auto"/>
            </w:tcBorders>
          </w:tcPr>
          <w:p w14:paraId="690F8979" w14:textId="77777777" w:rsidR="008D7DD8" w:rsidRDefault="00F36832">
            <w:pPr>
              <w:pStyle w:val="CRCoverPage"/>
              <w:spacing w:after="0"/>
              <w:jc w:val="center"/>
              <w:rPr>
                <w:noProof/>
              </w:rPr>
            </w:pPr>
            <w:r>
              <w:rPr>
                <w:b/>
                <w:noProof/>
                <w:sz w:val="32"/>
              </w:rPr>
              <w:t>CHANGE REQUEST</w:t>
            </w:r>
          </w:p>
        </w:tc>
      </w:tr>
      <w:tr w:rsidR="008D7DD8" w14:paraId="20A64586" w14:textId="77777777">
        <w:tc>
          <w:tcPr>
            <w:tcW w:w="9641" w:type="dxa"/>
            <w:gridSpan w:val="9"/>
            <w:tcBorders>
              <w:left w:val="single" w:sz="4" w:space="0" w:color="auto"/>
              <w:right w:val="single" w:sz="4" w:space="0" w:color="auto"/>
            </w:tcBorders>
          </w:tcPr>
          <w:p w14:paraId="3C9E516B" w14:textId="77777777" w:rsidR="008D7DD8" w:rsidRDefault="008D7DD8">
            <w:pPr>
              <w:pStyle w:val="CRCoverPage"/>
              <w:spacing w:after="0"/>
              <w:rPr>
                <w:noProof/>
                <w:sz w:val="8"/>
                <w:szCs w:val="8"/>
              </w:rPr>
            </w:pPr>
          </w:p>
        </w:tc>
      </w:tr>
      <w:tr w:rsidR="008D7DD8" w14:paraId="394F5585" w14:textId="77777777">
        <w:tc>
          <w:tcPr>
            <w:tcW w:w="142" w:type="dxa"/>
            <w:tcBorders>
              <w:left w:val="single" w:sz="4" w:space="0" w:color="auto"/>
            </w:tcBorders>
          </w:tcPr>
          <w:p w14:paraId="25C5DC61" w14:textId="77777777" w:rsidR="008D7DD8" w:rsidRDefault="008D7DD8">
            <w:pPr>
              <w:pStyle w:val="CRCoverPage"/>
              <w:spacing w:after="0"/>
              <w:jc w:val="right"/>
              <w:rPr>
                <w:noProof/>
              </w:rPr>
            </w:pPr>
          </w:p>
        </w:tc>
        <w:tc>
          <w:tcPr>
            <w:tcW w:w="1559" w:type="dxa"/>
            <w:shd w:val="pct30" w:color="FFFF00" w:fill="auto"/>
          </w:tcPr>
          <w:p w14:paraId="32A43FA5" w14:textId="7898733F" w:rsidR="008D7DD8" w:rsidRDefault="00AC542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6832">
              <w:rPr>
                <w:b/>
                <w:noProof/>
                <w:sz w:val="28"/>
              </w:rPr>
              <w:t>23.50</w:t>
            </w:r>
            <w:r>
              <w:rPr>
                <w:b/>
                <w:noProof/>
                <w:sz w:val="28"/>
              </w:rPr>
              <w:fldChar w:fldCharType="end"/>
            </w:r>
            <w:r w:rsidR="006D546B">
              <w:rPr>
                <w:b/>
                <w:noProof/>
                <w:sz w:val="28"/>
              </w:rPr>
              <w:t>1</w:t>
            </w:r>
          </w:p>
        </w:tc>
        <w:tc>
          <w:tcPr>
            <w:tcW w:w="709" w:type="dxa"/>
          </w:tcPr>
          <w:p w14:paraId="622A5E94" w14:textId="77777777" w:rsidR="008D7DD8" w:rsidRDefault="00F36832">
            <w:pPr>
              <w:pStyle w:val="CRCoverPage"/>
              <w:spacing w:after="0"/>
              <w:jc w:val="center"/>
              <w:rPr>
                <w:noProof/>
              </w:rPr>
            </w:pPr>
            <w:r>
              <w:rPr>
                <w:b/>
                <w:noProof/>
                <w:sz w:val="28"/>
              </w:rPr>
              <w:t>CR</w:t>
            </w:r>
          </w:p>
        </w:tc>
        <w:tc>
          <w:tcPr>
            <w:tcW w:w="1276" w:type="dxa"/>
            <w:shd w:val="pct30" w:color="FFFF00" w:fill="auto"/>
          </w:tcPr>
          <w:p w14:paraId="0E7B321B" w14:textId="29428B89" w:rsidR="008D7DD8" w:rsidRDefault="00B72131">
            <w:pPr>
              <w:pStyle w:val="CRCoverPage"/>
              <w:spacing w:after="0"/>
              <w:rPr>
                <w:noProof/>
              </w:rPr>
            </w:pPr>
            <w:r>
              <w:rPr>
                <w:b/>
                <w:noProof/>
                <w:sz w:val="28"/>
              </w:rPr>
              <w:t>2370</w:t>
            </w:r>
          </w:p>
        </w:tc>
        <w:tc>
          <w:tcPr>
            <w:tcW w:w="709" w:type="dxa"/>
          </w:tcPr>
          <w:p w14:paraId="273DDD39" w14:textId="77777777" w:rsidR="008D7DD8" w:rsidRDefault="00F36832">
            <w:pPr>
              <w:pStyle w:val="CRCoverPage"/>
              <w:tabs>
                <w:tab w:val="right" w:pos="625"/>
              </w:tabs>
              <w:spacing w:after="0"/>
              <w:jc w:val="center"/>
              <w:rPr>
                <w:noProof/>
              </w:rPr>
            </w:pPr>
            <w:r>
              <w:rPr>
                <w:b/>
                <w:bCs/>
                <w:noProof/>
                <w:sz w:val="28"/>
              </w:rPr>
              <w:t>rev</w:t>
            </w:r>
          </w:p>
        </w:tc>
        <w:tc>
          <w:tcPr>
            <w:tcW w:w="992" w:type="dxa"/>
            <w:shd w:val="pct30" w:color="FFFF00" w:fill="auto"/>
          </w:tcPr>
          <w:p w14:paraId="0B5C9C04" w14:textId="0AE55064" w:rsidR="008D7DD8" w:rsidRDefault="009A7935">
            <w:pPr>
              <w:pStyle w:val="CRCoverPage"/>
              <w:spacing w:after="0"/>
              <w:jc w:val="center"/>
              <w:rPr>
                <w:b/>
                <w:noProof/>
                <w:sz w:val="28"/>
                <w:szCs w:val="28"/>
              </w:rPr>
            </w:pPr>
            <w:r>
              <w:rPr>
                <w:b/>
                <w:sz w:val="28"/>
                <w:szCs w:val="28"/>
              </w:rPr>
              <w:t>1</w:t>
            </w:r>
            <w:bookmarkStart w:id="0" w:name="_GoBack"/>
            <w:bookmarkEnd w:id="0"/>
          </w:p>
        </w:tc>
        <w:tc>
          <w:tcPr>
            <w:tcW w:w="2410" w:type="dxa"/>
          </w:tcPr>
          <w:p w14:paraId="7ADA03CA" w14:textId="77777777" w:rsidR="008D7DD8" w:rsidRDefault="00F3683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8D06162" w14:textId="68C8F48F" w:rsidR="008D7DD8" w:rsidRDefault="00BA0A84">
            <w:pPr>
              <w:pStyle w:val="CRCoverPage"/>
              <w:spacing w:after="0"/>
              <w:jc w:val="center"/>
              <w:rPr>
                <w:noProof/>
                <w:sz w:val="28"/>
              </w:rPr>
            </w:pPr>
            <w:r>
              <w:rPr>
                <w:b/>
                <w:noProof/>
                <w:sz w:val="28"/>
              </w:rPr>
              <w:t>1</w:t>
            </w:r>
            <w:r w:rsidR="00E535F8">
              <w:rPr>
                <w:b/>
                <w:noProof/>
                <w:sz w:val="28"/>
              </w:rPr>
              <w:t>6</w:t>
            </w:r>
            <w:r>
              <w:rPr>
                <w:b/>
                <w:noProof/>
                <w:sz w:val="28"/>
              </w:rPr>
              <w:t>.</w:t>
            </w:r>
            <w:r w:rsidR="00576F05">
              <w:rPr>
                <w:b/>
                <w:noProof/>
                <w:sz w:val="28"/>
              </w:rPr>
              <w:t>4</w:t>
            </w:r>
            <w:r>
              <w:rPr>
                <w:b/>
                <w:noProof/>
                <w:sz w:val="28"/>
              </w:rPr>
              <w:t>.0</w:t>
            </w:r>
          </w:p>
        </w:tc>
        <w:tc>
          <w:tcPr>
            <w:tcW w:w="143" w:type="dxa"/>
            <w:tcBorders>
              <w:right w:val="single" w:sz="4" w:space="0" w:color="auto"/>
            </w:tcBorders>
          </w:tcPr>
          <w:p w14:paraId="0D34AFF7" w14:textId="77777777" w:rsidR="008D7DD8" w:rsidRDefault="008D7DD8">
            <w:pPr>
              <w:pStyle w:val="CRCoverPage"/>
              <w:spacing w:after="0"/>
              <w:rPr>
                <w:noProof/>
              </w:rPr>
            </w:pPr>
          </w:p>
        </w:tc>
      </w:tr>
      <w:tr w:rsidR="008D7DD8" w14:paraId="50F266FA" w14:textId="77777777">
        <w:tc>
          <w:tcPr>
            <w:tcW w:w="9641" w:type="dxa"/>
            <w:gridSpan w:val="9"/>
            <w:tcBorders>
              <w:left w:val="single" w:sz="4" w:space="0" w:color="auto"/>
              <w:right w:val="single" w:sz="4" w:space="0" w:color="auto"/>
            </w:tcBorders>
          </w:tcPr>
          <w:p w14:paraId="3390B166" w14:textId="77777777" w:rsidR="008D7DD8" w:rsidRDefault="008D7DD8">
            <w:pPr>
              <w:pStyle w:val="CRCoverPage"/>
              <w:spacing w:after="0"/>
              <w:rPr>
                <w:noProof/>
              </w:rPr>
            </w:pPr>
          </w:p>
        </w:tc>
      </w:tr>
      <w:tr w:rsidR="008D7DD8" w14:paraId="12EA3FB0" w14:textId="77777777">
        <w:tc>
          <w:tcPr>
            <w:tcW w:w="9641" w:type="dxa"/>
            <w:gridSpan w:val="9"/>
            <w:tcBorders>
              <w:top w:val="single" w:sz="4" w:space="0" w:color="auto"/>
            </w:tcBorders>
          </w:tcPr>
          <w:p w14:paraId="7E656540" w14:textId="77777777" w:rsidR="008D7DD8" w:rsidRDefault="00F3683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D7DD8" w14:paraId="13A86E7D" w14:textId="77777777">
        <w:tc>
          <w:tcPr>
            <w:tcW w:w="9641" w:type="dxa"/>
            <w:gridSpan w:val="9"/>
          </w:tcPr>
          <w:p w14:paraId="3F9A0B18" w14:textId="77777777" w:rsidR="008D7DD8" w:rsidRDefault="008D7DD8">
            <w:pPr>
              <w:pStyle w:val="CRCoverPage"/>
              <w:spacing w:after="0"/>
              <w:rPr>
                <w:noProof/>
                <w:sz w:val="8"/>
                <w:szCs w:val="8"/>
              </w:rPr>
            </w:pPr>
          </w:p>
        </w:tc>
      </w:tr>
    </w:tbl>
    <w:p w14:paraId="3FA371EC" w14:textId="77777777" w:rsidR="008D7DD8" w:rsidRDefault="008D7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DD8" w14:paraId="2B2950EF" w14:textId="77777777">
        <w:tc>
          <w:tcPr>
            <w:tcW w:w="2835" w:type="dxa"/>
          </w:tcPr>
          <w:p w14:paraId="7C5653A1" w14:textId="77777777" w:rsidR="008D7DD8" w:rsidRDefault="00F36832">
            <w:pPr>
              <w:pStyle w:val="CRCoverPage"/>
              <w:tabs>
                <w:tab w:val="right" w:pos="2751"/>
              </w:tabs>
              <w:spacing w:after="0"/>
              <w:rPr>
                <w:b/>
                <w:i/>
                <w:noProof/>
              </w:rPr>
            </w:pPr>
            <w:r>
              <w:rPr>
                <w:b/>
                <w:i/>
                <w:noProof/>
              </w:rPr>
              <w:t>Proposed change affects:</w:t>
            </w:r>
          </w:p>
        </w:tc>
        <w:tc>
          <w:tcPr>
            <w:tcW w:w="1418" w:type="dxa"/>
          </w:tcPr>
          <w:p w14:paraId="16D35315" w14:textId="77777777" w:rsidR="008D7DD8" w:rsidRDefault="00F368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70F64" w14:textId="77777777" w:rsidR="008D7DD8" w:rsidRDefault="008D7DD8">
            <w:pPr>
              <w:pStyle w:val="CRCoverPage"/>
              <w:spacing w:after="0"/>
              <w:jc w:val="center"/>
              <w:rPr>
                <w:b/>
                <w:caps/>
                <w:noProof/>
              </w:rPr>
            </w:pPr>
          </w:p>
        </w:tc>
        <w:tc>
          <w:tcPr>
            <w:tcW w:w="709" w:type="dxa"/>
            <w:tcBorders>
              <w:left w:val="single" w:sz="4" w:space="0" w:color="auto"/>
            </w:tcBorders>
          </w:tcPr>
          <w:p w14:paraId="2986431A" w14:textId="77777777" w:rsidR="008D7DD8" w:rsidRDefault="00F368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8F2C5" w14:textId="0B8A3432" w:rsidR="008D7DD8" w:rsidRDefault="008D7DD8">
            <w:pPr>
              <w:pStyle w:val="CRCoverPage"/>
              <w:spacing w:after="0"/>
              <w:jc w:val="center"/>
              <w:rPr>
                <w:b/>
                <w:caps/>
                <w:noProof/>
                <w:lang w:eastAsia="ko-KR"/>
              </w:rPr>
            </w:pPr>
          </w:p>
        </w:tc>
        <w:tc>
          <w:tcPr>
            <w:tcW w:w="2126" w:type="dxa"/>
          </w:tcPr>
          <w:p w14:paraId="1E163D7F" w14:textId="77777777" w:rsidR="008D7DD8" w:rsidRDefault="00F368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1E104" w14:textId="01C63441" w:rsidR="008D7DD8" w:rsidRDefault="00A9564A">
            <w:pPr>
              <w:pStyle w:val="CRCoverPage"/>
              <w:spacing w:after="0"/>
              <w:jc w:val="center"/>
              <w:rPr>
                <w:b/>
                <w:caps/>
                <w:noProof/>
                <w:lang w:eastAsia="ko-KR"/>
              </w:rPr>
            </w:pPr>
            <w:r>
              <w:rPr>
                <w:b/>
                <w:caps/>
                <w:noProof/>
                <w:lang w:eastAsia="ko-KR"/>
              </w:rPr>
              <w:t>x</w:t>
            </w:r>
          </w:p>
        </w:tc>
        <w:tc>
          <w:tcPr>
            <w:tcW w:w="1418" w:type="dxa"/>
            <w:tcBorders>
              <w:left w:val="nil"/>
            </w:tcBorders>
          </w:tcPr>
          <w:p w14:paraId="386232EA" w14:textId="77777777" w:rsidR="008D7DD8" w:rsidRDefault="00F368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81A65" w14:textId="77777777" w:rsidR="008D7DD8" w:rsidRDefault="00F36832">
            <w:pPr>
              <w:pStyle w:val="CRCoverPage"/>
              <w:spacing w:after="0"/>
              <w:jc w:val="center"/>
              <w:rPr>
                <w:b/>
                <w:bCs/>
                <w:caps/>
                <w:noProof/>
                <w:lang w:eastAsia="ko-KR"/>
              </w:rPr>
            </w:pPr>
            <w:r>
              <w:rPr>
                <w:rFonts w:hint="eastAsia"/>
                <w:b/>
                <w:bCs/>
                <w:caps/>
                <w:noProof/>
                <w:lang w:eastAsia="ko-KR"/>
              </w:rPr>
              <w:t>X</w:t>
            </w:r>
          </w:p>
        </w:tc>
      </w:tr>
    </w:tbl>
    <w:p w14:paraId="6B12BC29" w14:textId="77777777" w:rsidR="008D7DD8" w:rsidRDefault="008D7D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DD8" w14:paraId="6FAEE450" w14:textId="77777777">
        <w:tc>
          <w:tcPr>
            <w:tcW w:w="9640" w:type="dxa"/>
            <w:gridSpan w:val="11"/>
          </w:tcPr>
          <w:p w14:paraId="48C95AD8" w14:textId="77777777" w:rsidR="008D7DD8" w:rsidRDefault="008D7DD8">
            <w:pPr>
              <w:pStyle w:val="CRCoverPage"/>
              <w:spacing w:after="0"/>
              <w:rPr>
                <w:noProof/>
                <w:sz w:val="8"/>
                <w:szCs w:val="8"/>
              </w:rPr>
            </w:pPr>
          </w:p>
        </w:tc>
      </w:tr>
      <w:tr w:rsidR="008D7DD8" w14:paraId="76EF36A9" w14:textId="77777777">
        <w:tc>
          <w:tcPr>
            <w:tcW w:w="1843" w:type="dxa"/>
            <w:tcBorders>
              <w:top w:val="single" w:sz="4" w:space="0" w:color="auto"/>
              <w:left w:val="single" w:sz="4" w:space="0" w:color="auto"/>
            </w:tcBorders>
          </w:tcPr>
          <w:p w14:paraId="2379B4B8" w14:textId="77777777" w:rsidR="008D7DD8" w:rsidRDefault="00F368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6C0CD" w14:textId="3CA39A1E" w:rsidR="008D7DD8" w:rsidRDefault="00752363">
            <w:pPr>
              <w:pStyle w:val="CRCoverPage"/>
              <w:spacing w:after="0"/>
              <w:ind w:left="100"/>
              <w:rPr>
                <w:noProof/>
              </w:rPr>
            </w:pPr>
            <w:r>
              <w:rPr>
                <w:noProof/>
              </w:rPr>
              <w:t>Alignment on Alternative QoS Profile</w:t>
            </w:r>
          </w:p>
        </w:tc>
      </w:tr>
      <w:tr w:rsidR="008D7DD8" w14:paraId="781B9C36" w14:textId="77777777">
        <w:tc>
          <w:tcPr>
            <w:tcW w:w="1843" w:type="dxa"/>
            <w:tcBorders>
              <w:left w:val="single" w:sz="4" w:space="0" w:color="auto"/>
            </w:tcBorders>
          </w:tcPr>
          <w:p w14:paraId="5210E874"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6DB29C1B" w14:textId="77777777" w:rsidR="008D7DD8" w:rsidRDefault="008D7DD8">
            <w:pPr>
              <w:pStyle w:val="CRCoverPage"/>
              <w:spacing w:after="0"/>
              <w:rPr>
                <w:noProof/>
                <w:sz w:val="8"/>
                <w:szCs w:val="8"/>
              </w:rPr>
            </w:pPr>
          </w:p>
        </w:tc>
      </w:tr>
      <w:tr w:rsidR="008D7DD8" w14:paraId="5D5DD04D" w14:textId="77777777">
        <w:tc>
          <w:tcPr>
            <w:tcW w:w="1843" w:type="dxa"/>
            <w:tcBorders>
              <w:left w:val="single" w:sz="4" w:space="0" w:color="auto"/>
            </w:tcBorders>
          </w:tcPr>
          <w:p w14:paraId="5644ACBE" w14:textId="77777777" w:rsidR="008D7DD8" w:rsidRDefault="00F368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3C8DF" w14:textId="2F4BECCC" w:rsidR="008D7DD8" w:rsidRDefault="006D2E8A">
            <w:pPr>
              <w:pStyle w:val="CRCoverPage"/>
              <w:spacing w:after="0"/>
              <w:ind w:left="100"/>
              <w:rPr>
                <w:noProof/>
              </w:rPr>
            </w:pPr>
            <w:r>
              <w:rPr>
                <w:noProof/>
              </w:rPr>
              <w:t>Ericsson</w:t>
            </w:r>
            <w:r w:rsidR="00975B21">
              <w:rPr>
                <w:noProof/>
              </w:rPr>
              <w:t>, LG Electronics</w:t>
            </w:r>
            <w:r w:rsidR="0051527F">
              <w:rPr>
                <w:noProof/>
              </w:rPr>
              <w:t>, Nokia, Nokia Shanghai Bell</w:t>
            </w:r>
          </w:p>
        </w:tc>
      </w:tr>
      <w:tr w:rsidR="008D7DD8" w14:paraId="1127CE9B" w14:textId="77777777">
        <w:tc>
          <w:tcPr>
            <w:tcW w:w="1843" w:type="dxa"/>
            <w:tcBorders>
              <w:left w:val="single" w:sz="4" w:space="0" w:color="auto"/>
            </w:tcBorders>
          </w:tcPr>
          <w:p w14:paraId="730D0A23" w14:textId="77777777" w:rsidR="008D7DD8" w:rsidRDefault="00F368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4ADDB2" w14:textId="77777777" w:rsidR="008D7DD8" w:rsidRDefault="006D062C">
            <w:pPr>
              <w:pStyle w:val="CRCoverPage"/>
              <w:spacing w:after="0"/>
              <w:ind w:left="100"/>
              <w:rPr>
                <w:noProof/>
              </w:rPr>
            </w:pPr>
            <w:fldSimple w:instr=" DOCPROPERTY  SourceIfTsg  \* MERGEFORMAT ">
              <w:r w:rsidR="00F36832">
                <w:t>SA2</w:t>
              </w:r>
            </w:fldSimple>
          </w:p>
        </w:tc>
      </w:tr>
      <w:tr w:rsidR="008D7DD8" w14:paraId="31D04EB0" w14:textId="77777777">
        <w:tc>
          <w:tcPr>
            <w:tcW w:w="1843" w:type="dxa"/>
            <w:tcBorders>
              <w:left w:val="single" w:sz="4" w:space="0" w:color="auto"/>
            </w:tcBorders>
          </w:tcPr>
          <w:p w14:paraId="3F2DDB16"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5D3ABF78" w14:textId="77777777" w:rsidR="008D7DD8" w:rsidRDefault="008D7DD8">
            <w:pPr>
              <w:pStyle w:val="CRCoverPage"/>
              <w:spacing w:after="0"/>
              <w:rPr>
                <w:noProof/>
                <w:sz w:val="8"/>
                <w:szCs w:val="8"/>
              </w:rPr>
            </w:pPr>
          </w:p>
        </w:tc>
      </w:tr>
      <w:tr w:rsidR="008D7DD8" w14:paraId="47C0A909" w14:textId="77777777">
        <w:tc>
          <w:tcPr>
            <w:tcW w:w="1843" w:type="dxa"/>
            <w:tcBorders>
              <w:left w:val="single" w:sz="4" w:space="0" w:color="auto"/>
            </w:tcBorders>
          </w:tcPr>
          <w:p w14:paraId="1F678597" w14:textId="77777777" w:rsidR="008D7DD8" w:rsidRDefault="00F36832">
            <w:pPr>
              <w:pStyle w:val="CRCoverPage"/>
              <w:tabs>
                <w:tab w:val="right" w:pos="1759"/>
              </w:tabs>
              <w:spacing w:after="0"/>
              <w:rPr>
                <w:b/>
                <w:i/>
                <w:noProof/>
              </w:rPr>
            </w:pPr>
            <w:r>
              <w:rPr>
                <w:b/>
                <w:i/>
                <w:noProof/>
              </w:rPr>
              <w:t>Work item code:</w:t>
            </w:r>
          </w:p>
        </w:tc>
        <w:tc>
          <w:tcPr>
            <w:tcW w:w="3686" w:type="dxa"/>
            <w:gridSpan w:val="5"/>
            <w:shd w:val="pct30" w:color="FFFF00" w:fill="auto"/>
          </w:tcPr>
          <w:p w14:paraId="617CA88D" w14:textId="026B8B52" w:rsidR="008D7DD8" w:rsidRDefault="009B32BD">
            <w:pPr>
              <w:pStyle w:val="CRCoverPage"/>
              <w:spacing w:after="0"/>
              <w:ind w:left="100"/>
              <w:rPr>
                <w:noProof/>
              </w:rPr>
            </w:pPr>
            <w:r w:rsidRPr="0012078E">
              <w:rPr>
                <w:noProof/>
              </w:rPr>
              <w:t>eV2XARC</w:t>
            </w:r>
          </w:p>
        </w:tc>
        <w:tc>
          <w:tcPr>
            <w:tcW w:w="567" w:type="dxa"/>
            <w:tcBorders>
              <w:left w:val="nil"/>
            </w:tcBorders>
          </w:tcPr>
          <w:p w14:paraId="065B19FE" w14:textId="77777777" w:rsidR="008D7DD8" w:rsidRDefault="008D7DD8">
            <w:pPr>
              <w:pStyle w:val="CRCoverPage"/>
              <w:spacing w:after="0"/>
              <w:ind w:right="100"/>
              <w:rPr>
                <w:noProof/>
              </w:rPr>
            </w:pPr>
          </w:p>
        </w:tc>
        <w:tc>
          <w:tcPr>
            <w:tcW w:w="1417" w:type="dxa"/>
            <w:gridSpan w:val="3"/>
            <w:tcBorders>
              <w:left w:val="nil"/>
            </w:tcBorders>
          </w:tcPr>
          <w:p w14:paraId="7000E6E8" w14:textId="77777777" w:rsidR="008D7DD8" w:rsidRDefault="00F368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A756FA" w14:textId="60167220" w:rsidR="008D7DD8" w:rsidRDefault="00FE4A29">
            <w:pPr>
              <w:pStyle w:val="CRCoverPage"/>
              <w:spacing w:after="0"/>
              <w:ind w:left="100"/>
              <w:rPr>
                <w:noProof/>
              </w:rPr>
            </w:pPr>
            <w:r>
              <w:t>2020-0</w:t>
            </w:r>
            <w:r w:rsidR="00576F05">
              <w:t>5</w:t>
            </w:r>
            <w:r w:rsidR="00F97AC3">
              <w:t>-</w:t>
            </w:r>
            <w:r w:rsidR="00935D53">
              <w:t>21</w:t>
            </w:r>
          </w:p>
        </w:tc>
      </w:tr>
      <w:tr w:rsidR="008D7DD8" w14:paraId="7045C006" w14:textId="77777777">
        <w:tc>
          <w:tcPr>
            <w:tcW w:w="1843" w:type="dxa"/>
            <w:tcBorders>
              <w:left w:val="single" w:sz="4" w:space="0" w:color="auto"/>
            </w:tcBorders>
          </w:tcPr>
          <w:p w14:paraId="45218D9E" w14:textId="77777777" w:rsidR="008D7DD8" w:rsidRDefault="008D7DD8">
            <w:pPr>
              <w:pStyle w:val="CRCoverPage"/>
              <w:spacing w:after="0"/>
              <w:rPr>
                <w:b/>
                <w:i/>
                <w:noProof/>
                <w:sz w:val="8"/>
                <w:szCs w:val="8"/>
              </w:rPr>
            </w:pPr>
          </w:p>
        </w:tc>
        <w:tc>
          <w:tcPr>
            <w:tcW w:w="1986" w:type="dxa"/>
            <w:gridSpan w:val="4"/>
          </w:tcPr>
          <w:p w14:paraId="3342CDF3" w14:textId="77777777" w:rsidR="008D7DD8" w:rsidRDefault="008D7DD8">
            <w:pPr>
              <w:pStyle w:val="CRCoverPage"/>
              <w:spacing w:after="0"/>
              <w:rPr>
                <w:noProof/>
                <w:sz w:val="8"/>
                <w:szCs w:val="8"/>
              </w:rPr>
            </w:pPr>
          </w:p>
        </w:tc>
        <w:tc>
          <w:tcPr>
            <w:tcW w:w="2267" w:type="dxa"/>
            <w:gridSpan w:val="2"/>
          </w:tcPr>
          <w:p w14:paraId="24E3BE2B" w14:textId="77777777" w:rsidR="008D7DD8" w:rsidRDefault="008D7DD8">
            <w:pPr>
              <w:pStyle w:val="CRCoverPage"/>
              <w:spacing w:after="0"/>
              <w:rPr>
                <w:noProof/>
                <w:sz w:val="8"/>
                <w:szCs w:val="8"/>
              </w:rPr>
            </w:pPr>
          </w:p>
        </w:tc>
        <w:tc>
          <w:tcPr>
            <w:tcW w:w="1417" w:type="dxa"/>
            <w:gridSpan w:val="3"/>
          </w:tcPr>
          <w:p w14:paraId="500337C2" w14:textId="77777777" w:rsidR="008D7DD8" w:rsidRDefault="008D7DD8">
            <w:pPr>
              <w:pStyle w:val="CRCoverPage"/>
              <w:spacing w:after="0"/>
              <w:rPr>
                <w:noProof/>
                <w:sz w:val="8"/>
                <w:szCs w:val="8"/>
              </w:rPr>
            </w:pPr>
          </w:p>
        </w:tc>
        <w:tc>
          <w:tcPr>
            <w:tcW w:w="2127" w:type="dxa"/>
            <w:tcBorders>
              <w:right w:val="single" w:sz="4" w:space="0" w:color="auto"/>
            </w:tcBorders>
          </w:tcPr>
          <w:p w14:paraId="267EF9E6" w14:textId="77777777" w:rsidR="008D7DD8" w:rsidRDefault="008D7DD8">
            <w:pPr>
              <w:pStyle w:val="CRCoverPage"/>
              <w:spacing w:after="0"/>
              <w:rPr>
                <w:noProof/>
                <w:sz w:val="8"/>
                <w:szCs w:val="8"/>
              </w:rPr>
            </w:pPr>
          </w:p>
        </w:tc>
      </w:tr>
      <w:tr w:rsidR="008D7DD8" w14:paraId="0B0B825A" w14:textId="77777777">
        <w:trPr>
          <w:cantSplit/>
        </w:trPr>
        <w:tc>
          <w:tcPr>
            <w:tcW w:w="1843" w:type="dxa"/>
            <w:tcBorders>
              <w:left w:val="single" w:sz="4" w:space="0" w:color="auto"/>
            </w:tcBorders>
          </w:tcPr>
          <w:p w14:paraId="3EE48D5B" w14:textId="77777777" w:rsidR="008D7DD8" w:rsidRDefault="00F36832">
            <w:pPr>
              <w:pStyle w:val="CRCoverPage"/>
              <w:tabs>
                <w:tab w:val="right" w:pos="1759"/>
              </w:tabs>
              <w:spacing w:after="0"/>
              <w:rPr>
                <w:b/>
                <w:i/>
                <w:noProof/>
              </w:rPr>
            </w:pPr>
            <w:r>
              <w:rPr>
                <w:b/>
                <w:i/>
                <w:noProof/>
              </w:rPr>
              <w:t>Category:</w:t>
            </w:r>
          </w:p>
        </w:tc>
        <w:tc>
          <w:tcPr>
            <w:tcW w:w="851" w:type="dxa"/>
            <w:shd w:val="pct30" w:color="FFFF00" w:fill="auto"/>
          </w:tcPr>
          <w:p w14:paraId="610FBA8B" w14:textId="4D9DF179" w:rsidR="008D7DD8" w:rsidRPr="00E535F8" w:rsidRDefault="00F37840">
            <w:pPr>
              <w:pStyle w:val="CRCoverPage"/>
              <w:spacing w:after="0"/>
              <w:ind w:left="100" w:right="-609"/>
              <w:rPr>
                <w:b/>
                <w:noProof/>
              </w:rPr>
            </w:pPr>
            <w:r>
              <w:rPr>
                <w:b/>
              </w:rPr>
              <w:t>F</w:t>
            </w:r>
          </w:p>
        </w:tc>
        <w:tc>
          <w:tcPr>
            <w:tcW w:w="3402" w:type="dxa"/>
            <w:gridSpan w:val="5"/>
            <w:tcBorders>
              <w:left w:val="nil"/>
            </w:tcBorders>
          </w:tcPr>
          <w:p w14:paraId="33744236" w14:textId="77777777" w:rsidR="008D7DD8" w:rsidRDefault="008D7DD8">
            <w:pPr>
              <w:pStyle w:val="CRCoverPage"/>
              <w:spacing w:after="0"/>
              <w:rPr>
                <w:noProof/>
              </w:rPr>
            </w:pPr>
          </w:p>
        </w:tc>
        <w:tc>
          <w:tcPr>
            <w:tcW w:w="1417" w:type="dxa"/>
            <w:gridSpan w:val="3"/>
            <w:tcBorders>
              <w:left w:val="nil"/>
            </w:tcBorders>
          </w:tcPr>
          <w:p w14:paraId="0E1CD1AF" w14:textId="77777777" w:rsidR="008D7DD8" w:rsidRDefault="00F368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A4E5AB" w14:textId="0464D417" w:rsidR="008D7DD8" w:rsidRDefault="00415FF0">
            <w:pPr>
              <w:pStyle w:val="CRCoverPage"/>
              <w:spacing w:after="0"/>
              <w:ind w:left="100"/>
              <w:rPr>
                <w:noProof/>
              </w:rPr>
            </w:pPr>
            <w:r w:rsidRPr="0037709F">
              <w:t>Rel-1</w:t>
            </w:r>
            <w:r w:rsidR="00E535F8" w:rsidRPr="0037709F">
              <w:t>6</w:t>
            </w:r>
          </w:p>
        </w:tc>
      </w:tr>
      <w:tr w:rsidR="008D7DD8" w14:paraId="04288EFA" w14:textId="77777777">
        <w:tc>
          <w:tcPr>
            <w:tcW w:w="1843" w:type="dxa"/>
            <w:tcBorders>
              <w:left w:val="single" w:sz="4" w:space="0" w:color="auto"/>
              <w:bottom w:val="single" w:sz="4" w:space="0" w:color="auto"/>
            </w:tcBorders>
          </w:tcPr>
          <w:p w14:paraId="53947723" w14:textId="77777777" w:rsidR="008D7DD8" w:rsidRDefault="008D7DD8">
            <w:pPr>
              <w:pStyle w:val="CRCoverPage"/>
              <w:spacing w:after="0"/>
              <w:rPr>
                <w:b/>
                <w:i/>
                <w:noProof/>
              </w:rPr>
            </w:pPr>
          </w:p>
        </w:tc>
        <w:tc>
          <w:tcPr>
            <w:tcW w:w="4677" w:type="dxa"/>
            <w:gridSpan w:val="8"/>
            <w:tcBorders>
              <w:bottom w:val="single" w:sz="4" w:space="0" w:color="auto"/>
            </w:tcBorders>
          </w:tcPr>
          <w:p w14:paraId="01AB4C48" w14:textId="77777777" w:rsidR="008D7DD8" w:rsidRDefault="00F368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9A10CB" w14:textId="77777777" w:rsidR="008D7DD8" w:rsidRDefault="00F3683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2FCC9" w14:textId="77777777" w:rsidR="008D7DD8" w:rsidRDefault="00F368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7DD8" w14:paraId="2155FF46" w14:textId="77777777">
        <w:tc>
          <w:tcPr>
            <w:tcW w:w="1843" w:type="dxa"/>
          </w:tcPr>
          <w:p w14:paraId="2301CC23" w14:textId="77777777" w:rsidR="008D7DD8" w:rsidRDefault="008D7DD8">
            <w:pPr>
              <w:pStyle w:val="CRCoverPage"/>
              <w:spacing w:after="0"/>
              <w:rPr>
                <w:b/>
                <w:i/>
                <w:noProof/>
                <w:sz w:val="8"/>
                <w:szCs w:val="8"/>
              </w:rPr>
            </w:pPr>
          </w:p>
        </w:tc>
        <w:tc>
          <w:tcPr>
            <w:tcW w:w="7797" w:type="dxa"/>
            <w:gridSpan w:val="10"/>
          </w:tcPr>
          <w:p w14:paraId="170120DA" w14:textId="77777777" w:rsidR="008D7DD8" w:rsidRDefault="008D7DD8">
            <w:pPr>
              <w:pStyle w:val="CRCoverPage"/>
              <w:spacing w:after="0"/>
              <w:rPr>
                <w:noProof/>
                <w:sz w:val="8"/>
                <w:szCs w:val="8"/>
              </w:rPr>
            </w:pPr>
          </w:p>
        </w:tc>
      </w:tr>
      <w:tr w:rsidR="008D7DD8" w14:paraId="3DF816A8" w14:textId="77777777">
        <w:tc>
          <w:tcPr>
            <w:tcW w:w="2694" w:type="dxa"/>
            <w:gridSpan w:val="2"/>
            <w:tcBorders>
              <w:top w:val="single" w:sz="4" w:space="0" w:color="auto"/>
              <w:left w:val="single" w:sz="4" w:space="0" w:color="auto"/>
            </w:tcBorders>
          </w:tcPr>
          <w:p w14:paraId="7B2EDD1E" w14:textId="77777777" w:rsidR="008D7DD8" w:rsidRPr="00E52D8B" w:rsidRDefault="00F36832">
            <w:pPr>
              <w:pStyle w:val="CRCoverPage"/>
              <w:tabs>
                <w:tab w:val="right" w:pos="2184"/>
              </w:tabs>
              <w:spacing w:after="0"/>
              <w:rPr>
                <w:rFonts w:cs="Arial"/>
                <w:b/>
                <w:i/>
                <w:noProof/>
              </w:rPr>
            </w:pPr>
            <w:r w:rsidRPr="00E52D8B">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0F9F27A" w14:textId="75FB0F1B" w:rsidR="00576F05" w:rsidRPr="000B4E27" w:rsidRDefault="00F15633" w:rsidP="00653250">
            <w:pPr>
              <w:spacing w:after="0"/>
              <w:rPr>
                <w:rFonts w:ascii="Arial" w:hAnsi="Arial" w:cs="Arial"/>
                <w:bCs/>
              </w:rPr>
            </w:pPr>
            <w:r w:rsidRPr="00F15633">
              <w:rPr>
                <w:rFonts w:ascii="Arial" w:hAnsi="Arial" w:cs="Arial"/>
                <w:lang w:eastAsia="x-none"/>
              </w:rPr>
              <w:t>RAN3</w:t>
            </w:r>
            <w:r>
              <w:rPr>
                <w:rFonts w:ascii="Arial" w:hAnsi="Arial" w:cs="Arial"/>
                <w:lang w:eastAsia="x-none"/>
              </w:rPr>
              <w:t xml:space="preserve"> informs SA2 in LS </w:t>
            </w:r>
            <w:r w:rsidRPr="00F15633">
              <w:rPr>
                <w:rFonts w:ascii="Arial" w:hAnsi="Arial" w:cs="Arial"/>
                <w:lang w:eastAsia="x-none"/>
              </w:rPr>
              <w:t>R3-202856</w:t>
            </w:r>
            <w:r w:rsidR="00E41488">
              <w:rPr>
                <w:rFonts w:ascii="Arial" w:hAnsi="Arial" w:cs="Arial"/>
                <w:lang w:eastAsia="x-none"/>
              </w:rPr>
              <w:t>/</w:t>
            </w:r>
            <w:r>
              <w:rPr>
                <w:rFonts w:ascii="Arial" w:hAnsi="Arial" w:cs="Arial"/>
                <w:lang w:eastAsia="x-none"/>
              </w:rPr>
              <w:t xml:space="preserve"> </w:t>
            </w:r>
            <w:r w:rsidR="00E41488" w:rsidRPr="00E41488">
              <w:rPr>
                <w:rFonts w:ascii="Arial" w:hAnsi="Arial" w:cs="Arial"/>
                <w:lang w:eastAsia="x-none"/>
              </w:rPr>
              <w:t xml:space="preserve">S2-2003578 </w:t>
            </w:r>
            <w:r>
              <w:rPr>
                <w:rFonts w:ascii="Arial" w:hAnsi="Arial" w:cs="Arial"/>
                <w:lang w:eastAsia="x-none"/>
              </w:rPr>
              <w:t xml:space="preserve">that RAN3 </w:t>
            </w:r>
            <w:r w:rsidR="007F5552">
              <w:rPr>
                <w:rFonts w:ascii="Arial" w:hAnsi="Arial" w:cs="Arial"/>
              </w:rPr>
              <w:t xml:space="preserve">has made the Working Assumption (WA) to proceed with stage 3 design as shown in CRs </w:t>
            </w:r>
            <w:r w:rsidR="007F5552">
              <w:rPr>
                <w:rFonts w:ascii="Arial" w:hAnsi="Arial" w:cs="Arial"/>
                <w:bCs/>
                <w:lang w:val="en-US"/>
              </w:rPr>
              <w:t>R3-202847 and R3-202848</w:t>
            </w:r>
            <w:r w:rsidR="00BC736D">
              <w:rPr>
                <w:rFonts w:ascii="Arial" w:hAnsi="Arial" w:cs="Arial"/>
                <w:bCs/>
                <w:lang w:val="en-US"/>
              </w:rPr>
              <w:t xml:space="preserve"> </w:t>
            </w:r>
            <w:r w:rsidR="00BC736D" w:rsidRPr="00BC736D">
              <w:rPr>
                <w:rFonts w:ascii="Arial" w:hAnsi="Arial" w:cs="Arial"/>
                <w:bCs/>
              </w:rPr>
              <w:t>and shown in 23.501 clause 5.7.2.4.1b.</w:t>
            </w:r>
          </w:p>
          <w:p w14:paraId="4FE5CD0C" w14:textId="164AA9DC" w:rsidR="00752363" w:rsidRPr="00F80F20" w:rsidRDefault="001473E6" w:rsidP="00F80F20">
            <w:pPr>
              <w:spacing w:before="80" w:after="0"/>
              <w:rPr>
                <w:rFonts w:ascii="Arial" w:hAnsi="Arial" w:cs="Arial"/>
                <w:lang w:eastAsia="x-none"/>
              </w:rPr>
            </w:pPr>
            <w:r>
              <w:rPr>
                <w:rFonts w:ascii="Arial" w:hAnsi="Arial" w:cs="Arial"/>
                <w:lang w:eastAsia="x-none"/>
              </w:rPr>
              <w:t xml:space="preserve">This paper is to align with RAN3 design </w:t>
            </w:r>
            <w:r w:rsidR="00F80F20">
              <w:rPr>
                <w:rFonts w:ascii="Arial" w:hAnsi="Arial" w:cs="Arial"/>
                <w:lang w:eastAsia="x-none"/>
              </w:rPr>
              <w:t>c</w:t>
            </w:r>
            <w:r w:rsidRPr="00752363">
              <w:rPr>
                <w:rFonts w:ascii="Arial" w:hAnsi="Arial" w:cs="Arial"/>
                <w:lang w:eastAsia="x-none"/>
              </w:rPr>
              <w:t>larif</w:t>
            </w:r>
            <w:r w:rsidR="00BA7F5C">
              <w:rPr>
                <w:rFonts w:ascii="Arial" w:hAnsi="Arial" w:cs="Arial"/>
                <w:lang w:eastAsia="x-none"/>
              </w:rPr>
              <w:t>y</w:t>
            </w:r>
            <w:r w:rsidR="00F80F20">
              <w:rPr>
                <w:rFonts w:ascii="Arial" w:hAnsi="Arial" w:cs="Arial"/>
                <w:lang w:eastAsia="x-none"/>
              </w:rPr>
              <w:t>ing</w:t>
            </w:r>
            <w:r w:rsidRPr="00752363">
              <w:rPr>
                <w:rFonts w:ascii="Arial" w:hAnsi="Arial" w:cs="Arial"/>
                <w:lang w:eastAsia="x-none"/>
              </w:rPr>
              <w:t xml:space="preserve"> that</w:t>
            </w:r>
            <w:r w:rsidR="00B0780F" w:rsidRPr="00752363">
              <w:rPr>
                <w:rFonts w:ascii="Arial" w:hAnsi="Arial" w:cs="Arial"/>
                <w:lang w:eastAsia="x-none"/>
              </w:rPr>
              <w:t xml:space="preserve"> </w:t>
            </w:r>
            <w:r w:rsidR="00653250" w:rsidRPr="00752363">
              <w:rPr>
                <w:rFonts w:ascii="Arial" w:hAnsi="Arial" w:cs="Arial"/>
                <w:lang w:eastAsia="x-none"/>
              </w:rPr>
              <w:t>the QoS parameters in an Alternative QoS profie are PDB, PER and GFBR.</w:t>
            </w:r>
          </w:p>
        </w:tc>
      </w:tr>
      <w:tr w:rsidR="008D7DD8" w14:paraId="0772F88F" w14:textId="77777777">
        <w:tc>
          <w:tcPr>
            <w:tcW w:w="2694" w:type="dxa"/>
            <w:gridSpan w:val="2"/>
            <w:tcBorders>
              <w:left w:val="single" w:sz="4" w:space="0" w:color="auto"/>
            </w:tcBorders>
          </w:tcPr>
          <w:p w14:paraId="718A07F1" w14:textId="77777777" w:rsidR="008D7DD8" w:rsidRDefault="008D7DD8">
            <w:pPr>
              <w:pStyle w:val="CRCoverPage"/>
              <w:spacing w:after="0"/>
              <w:rPr>
                <w:b/>
                <w:i/>
                <w:noProof/>
                <w:sz w:val="8"/>
                <w:szCs w:val="8"/>
              </w:rPr>
            </w:pPr>
          </w:p>
        </w:tc>
        <w:tc>
          <w:tcPr>
            <w:tcW w:w="6946" w:type="dxa"/>
            <w:gridSpan w:val="9"/>
            <w:tcBorders>
              <w:right w:val="single" w:sz="4" w:space="0" w:color="auto"/>
            </w:tcBorders>
          </w:tcPr>
          <w:p w14:paraId="575F8B61" w14:textId="77777777" w:rsidR="008D7DD8" w:rsidRDefault="008D7DD8">
            <w:pPr>
              <w:pStyle w:val="CRCoverPage"/>
              <w:spacing w:after="0"/>
              <w:rPr>
                <w:noProof/>
                <w:sz w:val="8"/>
                <w:szCs w:val="8"/>
                <w:lang w:eastAsia="ko-KR"/>
              </w:rPr>
            </w:pPr>
          </w:p>
        </w:tc>
      </w:tr>
      <w:tr w:rsidR="007E2817" w14:paraId="5FF542D2" w14:textId="77777777">
        <w:tc>
          <w:tcPr>
            <w:tcW w:w="2694" w:type="dxa"/>
            <w:gridSpan w:val="2"/>
            <w:tcBorders>
              <w:left w:val="single" w:sz="4" w:space="0" w:color="auto"/>
            </w:tcBorders>
          </w:tcPr>
          <w:p w14:paraId="60B64423" w14:textId="77777777" w:rsidR="007E2817" w:rsidRDefault="007E2817" w:rsidP="007E28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0E9C7" w14:textId="06AAE854" w:rsidR="00E02B74" w:rsidRPr="00792343" w:rsidRDefault="00653250" w:rsidP="000B1F84">
            <w:pPr>
              <w:spacing w:before="80" w:after="0"/>
              <w:rPr>
                <w:rFonts w:ascii="Arial" w:hAnsi="Arial" w:cs="Arial"/>
                <w:noProof/>
                <w:lang w:eastAsia="ko-KR"/>
              </w:rPr>
            </w:pPr>
            <w:r>
              <w:rPr>
                <w:rFonts w:ascii="Arial" w:hAnsi="Arial" w:cs="Arial"/>
                <w:noProof/>
                <w:lang w:eastAsia="ko-KR"/>
              </w:rPr>
              <w:t>Clarify what QoS parameters</w:t>
            </w:r>
            <w:r w:rsidR="00792343">
              <w:rPr>
                <w:rFonts w:ascii="Arial" w:hAnsi="Arial" w:cs="Arial"/>
                <w:noProof/>
                <w:lang w:eastAsia="ko-KR"/>
              </w:rPr>
              <w:t xml:space="preserve"> </w:t>
            </w:r>
            <w:r>
              <w:rPr>
                <w:rFonts w:ascii="Arial" w:hAnsi="Arial" w:cs="Arial"/>
                <w:noProof/>
                <w:lang w:eastAsia="ko-KR"/>
              </w:rPr>
              <w:t>are included</w:t>
            </w:r>
            <w:r w:rsidR="00792343">
              <w:rPr>
                <w:rFonts w:ascii="Arial" w:hAnsi="Arial" w:cs="Arial"/>
                <w:noProof/>
                <w:lang w:eastAsia="ko-KR"/>
              </w:rPr>
              <w:t xml:space="preserve"> </w:t>
            </w:r>
            <w:r w:rsidR="00AD5F61">
              <w:rPr>
                <w:rFonts w:ascii="Arial" w:hAnsi="Arial" w:cs="Arial"/>
                <w:noProof/>
                <w:lang w:eastAsia="ko-KR"/>
              </w:rPr>
              <w:t xml:space="preserve">in </w:t>
            </w:r>
            <w:r w:rsidR="00792343">
              <w:rPr>
                <w:rFonts w:ascii="Arial" w:hAnsi="Arial" w:cs="Arial"/>
                <w:noProof/>
                <w:lang w:eastAsia="ko-KR"/>
              </w:rPr>
              <w:t>the Alternative QoS profile.</w:t>
            </w:r>
          </w:p>
        </w:tc>
      </w:tr>
      <w:tr w:rsidR="007E2817" w14:paraId="5E708A89" w14:textId="77777777">
        <w:tc>
          <w:tcPr>
            <w:tcW w:w="2694" w:type="dxa"/>
            <w:gridSpan w:val="2"/>
            <w:tcBorders>
              <w:left w:val="single" w:sz="4" w:space="0" w:color="auto"/>
            </w:tcBorders>
          </w:tcPr>
          <w:p w14:paraId="5F114FB9" w14:textId="1332F6F7" w:rsidR="007E2817" w:rsidRDefault="007E2817" w:rsidP="007E281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2C5974" w14:textId="77777777" w:rsidR="007E2817" w:rsidRDefault="007E2817" w:rsidP="007E2817">
            <w:pPr>
              <w:pStyle w:val="CRCoverPage"/>
              <w:spacing w:after="0"/>
              <w:rPr>
                <w:noProof/>
                <w:sz w:val="8"/>
                <w:szCs w:val="8"/>
              </w:rPr>
            </w:pPr>
          </w:p>
        </w:tc>
      </w:tr>
      <w:tr w:rsidR="007E2817" w14:paraId="46E23711" w14:textId="77777777">
        <w:tc>
          <w:tcPr>
            <w:tcW w:w="2694" w:type="dxa"/>
            <w:gridSpan w:val="2"/>
            <w:tcBorders>
              <w:left w:val="single" w:sz="4" w:space="0" w:color="auto"/>
              <w:bottom w:val="single" w:sz="4" w:space="0" w:color="auto"/>
            </w:tcBorders>
          </w:tcPr>
          <w:p w14:paraId="1E7F89FB" w14:textId="77777777" w:rsidR="007E2817" w:rsidRDefault="007E2817" w:rsidP="007E28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D1E5A" w14:textId="70DEFC53" w:rsidR="000B1F84" w:rsidRDefault="00157CD5" w:rsidP="000B1F84">
            <w:pPr>
              <w:pStyle w:val="CRCoverPage"/>
              <w:spacing w:before="60" w:after="0"/>
              <w:rPr>
                <w:noProof/>
                <w:lang w:eastAsia="ko-KR"/>
              </w:rPr>
            </w:pPr>
            <w:r>
              <w:rPr>
                <w:noProof/>
                <w:lang w:eastAsia="ko-KR"/>
              </w:rPr>
              <w:t>M</w:t>
            </w:r>
            <w:r w:rsidR="001473E6">
              <w:rPr>
                <w:noProof/>
                <w:lang w:eastAsia="ko-KR"/>
              </w:rPr>
              <w:t>isalignment with RAN</w:t>
            </w:r>
            <w:r w:rsidR="00B0780F">
              <w:rPr>
                <w:noProof/>
                <w:lang w:eastAsia="ko-KR"/>
              </w:rPr>
              <w:t xml:space="preserve"> stage 3</w:t>
            </w:r>
            <w:r w:rsidR="001473E6">
              <w:rPr>
                <w:noProof/>
                <w:lang w:eastAsia="ko-KR"/>
              </w:rPr>
              <w:t>.</w:t>
            </w:r>
          </w:p>
        </w:tc>
      </w:tr>
      <w:tr w:rsidR="007E2817" w14:paraId="580B9379" w14:textId="77777777">
        <w:tc>
          <w:tcPr>
            <w:tcW w:w="2694" w:type="dxa"/>
            <w:gridSpan w:val="2"/>
          </w:tcPr>
          <w:p w14:paraId="6F674EE1" w14:textId="77777777" w:rsidR="007E2817" w:rsidRDefault="007E2817" w:rsidP="007E2817">
            <w:pPr>
              <w:pStyle w:val="CRCoverPage"/>
              <w:spacing w:after="0"/>
              <w:rPr>
                <w:b/>
                <w:i/>
                <w:noProof/>
                <w:sz w:val="8"/>
                <w:szCs w:val="8"/>
              </w:rPr>
            </w:pPr>
          </w:p>
        </w:tc>
        <w:tc>
          <w:tcPr>
            <w:tcW w:w="6946" w:type="dxa"/>
            <w:gridSpan w:val="9"/>
          </w:tcPr>
          <w:p w14:paraId="694A076B" w14:textId="77777777" w:rsidR="007E2817" w:rsidRDefault="007E2817" w:rsidP="007E2817">
            <w:pPr>
              <w:pStyle w:val="CRCoverPage"/>
              <w:spacing w:after="0"/>
              <w:rPr>
                <w:noProof/>
                <w:sz w:val="8"/>
                <w:szCs w:val="8"/>
              </w:rPr>
            </w:pPr>
          </w:p>
        </w:tc>
      </w:tr>
      <w:tr w:rsidR="007E2817" w14:paraId="6F5C7659" w14:textId="77777777">
        <w:tc>
          <w:tcPr>
            <w:tcW w:w="2694" w:type="dxa"/>
            <w:gridSpan w:val="2"/>
            <w:tcBorders>
              <w:top w:val="single" w:sz="4" w:space="0" w:color="auto"/>
              <w:left w:val="single" w:sz="4" w:space="0" w:color="auto"/>
            </w:tcBorders>
          </w:tcPr>
          <w:p w14:paraId="4F256F9C" w14:textId="77777777" w:rsidR="007E2817" w:rsidRDefault="007E2817" w:rsidP="007E28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787AA" w14:textId="2D1326A2" w:rsidR="007E2817" w:rsidRDefault="00B86EC3" w:rsidP="005647B6">
            <w:pPr>
              <w:pStyle w:val="CRCoverPage"/>
              <w:spacing w:after="0"/>
              <w:rPr>
                <w:noProof/>
              </w:rPr>
            </w:pPr>
            <w:r>
              <w:t>5.7.1.2a</w:t>
            </w:r>
            <w:r w:rsidR="002E419D">
              <w:t>, 5.7.2.2</w:t>
            </w:r>
          </w:p>
        </w:tc>
      </w:tr>
      <w:tr w:rsidR="007E2817" w14:paraId="667FCCBC" w14:textId="77777777">
        <w:tc>
          <w:tcPr>
            <w:tcW w:w="2694" w:type="dxa"/>
            <w:gridSpan w:val="2"/>
            <w:tcBorders>
              <w:left w:val="single" w:sz="4" w:space="0" w:color="auto"/>
            </w:tcBorders>
          </w:tcPr>
          <w:p w14:paraId="49351C42" w14:textId="77777777" w:rsidR="007E2817" w:rsidRDefault="007E2817" w:rsidP="007E2817">
            <w:pPr>
              <w:pStyle w:val="CRCoverPage"/>
              <w:spacing w:after="0"/>
              <w:rPr>
                <w:b/>
                <w:i/>
                <w:noProof/>
                <w:sz w:val="8"/>
                <w:szCs w:val="8"/>
              </w:rPr>
            </w:pPr>
          </w:p>
        </w:tc>
        <w:tc>
          <w:tcPr>
            <w:tcW w:w="6946" w:type="dxa"/>
            <w:gridSpan w:val="9"/>
            <w:tcBorders>
              <w:right w:val="single" w:sz="4" w:space="0" w:color="auto"/>
            </w:tcBorders>
          </w:tcPr>
          <w:p w14:paraId="1589E76C" w14:textId="77777777" w:rsidR="007E2817" w:rsidRDefault="007E2817" w:rsidP="007E2817">
            <w:pPr>
              <w:pStyle w:val="CRCoverPage"/>
              <w:spacing w:after="0"/>
              <w:rPr>
                <w:noProof/>
                <w:sz w:val="8"/>
                <w:szCs w:val="8"/>
              </w:rPr>
            </w:pPr>
          </w:p>
        </w:tc>
      </w:tr>
      <w:tr w:rsidR="007E2817" w14:paraId="2CF23D03" w14:textId="77777777">
        <w:tc>
          <w:tcPr>
            <w:tcW w:w="2694" w:type="dxa"/>
            <w:gridSpan w:val="2"/>
            <w:tcBorders>
              <w:left w:val="single" w:sz="4" w:space="0" w:color="auto"/>
            </w:tcBorders>
          </w:tcPr>
          <w:p w14:paraId="4FDE3278" w14:textId="77777777" w:rsidR="007E2817" w:rsidRDefault="007E2817" w:rsidP="007E28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30E32" w14:textId="77777777" w:rsidR="007E2817" w:rsidRDefault="007E2817" w:rsidP="007E28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45D86" w14:textId="77777777" w:rsidR="007E2817" w:rsidRDefault="007E2817" w:rsidP="007E2817">
            <w:pPr>
              <w:pStyle w:val="CRCoverPage"/>
              <w:spacing w:after="0"/>
              <w:jc w:val="center"/>
              <w:rPr>
                <w:b/>
                <w:caps/>
                <w:noProof/>
              </w:rPr>
            </w:pPr>
            <w:r>
              <w:rPr>
                <w:b/>
                <w:caps/>
                <w:noProof/>
              </w:rPr>
              <w:t>N</w:t>
            </w:r>
          </w:p>
        </w:tc>
        <w:tc>
          <w:tcPr>
            <w:tcW w:w="2977" w:type="dxa"/>
            <w:gridSpan w:val="4"/>
          </w:tcPr>
          <w:p w14:paraId="06048A7E" w14:textId="77777777" w:rsidR="007E2817" w:rsidRDefault="007E2817" w:rsidP="007E28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1A8B6" w14:textId="77777777" w:rsidR="007E2817" w:rsidRDefault="007E2817" w:rsidP="007E2817">
            <w:pPr>
              <w:pStyle w:val="CRCoverPage"/>
              <w:spacing w:after="0"/>
              <w:ind w:left="99"/>
              <w:rPr>
                <w:noProof/>
              </w:rPr>
            </w:pPr>
          </w:p>
        </w:tc>
      </w:tr>
      <w:tr w:rsidR="007E2817" w14:paraId="67FFEAA6" w14:textId="77777777">
        <w:tc>
          <w:tcPr>
            <w:tcW w:w="2694" w:type="dxa"/>
            <w:gridSpan w:val="2"/>
            <w:tcBorders>
              <w:left w:val="single" w:sz="4" w:space="0" w:color="auto"/>
            </w:tcBorders>
          </w:tcPr>
          <w:p w14:paraId="641B6F55" w14:textId="77777777" w:rsidR="007E2817" w:rsidRDefault="007E2817" w:rsidP="007E28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8B0884"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2745C"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77C6E767" w14:textId="77777777" w:rsidR="007E2817" w:rsidRDefault="007E2817" w:rsidP="007E28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A84F88" w14:textId="77777777" w:rsidR="007E2817" w:rsidRDefault="007E2817" w:rsidP="007E2817">
            <w:pPr>
              <w:pStyle w:val="CRCoverPage"/>
              <w:spacing w:after="0"/>
              <w:ind w:left="99"/>
              <w:rPr>
                <w:noProof/>
              </w:rPr>
            </w:pPr>
            <w:r>
              <w:rPr>
                <w:noProof/>
              </w:rPr>
              <w:t xml:space="preserve">TS/TR ... CR ... </w:t>
            </w:r>
          </w:p>
        </w:tc>
      </w:tr>
      <w:tr w:rsidR="007E2817" w14:paraId="2C3B74FC" w14:textId="77777777">
        <w:tc>
          <w:tcPr>
            <w:tcW w:w="2694" w:type="dxa"/>
            <w:gridSpan w:val="2"/>
            <w:tcBorders>
              <w:left w:val="single" w:sz="4" w:space="0" w:color="auto"/>
            </w:tcBorders>
          </w:tcPr>
          <w:p w14:paraId="5FD9BEC4" w14:textId="77777777" w:rsidR="007E2817" w:rsidRDefault="007E2817" w:rsidP="007E28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84496"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C111A"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258C76C" w14:textId="77777777" w:rsidR="007E2817" w:rsidRDefault="007E2817" w:rsidP="007E28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73DD1" w14:textId="77777777" w:rsidR="007E2817" w:rsidRDefault="007E2817" w:rsidP="007E2817">
            <w:pPr>
              <w:pStyle w:val="CRCoverPage"/>
              <w:spacing w:after="0"/>
              <w:ind w:left="99"/>
              <w:rPr>
                <w:noProof/>
              </w:rPr>
            </w:pPr>
            <w:r>
              <w:rPr>
                <w:noProof/>
              </w:rPr>
              <w:t xml:space="preserve">TS/TR ... CR ... </w:t>
            </w:r>
          </w:p>
        </w:tc>
      </w:tr>
      <w:tr w:rsidR="007E2817" w14:paraId="6B51E589" w14:textId="77777777">
        <w:tc>
          <w:tcPr>
            <w:tcW w:w="2694" w:type="dxa"/>
            <w:gridSpan w:val="2"/>
            <w:tcBorders>
              <w:left w:val="single" w:sz="4" w:space="0" w:color="auto"/>
            </w:tcBorders>
          </w:tcPr>
          <w:p w14:paraId="0003BD58" w14:textId="77777777" w:rsidR="007E2817" w:rsidRDefault="007E2817" w:rsidP="007E28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38B9F"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02483"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BD57D69" w14:textId="77777777" w:rsidR="007E2817" w:rsidRDefault="007E2817" w:rsidP="007E28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8EFBC" w14:textId="77777777" w:rsidR="007E2817" w:rsidRDefault="007E2817" w:rsidP="007E2817">
            <w:pPr>
              <w:pStyle w:val="CRCoverPage"/>
              <w:spacing w:after="0"/>
              <w:ind w:left="99"/>
              <w:rPr>
                <w:noProof/>
              </w:rPr>
            </w:pPr>
            <w:r>
              <w:rPr>
                <w:noProof/>
              </w:rPr>
              <w:t xml:space="preserve">TS/TR ... CR ... </w:t>
            </w:r>
          </w:p>
        </w:tc>
      </w:tr>
      <w:tr w:rsidR="007E2817" w14:paraId="15419F88" w14:textId="77777777">
        <w:tc>
          <w:tcPr>
            <w:tcW w:w="2694" w:type="dxa"/>
            <w:gridSpan w:val="2"/>
            <w:tcBorders>
              <w:left w:val="single" w:sz="4" w:space="0" w:color="auto"/>
            </w:tcBorders>
          </w:tcPr>
          <w:p w14:paraId="3FDFA005" w14:textId="77777777" w:rsidR="007E2817" w:rsidRDefault="007E2817" w:rsidP="007E2817">
            <w:pPr>
              <w:pStyle w:val="CRCoverPage"/>
              <w:spacing w:after="0"/>
              <w:rPr>
                <w:b/>
                <w:i/>
                <w:noProof/>
              </w:rPr>
            </w:pPr>
          </w:p>
        </w:tc>
        <w:tc>
          <w:tcPr>
            <w:tcW w:w="6946" w:type="dxa"/>
            <w:gridSpan w:val="9"/>
            <w:tcBorders>
              <w:right w:val="single" w:sz="4" w:space="0" w:color="auto"/>
            </w:tcBorders>
          </w:tcPr>
          <w:p w14:paraId="010AC559" w14:textId="77777777" w:rsidR="007E2817" w:rsidRDefault="007E2817" w:rsidP="007E2817">
            <w:pPr>
              <w:pStyle w:val="CRCoverPage"/>
              <w:spacing w:after="0"/>
              <w:rPr>
                <w:noProof/>
              </w:rPr>
            </w:pPr>
          </w:p>
        </w:tc>
      </w:tr>
      <w:tr w:rsidR="007E2817" w14:paraId="1F84F291" w14:textId="77777777">
        <w:tc>
          <w:tcPr>
            <w:tcW w:w="2694" w:type="dxa"/>
            <w:gridSpan w:val="2"/>
            <w:tcBorders>
              <w:left w:val="single" w:sz="4" w:space="0" w:color="auto"/>
              <w:bottom w:val="single" w:sz="4" w:space="0" w:color="auto"/>
            </w:tcBorders>
          </w:tcPr>
          <w:p w14:paraId="1191E0BA" w14:textId="77777777" w:rsidR="007E2817" w:rsidRDefault="007E2817" w:rsidP="007E28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670704" w14:textId="7EAA8E64" w:rsidR="007E2817" w:rsidRDefault="007E2817" w:rsidP="00B1110E">
            <w:pPr>
              <w:pStyle w:val="CRCoverPage"/>
              <w:spacing w:after="0"/>
              <w:rPr>
                <w:noProof/>
              </w:rPr>
            </w:pPr>
          </w:p>
        </w:tc>
      </w:tr>
      <w:tr w:rsidR="007E2817" w14:paraId="321AC35F" w14:textId="77777777">
        <w:tc>
          <w:tcPr>
            <w:tcW w:w="2694" w:type="dxa"/>
            <w:gridSpan w:val="2"/>
            <w:tcBorders>
              <w:top w:val="single" w:sz="4" w:space="0" w:color="auto"/>
              <w:bottom w:val="single" w:sz="4" w:space="0" w:color="auto"/>
            </w:tcBorders>
          </w:tcPr>
          <w:p w14:paraId="4A5A7928" w14:textId="77777777" w:rsidR="007E2817" w:rsidRDefault="007E2817" w:rsidP="007E28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E6D8E0" w14:textId="77777777" w:rsidR="007E2817" w:rsidRDefault="007E2817" w:rsidP="007E2817">
            <w:pPr>
              <w:pStyle w:val="CRCoverPage"/>
              <w:spacing w:after="0"/>
              <w:ind w:left="100"/>
              <w:rPr>
                <w:noProof/>
                <w:sz w:val="8"/>
                <w:szCs w:val="8"/>
              </w:rPr>
            </w:pPr>
          </w:p>
        </w:tc>
      </w:tr>
      <w:tr w:rsidR="007E2817" w14:paraId="32DA7D80" w14:textId="77777777">
        <w:tc>
          <w:tcPr>
            <w:tcW w:w="2694" w:type="dxa"/>
            <w:gridSpan w:val="2"/>
            <w:tcBorders>
              <w:top w:val="single" w:sz="4" w:space="0" w:color="auto"/>
              <w:left w:val="single" w:sz="4" w:space="0" w:color="auto"/>
              <w:bottom w:val="single" w:sz="4" w:space="0" w:color="auto"/>
            </w:tcBorders>
          </w:tcPr>
          <w:p w14:paraId="47C5DD9E" w14:textId="77777777" w:rsidR="007E2817" w:rsidRDefault="007E2817" w:rsidP="007E28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3C287" w14:textId="2884CE33" w:rsidR="007E2817" w:rsidRDefault="007E2817" w:rsidP="007E2817">
            <w:pPr>
              <w:pStyle w:val="CRCoverPage"/>
              <w:spacing w:after="0"/>
              <w:ind w:left="100"/>
              <w:rPr>
                <w:noProof/>
              </w:rPr>
            </w:pPr>
          </w:p>
        </w:tc>
      </w:tr>
    </w:tbl>
    <w:p w14:paraId="030D63C8" w14:textId="77777777" w:rsidR="008D7DD8" w:rsidRDefault="008D7DD8">
      <w:pPr>
        <w:pStyle w:val="CRCoverPage"/>
        <w:spacing w:after="0"/>
        <w:rPr>
          <w:noProof/>
          <w:sz w:val="8"/>
          <w:szCs w:val="8"/>
        </w:rPr>
      </w:pPr>
    </w:p>
    <w:p w14:paraId="33B99FB0" w14:textId="77777777" w:rsidR="008D7DD8" w:rsidRDefault="008D7DD8">
      <w:pPr>
        <w:rPr>
          <w:noProof/>
        </w:rPr>
        <w:sectPr w:rsidR="008D7DD8">
          <w:headerReference w:type="even" r:id="rId15"/>
          <w:footnotePr>
            <w:numRestart w:val="eachSect"/>
          </w:footnotePr>
          <w:pgSz w:w="11907" w:h="16840" w:code="9"/>
          <w:pgMar w:top="1418" w:right="1134" w:bottom="1134" w:left="1134" w:header="680" w:footer="567" w:gutter="0"/>
          <w:cols w:space="720"/>
        </w:sectPr>
      </w:pPr>
    </w:p>
    <w:p w14:paraId="732FE6F9" w14:textId="77777777" w:rsidR="008D7DD8" w:rsidRDefault="008D7DD8">
      <w:pPr>
        <w:rPr>
          <w:noProof/>
        </w:rPr>
      </w:pPr>
    </w:p>
    <w:p w14:paraId="0FBCCC9B" w14:textId="1DDAE386"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00156FE1">
        <w:rPr>
          <w:color w:val="FF0000"/>
        </w:rPr>
        <w:t>First</w:t>
      </w:r>
      <w:r w:rsidRPr="00ED6666">
        <w:rPr>
          <w:rFonts w:hint="eastAsia"/>
          <w:color w:val="FF0000"/>
        </w:rPr>
        <w:t xml:space="preserve"> </w:t>
      </w:r>
      <w:r w:rsidRPr="00ED6666">
        <w:rPr>
          <w:color w:val="FF0000"/>
        </w:rPr>
        <w:t xml:space="preserve">Change * * * * </w:t>
      </w:r>
    </w:p>
    <w:p w14:paraId="6AD16554" w14:textId="77777777" w:rsidR="003431EA" w:rsidRDefault="003431EA" w:rsidP="003431EA">
      <w:pPr>
        <w:pStyle w:val="Heading4"/>
      </w:pPr>
      <w:bookmarkStart w:id="1" w:name="_Toc36187712"/>
      <w:bookmarkStart w:id="2" w:name="_Toc20204089"/>
      <w:r>
        <w:t>5.7.1.2a</w:t>
      </w:r>
      <w:r>
        <w:tab/>
        <w:t>Alternative QoS Profile</w:t>
      </w:r>
      <w:bookmarkEnd w:id="1"/>
    </w:p>
    <w:p w14:paraId="7E294026" w14:textId="77777777" w:rsidR="003431EA" w:rsidRDefault="003431EA" w:rsidP="003431EA">
      <w:pPr>
        <w:rPr>
          <w:lang w:eastAsia="x-none"/>
        </w:rPr>
      </w:pPr>
      <w:r>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0F8EDCBB" w14:textId="6B4B2696" w:rsidR="003431EA" w:rsidRDefault="003431EA" w:rsidP="003431EA">
      <w:pPr>
        <w:rPr>
          <w:lang w:eastAsia="x-none"/>
        </w:rPr>
      </w:pPr>
      <w:r>
        <w:rPr>
          <w:lang w:eastAsia="x-none"/>
        </w:rPr>
        <w:t>An Alternative QoS Profile represents a combination of QoS parameters</w:t>
      </w:r>
      <w:ins w:id="3" w:author="Ericsson2004" w:date="2020-05-07T08:14:00Z">
        <w:del w:id="4" w:author="Huawei6" w:date="2020-06-01T14:32:00Z">
          <w:r w:rsidR="0042722C" w:rsidRPr="0042722C" w:rsidDel="006C03E2">
            <w:rPr>
              <w:lang w:eastAsia="x-none"/>
            </w:rPr>
            <w:delText xml:space="preserve"> </w:delText>
          </w:r>
          <w:r w:rsidR="0042722C" w:rsidRPr="00B768F6" w:rsidDel="006C03E2">
            <w:rPr>
              <w:highlight w:val="yellow"/>
              <w:lang w:eastAsia="x-none"/>
            </w:rPr>
            <w:delText>PDB, PER and GFBR</w:delText>
          </w:r>
        </w:del>
      </w:ins>
      <w:r>
        <w:rPr>
          <w:lang w:eastAsia="x-none"/>
        </w:rPr>
        <w:t xml:space="preserve"> to which the application traffic is able to adapt</w:t>
      </w:r>
      <w:ins w:id="5" w:author="Ericsson user" w:date="2020-05-07T10:49:00Z">
        <w:del w:id="6" w:author="Huawei6" w:date="2020-06-01T14:32:00Z">
          <w:r w:rsidR="00683DCF" w:rsidDel="006C03E2">
            <w:rPr>
              <w:lang w:eastAsia="x-none"/>
            </w:rPr>
            <w:delText xml:space="preserve">. </w:delText>
          </w:r>
        </w:del>
      </w:ins>
      <w:del w:id="7" w:author="Ericsson user" w:date="2020-05-07T10:49:00Z">
        <w:r w:rsidDel="00683DCF">
          <w:rPr>
            <w:lang w:eastAsia="x-none"/>
          </w:rPr>
          <w:delText>and has the same format as the QoS profile for that QoS Flow</w:delText>
        </w:r>
      </w:del>
      <w:del w:id="8" w:author="Ericsson2004" w:date="2020-05-07T08:14:00Z">
        <w:r w:rsidR="0098350A" w:rsidDel="0042722C">
          <w:rPr>
            <w:lang w:eastAsia="x-none"/>
          </w:rPr>
          <w:delText xml:space="preserve"> </w:delText>
        </w:r>
      </w:del>
      <w:r>
        <w:rPr>
          <w:lang w:eastAsia="x-none"/>
        </w:rPr>
        <w:t>.</w:t>
      </w:r>
      <w:ins w:id="9" w:author="Huawei6" w:date="2020-06-01T14:28:00Z">
        <w:r w:rsidR="006C03E2">
          <w:rPr>
            <w:lang w:eastAsia="x-none"/>
          </w:rPr>
          <w:t xml:space="preserve"> </w:t>
        </w:r>
        <w:r w:rsidR="006C03E2" w:rsidRPr="00B768F6">
          <w:rPr>
            <w:highlight w:val="yellow"/>
            <w:lang w:eastAsia="x-none"/>
          </w:rPr>
          <w:t>The Alternative QoS Profile</w:t>
        </w:r>
      </w:ins>
      <w:ins w:id="10" w:author="Huawei6" w:date="2020-06-01T14:29:00Z">
        <w:r w:rsidR="006C03E2" w:rsidRPr="00B768F6">
          <w:rPr>
            <w:highlight w:val="yellow"/>
            <w:lang w:eastAsia="x-none"/>
          </w:rPr>
          <w:t xml:space="preserve"> </w:t>
        </w:r>
      </w:ins>
      <w:ins w:id="11" w:author="Huawei6" w:date="2020-06-01T14:30:00Z">
        <w:r w:rsidR="006C03E2" w:rsidRPr="00B768F6">
          <w:rPr>
            <w:highlight w:val="yellow"/>
            <w:lang w:eastAsia="x-none"/>
          </w:rPr>
          <w:t xml:space="preserve">shall </w:t>
        </w:r>
      </w:ins>
      <w:ins w:id="12" w:author="Huawei6" w:date="2020-06-01T14:29:00Z">
        <w:r w:rsidR="006C03E2" w:rsidRPr="00B768F6">
          <w:rPr>
            <w:highlight w:val="yellow"/>
            <w:lang w:eastAsia="x-none"/>
          </w:rPr>
          <w:t xml:space="preserve">contain the </w:t>
        </w:r>
      </w:ins>
      <w:ins w:id="13" w:author="Huawei6" w:date="2020-06-01T14:30:00Z">
        <w:r w:rsidR="006C03E2" w:rsidRPr="00B768F6">
          <w:rPr>
            <w:highlight w:val="yellow"/>
            <w:lang w:eastAsia="x-none"/>
          </w:rPr>
          <w:t xml:space="preserve">QoS parameters </w:t>
        </w:r>
      </w:ins>
      <w:ins w:id="14" w:author="Huawei6" w:date="2020-06-01T14:29:00Z">
        <w:r w:rsidR="006C03E2" w:rsidRPr="00B768F6">
          <w:rPr>
            <w:highlight w:val="yellow"/>
            <w:lang w:eastAsia="x-none"/>
          </w:rPr>
          <w:t>PDB, PER and GFBR</w:t>
        </w:r>
      </w:ins>
      <w:ins w:id="15" w:author="Huawei6" w:date="2020-06-01T14:30:00Z">
        <w:r w:rsidR="006C03E2" w:rsidRPr="00B768F6">
          <w:rPr>
            <w:highlight w:val="yellow"/>
            <w:lang w:eastAsia="x-none"/>
          </w:rPr>
          <w:t xml:space="preserve">. In addition, the Alternative QoS Profile </w:t>
        </w:r>
      </w:ins>
      <w:ins w:id="16" w:author="Huawei6" w:date="2020-06-01T14:31:00Z">
        <w:r w:rsidR="006C03E2" w:rsidRPr="00B768F6">
          <w:rPr>
            <w:highlight w:val="yellow"/>
            <w:lang w:eastAsia="x-none"/>
          </w:rPr>
          <w:t>may</w:t>
        </w:r>
      </w:ins>
      <w:ins w:id="17" w:author="Huawei6" w:date="2020-06-01T14:30:00Z">
        <w:r w:rsidR="006C03E2" w:rsidRPr="00B768F6">
          <w:rPr>
            <w:highlight w:val="yellow"/>
            <w:lang w:eastAsia="x-none"/>
          </w:rPr>
          <w:t xml:space="preserve"> </w:t>
        </w:r>
      </w:ins>
      <w:ins w:id="18" w:author="Huawei6" w:date="2020-06-01T14:33:00Z">
        <w:r w:rsidR="006C03E2" w:rsidRPr="00B768F6">
          <w:rPr>
            <w:highlight w:val="yellow"/>
            <w:lang w:eastAsia="x-none"/>
          </w:rPr>
          <w:t>also include</w:t>
        </w:r>
      </w:ins>
      <w:ins w:id="19" w:author="Huawei6" w:date="2020-06-01T14:30:00Z">
        <w:r w:rsidR="006C03E2" w:rsidRPr="00B768F6">
          <w:rPr>
            <w:highlight w:val="yellow"/>
            <w:lang w:eastAsia="x-none"/>
          </w:rPr>
          <w:t xml:space="preserve"> </w:t>
        </w:r>
      </w:ins>
      <w:ins w:id="20" w:author="Huawei6" w:date="2020-06-01T14:49:00Z">
        <w:r w:rsidR="00030DC9" w:rsidRPr="00B768F6">
          <w:rPr>
            <w:highlight w:val="yellow"/>
            <w:lang w:eastAsia="x-none"/>
          </w:rPr>
          <w:t xml:space="preserve">one or more of </w:t>
        </w:r>
      </w:ins>
      <w:ins w:id="21" w:author="Huawei6" w:date="2020-06-01T14:30:00Z">
        <w:r w:rsidR="006C03E2" w:rsidRPr="00B768F6">
          <w:rPr>
            <w:highlight w:val="yellow"/>
            <w:lang w:eastAsia="x-none"/>
          </w:rPr>
          <w:t>the QoS parameters</w:t>
        </w:r>
      </w:ins>
      <w:ins w:id="22" w:author="Huawei6" w:date="2020-06-01T14:31:00Z">
        <w:r w:rsidR="006C03E2" w:rsidRPr="00B768F6">
          <w:rPr>
            <w:highlight w:val="yellow"/>
            <w:lang w:eastAsia="x-none"/>
          </w:rPr>
          <w:t xml:space="preserve"> ARP, MFBR, Averaging Window and MDBV.</w:t>
        </w:r>
      </w:ins>
      <w:ins w:id="23" w:author="Huawei6" w:date="2020-06-01T14:32:00Z">
        <w:r w:rsidR="006C03E2" w:rsidRPr="00B768F6">
          <w:rPr>
            <w:highlight w:val="yellow"/>
            <w:lang w:eastAsia="x-none"/>
          </w:rPr>
          <w:t xml:space="preserve"> </w:t>
        </w:r>
      </w:ins>
      <w:ins w:id="24" w:author="Huawei6" w:date="2020-06-01T14:50:00Z">
        <w:r w:rsidR="00030DC9" w:rsidRPr="00B768F6">
          <w:rPr>
            <w:highlight w:val="yellow"/>
            <w:lang w:eastAsia="x-none"/>
          </w:rPr>
          <w:t>I</w:t>
        </w:r>
      </w:ins>
      <w:ins w:id="25" w:author="Huawei6" w:date="2020-06-01T14:35:00Z">
        <w:r w:rsidR="006C03E2" w:rsidRPr="00B768F6">
          <w:rPr>
            <w:highlight w:val="yellow"/>
            <w:lang w:eastAsia="x-none"/>
          </w:rPr>
          <w:t xml:space="preserve">f </w:t>
        </w:r>
      </w:ins>
      <w:ins w:id="26" w:author="Huawei6" w:date="2020-06-01T14:49:00Z">
        <w:r w:rsidR="00030DC9" w:rsidRPr="00B768F6">
          <w:rPr>
            <w:highlight w:val="yellow"/>
            <w:lang w:eastAsia="x-none"/>
          </w:rPr>
          <w:t>an optional</w:t>
        </w:r>
      </w:ins>
      <w:ins w:id="27" w:author="Huawei6" w:date="2020-06-01T14:34:00Z">
        <w:r w:rsidR="006C03E2" w:rsidRPr="00B768F6">
          <w:rPr>
            <w:highlight w:val="yellow"/>
            <w:lang w:eastAsia="x-none"/>
          </w:rPr>
          <w:t xml:space="preserve"> QoS param</w:t>
        </w:r>
        <w:r w:rsidR="00030DC9" w:rsidRPr="00B768F6">
          <w:rPr>
            <w:highlight w:val="yellow"/>
            <w:lang w:eastAsia="x-none"/>
          </w:rPr>
          <w:t>eter</w:t>
        </w:r>
        <w:r w:rsidR="006C03E2" w:rsidRPr="00B768F6">
          <w:rPr>
            <w:highlight w:val="yellow"/>
            <w:lang w:eastAsia="x-none"/>
          </w:rPr>
          <w:t xml:space="preserve"> </w:t>
        </w:r>
      </w:ins>
      <w:ins w:id="28" w:author="Huawei6" w:date="2020-06-01T14:36:00Z">
        <w:r w:rsidR="006C03E2" w:rsidRPr="00B768F6">
          <w:rPr>
            <w:highlight w:val="yellow"/>
            <w:lang w:eastAsia="x-none"/>
          </w:rPr>
          <w:t>is</w:t>
        </w:r>
      </w:ins>
      <w:ins w:id="29" w:author="Huawei6" w:date="2020-06-01T14:34:00Z">
        <w:r w:rsidR="006C03E2" w:rsidRPr="00B768F6">
          <w:rPr>
            <w:highlight w:val="yellow"/>
            <w:lang w:eastAsia="x-none"/>
          </w:rPr>
          <w:t xml:space="preserve"> not </w:t>
        </w:r>
      </w:ins>
      <w:ins w:id="30" w:author="Huawei6" w:date="2020-06-01T14:36:00Z">
        <w:r w:rsidR="006C03E2" w:rsidRPr="00B768F6">
          <w:rPr>
            <w:highlight w:val="yellow"/>
            <w:lang w:eastAsia="x-none"/>
          </w:rPr>
          <w:t>contained</w:t>
        </w:r>
      </w:ins>
      <w:ins w:id="31" w:author="Huawei6" w:date="2020-06-01T14:34:00Z">
        <w:r w:rsidR="006C03E2" w:rsidRPr="00B768F6">
          <w:rPr>
            <w:highlight w:val="yellow"/>
            <w:lang w:eastAsia="x-none"/>
          </w:rPr>
          <w:t xml:space="preserve"> in</w:t>
        </w:r>
      </w:ins>
      <w:ins w:id="32" w:author="Huawei6" w:date="2020-06-01T14:36:00Z">
        <w:r w:rsidR="006C03E2" w:rsidRPr="00B768F6">
          <w:rPr>
            <w:highlight w:val="yellow"/>
            <w:lang w:eastAsia="x-none"/>
          </w:rPr>
          <w:t xml:space="preserve"> an Alternative QoS Profile</w:t>
        </w:r>
      </w:ins>
      <w:ins w:id="33" w:author="Huawei6" w:date="2020-06-01T14:50:00Z">
        <w:r w:rsidR="00030DC9" w:rsidRPr="00B768F6">
          <w:rPr>
            <w:highlight w:val="yellow"/>
            <w:lang w:eastAsia="x-none"/>
          </w:rPr>
          <w:t xml:space="preserve"> the corresponding value in the QoS profile shall apply</w:t>
        </w:r>
      </w:ins>
      <w:ins w:id="34" w:author="Huawei6" w:date="2020-06-01T14:36:00Z">
        <w:r w:rsidR="006C03E2" w:rsidRPr="00B768F6">
          <w:rPr>
            <w:highlight w:val="yellow"/>
            <w:lang w:eastAsia="x-none"/>
          </w:rPr>
          <w:t>.</w:t>
        </w:r>
      </w:ins>
      <w:ins w:id="35" w:author="Huawei6" w:date="2020-06-01T14:34:00Z">
        <w:r w:rsidR="006C03E2">
          <w:rPr>
            <w:lang w:eastAsia="x-none"/>
          </w:rPr>
          <w:t xml:space="preserve"> </w:t>
        </w:r>
      </w:ins>
    </w:p>
    <w:p w14:paraId="027CDDBC" w14:textId="17E9C4CA" w:rsidR="00340CE3" w:rsidRPr="00A30201" w:rsidRDefault="003431EA" w:rsidP="003431EA">
      <w:r>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w:t>
      </w:r>
    </w:p>
    <w:p w14:paraId="60147CA2" w14:textId="5027B1C0" w:rsidR="002E419D" w:rsidRPr="00ED6666" w:rsidRDefault="002E419D" w:rsidP="002E419D">
      <w:pPr>
        <w:pStyle w:val="StartEndofChange"/>
        <w:rPr>
          <w:color w:val="FF0000"/>
        </w:rPr>
      </w:pPr>
      <w:bookmarkStart w:id="36" w:name="_Toc20149804"/>
      <w:bookmarkStart w:id="37" w:name="_Toc27846596"/>
      <w:bookmarkStart w:id="38" w:name="_Toc36187722"/>
      <w:r w:rsidRPr="00ED6666">
        <w:rPr>
          <w:rFonts w:hint="eastAsia"/>
          <w:color w:val="FF0000"/>
        </w:rPr>
        <w:t xml:space="preserve">* </w:t>
      </w:r>
      <w:r w:rsidRPr="00ED6666">
        <w:rPr>
          <w:color w:val="FF0000"/>
        </w:rPr>
        <w:t xml:space="preserve">* * * </w:t>
      </w:r>
      <w:r>
        <w:rPr>
          <w:color w:val="FF0000"/>
        </w:rPr>
        <w:t xml:space="preserve">Second </w:t>
      </w:r>
      <w:r w:rsidRPr="00ED6666">
        <w:rPr>
          <w:color w:val="FF0000"/>
        </w:rPr>
        <w:t xml:space="preserve">Change * * * * </w:t>
      </w:r>
    </w:p>
    <w:p w14:paraId="2DC86174" w14:textId="77777777" w:rsidR="002E419D" w:rsidRPr="009E0DE1" w:rsidRDefault="002E419D" w:rsidP="002E419D">
      <w:pPr>
        <w:pStyle w:val="Heading4"/>
      </w:pPr>
      <w:r w:rsidRPr="009E0DE1">
        <w:t>5.7.2.2</w:t>
      </w:r>
      <w:r w:rsidRPr="009E0DE1">
        <w:tab/>
        <w:t>ARP</w:t>
      </w:r>
      <w:bookmarkEnd w:id="36"/>
      <w:bookmarkEnd w:id="37"/>
      <w:bookmarkEnd w:id="38"/>
    </w:p>
    <w:p w14:paraId="7B4F78E7" w14:textId="76D66523" w:rsidR="002E419D" w:rsidRPr="009E0DE1" w:rsidRDefault="002E419D" w:rsidP="002E419D">
      <w:r w:rsidRPr="009E0DE1">
        <w:t>The QoS parameter ARP contains information about the priority level, the pre-emption capability and the pre-emption vulnerability. This allows deciding whether a QoS Flow</w:t>
      </w:r>
      <w:r>
        <w:t xml:space="preserve"> establishment/modification/handover</w:t>
      </w:r>
      <w:r w:rsidRPr="009E0DE1">
        <w:t xml:space="preserve"> may be accepted or needs to be rejected in the case of resource limitations (typically used for admission control of GBR traffic). It may also be used to decide which existing QoS Flow to pre-empt during resource limitations</w:t>
      </w:r>
      <w:r>
        <w:t>, i.e. which QoS Flow to release to free up resources</w:t>
      </w:r>
      <w:ins w:id="39" w:author="Huawei6" w:date="2020-06-01T15:30:00Z">
        <w:r>
          <w:t xml:space="preserve"> </w:t>
        </w:r>
        <w:r w:rsidRPr="00B768F6">
          <w:rPr>
            <w:highlight w:val="yellow"/>
          </w:rPr>
          <w:t xml:space="preserve">or which QoS Flow </w:t>
        </w:r>
      </w:ins>
      <w:ins w:id="40" w:author="Huawei6" w:date="2020-06-01T15:31:00Z">
        <w:r w:rsidRPr="00B768F6">
          <w:rPr>
            <w:highlight w:val="yellow"/>
          </w:rPr>
          <w:t>(</w:t>
        </w:r>
      </w:ins>
      <w:ins w:id="41" w:author="Huawei6" w:date="2020-06-01T15:34:00Z">
        <w:r w:rsidRPr="00B768F6">
          <w:rPr>
            <w:highlight w:val="yellow"/>
          </w:rPr>
          <w:t>amongst those with</w:t>
        </w:r>
      </w:ins>
      <w:ins w:id="42" w:author="Huawei6" w:date="2020-06-01T15:31:00Z">
        <w:r w:rsidRPr="00B768F6">
          <w:rPr>
            <w:highlight w:val="yellow"/>
          </w:rPr>
          <w:t xml:space="preserve"> Notification control enabled and </w:t>
        </w:r>
      </w:ins>
      <w:ins w:id="43" w:author="Huawei6" w:date="2020-06-01T15:32:00Z">
        <w:r w:rsidRPr="00B768F6">
          <w:rPr>
            <w:highlight w:val="yellow"/>
          </w:rPr>
          <w:t>having</w:t>
        </w:r>
      </w:ins>
      <w:ins w:id="44" w:author="Huawei6" w:date="2020-06-01T15:31:00Z">
        <w:r w:rsidRPr="00B768F6">
          <w:rPr>
            <w:highlight w:val="yellow"/>
          </w:rPr>
          <w:t xml:space="preserve"> a list of Alternative QoS Profile(s)</w:t>
        </w:r>
      </w:ins>
      <w:ins w:id="45" w:author="Huawei6" w:date="2020-06-01T15:32:00Z">
        <w:r w:rsidRPr="00B768F6">
          <w:rPr>
            <w:highlight w:val="yellow"/>
          </w:rPr>
          <w:t xml:space="preserve">) to </w:t>
        </w:r>
      </w:ins>
      <w:ins w:id="46" w:author="Huawei6" w:date="2020-06-01T15:35:00Z">
        <w:r w:rsidRPr="00B768F6">
          <w:rPr>
            <w:highlight w:val="yellow"/>
          </w:rPr>
          <w:t>serve with</w:t>
        </w:r>
      </w:ins>
      <w:ins w:id="47" w:author="Huawei6" w:date="2020-06-01T15:34:00Z">
        <w:r w:rsidRPr="00B768F6">
          <w:rPr>
            <w:highlight w:val="yellow"/>
          </w:rPr>
          <w:t xml:space="preserve"> an Alternative QoS Profile</w:t>
        </w:r>
      </w:ins>
      <w:ins w:id="48" w:author="Huawei6" w:date="2020-06-01T15:35:00Z">
        <w:r w:rsidRPr="00B768F6">
          <w:rPr>
            <w:highlight w:val="yellow"/>
          </w:rPr>
          <w:t xml:space="preserve"> </w:t>
        </w:r>
      </w:ins>
      <w:ins w:id="49" w:author="Huawei6" w:date="2020-06-01T15:36:00Z">
        <w:r w:rsidRPr="00B768F6">
          <w:rPr>
            <w:highlight w:val="yellow"/>
          </w:rPr>
          <w:t>to free up resources</w:t>
        </w:r>
      </w:ins>
      <w:r w:rsidRPr="009E0DE1">
        <w:t>.</w:t>
      </w:r>
    </w:p>
    <w:p w14:paraId="32DE26FC" w14:textId="77777777" w:rsidR="002E419D" w:rsidRPr="009E0DE1" w:rsidRDefault="002E419D" w:rsidP="002E419D">
      <w:r>
        <w:t xml:space="preserve">The ARP priority level defines the relative importance of a QoS Flow. </w:t>
      </w:r>
      <w:r w:rsidRPr="009E0DE1">
        <w:t>The range of the ARP priority level is 1 to 15 with 1 as the highest level of priority.</w:t>
      </w:r>
    </w:p>
    <w:p w14:paraId="0F8A6F23" w14:textId="77777777" w:rsidR="002E419D" w:rsidRPr="009E0DE1" w:rsidRDefault="002E419D" w:rsidP="002E419D">
      <w:r w:rsidRPr="009E0DE1">
        <w:t xml:space="preserve">The ARP priority levels 1-8 should only be assigned to </w:t>
      </w:r>
      <w:r>
        <w:t xml:space="preserve">QoS Flows </w:t>
      </w:r>
      <w:r w:rsidRPr="009E0DE1">
        <w:t xml:space="preserve">for services that are authorized to receive prioritized treatment within an operator domain (i.e. that are authorized by the serving network). The ARP priority levels 9-15 may be assigned to </w:t>
      </w:r>
      <w:r>
        <w:t xml:space="preserve">QoS Flows for services </w:t>
      </w:r>
      <w:r w:rsidRPr="009E0DE1">
        <w:t>that are authorized by the home network and thus applicable when a UE is roaming.</w:t>
      </w:r>
    </w:p>
    <w:p w14:paraId="4CD6402C" w14:textId="77777777" w:rsidR="002E419D" w:rsidRPr="009E0DE1" w:rsidRDefault="002E419D" w:rsidP="002E419D">
      <w:pPr>
        <w:pStyle w:val="NO"/>
      </w:pPr>
      <w:r w:rsidRPr="009E0DE1">
        <w:t>NOTE:</w:t>
      </w:r>
      <w:r w:rsidRPr="009E0DE1">
        <w:tab/>
        <w:t>This ensures that future releases may use ARP priority level 1-8 to indicate e.g. emergency and other priority services within an operator domain in a backward compatible manner. This does not prevent the use of ARP priority level 1-8 in roaming situation in the case that appropriate roaming agreements exist that ensure a compatible use of these priority levels.</w:t>
      </w:r>
    </w:p>
    <w:p w14:paraId="5268A323" w14:textId="77777777" w:rsidR="002E419D" w:rsidRDefault="002E419D" w:rsidP="002E419D">
      <w:r>
        <w:t>The ARP pre-emption capability defines whether a QoS Flow may get resources that were already assigned to another QoS Flow with a lower ARP priority level. The ARP pre-emption vulnerability defines whether a QoS Flow may lose the resources assigned to it in order to admit a QoS Flow with higher ARP priority level. The ARP pre-emption capability and the ARP pre-emption vulnerability shall be either set to 'enabled' or 'disabled'.</w:t>
      </w:r>
    </w:p>
    <w:p w14:paraId="134756AD" w14:textId="77777777" w:rsidR="002E419D" w:rsidRDefault="002E419D" w:rsidP="002E419D">
      <w:r>
        <w:t>The ARP pre-emption vulnerability of the QoS Flow which the default QoS rule is associated with should be set appropriately to minimize the risk of a release of this QoS Flow.</w:t>
      </w:r>
    </w:p>
    <w:p w14:paraId="32D4DFF9" w14:textId="77777777" w:rsidR="002E419D" w:rsidRDefault="002E419D" w:rsidP="002E419D">
      <w:r>
        <w:t>The details of how the SMF sets the ARP for a QoS Flow are further described in clause 5.7.2.7.</w:t>
      </w:r>
    </w:p>
    <w:bookmarkEnd w:id="2"/>
    <w:p w14:paraId="4C54FA65" w14:textId="77777777"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Pr="00ED6666">
        <w:rPr>
          <w:rFonts w:hint="eastAsia"/>
          <w:color w:val="FF0000"/>
        </w:rPr>
        <w:t xml:space="preserve">End of </w:t>
      </w:r>
      <w:r w:rsidRPr="00ED6666">
        <w:rPr>
          <w:color w:val="FF0000"/>
        </w:rPr>
        <w:t>Change</w:t>
      </w:r>
      <w:r w:rsidRPr="00ED6666">
        <w:rPr>
          <w:rFonts w:hint="eastAsia"/>
          <w:color w:val="FF0000"/>
        </w:rPr>
        <w:t>s</w:t>
      </w:r>
      <w:r w:rsidRPr="00ED6666">
        <w:rPr>
          <w:color w:val="FF0000"/>
        </w:rPr>
        <w:t xml:space="preserve"> * * * *</w:t>
      </w:r>
    </w:p>
    <w:p w14:paraId="7316DA11" w14:textId="08569DC8" w:rsidR="008D7DD8" w:rsidRDefault="008D7DD8">
      <w:pPr>
        <w:rPr>
          <w:noProof/>
          <w:lang w:eastAsia="ko-KR"/>
        </w:rPr>
      </w:pPr>
    </w:p>
    <w:sectPr w:rsidR="008D7DD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D0C7E9" w14:textId="77777777" w:rsidR="00E5699D" w:rsidRDefault="00E5699D">
      <w:r>
        <w:separator/>
      </w:r>
    </w:p>
  </w:endnote>
  <w:endnote w:type="continuationSeparator" w:id="0">
    <w:p w14:paraId="7BFB1C1A" w14:textId="77777777" w:rsidR="00E5699D" w:rsidRDefault="00E56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Ericsson Hilda Light">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4D161E" w14:textId="77777777" w:rsidR="00E5699D" w:rsidRDefault="00E5699D">
      <w:r>
        <w:separator/>
      </w:r>
    </w:p>
  </w:footnote>
  <w:footnote w:type="continuationSeparator" w:id="0">
    <w:p w14:paraId="61E2649B" w14:textId="77777777" w:rsidR="00E5699D" w:rsidRDefault="00E569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45B59" w14:textId="77777777" w:rsidR="002C5A8C" w:rsidRDefault="002C5A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3655DA" w14:textId="77777777" w:rsidR="002C5A8C" w:rsidRDefault="002C5A8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884B2" w14:textId="77777777" w:rsidR="002C5A8C" w:rsidRDefault="002C5A8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6D9370" w14:textId="77777777" w:rsidR="002C5A8C" w:rsidRDefault="002C5A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45pt;height:15.45pt" o:bullet="t">
        <v:imagedata r:id="rId1" o:title="art7234"/>
      </v:shape>
    </w:pict>
  </w:numPicBullet>
  <w:numPicBullet w:numPicBulletId="1">
    <w:pict>
      <v:shape id="_x0000_i1032" type="#_x0000_t75" style="width:15.45pt;height:15.4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55E190E"/>
    <w:multiLevelType w:val="hybridMultilevel"/>
    <w:tmpl w:val="27322080"/>
    <w:lvl w:ilvl="0" w:tplc="4D8EA11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7"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D8D581F"/>
    <w:multiLevelType w:val="hybridMultilevel"/>
    <w:tmpl w:val="C99636CC"/>
    <w:lvl w:ilvl="0" w:tplc="86A28118">
      <w:start w:val="1"/>
      <w:numFmt w:val="bullet"/>
      <w:lvlText w:val="—"/>
      <w:lvlJc w:val="left"/>
      <w:pPr>
        <w:tabs>
          <w:tab w:val="num" w:pos="644"/>
        </w:tabs>
        <w:ind w:left="644" w:hanging="360"/>
      </w:pPr>
      <w:rPr>
        <w:rFonts w:ascii="Ericsson Hilda Light" w:hAnsi="Ericsson Hilda Light" w:hint="default"/>
      </w:rPr>
    </w:lvl>
    <w:lvl w:ilvl="1" w:tplc="058AC9F6">
      <w:start w:val="1"/>
      <w:numFmt w:val="bullet"/>
      <w:lvlText w:val="—"/>
      <w:lvlJc w:val="left"/>
      <w:pPr>
        <w:tabs>
          <w:tab w:val="num" w:pos="1364"/>
        </w:tabs>
        <w:ind w:left="1364" w:hanging="360"/>
      </w:pPr>
      <w:rPr>
        <w:rFonts w:ascii="Ericsson Hilda Light" w:hAnsi="Ericsson Hilda Light" w:hint="default"/>
      </w:rPr>
    </w:lvl>
    <w:lvl w:ilvl="2" w:tplc="60AE8348" w:tentative="1">
      <w:start w:val="1"/>
      <w:numFmt w:val="bullet"/>
      <w:lvlText w:val="—"/>
      <w:lvlJc w:val="left"/>
      <w:pPr>
        <w:tabs>
          <w:tab w:val="num" w:pos="2084"/>
        </w:tabs>
        <w:ind w:left="2084" w:hanging="360"/>
      </w:pPr>
      <w:rPr>
        <w:rFonts w:ascii="Ericsson Hilda Light" w:hAnsi="Ericsson Hilda Light" w:hint="default"/>
      </w:rPr>
    </w:lvl>
    <w:lvl w:ilvl="3" w:tplc="F1B43A64" w:tentative="1">
      <w:start w:val="1"/>
      <w:numFmt w:val="bullet"/>
      <w:lvlText w:val="—"/>
      <w:lvlJc w:val="left"/>
      <w:pPr>
        <w:tabs>
          <w:tab w:val="num" w:pos="2804"/>
        </w:tabs>
        <w:ind w:left="2804" w:hanging="360"/>
      </w:pPr>
      <w:rPr>
        <w:rFonts w:ascii="Ericsson Hilda Light" w:hAnsi="Ericsson Hilda Light" w:hint="default"/>
      </w:rPr>
    </w:lvl>
    <w:lvl w:ilvl="4" w:tplc="78D064AC" w:tentative="1">
      <w:start w:val="1"/>
      <w:numFmt w:val="bullet"/>
      <w:lvlText w:val="—"/>
      <w:lvlJc w:val="left"/>
      <w:pPr>
        <w:tabs>
          <w:tab w:val="num" w:pos="3524"/>
        </w:tabs>
        <w:ind w:left="3524" w:hanging="360"/>
      </w:pPr>
      <w:rPr>
        <w:rFonts w:ascii="Ericsson Hilda Light" w:hAnsi="Ericsson Hilda Light" w:hint="default"/>
      </w:rPr>
    </w:lvl>
    <w:lvl w:ilvl="5" w:tplc="962A5C8C" w:tentative="1">
      <w:start w:val="1"/>
      <w:numFmt w:val="bullet"/>
      <w:lvlText w:val="—"/>
      <w:lvlJc w:val="left"/>
      <w:pPr>
        <w:tabs>
          <w:tab w:val="num" w:pos="4244"/>
        </w:tabs>
        <w:ind w:left="4244" w:hanging="360"/>
      </w:pPr>
      <w:rPr>
        <w:rFonts w:ascii="Ericsson Hilda Light" w:hAnsi="Ericsson Hilda Light" w:hint="default"/>
      </w:rPr>
    </w:lvl>
    <w:lvl w:ilvl="6" w:tplc="EDAEAF04" w:tentative="1">
      <w:start w:val="1"/>
      <w:numFmt w:val="bullet"/>
      <w:lvlText w:val="—"/>
      <w:lvlJc w:val="left"/>
      <w:pPr>
        <w:tabs>
          <w:tab w:val="num" w:pos="4964"/>
        </w:tabs>
        <w:ind w:left="4964" w:hanging="360"/>
      </w:pPr>
      <w:rPr>
        <w:rFonts w:ascii="Ericsson Hilda Light" w:hAnsi="Ericsson Hilda Light" w:hint="default"/>
      </w:rPr>
    </w:lvl>
    <w:lvl w:ilvl="7" w:tplc="A7E200F0" w:tentative="1">
      <w:start w:val="1"/>
      <w:numFmt w:val="bullet"/>
      <w:lvlText w:val="—"/>
      <w:lvlJc w:val="left"/>
      <w:pPr>
        <w:tabs>
          <w:tab w:val="num" w:pos="5684"/>
        </w:tabs>
        <w:ind w:left="5684" w:hanging="360"/>
      </w:pPr>
      <w:rPr>
        <w:rFonts w:ascii="Ericsson Hilda Light" w:hAnsi="Ericsson Hilda Light" w:hint="default"/>
      </w:rPr>
    </w:lvl>
    <w:lvl w:ilvl="8" w:tplc="38EC34D6" w:tentative="1">
      <w:start w:val="1"/>
      <w:numFmt w:val="bullet"/>
      <w:lvlText w:val="—"/>
      <w:lvlJc w:val="left"/>
      <w:pPr>
        <w:tabs>
          <w:tab w:val="num" w:pos="6404"/>
        </w:tabs>
        <w:ind w:left="6404" w:hanging="360"/>
      </w:pPr>
      <w:rPr>
        <w:rFonts w:ascii="Ericsson Hilda Light" w:hAnsi="Ericsson Hilda Light" w:hint="default"/>
      </w:rPr>
    </w:lvl>
  </w:abstractNum>
  <w:abstractNum w:abstractNumId="15"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7"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1"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9"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2F145BC0"/>
    <w:multiLevelType w:val="hybridMultilevel"/>
    <w:tmpl w:val="D1D6982C"/>
    <w:lvl w:ilvl="0" w:tplc="E0C43CB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327855F3"/>
    <w:multiLevelType w:val="hybridMultilevel"/>
    <w:tmpl w:val="2038896E"/>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40"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2" w15:restartNumberingAfterBreak="0">
    <w:nsid w:val="403C6F6D"/>
    <w:multiLevelType w:val="hybridMultilevel"/>
    <w:tmpl w:val="D39CB312"/>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3"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4" w15:restartNumberingAfterBreak="0">
    <w:nsid w:val="419B2826"/>
    <w:multiLevelType w:val="hybridMultilevel"/>
    <w:tmpl w:val="25E66E00"/>
    <w:lvl w:ilvl="0" w:tplc="E2EAEC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6"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7"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74F552D"/>
    <w:multiLevelType w:val="hybridMultilevel"/>
    <w:tmpl w:val="E80A8C58"/>
    <w:lvl w:ilvl="0" w:tplc="302433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4"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5"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6"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62"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4"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66453A5A"/>
    <w:multiLevelType w:val="hybridMultilevel"/>
    <w:tmpl w:val="18640856"/>
    <w:lvl w:ilvl="0" w:tplc="10C48C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9"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70"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71"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72"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3"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74"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75"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7" w15:restartNumberingAfterBreak="0">
    <w:nsid w:val="78145A3C"/>
    <w:multiLevelType w:val="hybridMultilevel"/>
    <w:tmpl w:val="CCAEA30C"/>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9" w15:restartNumberingAfterBreak="0">
    <w:nsid w:val="7B293280"/>
    <w:multiLevelType w:val="hybridMultilevel"/>
    <w:tmpl w:val="380452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7BEB46C8"/>
    <w:multiLevelType w:val="hybridMultilevel"/>
    <w:tmpl w:val="793C8C96"/>
    <w:lvl w:ilvl="0" w:tplc="64D261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2"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
  </w:num>
  <w:num w:numId="2">
    <w:abstractNumId w:val="66"/>
  </w:num>
  <w:num w:numId="3">
    <w:abstractNumId w:val="42"/>
  </w:num>
  <w:num w:numId="4">
    <w:abstractNumId w:val="77"/>
  </w:num>
  <w:num w:numId="5">
    <w:abstractNumId w:val="35"/>
  </w:num>
  <w:num w:numId="6">
    <w:abstractNumId w:val="65"/>
  </w:num>
  <w:num w:numId="7">
    <w:abstractNumId w:val="3"/>
  </w:num>
  <w:num w:numId="8">
    <w:abstractNumId w:val="30"/>
  </w:num>
  <w:num w:numId="9">
    <w:abstractNumId w:val="49"/>
  </w:num>
  <w:num w:numId="10">
    <w:abstractNumId w:val="80"/>
  </w:num>
  <w:num w:numId="11">
    <w:abstractNumId w:val="14"/>
  </w:num>
  <w:num w:numId="12">
    <w:abstractNumId w:val="79"/>
  </w:num>
  <w:num w:numId="13">
    <w:abstractNumId w:val="60"/>
  </w:num>
  <w:num w:numId="14">
    <w:abstractNumId w:val="62"/>
  </w:num>
  <w:num w:numId="15">
    <w:abstractNumId w:val="67"/>
  </w:num>
  <w:num w:numId="16">
    <w:abstractNumId w:val="8"/>
  </w:num>
  <w:num w:numId="17">
    <w:abstractNumId w:val="36"/>
  </w:num>
  <w:num w:numId="18">
    <w:abstractNumId w:val="18"/>
  </w:num>
  <w:num w:numId="19">
    <w:abstractNumId w:val="34"/>
  </w:num>
  <w:num w:numId="20">
    <w:abstractNumId w:val="38"/>
  </w:num>
  <w:num w:numId="21">
    <w:abstractNumId w:val="74"/>
  </w:num>
  <w:num w:numId="22">
    <w:abstractNumId w:val="70"/>
  </w:num>
  <w:num w:numId="23">
    <w:abstractNumId w:val="53"/>
  </w:num>
  <w:num w:numId="24">
    <w:abstractNumId w:val="9"/>
  </w:num>
  <w:num w:numId="25">
    <w:abstractNumId w:val="22"/>
  </w:num>
  <w:num w:numId="26">
    <w:abstractNumId w:val="7"/>
  </w:num>
  <w:num w:numId="27">
    <w:abstractNumId w:val="2"/>
  </w:num>
  <w:num w:numId="28">
    <w:abstractNumId w:val="27"/>
  </w:num>
  <w:num w:numId="29">
    <w:abstractNumId w:val="69"/>
  </w:num>
  <w:num w:numId="30">
    <w:abstractNumId w:val="63"/>
  </w:num>
  <w:num w:numId="31">
    <w:abstractNumId w:val="19"/>
  </w:num>
  <w:num w:numId="32">
    <w:abstractNumId w:val="32"/>
  </w:num>
  <w:num w:numId="33">
    <w:abstractNumId w:val="47"/>
  </w:num>
  <w:num w:numId="34">
    <w:abstractNumId w:val="10"/>
  </w:num>
  <w:num w:numId="35">
    <w:abstractNumId w:val="51"/>
  </w:num>
  <w:num w:numId="36">
    <w:abstractNumId w:val="55"/>
  </w:num>
  <w:num w:numId="37">
    <w:abstractNumId w:val="20"/>
  </w:num>
  <w:num w:numId="38">
    <w:abstractNumId w:val="46"/>
  </w:num>
  <w:num w:numId="39">
    <w:abstractNumId w:val="1"/>
  </w:num>
  <w:num w:numId="40">
    <w:abstractNumId w:val="73"/>
  </w:num>
  <w:num w:numId="41">
    <w:abstractNumId w:val="78"/>
  </w:num>
  <w:num w:numId="42">
    <w:abstractNumId w:val="28"/>
  </w:num>
  <w:num w:numId="43">
    <w:abstractNumId w:val="6"/>
  </w:num>
  <w:num w:numId="44">
    <w:abstractNumId w:val="56"/>
  </w:num>
  <w:num w:numId="45">
    <w:abstractNumId w:val="71"/>
  </w:num>
  <w:num w:numId="46">
    <w:abstractNumId w:val="68"/>
  </w:num>
  <w:num w:numId="47">
    <w:abstractNumId w:val="76"/>
  </w:num>
  <w:num w:numId="48">
    <w:abstractNumId w:val="61"/>
  </w:num>
  <w:num w:numId="49">
    <w:abstractNumId w:val="39"/>
  </w:num>
  <w:num w:numId="50">
    <w:abstractNumId w:val="57"/>
  </w:num>
  <w:num w:numId="51">
    <w:abstractNumId w:val="29"/>
  </w:num>
  <w:num w:numId="52">
    <w:abstractNumId w:val="43"/>
  </w:num>
  <w:num w:numId="53">
    <w:abstractNumId w:val="12"/>
  </w:num>
  <w:num w:numId="54">
    <w:abstractNumId w:val="52"/>
  </w:num>
  <w:num w:numId="55">
    <w:abstractNumId w:val="17"/>
  </w:num>
  <w:num w:numId="56">
    <w:abstractNumId w:val="31"/>
  </w:num>
  <w:num w:numId="57">
    <w:abstractNumId w:val="24"/>
  </w:num>
  <w:num w:numId="58">
    <w:abstractNumId w:val="75"/>
  </w:num>
  <w:num w:numId="59">
    <w:abstractNumId w:val="48"/>
  </w:num>
  <w:num w:numId="60">
    <w:abstractNumId w:val="33"/>
  </w:num>
  <w:num w:numId="61">
    <w:abstractNumId w:val="4"/>
  </w:num>
  <w:num w:numId="62">
    <w:abstractNumId w:val="37"/>
  </w:num>
  <w:num w:numId="63">
    <w:abstractNumId w:val="16"/>
  </w:num>
  <w:num w:numId="64">
    <w:abstractNumId w:val="41"/>
  </w:num>
  <w:num w:numId="65">
    <w:abstractNumId w:val="15"/>
  </w:num>
  <w:num w:numId="66">
    <w:abstractNumId w:val="72"/>
  </w:num>
  <w:num w:numId="67">
    <w:abstractNumId w:val="50"/>
  </w:num>
  <w:num w:numId="68">
    <w:abstractNumId w:val="45"/>
  </w:num>
  <w:num w:numId="69">
    <w:abstractNumId w:val="0"/>
  </w:num>
  <w:num w:numId="70">
    <w:abstractNumId w:val="13"/>
  </w:num>
  <w:num w:numId="71">
    <w:abstractNumId w:val="64"/>
  </w:num>
  <w:num w:numId="72">
    <w:abstractNumId w:val="23"/>
  </w:num>
  <w:num w:numId="73">
    <w:abstractNumId w:val="59"/>
  </w:num>
  <w:num w:numId="74">
    <w:abstractNumId w:val="26"/>
  </w:num>
  <w:num w:numId="75">
    <w:abstractNumId w:val="54"/>
  </w:num>
  <w:num w:numId="76">
    <w:abstractNumId w:val="82"/>
  </w:num>
  <w:num w:numId="77">
    <w:abstractNumId w:val="81"/>
  </w:num>
  <w:num w:numId="78">
    <w:abstractNumId w:val="58"/>
  </w:num>
  <w:num w:numId="7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1"/>
  </w:num>
  <w:num w:numId="81">
    <w:abstractNumId w:val="11"/>
  </w:num>
  <w:num w:numId="82">
    <w:abstractNumId w:val="40"/>
  </w:num>
  <w:num w:numId="83">
    <w:abstractNumId w:val="44"/>
  </w:num>
  <w:numIdMacAtCleanup w:val="8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2004">
    <w15:presenceInfo w15:providerId="None" w15:userId="Ericsson2004"/>
  </w15:person>
  <w15:person w15:author="Huawei6">
    <w15:presenceInfo w15:providerId="None" w15:userId="Huawei6"/>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DD8"/>
    <w:rsid w:val="00000892"/>
    <w:rsid w:val="00000CA5"/>
    <w:rsid w:val="00003643"/>
    <w:rsid w:val="00005B87"/>
    <w:rsid w:val="00006B3E"/>
    <w:rsid w:val="00024340"/>
    <w:rsid w:val="00025C01"/>
    <w:rsid w:val="00030DC9"/>
    <w:rsid w:val="0004226B"/>
    <w:rsid w:val="00042CB1"/>
    <w:rsid w:val="00045411"/>
    <w:rsid w:val="00046261"/>
    <w:rsid w:val="00051322"/>
    <w:rsid w:val="000515E1"/>
    <w:rsid w:val="00057968"/>
    <w:rsid w:val="00060D83"/>
    <w:rsid w:val="00061EEB"/>
    <w:rsid w:val="00071EB9"/>
    <w:rsid w:val="00072AB1"/>
    <w:rsid w:val="00073022"/>
    <w:rsid w:val="00076FCC"/>
    <w:rsid w:val="00081A23"/>
    <w:rsid w:val="000823CC"/>
    <w:rsid w:val="0008446D"/>
    <w:rsid w:val="00086B66"/>
    <w:rsid w:val="00086BD7"/>
    <w:rsid w:val="000A5BC7"/>
    <w:rsid w:val="000A607C"/>
    <w:rsid w:val="000B092D"/>
    <w:rsid w:val="000B1F84"/>
    <w:rsid w:val="000B307F"/>
    <w:rsid w:val="000B49F0"/>
    <w:rsid w:val="000B4E27"/>
    <w:rsid w:val="000C152E"/>
    <w:rsid w:val="000C29F2"/>
    <w:rsid w:val="000D2476"/>
    <w:rsid w:val="000D6501"/>
    <w:rsid w:val="000D7C3D"/>
    <w:rsid w:val="000E6ADA"/>
    <w:rsid w:val="000F4164"/>
    <w:rsid w:val="0010028C"/>
    <w:rsid w:val="001061CF"/>
    <w:rsid w:val="0011143C"/>
    <w:rsid w:val="0011214C"/>
    <w:rsid w:val="00121C84"/>
    <w:rsid w:val="001256A0"/>
    <w:rsid w:val="001405BA"/>
    <w:rsid w:val="00140C2E"/>
    <w:rsid w:val="001473E6"/>
    <w:rsid w:val="00147933"/>
    <w:rsid w:val="001479F5"/>
    <w:rsid w:val="0015364B"/>
    <w:rsid w:val="00153F22"/>
    <w:rsid w:val="00155322"/>
    <w:rsid w:val="00156FE1"/>
    <w:rsid w:val="00157CD5"/>
    <w:rsid w:val="00171F1D"/>
    <w:rsid w:val="001726D7"/>
    <w:rsid w:val="00174172"/>
    <w:rsid w:val="00180DFB"/>
    <w:rsid w:val="001958E8"/>
    <w:rsid w:val="00195AA6"/>
    <w:rsid w:val="001A3AB3"/>
    <w:rsid w:val="001A5622"/>
    <w:rsid w:val="001B491A"/>
    <w:rsid w:val="001B761A"/>
    <w:rsid w:val="001C07A3"/>
    <w:rsid w:val="001C0CD1"/>
    <w:rsid w:val="001C49B3"/>
    <w:rsid w:val="001C77D4"/>
    <w:rsid w:val="001D29EF"/>
    <w:rsid w:val="001D3F02"/>
    <w:rsid w:val="001D40A4"/>
    <w:rsid w:val="001E3AA3"/>
    <w:rsid w:val="001E6463"/>
    <w:rsid w:val="001F2A7B"/>
    <w:rsid w:val="00200959"/>
    <w:rsid w:val="002037C0"/>
    <w:rsid w:val="002045F4"/>
    <w:rsid w:val="00207A80"/>
    <w:rsid w:val="00207FC8"/>
    <w:rsid w:val="0021014F"/>
    <w:rsid w:val="00227779"/>
    <w:rsid w:val="00231C43"/>
    <w:rsid w:val="00231F0B"/>
    <w:rsid w:val="00231F4D"/>
    <w:rsid w:val="00232144"/>
    <w:rsid w:val="00242A13"/>
    <w:rsid w:val="002455EB"/>
    <w:rsid w:val="0026244F"/>
    <w:rsid w:val="002635A4"/>
    <w:rsid w:val="00264B39"/>
    <w:rsid w:val="002652AD"/>
    <w:rsid w:val="002667B4"/>
    <w:rsid w:val="00277B99"/>
    <w:rsid w:val="0028478C"/>
    <w:rsid w:val="002869E3"/>
    <w:rsid w:val="00291142"/>
    <w:rsid w:val="00296BB8"/>
    <w:rsid w:val="002A13F5"/>
    <w:rsid w:val="002C2651"/>
    <w:rsid w:val="002C5A8C"/>
    <w:rsid w:val="002C65A3"/>
    <w:rsid w:val="002D7DBE"/>
    <w:rsid w:val="002E17CA"/>
    <w:rsid w:val="002E2997"/>
    <w:rsid w:val="002E35BA"/>
    <w:rsid w:val="002E419D"/>
    <w:rsid w:val="002E4DAC"/>
    <w:rsid w:val="002F1BB2"/>
    <w:rsid w:val="002F6D8E"/>
    <w:rsid w:val="0030797A"/>
    <w:rsid w:val="00311729"/>
    <w:rsid w:val="003125DD"/>
    <w:rsid w:val="003226DE"/>
    <w:rsid w:val="00325380"/>
    <w:rsid w:val="0033756E"/>
    <w:rsid w:val="003401DA"/>
    <w:rsid w:val="00340CE3"/>
    <w:rsid w:val="003431EA"/>
    <w:rsid w:val="00346E47"/>
    <w:rsid w:val="00350698"/>
    <w:rsid w:val="00360AF7"/>
    <w:rsid w:val="00363FB6"/>
    <w:rsid w:val="00364C82"/>
    <w:rsid w:val="00374654"/>
    <w:rsid w:val="00375CD3"/>
    <w:rsid w:val="0037709F"/>
    <w:rsid w:val="00383858"/>
    <w:rsid w:val="00384BAE"/>
    <w:rsid w:val="003910B7"/>
    <w:rsid w:val="003958CA"/>
    <w:rsid w:val="003A103E"/>
    <w:rsid w:val="003A106F"/>
    <w:rsid w:val="003A57B6"/>
    <w:rsid w:val="003A6F8A"/>
    <w:rsid w:val="003B0ED3"/>
    <w:rsid w:val="003B4F7D"/>
    <w:rsid w:val="003C4A6E"/>
    <w:rsid w:val="003C6762"/>
    <w:rsid w:val="003C7306"/>
    <w:rsid w:val="003D1DEC"/>
    <w:rsid w:val="003D531E"/>
    <w:rsid w:val="003D5D90"/>
    <w:rsid w:val="00401821"/>
    <w:rsid w:val="00401E57"/>
    <w:rsid w:val="00404378"/>
    <w:rsid w:val="00415FF0"/>
    <w:rsid w:val="00423FC2"/>
    <w:rsid w:val="00424D9D"/>
    <w:rsid w:val="0042722C"/>
    <w:rsid w:val="00442EF4"/>
    <w:rsid w:val="004460A0"/>
    <w:rsid w:val="00463B82"/>
    <w:rsid w:val="004646B6"/>
    <w:rsid w:val="0047110A"/>
    <w:rsid w:val="00473E52"/>
    <w:rsid w:val="00473EE5"/>
    <w:rsid w:val="0048287E"/>
    <w:rsid w:val="0048767D"/>
    <w:rsid w:val="0049211D"/>
    <w:rsid w:val="004A0D06"/>
    <w:rsid w:val="004A3DA3"/>
    <w:rsid w:val="004A59CB"/>
    <w:rsid w:val="004B7643"/>
    <w:rsid w:val="004C40A6"/>
    <w:rsid w:val="004C5F29"/>
    <w:rsid w:val="004D2ABA"/>
    <w:rsid w:val="004D3D95"/>
    <w:rsid w:val="004D7E66"/>
    <w:rsid w:val="004E2205"/>
    <w:rsid w:val="004E4A25"/>
    <w:rsid w:val="004E4CF4"/>
    <w:rsid w:val="004E4D55"/>
    <w:rsid w:val="00501B46"/>
    <w:rsid w:val="00502969"/>
    <w:rsid w:val="005029F5"/>
    <w:rsid w:val="00504541"/>
    <w:rsid w:val="00506B46"/>
    <w:rsid w:val="005117FF"/>
    <w:rsid w:val="0051527F"/>
    <w:rsid w:val="00522981"/>
    <w:rsid w:val="00526145"/>
    <w:rsid w:val="00527B2C"/>
    <w:rsid w:val="00532817"/>
    <w:rsid w:val="00545E1B"/>
    <w:rsid w:val="00550DA4"/>
    <w:rsid w:val="00551780"/>
    <w:rsid w:val="0055431B"/>
    <w:rsid w:val="00556B36"/>
    <w:rsid w:val="005647B6"/>
    <w:rsid w:val="00565B45"/>
    <w:rsid w:val="00576F05"/>
    <w:rsid w:val="00580EC9"/>
    <w:rsid w:val="0058137F"/>
    <w:rsid w:val="00585227"/>
    <w:rsid w:val="00594F14"/>
    <w:rsid w:val="005977B9"/>
    <w:rsid w:val="005A70A5"/>
    <w:rsid w:val="005B4CF6"/>
    <w:rsid w:val="005C454A"/>
    <w:rsid w:val="005C6D04"/>
    <w:rsid w:val="005D36EB"/>
    <w:rsid w:val="005E63D5"/>
    <w:rsid w:val="005E697E"/>
    <w:rsid w:val="005F1023"/>
    <w:rsid w:val="005F6089"/>
    <w:rsid w:val="00603986"/>
    <w:rsid w:val="00603DC6"/>
    <w:rsid w:val="00611C22"/>
    <w:rsid w:val="00612B0A"/>
    <w:rsid w:val="0061315A"/>
    <w:rsid w:val="00613CB5"/>
    <w:rsid w:val="0061688F"/>
    <w:rsid w:val="00627ADF"/>
    <w:rsid w:val="006332AD"/>
    <w:rsid w:val="006370CF"/>
    <w:rsid w:val="006436C6"/>
    <w:rsid w:val="006505F9"/>
    <w:rsid w:val="00653250"/>
    <w:rsid w:val="0065378C"/>
    <w:rsid w:val="00654BD6"/>
    <w:rsid w:val="0065507E"/>
    <w:rsid w:val="006636A6"/>
    <w:rsid w:val="00664AFD"/>
    <w:rsid w:val="0068260F"/>
    <w:rsid w:val="00683DCF"/>
    <w:rsid w:val="00693ABA"/>
    <w:rsid w:val="006976E9"/>
    <w:rsid w:val="006A1964"/>
    <w:rsid w:val="006A3643"/>
    <w:rsid w:val="006B03D2"/>
    <w:rsid w:val="006C03E2"/>
    <w:rsid w:val="006C1542"/>
    <w:rsid w:val="006C4F20"/>
    <w:rsid w:val="006C604F"/>
    <w:rsid w:val="006C611C"/>
    <w:rsid w:val="006C7FCA"/>
    <w:rsid w:val="006D062C"/>
    <w:rsid w:val="006D1A83"/>
    <w:rsid w:val="006D2E8A"/>
    <w:rsid w:val="006D3ADE"/>
    <w:rsid w:val="006D546B"/>
    <w:rsid w:val="006D672E"/>
    <w:rsid w:val="006E54B4"/>
    <w:rsid w:val="006F179A"/>
    <w:rsid w:val="006F1AA4"/>
    <w:rsid w:val="006F1C59"/>
    <w:rsid w:val="006F34FC"/>
    <w:rsid w:val="00706DC0"/>
    <w:rsid w:val="007263F3"/>
    <w:rsid w:val="00736DB3"/>
    <w:rsid w:val="007370A6"/>
    <w:rsid w:val="00741EF2"/>
    <w:rsid w:val="007459D0"/>
    <w:rsid w:val="00752363"/>
    <w:rsid w:val="007563E2"/>
    <w:rsid w:val="00760E5E"/>
    <w:rsid w:val="00761613"/>
    <w:rsid w:val="00761B47"/>
    <w:rsid w:val="0076653B"/>
    <w:rsid w:val="007846EE"/>
    <w:rsid w:val="007856E8"/>
    <w:rsid w:val="007915EB"/>
    <w:rsid w:val="00792343"/>
    <w:rsid w:val="007960CB"/>
    <w:rsid w:val="007B0EC7"/>
    <w:rsid w:val="007C62F0"/>
    <w:rsid w:val="007D1C94"/>
    <w:rsid w:val="007D4B88"/>
    <w:rsid w:val="007D64AC"/>
    <w:rsid w:val="007E0B03"/>
    <w:rsid w:val="007E2817"/>
    <w:rsid w:val="007E5556"/>
    <w:rsid w:val="007E6147"/>
    <w:rsid w:val="007E7330"/>
    <w:rsid w:val="007F0CAA"/>
    <w:rsid w:val="007F23CF"/>
    <w:rsid w:val="007F5552"/>
    <w:rsid w:val="007F63F6"/>
    <w:rsid w:val="00800180"/>
    <w:rsid w:val="00801CA2"/>
    <w:rsid w:val="00802F9B"/>
    <w:rsid w:val="00823AAB"/>
    <w:rsid w:val="00825925"/>
    <w:rsid w:val="00826DDD"/>
    <w:rsid w:val="0084036F"/>
    <w:rsid w:val="00840776"/>
    <w:rsid w:val="0084462C"/>
    <w:rsid w:val="00844D5F"/>
    <w:rsid w:val="00850914"/>
    <w:rsid w:val="00852BEC"/>
    <w:rsid w:val="00855D63"/>
    <w:rsid w:val="00861C8A"/>
    <w:rsid w:val="0086458D"/>
    <w:rsid w:val="0086566D"/>
    <w:rsid w:val="00872952"/>
    <w:rsid w:val="00873CFA"/>
    <w:rsid w:val="00873D16"/>
    <w:rsid w:val="00875EDB"/>
    <w:rsid w:val="0087711F"/>
    <w:rsid w:val="0088498E"/>
    <w:rsid w:val="00887605"/>
    <w:rsid w:val="00887F22"/>
    <w:rsid w:val="008960E6"/>
    <w:rsid w:val="00896FCE"/>
    <w:rsid w:val="008A09B0"/>
    <w:rsid w:val="008B0538"/>
    <w:rsid w:val="008B0BAD"/>
    <w:rsid w:val="008B33FC"/>
    <w:rsid w:val="008C1254"/>
    <w:rsid w:val="008C13BE"/>
    <w:rsid w:val="008C1919"/>
    <w:rsid w:val="008C47EC"/>
    <w:rsid w:val="008D7DD8"/>
    <w:rsid w:val="008E35BB"/>
    <w:rsid w:val="008E484B"/>
    <w:rsid w:val="008F11EA"/>
    <w:rsid w:val="00905ED6"/>
    <w:rsid w:val="009144D7"/>
    <w:rsid w:val="009168C4"/>
    <w:rsid w:val="00925F8B"/>
    <w:rsid w:val="00931882"/>
    <w:rsid w:val="00935D53"/>
    <w:rsid w:val="00946B70"/>
    <w:rsid w:val="009705F5"/>
    <w:rsid w:val="00975B21"/>
    <w:rsid w:val="0098350A"/>
    <w:rsid w:val="0099636B"/>
    <w:rsid w:val="00997215"/>
    <w:rsid w:val="009A3CA8"/>
    <w:rsid w:val="009A6FAF"/>
    <w:rsid w:val="009A73F1"/>
    <w:rsid w:val="009A7935"/>
    <w:rsid w:val="009A7B56"/>
    <w:rsid w:val="009B2C06"/>
    <w:rsid w:val="009B32BD"/>
    <w:rsid w:val="009B3379"/>
    <w:rsid w:val="009C14FF"/>
    <w:rsid w:val="009D1F26"/>
    <w:rsid w:val="009D232E"/>
    <w:rsid w:val="009D5379"/>
    <w:rsid w:val="009F1558"/>
    <w:rsid w:val="00A10DD9"/>
    <w:rsid w:val="00A12748"/>
    <w:rsid w:val="00A31471"/>
    <w:rsid w:val="00A33DBB"/>
    <w:rsid w:val="00A36EC6"/>
    <w:rsid w:val="00A4116F"/>
    <w:rsid w:val="00A41BD7"/>
    <w:rsid w:val="00A427D0"/>
    <w:rsid w:val="00A435E7"/>
    <w:rsid w:val="00A4431E"/>
    <w:rsid w:val="00A46EC2"/>
    <w:rsid w:val="00A51915"/>
    <w:rsid w:val="00A56575"/>
    <w:rsid w:val="00A57860"/>
    <w:rsid w:val="00A666F3"/>
    <w:rsid w:val="00A66A6F"/>
    <w:rsid w:val="00A728AA"/>
    <w:rsid w:val="00A766D1"/>
    <w:rsid w:val="00A83604"/>
    <w:rsid w:val="00A853E7"/>
    <w:rsid w:val="00A87B49"/>
    <w:rsid w:val="00A93C99"/>
    <w:rsid w:val="00A94716"/>
    <w:rsid w:val="00A9564A"/>
    <w:rsid w:val="00AC05F8"/>
    <w:rsid w:val="00AC2226"/>
    <w:rsid w:val="00AC2DE3"/>
    <w:rsid w:val="00AC5421"/>
    <w:rsid w:val="00AD3D41"/>
    <w:rsid w:val="00AD5F61"/>
    <w:rsid w:val="00AE0927"/>
    <w:rsid w:val="00AE505D"/>
    <w:rsid w:val="00AF2044"/>
    <w:rsid w:val="00AF24D5"/>
    <w:rsid w:val="00AF4546"/>
    <w:rsid w:val="00AF495F"/>
    <w:rsid w:val="00B0780F"/>
    <w:rsid w:val="00B1110E"/>
    <w:rsid w:val="00B13883"/>
    <w:rsid w:val="00B15E2E"/>
    <w:rsid w:val="00B15FE5"/>
    <w:rsid w:val="00B17F0C"/>
    <w:rsid w:val="00B20842"/>
    <w:rsid w:val="00B2690F"/>
    <w:rsid w:val="00B42352"/>
    <w:rsid w:val="00B43A45"/>
    <w:rsid w:val="00B47DDD"/>
    <w:rsid w:val="00B53F91"/>
    <w:rsid w:val="00B55B57"/>
    <w:rsid w:val="00B64DA9"/>
    <w:rsid w:val="00B72131"/>
    <w:rsid w:val="00B768F6"/>
    <w:rsid w:val="00B84E72"/>
    <w:rsid w:val="00B86EC3"/>
    <w:rsid w:val="00B90164"/>
    <w:rsid w:val="00B96282"/>
    <w:rsid w:val="00BA0A84"/>
    <w:rsid w:val="00BA28B5"/>
    <w:rsid w:val="00BA61AA"/>
    <w:rsid w:val="00BA7B5E"/>
    <w:rsid w:val="00BA7F5C"/>
    <w:rsid w:val="00BB0E53"/>
    <w:rsid w:val="00BB7381"/>
    <w:rsid w:val="00BC58A5"/>
    <w:rsid w:val="00BC736D"/>
    <w:rsid w:val="00BC7F73"/>
    <w:rsid w:val="00BD41F5"/>
    <w:rsid w:val="00BD61CA"/>
    <w:rsid w:val="00BD65CD"/>
    <w:rsid w:val="00BE11A1"/>
    <w:rsid w:val="00BE1FFE"/>
    <w:rsid w:val="00BE3802"/>
    <w:rsid w:val="00BE6DA7"/>
    <w:rsid w:val="00BF1406"/>
    <w:rsid w:val="00BF14A2"/>
    <w:rsid w:val="00BF1854"/>
    <w:rsid w:val="00C11298"/>
    <w:rsid w:val="00C1445C"/>
    <w:rsid w:val="00C15D33"/>
    <w:rsid w:val="00C23664"/>
    <w:rsid w:val="00C26A6D"/>
    <w:rsid w:val="00C32758"/>
    <w:rsid w:val="00C379B8"/>
    <w:rsid w:val="00C379DE"/>
    <w:rsid w:val="00C41425"/>
    <w:rsid w:val="00C472CD"/>
    <w:rsid w:val="00C51B9B"/>
    <w:rsid w:val="00C533B9"/>
    <w:rsid w:val="00C53EA8"/>
    <w:rsid w:val="00C55EF3"/>
    <w:rsid w:val="00C5619A"/>
    <w:rsid w:val="00C610CD"/>
    <w:rsid w:val="00C626DC"/>
    <w:rsid w:val="00C664AD"/>
    <w:rsid w:val="00C73DD1"/>
    <w:rsid w:val="00C869D9"/>
    <w:rsid w:val="00C879E6"/>
    <w:rsid w:val="00CB095B"/>
    <w:rsid w:val="00CB678B"/>
    <w:rsid w:val="00CB76D5"/>
    <w:rsid w:val="00CB79E7"/>
    <w:rsid w:val="00CB7DAF"/>
    <w:rsid w:val="00CC0732"/>
    <w:rsid w:val="00CC4310"/>
    <w:rsid w:val="00CD25F1"/>
    <w:rsid w:val="00CD5DB2"/>
    <w:rsid w:val="00CD6CCD"/>
    <w:rsid w:val="00CE28E0"/>
    <w:rsid w:val="00CE44DC"/>
    <w:rsid w:val="00CF1BF7"/>
    <w:rsid w:val="00D03213"/>
    <w:rsid w:val="00D03ECB"/>
    <w:rsid w:val="00D17D6F"/>
    <w:rsid w:val="00D223F2"/>
    <w:rsid w:val="00D26047"/>
    <w:rsid w:val="00D2612D"/>
    <w:rsid w:val="00D32F12"/>
    <w:rsid w:val="00D40567"/>
    <w:rsid w:val="00D41141"/>
    <w:rsid w:val="00D56B41"/>
    <w:rsid w:val="00D65E22"/>
    <w:rsid w:val="00D666A5"/>
    <w:rsid w:val="00D66EEA"/>
    <w:rsid w:val="00D67FEA"/>
    <w:rsid w:val="00D77E76"/>
    <w:rsid w:val="00D80F3B"/>
    <w:rsid w:val="00DA02B6"/>
    <w:rsid w:val="00DA0948"/>
    <w:rsid w:val="00DB12D5"/>
    <w:rsid w:val="00DC262D"/>
    <w:rsid w:val="00DC295C"/>
    <w:rsid w:val="00DD7949"/>
    <w:rsid w:val="00DF1EF0"/>
    <w:rsid w:val="00DF541B"/>
    <w:rsid w:val="00E02B74"/>
    <w:rsid w:val="00E3128F"/>
    <w:rsid w:val="00E32A20"/>
    <w:rsid w:val="00E33C0B"/>
    <w:rsid w:val="00E402F8"/>
    <w:rsid w:val="00E4082E"/>
    <w:rsid w:val="00E41488"/>
    <w:rsid w:val="00E47157"/>
    <w:rsid w:val="00E52516"/>
    <w:rsid w:val="00E52D8B"/>
    <w:rsid w:val="00E535F8"/>
    <w:rsid w:val="00E56046"/>
    <w:rsid w:val="00E5699D"/>
    <w:rsid w:val="00E76EBC"/>
    <w:rsid w:val="00E81874"/>
    <w:rsid w:val="00E92D95"/>
    <w:rsid w:val="00EA169E"/>
    <w:rsid w:val="00ED5F13"/>
    <w:rsid w:val="00ED6666"/>
    <w:rsid w:val="00EE3F7C"/>
    <w:rsid w:val="00EE4CF2"/>
    <w:rsid w:val="00EE58EE"/>
    <w:rsid w:val="00EF099A"/>
    <w:rsid w:val="00F00BA5"/>
    <w:rsid w:val="00F05295"/>
    <w:rsid w:val="00F11C6B"/>
    <w:rsid w:val="00F15633"/>
    <w:rsid w:val="00F20592"/>
    <w:rsid w:val="00F222A2"/>
    <w:rsid w:val="00F341E9"/>
    <w:rsid w:val="00F36832"/>
    <w:rsid w:val="00F37840"/>
    <w:rsid w:val="00F560F6"/>
    <w:rsid w:val="00F76049"/>
    <w:rsid w:val="00F80F20"/>
    <w:rsid w:val="00F86ED8"/>
    <w:rsid w:val="00F872D4"/>
    <w:rsid w:val="00F92B5C"/>
    <w:rsid w:val="00F977FC"/>
    <w:rsid w:val="00F97AC3"/>
    <w:rsid w:val="00FA09C9"/>
    <w:rsid w:val="00FC41FA"/>
    <w:rsid w:val="00FD0979"/>
    <w:rsid w:val="00FD0E69"/>
    <w:rsid w:val="00FD537B"/>
    <w:rsid w:val="00FD7CEB"/>
    <w:rsid w:val="00FE4A29"/>
    <w:rsid w:val="00FE640C"/>
    <w:rsid w:val="00FF0D1C"/>
    <w:rsid w:val="00FF49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A6BDE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TableGrid">
    <w:name w:val="Table Grid"/>
    <w:basedOn w:val="TableNormal"/>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Heading3Char">
    <w:name w:val="Heading 3 Char"/>
    <w:link w:val="Heading3"/>
    <w:rPr>
      <w:rFonts w:ascii="Arial" w:hAnsi="Arial"/>
      <w:sz w:val="28"/>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Chars="400" w:left="800"/>
    </w:pPr>
  </w:style>
  <w:style w:type="paragraph" w:styleId="Caption">
    <w:name w:val="caption"/>
    <w:basedOn w:val="Normal"/>
    <w:next w:val="Normal"/>
    <w:unhideWhenUsed/>
    <w:qFormat/>
    <w:rPr>
      <w:b/>
      <w:bCs/>
    </w:rPr>
  </w:style>
  <w:style w:type="paragraph" w:customStyle="1" w:styleId="IvDbodytext">
    <w:name w:val="IvD bodytext"/>
    <w:basedOn w:val="BodyText"/>
    <w:link w:val="IvDbodytextChar"/>
    <w:qFormat/>
    <w:rsid w:val="00F86ED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F86ED8"/>
    <w:rPr>
      <w:rFonts w:ascii="Arial" w:eastAsia="Times New Roman" w:hAnsi="Arial"/>
      <w:spacing w:val="2"/>
      <w:lang w:val="en-US" w:eastAsia="en-US"/>
    </w:rPr>
  </w:style>
  <w:style w:type="paragraph" w:styleId="BodyText">
    <w:name w:val="Body Text"/>
    <w:basedOn w:val="Normal"/>
    <w:link w:val="BodyTextChar"/>
    <w:semiHidden/>
    <w:unhideWhenUsed/>
    <w:rsid w:val="00F86ED8"/>
    <w:pPr>
      <w:spacing w:after="120"/>
    </w:pPr>
  </w:style>
  <w:style w:type="character" w:customStyle="1" w:styleId="BodyTextChar">
    <w:name w:val="Body Text Char"/>
    <w:basedOn w:val="DefaultParagraphFont"/>
    <w:link w:val="BodyText"/>
    <w:semiHidden/>
    <w:rsid w:val="00F86ED8"/>
    <w:rPr>
      <w:rFonts w:ascii="Times New Roman" w:hAnsi="Times New Roman"/>
      <w:lang w:val="en-GB" w:eastAsia="en-US"/>
    </w:rPr>
  </w:style>
  <w:style w:type="paragraph" w:styleId="Revision">
    <w:name w:val="Revision"/>
    <w:hidden/>
    <w:uiPriority w:val="99"/>
    <w:semiHidden/>
    <w:rsid w:val="00A57860"/>
    <w:rPr>
      <w:rFonts w:ascii="Times New Roman" w:hAnsi="Times New Roman"/>
      <w:lang w:val="en-GB" w:eastAsia="en-US"/>
    </w:rPr>
  </w:style>
  <w:style w:type="character" w:customStyle="1" w:styleId="Heading1Char">
    <w:name w:val="Heading 1 Char"/>
    <w:link w:val="Heading1"/>
    <w:rsid w:val="00CD25F1"/>
    <w:rPr>
      <w:rFonts w:ascii="Arial" w:hAnsi="Arial"/>
      <w:sz w:val="36"/>
      <w:lang w:val="en-GB" w:eastAsia="en-US"/>
    </w:rPr>
  </w:style>
  <w:style w:type="character" w:customStyle="1" w:styleId="Heading2Char">
    <w:name w:val="Heading 2 Char"/>
    <w:link w:val="Heading2"/>
    <w:rsid w:val="00CD25F1"/>
    <w:rPr>
      <w:rFonts w:ascii="Arial" w:hAnsi="Arial"/>
      <w:sz w:val="32"/>
      <w:lang w:val="en-GB" w:eastAsia="en-US"/>
    </w:rPr>
  </w:style>
  <w:style w:type="character" w:customStyle="1" w:styleId="Heading4Char">
    <w:name w:val="Heading 4 Char"/>
    <w:link w:val="Heading4"/>
    <w:rsid w:val="00CD25F1"/>
    <w:rPr>
      <w:rFonts w:ascii="Arial" w:hAnsi="Arial"/>
      <w:sz w:val="24"/>
      <w:lang w:val="en-GB" w:eastAsia="en-US"/>
    </w:rPr>
  </w:style>
  <w:style w:type="character" w:customStyle="1" w:styleId="Heading5Char">
    <w:name w:val="Heading 5 Char"/>
    <w:link w:val="Heading5"/>
    <w:rsid w:val="00CD25F1"/>
    <w:rPr>
      <w:rFonts w:ascii="Arial" w:hAnsi="Arial"/>
      <w:sz w:val="22"/>
      <w:lang w:val="en-GB" w:eastAsia="en-US"/>
    </w:rPr>
  </w:style>
  <w:style w:type="character" w:customStyle="1" w:styleId="Heading9Char">
    <w:name w:val="Heading 9 Char"/>
    <w:link w:val="Heading9"/>
    <w:rsid w:val="00CD25F1"/>
    <w:rPr>
      <w:rFonts w:ascii="Arial" w:hAnsi="Arial"/>
      <w:sz w:val="36"/>
      <w:lang w:val="en-GB" w:eastAsia="en-US"/>
    </w:rPr>
  </w:style>
  <w:style w:type="character" w:customStyle="1" w:styleId="HeaderChar">
    <w:name w:val="Header Char"/>
    <w:link w:val="Header"/>
    <w:rsid w:val="00CD25F1"/>
    <w:rPr>
      <w:rFonts w:ascii="Arial" w:hAnsi="Arial"/>
      <w:b/>
      <w:noProof/>
      <w:sz w:val="18"/>
      <w:lang w:val="en-GB" w:eastAsia="en-US"/>
    </w:rPr>
  </w:style>
  <w:style w:type="paragraph" w:customStyle="1" w:styleId="TAJ">
    <w:name w:val="TAJ"/>
    <w:basedOn w:val="TH"/>
    <w:rsid w:val="00CD25F1"/>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CD25F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CD25F1"/>
    <w:pPr>
      <w:spacing w:before="100" w:beforeAutospacing="1" w:after="100" w:afterAutospacing="1"/>
    </w:pPr>
    <w:rPr>
      <w:rFonts w:eastAsia="Times New Roman"/>
      <w:sz w:val="24"/>
      <w:szCs w:val="24"/>
      <w:lang w:val="en-US"/>
    </w:rPr>
  </w:style>
  <w:style w:type="paragraph" w:customStyle="1" w:styleId="AP">
    <w:name w:val="AP"/>
    <w:basedOn w:val="Normal"/>
    <w:rsid w:val="00CD25F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D25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CD25F1"/>
    <w:rPr>
      <w:color w:val="2B579A"/>
      <w:shd w:val="clear" w:color="auto" w:fill="E6E6E6"/>
    </w:rPr>
  </w:style>
  <w:style w:type="paragraph" w:customStyle="1" w:styleId="ZC">
    <w:name w:val="ZC"/>
    <w:rsid w:val="00CD25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25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D25F1"/>
    <w:pPr>
      <w:overflowPunct w:val="0"/>
      <w:autoSpaceDE w:val="0"/>
      <w:autoSpaceDN w:val="0"/>
      <w:adjustRightInd w:val="0"/>
      <w:textAlignment w:val="baseline"/>
    </w:pPr>
    <w:rPr>
      <w:rFonts w:eastAsia="Times New Roman"/>
      <w:b/>
      <w:color w:val="000000"/>
    </w:rPr>
  </w:style>
  <w:style w:type="character" w:customStyle="1" w:styleId="UnresolvedMention">
    <w:name w:val="Unresolved Mention"/>
    <w:uiPriority w:val="99"/>
    <w:semiHidden/>
    <w:unhideWhenUsed/>
    <w:rsid w:val="00CD25F1"/>
    <w:rPr>
      <w:color w:val="808080"/>
      <w:shd w:val="clear" w:color="auto" w:fill="E6E6E6"/>
    </w:rPr>
  </w:style>
  <w:style w:type="character" w:customStyle="1" w:styleId="BalloonTextChar">
    <w:name w:val="Balloon Text Char"/>
    <w:basedOn w:val="DefaultParagraphFont"/>
    <w:link w:val="BalloonText"/>
    <w:rsid w:val="00CD25F1"/>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04369">
      <w:bodyDiv w:val="1"/>
      <w:marLeft w:val="0"/>
      <w:marRight w:val="0"/>
      <w:marTop w:val="0"/>
      <w:marBottom w:val="0"/>
      <w:divBdr>
        <w:top w:val="none" w:sz="0" w:space="0" w:color="auto"/>
        <w:left w:val="none" w:sz="0" w:space="0" w:color="auto"/>
        <w:bottom w:val="none" w:sz="0" w:space="0" w:color="auto"/>
        <w:right w:val="none" w:sz="0" w:space="0" w:color="auto"/>
      </w:divBdr>
      <w:divsChild>
        <w:div w:id="1776249763">
          <w:marLeft w:val="547"/>
          <w:marRight w:val="0"/>
          <w:marTop w:val="60"/>
          <w:marBottom w:val="0"/>
          <w:divBdr>
            <w:top w:val="none" w:sz="0" w:space="0" w:color="auto"/>
            <w:left w:val="none" w:sz="0" w:space="0" w:color="auto"/>
            <w:bottom w:val="none" w:sz="0" w:space="0" w:color="auto"/>
            <w:right w:val="none" w:sz="0" w:space="0" w:color="auto"/>
          </w:divBdr>
        </w:div>
        <w:div w:id="1198422382">
          <w:marLeft w:val="1123"/>
          <w:marRight w:val="0"/>
          <w:marTop w:val="60"/>
          <w:marBottom w:val="0"/>
          <w:divBdr>
            <w:top w:val="none" w:sz="0" w:space="0" w:color="auto"/>
            <w:left w:val="none" w:sz="0" w:space="0" w:color="auto"/>
            <w:bottom w:val="none" w:sz="0" w:space="0" w:color="auto"/>
            <w:right w:val="none" w:sz="0" w:space="0" w:color="auto"/>
          </w:divBdr>
        </w:div>
        <w:div w:id="991911892">
          <w:marLeft w:val="1699"/>
          <w:marRight w:val="0"/>
          <w:marTop w:val="60"/>
          <w:marBottom w:val="0"/>
          <w:divBdr>
            <w:top w:val="none" w:sz="0" w:space="0" w:color="auto"/>
            <w:left w:val="none" w:sz="0" w:space="0" w:color="auto"/>
            <w:bottom w:val="none" w:sz="0" w:space="0" w:color="auto"/>
            <w:right w:val="none" w:sz="0" w:space="0" w:color="auto"/>
          </w:divBdr>
        </w:div>
        <w:div w:id="1799566093">
          <w:marLeft w:val="1123"/>
          <w:marRight w:val="0"/>
          <w:marTop w:val="60"/>
          <w:marBottom w:val="0"/>
          <w:divBdr>
            <w:top w:val="none" w:sz="0" w:space="0" w:color="auto"/>
            <w:left w:val="none" w:sz="0" w:space="0" w:color="auto"/>
            <w:bottom w:val="none" w:sz="0" w:space="0" w:color="auto"/>
            <w:right w:val="none" w:sz="0" w:space="0" w:color="auto"/>
          </w:divBdr>
        </w:div>
      </w:divsChild>
    </w:div>
    <w:div w:id="692651417">
      <w:bodyDiv w:val="1"/>
      <w:marLeft w:val="0"/>
      <w:marRight w:val="0"/>
      <w:marTop w:val="0"/>
      <w:marBottom w:val="0"/>
      <w:divBdr>
        <w:top w:val="none" w:sz="0" w:space="0" w:color="auto"/>
        <w:left w:val="none" w:sz="0" w:space="0" w:color="auto"/>
        <w:bottom w:val="none" w:sz="0" w:space="0" w:color="auto"/>
        <w:right w:val="none" w:sz="0" w:space="0" w:color="auto"/>
      </w:divBdr>
      <w:divsChild>
        <w:div w:id="2135173835">
          <w:marLeft w:val="1123"/>
          <w:marRight w:val="0"/>
          <w:marTop w:val="60"/>
          <w:marBottom w:val="0"/>
          <w:divBdr>
            <w:top w:val="none" w:sz="0" w:space="0" w:color="auto"/>
            <w:left w:val="none" w:sz="0" w:space="0" w:color="auto"/>
            <w:bottom w:val="none" w:sz="0" w:space="0" w:color="auto"/>
            <w:right w:val="none" w:sz="0" w:space="0" w:color="auto"/>
          </w:divBdr>
        </w:div>
        <w:div w:id="211307112">
          <w:marLeft w:val="1123"/>
          <w:marRight w:val="0"/>
          <w:marTop w:val="60"/>
          <w:marBottom w:val="0"/>
          <w:divBdr>
            <w:top w:val="none" w:sz="0" w:space="0" w:color="auto"/>
            <w:left w:val="none" w:sz="0" w:space="0" w:color="auto"/>
            <w:bottom w:val="none" w:sz="0" w:space="0" w:color="auto"/>
            <w:right w:val="none" w:sz="0" w:space="0" w:color="auto"/>
          </w:divBdr>
        </w:div>
        <w:div w:id="354968082">
          <w:marLeft w:val="1123"/>
          <w:marRight w:val="0"/>
          <w:marTop w:val="60"/>
          <w:marBottom w:val="0"/>
          <w:divBdr>
            <w:top w:val="none" w:sz="0" w:space="0" w:color="auto"/>
            <w:left w:val="none" w:sz="0" w:space="0" w:color="auto"/>
            <w:bottom w:val="none" w:sz="0" w:space="0" w:color="auto"/>
            <w:right w:val="none" w:sz="0" w:space="0" w:color="auto"/>
          </w:divBdr>
        </w:div>
        <w:div w:id="376242764">
          <w:marLeft w:val="1123"/>
          <w:marRight w:val="0"/>
          <w:marTop w:val="60"/>
          <w:marBottom w:val="0"/>
          <w:divBdr>
            <w:top w:val="none" w:sz="0" w:space="0" w:color="auto"/>
            <w:left w:val="none" w:sz="0" w:space="0" w:color="auto"/>
            <w:bottom w:val="none" w:sz="0" w:space="0" w:color="auto"/>
            <w:right w:val="none" w:sz="0" w:space="0" w:color="auto"/>
          </w:divBdr>
        </w:div>
      </w:divsChild>
    </w:div>
    <w:div w:id="850801703">
      <w:bodyDiv w:val="1"/>
      <w:marLeft w:val="0"/>
      <w:marRight w:val="0"/>
      <w:marTop w:val="0"/>
      <w:marBottom w:val="0"/>
      <w:divBdr>
        <w:top w:val="none" w:sz="0" w:space="0" w:color="auto"/>
        <w:left w:val="none" w:sz="0" w:space="0" w:color="auto"/>
        <w:bottom w:val="none" w:sz="0" w:space="0" w:color="auto"/>
        <w:right w:val="none" w:sz="0" w:space="0" w:color="auto"/>
      </w:divBdr>
    </w:div>
    <w:div w:id="1566717144">
      <w:bodyDiv w:val="1"/>
      <w:marLeft w:val="0"/>
      <w:marRight w:val="0"/>
      <w:marTop w:val="0"/>
      <w:marBottom w:val="0"/>
      <w:divBdr>
        <w:top w:val="none" w:sz="0" w:space="0" w:color="auto"/>
        <w:left w:val="none" w:sz="0" w:space="0" w:color="auto"/>
        <w:bottom w:val="none" w:sz="0" w:space="0" w:color="auto"/>
        <w:right w:val="none" w:sz="0" w:space="0" w:color="auto"/>
      </w:divBdr>
    </w:div>
    <w:div w:id="1574389188">
      <w:bodyDiv w:val="1"/>
      <w:marLeft w:val="0"/>
      <w:marRight w:val="0"/>
      <w:marTop w:val="0"/>
      <w:marBottom w:val="0"/>
      <w:divBdr>
        <w:top w:val="none" w:sz="0" w:space="0" w:color="auto"/>
        <w:left w:val="none" w:sz="0" w:space="0" w:color="auto"/>
        <w:bottom w:val="none" w:sz="0" w:space="0" w:color="auto"/>
        <w:right w:val="none" w:sz="0" w:space="0" w:color="auto"/>
      </w:divBdr>
    </w:div>
    <w:div w:id="164246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91A34-490A-4652-AC5F-62351DB3D3E7}">
  <ds:schemaRefs>
    <ds:schemaRef ds:uri="http://schemas.microsoft.com/sharepoint/v3/contenttype/forms"/>
  </ds:schemaRefs>
</ds:datastoreItem>
</file>

<file path=customXml/itemProps2.xml><?xml version="1.0" encoding="utf-8"?>
<ds:datastoreItem xmlns:ds="http://schemas.openxmlformats.org/officeDocument/2006/customXml" ds:itemID="{5A763E47-AF29-4246-B012-B995D3BD8D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DA3F99-6508-4601-AE2D-D02938FC6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9623F7-50BF-40B1-9F8A-B72F2014A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Pages>
  <Words>892</Words>
  <Characters>5085</Characters>
  <Application>Microsoft Office Word</Application>
  <DocSecurity>0</DocSecurity>
  <Lines>42</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5966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Huawei7</cp:lastModifiedBy>
  <cp:revision>7</cp:revision>
  <cp:lastPrinted>1900-01-01T05:00:00Z</cp:lastPrinted>
  <dcterms:created xsi:type="dcterms:W3CDTF">2020-06-01T12:27:00Z</dcterms:created>
  <dcterms:modified xsi:type="dcterms:W3CDTF">2020-06-02T07:51:00Z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Location">
    <vt:lpwstr>Reno(NV)</vt:lpwstr>
  </property>
  <property fmtid="{D5CDD505-2E9C-101B-9397-08002B2CF9AE}" pid="5" name="Country">
    <vt:lpwstr>USA</vt:lpwstr>
  </property>
  <property fmtid="{D5CDD505-2E9C-101B-9397-08002B2CF9AE}" pid="6" name="StartDate">
    <vt:lpwstr>18th Nov 2019</vt:lpwstr>
  </property>
  <property fmtid="{D5CDD505-2E9C-101B-9397-08002B2CF9AE}" pid="7" name="EndDate">
    <vt:lpwstr>22th Nov 2019</vt:lpwstr>
  </property>
  <property fmtid="{D5CDD505-2E9C-101B-9397-08002B2CF9AE}" pid="8" name="Tdoc#">
    <vt:lpwstr>S2-19XXXXX</vt:lpwstr>
  </property>
  <property fmtid="{D5CDD505-2E9C-101B-9397-08002B2CF9AE}" pid="9" name="Spec#">
    <vt:lpwstr>23.502</vt:lpwstr>
  </property>
  <property fmtid="{D5CDD505-2E9C-101B-9397-08002B2CF9AE}" pid="10" name="Cr#">
    <vt:lpwstr>XXXX</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 TEI16</vt:lpwstr>
  </property>
  <property fmtid="{D5CDD505-2E9C-101B-9397-08002B2CF9AE}" pid="16" name="Cat">
    <vt:lpwstr>F</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Clarification on EPS/RAT fallback for VoWiFi session</vt:lpwstr>
  </property>
  <property fmtid="{D5CDD505-2E9C-101B-9397-08002B2CF9AE}" pid="20" name="MtgTitle">
    <vt:lpwstr>136</vt:lpwstr>
  </property>
  <property fmtid="{D5CDD505-2E9C-101B-9397-08002B2CF9AE}" pid="21" name="ContentTypeId">
    <vt:lpwstr>0x010100AF11D0C11A555748B237D6D1CAD807C8</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1591079309</vt:lpwstr>
  </property>
</Properties>
</file>