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67221" w14:textId="4ACDA0F1" w:rsidR="00E73A1D" w:rsidRDefault="00E73A1D"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C398A" w:rsidRPr="004C398A">
        <w:rPr>
          <w:b/>
          <w:i/>
          <w:noProof/>
          <w:sz w:val="28"/>
        </w:rPr>
        <w:t>S2-2002150</w:t>
      </w:r>
      <w:ins w:id="0" w:author="LTHM1" w:date="2020-02-25T11:31:00Z">
        <w:r w:rsidR="0044650A">
          <w:rPr>
            <w:b/>
            <w:i/>
            <w:noProof/>
            <w:sz w:val="28"/>
          </w:rPr>
          <w:t>R01</w:t>
        </w:r>
      </w:ins>
    </w:p>
    <w:p w14:paraId="67252A49" w14:textId="77777777" w:rsidR="00E73A1D" w:rsidRDefault="00E73A1D" w:rsidP="00E73A1D">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AC2977C" w:rsidR="001E41F3" w:rsidRPr="00410371" w:rsidRDefault="004C398A" w:rsidP="004C398A">
            <w:pPr>
              <w:pStyle w:val="CRCoverPage"/>
              <w:spacing w:after="0"/>
              <w:jc w:val="right"/>
              <w:rPr>
                <w:noProof/>
                <w:lang w:eastAsia="zh-CN"/>
              </w:rPr>
            </w:pPr>
            <w:r w:rsidRPr="004C398A">
              <w:rPr>
                <w:rFonts w:hint="eastAsia"/>
                <w:b/>
                <w:noProof/>
                <w:sz w:val="28"/>
              </w:rPr>
              <w:t>2</w:t>
            </w:r>
            <w:r w:rsidRPr="004C398A">
              <w:rPr>
                <w:b/>
                <w:noProof/>
                <w:sz w:val="28"/>
              </w:rPr>
              <w:t>035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6DD40537" w:rsidR="001E41F3" w:rsidRPr="00410371" w:rsidRDefault="004C398A" w:rsidP="00E13F3D">
            <w:pPr>
              <w:pStyle w:val="CRCoverPage"/>
              <w:spacing w:after="0"/>
              <w:jc w:val="center"/>
              <w:rPr>
                <w:b/>
                <w:noProof/>
              </w:rPr>
            </w:pPr>
            <w:r>
              <w:rPr>
                <w:rFonts w:hint="eastAsia"/>
                <w:b/>
                <w:noProof/>
                <w:lang w:eastAsia="zh-CN"/>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65C0565A" w:rsidR="001E41F3" w:rsidRDefault="0022162A" w:rsidP="00176C8A">
            <w:pPr>
              <w:pStyle w:val="CRCoverPage"/>
              <w:spacing w:after="0"/>
              <w:ind w:left="100"/>
              <w:rPr>
                <w:noProof/>
                <w:lang w:eastAsia="zh-CN"/>
              </w:rPr>
            </w:pPr>
            <w:r>
              <w:rPr>
                <w:rFonts w:hint="eastAsia"/>
                <w:noProof/>
                <w:lang w:eastAsia="zh-CN"/>
              </w:rPr>
              <w:t>R</w:t>
            </w:r>
            <w:r>
              <w:rPr>
                <w:noProof/>
                <w:lang w:eastAsia="zh-CN"/>
              </w:rPr>
              <w:t>emove the Editor’s note for 5WWC</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90B28C6" w:rsidR="001E41F3" w:rsidRDefault="00DF5815" w:rsidP="0022162A">
            <w:pPr>
              <w:pStyle w:val="CRCoverPage"/>
              <w:spacing w:after="0"/>
              <w:ind w:left="100"/>
              <w:rPr>
                <w:noProof/>
              </w:rPr>
            </w:pPr>
            <w:r>
              <w:rPr>
                <w:noProof/>
              </w:rPr>
              <w:t>2020-</w:t>
            </w:r>
            <w:r w:rsidR="001E7D70">
              <w:rPr>
                <w:noProof/>
              </w:rPr>
              <w:t>0</w:t>
            </w:r>
            <w:r w:rsidR="0022162A">
              <w:rPr>
                <w:noProof/>
              </w:rPr>
              <w:t>2</w:t>
            </w:r>
            <w:r w:rsidR="001E7D70">
              <w:rPr>
                <w:noProof/>
              </w:rPr>
              <w:t>-</w:t>
            </w:r>
            <w:r w:rsidR="0022162A">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4902" w14:textId="77777777" w:rsidR="00475FB8" w:rsidRDefault="00940919" w:rsidP="00176C8A">
            <w:pPr>
              <w:pStyle w:val="CRCoverPage"/>
              <w:spacing w:after="0"/>
              <w:ind w:left="100"/>
              <w:rPr>
                <w:noProof/>
                <w:lang w:eastAsia="zh-CN"/>
              </w:rPr>
            </w:pPr>
            <w:r>
              <w:rPr>
                <w:rFonts w:hint="eastAsia"/>
                <w:noProof/>
                <w:lang w:eastAsia="zh-CN"/>
              </w:rPr>
              <w:t>There are a batch of EN</w:t>
            </w:r>
            <w:r>
              <w:rPr>
                <w:noProof/>
                <w:lang w:eastAsia="zh-CN"/>
              </w:rPr>
              <w:t>s</w:t>
            </w:r>
            <w:r>
              <w:rPr>
                <w:rFonts w:hint="eastAsia"/>
                <w:noProof/>
                <w:lang w:eastAsia="zh-CN"/>
              </w:rPr>
              <w:t xml:space="preserve"> in</w:t>
            </w:r>
            <w:r>
              <w:rPr>
                <w:noProof/>
                <w:lang w:eastAsia="zh-CN"/>
              </w:rPr>
              <w:t xml:space="preserve"> 5WWC:</w:t>
            </w:r>
          </w:p>
          <w:p w14:paraId="0C94A73C" w14:textId="77777777" w:rsidR="006F1859" w:rsidRPr="00CB298C" w:rsidRDefault="00CB298C" w:rsidP="00AD3764">
            <w:pPr>
              <w:pStyle w:val="CRCoverPage"/>
              <w:numPr>
                <w:ilvl w:val="0"/>
                <w:numId w:val="4"/>
              </w:numPr>
              <w:spacing w:after="0"/>
              <w:rPr>
                <w:i/>
                <w:noProof/>
                <w:lang w:eastAsia="zh-CN"/>
              </w:rPr>
            </w:pPr>
            <w:r w:rsidRPr="003B7B43">
              <w:t>Editor</w:t>
            </w:r>
            <w:r>
              <w:t>'</w:t>
            </w:r>
            <w:r w:rsidRPr="003B7B43">
              <w:t>s note:</w:t>
            </w:r>
            <w:r>
              <w:tab/>
            </w:r>
            <w:r w:rsidRPr="003B7B43">
              <w:t>It is FFS whether the 5G-RG may use information received from ACS, as described in clause 9.6, to determine whether to request multi-access connectivity in the PDN Connection Establishment request. The information from ACS may be simply indicating to the 5G-RG to request multi-access connectivity independent of application and DNN. This however needs to be done as part of the further analysis of TR-069/369 and URSP relation that is yet to be performed by BBF.</w:t>
            </w:r>
          </w:p>
          <w:p w14:paraId="7478E923" w14:textId="77777777" w:rsidR="00CB298C" w:rsidRPr="00CB298C" w:rsidRDefault="00CB298C" w:rsidP="00AD3764">
            <w:pPr>
              <w:pStyle w:val="CRCoverPage"/>
              <w:numPr>
                <w:ilvl w:val="0"/>
                <w:numId w:val="4"/>
              </w:numPr>
              <w:spacing w:after="0"/>
              <w:rPr>
                <w:i/>
                <w:noProof/>
                <w:lang w:eastAsia="zh-CN"/>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29BCDAEB" w14:textId="77777777" w:rsidR="00CB298C" w:rsidRPr="00CB298C" w:rsidRDefault="00CB298C" w:rsidP="00AD3764">
            <w:pPr>
              <w:pStyle w:val="CRCoverPage"/>
              <w:numPr>
                <w:ilvl w:val="0"/>
                <w:numId w:val="4"/>
              </w:numPr>
              <w:spacing w:after="0"/>
              <w:rPr>
                <w:i/>
                <w:noProof/>
                <w:lang w:eastAsia="zh-CN"/>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7A197118" w14:textId="77777777" w:rsidR="00CB298C" w:rsidRPr="00896C3A" w:rsidRDefault="00896C3A" w:rsidP="00AD3764">
            <w:pPr>
              <w:pStyle w:val="CRCoverPage"/>
              <w:numPr>
                <w:ilvl w:val="0"/>
                <w:numId w:val="4"/>
              </w:numPr>
              <w:spacing w:after="0"/>
              <w:rPr>
                <w:i/>
                <w:noProof/>
                <w:lang w:eastAsia="zh-CN"/>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12F15FAD"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rsidRPr="003B7B43">
              <w:rPr>
                <w:lang w:val="en-US"/>
              </w:rPr>
              <w:tab/>
            </w:r>
            <w:r w:rsidRPr="003B7B43">
              <w:rPr>
                <w:rFonts w:hint="eastAsia"/>
                <w:lang w:val="en-US" w:eastAsia="zh-CN"/>
              </w:rPr>
              <w:t>T</w:t>
            </w:r>
            <w:r w:rsidRPr="003B7B43">
              <w:rPr>
                <w:rFonts w:hint="eastAsia"/>
                <w:lang w:eastAsia="zh-CN"/>
              </w:rPr>
              <w:t>he ACS may also send QoS object to the RG including QoS policy (L2 and L3 marking, see details in BBF</w:t>
            </w:r>
            <w:r w:rsidRPr="003B7B43">
              <w:rPr>
                <w:lang w:eastAsia="zh-CN"/>
              </w:rPr>
              <w:t> </w:t>
            </w:r>
            <w:r w:rsidRPr="003B7B43">
              <w:rPr>
                <w:rFonts w:hint="eastAsia"/>
                <w:lang w:eastAsia="zh-CN"/>
              </w:rPr>
              <w:t>TR-198</w:t>
            </w:r>
            <w:r w:rsidRPr="003B7B43">
              <w:rPr>
                <w:lang w:eastAsia="zh-CN"/>
              </w:rPr>
              <w:t> </w:t>
            </w:r>
            <w:r w:rsidRPr="001E46AC">
              <w:rPr>
                <w:lang w:eastAsia="zh-CN"/>
              </w:rPr>
              <w:t>[30]</w:t>
            </w:r>
            <w:r w:rsidRPr="003B7B43">
              <w:rPr>
                <w:rFonts w:hint="eastAsia"/>
                <w:lang w:eastAsia="zh-CN"/>
              </w:rPr>
              <w:t xml:space="preserve">) to some specific flows. </w:t>
            </w:r>
            <w:r w:rsidRPr="003B7B43">
              <w:rPr>
                <w:lang w:eastAsia="zh-CN"/>
              </w:rPr>
              <w:t>W</w:t>
            </w:r>
            <w:r w:rsidRPr="003B7B43">
              <w:rPr>
                <w:rFonts w:hint="eastAsia"/>
                <w:lang w:eastAsia="zh-CN"/>
              </w:rPr>
              <w:t>hether the 5G-RG receives both the QoS object from the ACS and the QoS rule from the 5GC, and the coordination between them are FFS.</w:t>
            </w:r>
          </w:p>
          <w:p w14:paraId="6AA5F1A3"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rsidRPr="003B7B43">
              <w:tab/>
              <w:t>This clause includes the delta, if any, to PDU session related policy information defined in TS</w:t>
            </w:r>
            <w:r>
              <w:t> </w:t>
            </w:r>
            <w:r w:rsidRPr="003B7B43">
              <w:t>23.503</w:t>
            </w:r>
            <w:r>
              <w:t> </w:t>
            </w:r>
            <w:r w:rsidRPr="003B7B43">
              <w:t>[4] clause 6.4 for 5G-RG &amp; FN-RG.</w:t>
            </w:r>
          </w:p>
          <w:p w14:paraId="148227E4"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tab/>
              <w:t>T</w:t>
            </w:r>
            <w:r w:rsidRPr="003B7B43">
              <w:t>he support for FN-RG is FFS.</w:t>
            </w:r>
          </w:p>
          <w:p w14:paraId="20D6E6EF" w14:textId="77777777" w:rsidR="00896C3A" w:rsidRDefault="00896C3A" w:rsidP="00896C3A">
            <w:pPr>
              <w:pStyle w:val="CRCoverPage"/>
              <w:spacing w:after="0"/>
            </w:pPr>
          </w:p>
          <w:p w14:paraId="10B7535A" w14:textId="700CFBEE" w:rsidR="00896C3A" w:rsidRPr="006F1859" w:rsidRDefault="00896C3A" w:rsidP="00896C3A">
            <w:pPr>
              <w:pStyle w:val="CRCoverPage"/>
              <w:spacing w:after="0"/>
              <w:rPr>
                <w:i/>
                <w:noProof/>
                <w:lang w:eastAsia="zh-CN"/>
              </w:rPr>
            </w:pPr>
            <w:r>
              <w:t>These EN can be simply removed, since they are already solved.</w:t>
            </w: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EBBED" w14:textId="77777777" w:rsidR="003602D0" w:rsidRDefault="002F7528" w:rsidP="00896C3A">
            <w:pPr>
              <w:pStyle w:val="CRCoverPage"/>
              <w:spacing w:after="0"/>
              <w:ind w:left="100"/>
              <w:rPr>
                <w:noProof/>
                <w:lang w:eastAsia="zh-CN"/>
              </w:rPr>
            </w:pPr>
            <w:r>
              <w:rPr>
                <w:rFonts w:hint="eastAsia"/>
                <w:noProof/>
                <w:lang w:eastAsia="zh-CN"/>
              </w:rPr>
              <w:t>Remove a batch of EN</w:t>
            </w:r>
            <w:r>
              <w:rPr>
                <w:noProof/>
                <w:lang w:eastAsia="zh-CN"/>
              </w:rPr>
              <w:t>s</w:t>
            </w:r>
            <w:r w:rsidR="003506B5">
              <w:rPr>
                <w:noProof/>
                <w:lang w:eastAsia="zh-CN"/>
              </w:rPr>
              <w:t xml:space="preserve"> as above.</w:t>
            </w:r>
          </w:p>
          <w:p w14:paraId="4B182383" w14:textId="77777777" w:rsidR="00896C3A" w:rsidRDefault="00896C3A" w:rsidP="00896C3A">
            <w:pPr>
              <w:pStyle w:val="CRCoverPage"/>
              <w:spacing w:after="0"/>
              <w:ind w:left="100"/>
              <w:rPr>
                <w:noProof/>
                <w:lang w:eastAsia="zh-CN"/>
              </w:rPr>
            </w:pPr>
            <w:r>
              <w:rPr>
                <w:noProof/>
                <w:lang w:eastAsia="zh-CN"/>
              </w:rPr>
              <w:t>Some additional clarifications are give:</w:t>
            </w:r>
          </w:p>
          <w:p w14:paraId="2CB28711" w14:textId="77777777" w:rsidR="00896C3A" w:rsidRDefault="00896C3A" w:rsidP="00896C3A">
            <w:pPr>
              <w:pStyle w:val="CRCoverPage"/>
              <w:numPr>
                <w:ilvl w:val="0"/>
                <w:numId w:val="5"/>
              </w:numPr>
              <w:spacing w:after="0"/>
              <w:rPr>
                <w:noProof/>
                <w:lang w:eastAsia="zh-CN"/>
              </w:rPr>
            </w:pPr>
            <w:r>
              <w:rPr>
                <w:rFonts w:hint="eastAsia"/>
                <w:noProof/>
                <w:lang w:eastAsia="zh-CN"/>
              </w:rPr>
              <w:t>I</w:t>
            </w:r>
            <w:r>
              <w:rPr>
                <w:noProof/>
                <w:lang w:eastAsia="zh-CN"/>
              </w:rPr>
              <w:t>n clause 4.7.4, the SUPI for 5G-CRG is clarified.</w:t>
            </w:r>
          </w:p>
          <w:p w14:paraId="5D71C8EB" w14:textId="56BE95EF" w:rsidR="00896C3A" w:rsidRDefault="00896C3A" w:rsidP="00896C3A">
            <w:pPr>
              <w:pStyle w:val="CRCoverPage"/>
              <w:numPr>
                <w:ilvl w:val="0"/>
                <w:numId w:val="5"/>
              </w:numPr>
              <w:spacing w:after="0"/>
              <w:rPr>
                <w:noProof/>
                <w:lang w:eastAsia="zh-CN"/>
              </w:rPr>
            </w:pPr>
            <w:r>
              <w:rPr>
                <w:rFonts w:hint="eastAsia"/>
                <w:noProof/>
                <w:lang w:eastAsia="zh-CN"/>
              </w:rPr>
              <w:t>I</w:t>
            </w:r>
            <w:r>
              <w:rPr>
                <w:noProof/>
                <w:lang w:eastAsia="zh-CN"/>
              </w:rPr>
              <w:t>n clause 7.2.1.3, some texts which should belongs to SA3 are removed from TS23.316.</w:t>
            </w:r>
          </w:p>
          <w:p w14:paraId="502E682A" w14:textId="673B68F8" w:rsidR="00896C3A" w:rsidRDefault="00896C3A" w:rsidP="00896C3A">
            <w:pPr>
              <w:pStyle w:val="CRCoverPage"/>
              <w:numPr>
                <w:ilvl w:val="0"/>
                <w:numId w:val="5"/>
              </w:numPr>
              <w:spacing w:after="0"/>
              <w:rPr>
                <w:noProof/>
                <w:lang w:eastAsia="zh-CN"/>
              </w:rPr>
            </w:pPr>
            <w:r>
              <w:rPr>
                <w:noProof/>
                <w:lang w:eastAsia="zh-CN"/>
              </w:rPr>
              <w:t>Some other clarifications are given.</w:t>
            </w:r>
          </w:p>
          <w:p w14:paraId="07227C3C" w14:textId="58A8C3F1" w:rsidR="00896C3A" w:rsidRDefault="00896C3A" w:rsidP="00896C3A">
            <w:pPr>
              <w:pStyle w:val="CRCoverPage"/>
              <w:spacing w:after="0"/>
              <w:ind w:left="100"/>
              <w:rPr>
                <w:noProof/>
                <w:lang w:eastAsia="zh-CN"/>
              </w:rPr>
            </w:pP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F0E5ACB" w:rsidR="001E41F3" w:rsidRDefault="003C3836" w:rsidP="003C3836">
            <w:pPr>
              <w:pStyle w:val="CRCoverPage"/>
              <w:spacing w:after="0"/>
              <w:ind w:left="100"/>
              <w:rPr>
                <w:noProof/>
                <w:lang w:eastAsia="zh-CN"/>
              </w:rPr>
            </w:pPr>
            <w:r>
              <w:rPr>
                <w:rFonts w:hint="eastAsia"/>
                <w:noProof/>
                <w:lang w:eastAsia="zh-CN"/>
              </w:rPr>
              <w:t>The issue</w:t>
            </w:r>
            <w:r>
              <w:rPr>
                <w:noProof/>
                <w:lang w:eastAsia="zh-CN"/>
              </w:rPr>
              <w:t>s</w:t>
            </w:r>
            <w:r>
              <w:rPr>
                <w:rFonts w:hint="eastAsia"/>
                <w:noProof/>
                <w:lang w:eastAsia="zh-CN"/>
              </w:rPr>
              <w:t xml:space="preserve"> </w:t>
            </w:r>
            <w:r>
              <w:rPr>
                <w:noProof/>
                <w:lang w:eastAsia="zh-CN"/>
              </w:rPr>
              <w:t>related to the ENs are not resolved.</w:t>
            </w:r>
            <w:r>
              <w:rPr>
                <w:rFonts w:hint="eastAsia"/>
                <w:noProof/>
                <w:lang w:eastAsia="zh-CN"/>
              </w:rPr>
              <w:t xml:space="preserve"> </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276306E1" w:rsidR="001E41F3" w:rsidRDefault="00896C3A">
            <w:pPr>
              <w:pStyle w:val="CRCoverPage"/>
              <w:spacing w:after="0"/>
              <w:ind w:left="100"/>
              <w:rPr>
                <w:noProof/>
                <w:lang w:eastAsia="zh-CN"/>
              </w:rPr>
            </w:pPr>
            <w:r>
              <w:rPr>
                <w:rFonts w:hint="eastAsia"/>
                <w:noProof/>
                <w:lang w:eastAsia="zh-CN"/>
              </w:rPr>
              <w:t>4</w:t>
            </w:r>
            <w:r>
              <w:rPr>
                <w:noProof/>
                <w:lang w:eastAsia="zh-CN"/>
              </w:rPr>
              <w:t xml:space="preserve">.12.3.2, </w:t>
            </w:r>
            <w:del w:id="3" w:author="LTHM1" w:date="2020-02-25T12:03:00Z">
              <w:r w:rsidDel="00E33EB1">
                <w:rPr>
                  <w:noProof/>
                  <w:lang w:eastAsia="zh-CN"/>
                </w:rPr>
                <w:delText>4.7.4</w:delText>
              </w:r>
            </w:del>
            <w:r>
              <w:rPr>
                <w:noProof/>
                <w:lang w:eastAsia="zh-CN"/>
              </w:rPr>
              <w:t>, 7.2.1.3, 7.2.2.1, 7.2.6, 9.4, 9.6</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76E5C" w14:textId="77777777" w:rsidR="008863B9" w:rsidRDefault="0044650A">
            <w:pPr>
              <w:pStyle w:val="CRCoverPage"/>
              <w:spacing w:after="0"/>
              <w:ind w:left="100"/>
              <w:rPr>
                <w:noProof/>
              </w:rPr>
            </w:pPr>
            <w:r>
              <w:rPr>
                <w:noProof/>
              </w:rPr>
              <w:t>R01:</w:t>
            </w:r>
          </w:p>
          <w:p w14:paraId="5679E809" w14:textId="77777777" w:rsidR="0044650A" w:rsidRDefault="0044650A" w:rsidP="004942AE">
            <w:pPr>
              <w:pStyle w:val="CRCoverPage"/>
              <w:numPr>
                <w:ilvl w:val="0"/>
                <w:numId w:val="6"/>
              </w:numPr>
              <w:spacing w:after="0"/>
              <w:rPr>
                <w:ins w:id="4" w:author="LTHM1" w:date="2020-02-25T12:10:00Z"/>
              </w:rPr>
              <w:pPrChange w:id="5" w:author="LTHM1" w:date="2020-02-25T12:19:00Z">
                <w:pPr>
                  <w:pStyle w:val="CRCoverPage"/>
                  <w:spacing w:after="0"/>
                  <w:ind w:left="100"/>
                </w:pPr>
              </w:pPrChange>
            </w:pPr>
            <w:bookmarkStart w:id="6" w:name="_Hlk33525566"/>
            <w:r>
              <w:t>2</w:t>
            </w:r>
            <w:r w:rsidRPr="0044650A">
              <w:rPr>
                <w:vertAlign w:val="superscript"/>
              </w:rPr>
              <w:t>nd</w:t>
            </w:r>
            <w:r>
              <w:t xml:space="preserve"> Change i.e. change to “</w:t>
            </w:r>
            <w:r w:rsidRPr="003B7B43">
              <w:t>4.7.4</w:t>
            </w:r>
            <w:r w:rsidRPr="003B7B43">
              <w:tab/>
              <w:t>SUPI and SUCI for 5G-CRG and FN-CRG support</w:t>
            </w:r>
            <w:r>
              <w:t>” removed as it is more than EN removal: as the c</w:t>
            </w:r>
            <w:r>
              <w:t>h</w:t>
            </w:r>
            <w:r>
              <w:t>ange is functional let’s deal it in one place i.e. in revisions of 1823</w:t>
            </w:r>
          </w:p>
          <w:p w14:paraId="522E6B03" w14:textId="77777777" w:rsidR="00E33EB1" w:rsidRDefault="00E33EB1" w:rsidP="004942AE">
            <w:pPr>
              <w:pStyle w:val="CRCoverPage"/>
              <w:numPr>
                <w:ilvl w:val="0"/>
                <w:numId w:val="6"/>
              </w:numPr>
              <w:spacing w:after="0"/>
              <w:rPr>
                <w:ins w:id="7" w:author="LTHM1" w:date="2020-02-25T12:13:00Z"/>
              </w:rPr>
              <w:pPrChange w:id="8" w:author="LTHM1" w:date="2020-02-25T12:19:00Z">
                <w:pPr>
                  <w:pStyle w:val="CRCoverPage"/>
                  <w:spacing w:after="0"/>
                  <w:ind w:left="100"/>
                </w:pPr>
              </w:pPrChange>
            </w:pPr>
            <w:ins w:id="9" w:author="LTHM1" w:date="2020-02-25T12:10:00Z">
              <w:r w:rsidRPr="003B7B43">
                <w:t>N2 Configuration</w:t>
              </w:r>
              <w:r>
                <w:t xml:space="preserve"> is not a UE related procedure (§ </w:t>
              </w:r>
              <w:r w:rsidRPr="003B7B43">
                <w:t>7.2.6.1</w:t>
              </w:r>
              <w:r>
                <w:t>)</w:t>
              </w:r>
              <w:r>
                <w:t xml:space="preserve"> (see word Note)</w:t>
              </w:r>
            </w:ins>
          </w:p>
          <w:p w14:paraId="52155C58" w14:textId="01DD1095" w:rsidR="00E33EB1" w:rsidRDefault="00E33EB1" w:rsidP="004942AE">
            <w:pPr>
              <w:pStyle w:val="CRCoverPage"/>
              <w:numPr>
                <w:ilvl w:val="0"/>
                <w:numId w:val="6"/>
              </w:numPr>
              <w:spacing w:after="0"/>
              <w:rPr>
                <w:ins w:id="10" w:author="LTHM1" w:date="2020-02-25T12:13:00Z"/>
              </w:rPr>
              <w:pPrChange w:id="11" w:author="LTHM1" w:date="2020-02-25T12:19:00Z">
                <w:pPr>
                  <w:pStyle w:val="CRCoverPage"/>
                  <w:spacing w:after="0"/>
                  <w:ind w:left="100"/>
                </w:pPr>
              </w:pPrChange>
            </w:pPr>
            <w:ins w:id="12" w:author="LTHM1" w:date="2020-02-25T12:13:00Z">
              <w:r>
                <w:t xml:space="preserve">§9.6: </w:t>
              </w:r>
              <w:r>
                <w:t xml:space="preserve">Whether and how to use the objects </w:t>
              </w:r>
            </w:ins>
            <w:ins w:id="13" w:author="LTHM1" w:date="2020-02-25T12:19:00Z">
              <w:r w:rsidR="004942AE">
                <w:t>(</w:t>
              </w:r>
              <w:r w:rsidR="004942AE">
                <w:t>not only QoS objects</w:t>
              </w:r>
              <w:r w:rsidR="004942AE">
                <w:t>)</w:t>
              </w:r>
              <w:bookmarkStart w:id="14" w:name="_GoBack"/>
              <w:bookmarkEnd w:id="14"/>
              <w:r w:rsidR="004942AE">
                <w:t xml:space="preserve"> </w:t>
              </w:r>
            </w:ins>
            <w:ins w:id="15" w:author="LTHM1" w:date="2020-02-25T12:13:00Z">
              <w:r>
                <w:t>received from the ACS by RG is out of 3GPP scope</w:t>
              </w:r>
            </w:ins>
          </w:p>
          <w:p w14:paraId="058AA75C" w14:textId="795A8454" w:rsidR="00E33EB1" w:rsidRDefault="004942AE" w:rsidP="004942AE">
            <w:pPr>
              <w:pStyle w:val="CRCoverPage"/>
              <w:numPr>
                <w:ilvl w:val="0"/>
                <w:numId w:val="6"/>
              </w:numPr>
              <w:spacing w:after="0"/>
              <w:rPr>
                <w:noProof/>
              </w:rPr>
              <w:pPrChange w:id="16" w:author="LTHM1" w:date="2020-02-25T12:19:00Z">
                <w:pPr>
                  <w:pStyle w:val="CRCoverPage"/>
                  <w:spacing w:after="0"/>
                  <w:ind w:left="100"/>
                </w:pPr>
              </w:pPrChange>
            </w:pPr>
            <w:ins w:id="17" w:author="LTHM1" w:date="2020-02-25T12:13:00Z">
              <w:r>
                <w:t xml:space="preserve">This </w:t>
              </w:r>
            </w:ins>
            <w:ins w:id="18" w:author="LTHM1" w:date="2020-02-25T12:14:00Z">
              <w:r>
                <w:t>tdoc should</w:t>
              </w:r>
            </w:ins>
            <w:ins w:id="19" w:author="LTHM1" w:date="2020-02-25T12:13:00Z">
              <w:r>
                <w:t xml:space="preserve"> be merged with </w:t>
              </w:r>
            </w:ins>
            <w:ins w:id="20" w:author="LTHM1" w:date="2020-02-25T12:14:00Z">
              <w:r>
                <w:t>2293 for aspects not related with EN removal</w:t>
              </w:r>
            </w:ins>
            <w:bookmarkEnd w:id="6"/>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t>**** First Change ****</w:t>
      </w:r>
    </w:p>
    <w:p w14:paraId="24F864D0" w14:textId="77777777" w:rsidR="00FD3F1D" w:rsidRPr="003B7B43" w:rsidRDefault="00FD3F1D" w:rsidP="00FD3F1D">
      <w:pPr>
        <w:pStyle w:val="Heading4"/>
      </w:pPr>
      <w:bookmarkStart w:id="21" w:name="_Toc19107116"/>
      <w:bookmarkStart w:id="22" w:name="_Toc27840879"/>
      <w:r w:rsidRPr="003B7B43">
        <w:t>4.12.3.2</w:t>
      </w:r>
      <w:r w:rsidRPr="003B7B43">
        <w:tab/>
        <w:t>PDN Connections and Multi Access PDU Sessions</w:t>
      </w:r>
      <w:bookmarkEnd w:id="21"/>
      <w:bookmarkEnd w:id="22"/>
    </w:p>
    <w:p w14:paraId="68404698" w14:textId="77777777" w:rsidR="00FD3F1D" w:rsidRPr="003B7B43" w:rsidRDefault="00FD3F1D" w:rsidP="00FD3F1D">
      <w:r w:rsidRPr="003B7B43">
        <w:t>When the 5G-RG wants to request a new PDN Connection in EPC and wants to use this PDN Connection as user-plane resource associated with a MA PDU Session:</w:t>
      </w:r>
    </w:p>
    <w:p w14:paraId="04E1168E" w14:textId="77777777" w:rsidR="00FD3F1D" w:rsidRDefault="00FD3F1D" w:rsidP="00FD3F1D">
      <w:pPr>
        <w:pStyle w:val="B1"/>
      </w:pPr>
      <w:r>
        <w:t>-</w:t>
      </w:r>
      <w:r>
        <w:tab/>
        <w:t>The 5G-RG requests establishment of a new PDN Connection when the 5G-RG is registered via 3GPP access in EPS using PDN Connection Establishment procedure. The 5G-RG provides via PCO to PGW-C+SMF the following information:</w:t>
      </w:r>
    </w:p>
    <w:p w14:paraId="4A2AF730" w14:textId="77777777" w:rsidR="00FD3F1D" w:rsidRDefault="00FD3F1D" w:rsidP="00FD3F1D">
      <w:pPr>
        <w:pStyle w:val="B2"/>
      </w:pPr>
      <w:r>
        <w:t>-</w:t>
      </w:r>
      <w:r>
        <w:tab/>
        <w:t>An indication that the PDN Connection is requested to be associated with a MA PDU Session</w:t>
      </w:r>
    </w:p>
    <w:p w14:paraId="6D59CFB7" w14:textId="77777777" w:rsidR="00FD3F1D" w:rsidRDefault="00FD3F1D" w:rsidP="00FD3F1D">
      <w:pPr>
        <w:pStyle w:val="B2"/>
      </w:pPr>
      <w:r>
        <w:t>-</w:t>
      </w:r>
      <w:r>
        <w:tab/>
        <w:t>The 5G-RG's ATSSS capabilities as described in TS 23.501 [2], clause 5.32.2 (i.e. whether the 5G-RG is capable of supporting the ATSSS-LL functionality, or the MPTCP functionality, or both)</w:t>
      </w:r>
    </w:p>
    <w:p w14:paraId="2982932C" w14:textId="18FCAB59" w:rsidR="00FD3F1D" w:rsidRPr="003B7B43" w:rsidDel="00CB298C" w:rsidRDefault="00FD3F1D" w:rsidP="00FD3F1D">
      <w:pPr>
        <w:pStyle w:val="EditorsNote"/>
        <w:rPr>
          <w:del w:id="23" w:author="zhuhualin (A)" w:date="2020-02-18T11:29:00Z"/>
        </w:rPr>
      </w:pPr>
      <w:del w:id="24" w:author="zhuhualin (A)" w:date="2020-02-18T11:29:00Z">
        <w:r w:rsidRPr="003B7B43" w:rsidDel="00CB298C">
          <w:delText>Editor</w:delText>
        </w:r>
        <w:r w:rsidDel="00CB298C">
          <w:delText>'</w:delText>
        </w:r>
        <w:r w:rsidRPr="003B7B43" w:rsidDel="00CB298C">
          <w:delText>s note:</w:delText>
        </w:r>
        <w:r w:rsidDel="00CB298C">
          <w:tab/>
        </w:r>
        <w:r w:rsidRPr="003B7B43" w:rsidDel="00CB298C">
          <w:delText>It is FFS whether the 5G-RG may use information received from ACS, as described in clause 9.6, to determine whether to request multi-access connectivity in the PDN Connection Establishment request. The information from ACS may be simply indicating to the 5G-RG to request multi-access connectivity independent of application and DNN. This however needs to be done as part of the further analysis of TR-069/369 and URSP relation that is yet to be performed by BBF.</w:delText>
        </w:r>
      </w:del>
    </w:p>
    <w:p w14:paraId="1154C3D9" w14:textId="77777777" w:rsidR="00FD3F1D" w:rsidRPr="003B7B43" w:rsidRDefault="00FD3F1D" w:rsidP="00FD3F1D">
      <w:pPr>
        <w:pStyle w:val="B1"/>
      </w:pPr>
      <w:bookmarkStart w:id="25" w:name="_Hlk8121633"/>
      <w:r>
        <w:t>-</w:t>
      </w:r>
      <w:r>
        <w:tab/>
        <w:t>The MME may select a PGW-C+SMF as described in TS 23.401 [24] and TS 23.502 [3], clause 4.11.0a.4.</w:t>
      </w:r>
    </w:p>
    <w:bookmarkEnd w:id="25"/>
    <w:p w14:paraId="7BEA0C88" w14:textId="77777777" w:rsidR="00FD3F1D" w:rsidRPr="003B7B43" w:rsidRDefault="00FD3F1D" w:rsidP="00FD3F1D">
      <w:pPr>
        <w:pStyle w:val="NO"/>
      </w:pPr>
      <w:r w:rsidRPr="003B7B43">
        <w:t>NOTE</w:t>
      </w:r>
      <w:r>
        <w:t> </w:t>
      </w:r>
      <w:r w:rsidRPr="003B7B43">
        <w:t>1:</w:t>
      </w:r>
      <w:r>
        <w:tab/>
      </w:r>
      <w:r w:rsidRPr="003B7B43">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5CEFC028" w14:textId="77777777" w:rsidR="00FD3F1D" w:rsidRPr="003B7B43" w:rsidRDefault="00FD3F1D" w:rsidP="00FD3F1D">
      <w:pPr>
        <w:pStyle w:val="B1"/>
      </w:pPr>
      <w:r>
        <w:t>-</w:t>
      </w:r>
      <w:r>
        <w:tab/>
        <w:t>The PGW-C+SMF determines based its capabilities whether the request can be accepted. The PCF decides whether the multi-access connectivity is allowed or not based on operator policy and subscription data, as described in TS 23.502 [3], clause 4.22.2. The PGW-C+SMF provides the following information in the PCO to the 5G-RG:</w:t>
      </w:r>
    </w:p>
    <w:p w14:paraId="74AB9705" w14:textId="77777777" w:rsidR="00FD3F1D" w:rsidRDefault="00FD3F1D" w:rsidP="00FD3F1D">
      <w:pPr>
        <w:pStyle w:val="B2"/>
      </w:pPr>
      <w:r>
        <w:t>-</w:t>
      </w:r>
      <w:r>
        <w:tab/>
        <w:t>An indication whether the request for using the PDN Connection for MA-PDU Session is accepted or not.</w:t>
      </w:r>
    </w:p>
    <w:p w14:paraId="75CD8882" w14:textId="77777777" w:rsidR="00FD3F1D" w:rsidRDefault="00FD3F1D" w:rsidP="00FD3F1D">
      <w:pPr>
        <w:pStyle w:val="B2"/>
      </w:pPr>
      <w:r>
        <w:t>-</w:t>
      </w:r>
      <w:r>
        <w:tab/>
        <w:t>If the 5G-RG has indicated that it is capable of supporting the MPTCP functionality and the PGW-C+SMF accepts to activate the MPTCP functionality, then the network provides MPTCP proxy information to the 5G-RG, as described in TS 23.501 [2], clause 5.32.2.</w:t>
      </w:r>
    </w:p>
    <w:p w14:paraId="68FAE06E" w14:textId="77777777" w:rsidR="00FD3F1D" w:rsidRDefault="00FD3F1D" w:rsidP="00FD3F1D">
      <w:pPr>
        <w:pStyle w:val="B2"/>
      </w:pPr>
      <w:r>
        <w:t>-</w:t>
      </w:r>
      <w:r>
        <w:tab/>
        <w:t>UE Measurement Assistance Information (as described in clause TS 23.501 [2], clause 5.32.2).</w:t>
      </w:r>
    </w:p>
    <w:p w14:paraId="7B80C9E1" w14:textId="77777777" w:rsidR="00FD3F1D" w:rsidRPr="003B7B43" w:rsidRDefault="00FD3F1D" w:rsidP="00FD3F1D">
      <w:r w:rsidRPr="003B7B43">
        <w:t>After the PDN Connection establishment:</w:t>
      </w:r>
    </w:p>
    <w:p w14:paraId="16CDA87D" w14:textId="77777777" w:rsidR="00FD3F1D" w:rsidRPr="003B7B43" w:rsidRDefault="00FD3F1D" w:rsidP="00FD3F1D">
      <w:pPr>
        <w:pStyle w:val="B1"/>
      </w:pPr>
      <w:r>
        <w:t>-</w:t>
      </w:r>
      <w:r>
        <w:tab/>
        <w:t>If the 5G-RG registers to 5GC and wants to add W-5GAN user-plane resources, then the 5G-RG shall send a PDU Session Establishment Request over this access containing a "MA PDU Request" indication as described in TS 23.501, clause 5.32.2.</w:t>
      </w:r>
    </w:p>
    <w:p w14:paraId="6AC57EAD" w14:textId="77777777" w:rsidR="00FD3F1D" w:rsidRPr="003B7B43" w:rsidRDefault="00FD3F1D" w:rsidP="00FD3F1D">
      <w:pPr>
        <w:pStyle w:val="NO"/>
      </w:pPr>
      <w:r w:rsidRPr="003B7B43">
        <w:t>NOTE</w:t>
      </w:r>
      <w:r>
        <w:t> </w:t>
      </w:r>
      <w:r w:rsidRPr="003B7B43">
        <w:t>2:</w:t>
      </w:r>
      <w:r>
        <w:tab/>
      </w:r>
      <w:r w:rsidRPr="003B7B43">
        <w:t>Adding the PDU Session connectivity and user plane resources over W-5GAN in 5GS allows the PGW-C+SMF to provide ATSSS rules to the UE.</w:t>
      </w:r>
    </w:p>
    <w:p w14:paraId="3599A6B0" w14:textId="77777777" w:rsidR="00FD3F1D" w:rsidRPr="003B7B43" w:rsidRDefault="00FD3F1D" w:rsidP="00FD3F1D">
      <w:r>
        <w:t>When the 5G-RG wants to request a new MA PDU Session in 5GC/W-5GAN, the description in TS 23.501 [2], clause 5.32.2, applies. After the MA PDU Session establishment in 5GS/W-5GAN, the description in TS 23.501 [2], clause 5.32.2, applies with the following additions:</w:t>
      </w:r>
    </w:p>
    <w:p w14:paraId="629C80E2" w14:textId="77777777" w:rsidR="00FD3F1D" w:rsidRDefault="00FD3F1D" w:rsidP="00FD3F1D">
      <w:pPr>
        <w:pStyle w:val="B1"/>
      </w:pPr>
      <w:r>
        <w:t>-</w:t>
      </w:r>
      <w:r>
        <w:tab/>
        <w:t>If the 5G-RG is registered to EPC and wants to add user-plane resources on 3GPP access over EPC, then the 5G-RG shall send a PDN Connection Establishment Request over this access containing a "handover" indication and include a "MA PDU Request" indication in the PCO.</w:t>
      </w:r>
    </w:p>
    <w:p w14:paraId="29093ADD" w14:textId="77777777" w:rsidR="00FD3F1D" w:rsidRDefault="00FD3F1D" w:rsidP="00FD3F1D">
      <w:pPr>
        <w:pStyle w:val="B1"/>
      </w:pPr>
      <w:r>
        <w:t>-</w:t>
      </w:r>
      <w:r>
        <w:tab/>
        <w:t>When the 5G-RG deregisters from the EPC access (but remains registered on the 5GC access), the MME will notify the PGW-C+SMF that the PDN Connection is released, as described in TS 23.401 [24]. The SMF can then notify the UPF that the access type has become unavailable.</w:t>
      </w:r>
    </w:p>
    <w:p w14:paraId="6224052D" w14:textId="77777777" w:rsidR="00FD3F1D" w:rsidRDefault="00FD3F1D" w:rsidP="00FD3F1D">
      <w:pPr>
        <w:rPr>
          <w:lang w:eastAsia="x-none"/>
        </w:rPr>
      </w:pPr>
      <w:r>
        <w:rPr>
          <w:lang w:eastAsia="x-none"/>
        </w:rPr>
        <w:t>A 5G-RG that has an established MA-PDU session over non-3GPP access in 5GC and 3GPP access in EPS, may be able to use EN-DC for the 3GPP access leg.</w:t>
      </w:r>
    </w:p>
    <w:p w14:paraId="33FA50BE" w14:textId="3F52D337" w:rsidR="00FD3F1D" w:rsidRPr="00FD3F1D" w:rsidRDefault="00FD3F1D" w:rsidP="00FD3F1D">
      <w:pPr>
        <w:rPr>
          <w:noProof/>
          <w:color w:val="FF0000"/>
          <w:sz w:val="36"/>
        </w:rPr>
      </w:pPr>
      <w:r>
        <w:rPr>
          <w:lang w:eastAsia="x-none"/>
        </w:rPr>
        <w:t>Depending on the RAT types supported by the 5G-RG, the PDN connection may also be handed over to 3GPP access in 5GC. For a 5G-RG supporting both E-UTRAN/EPC access and NG-RAN/5GC access, the user plane resources for 3GPP access may be moved between E-UTRAN/EPC access and NG-RAN/5GC access as described in TS 23.501 [2], clause 5.17.2.</w:t>
      </w:r>
    </w:p>
    <w:p w14:paraId="4B1D73E5" w14:textId="733B144B" w:rsidR="007917BB" w:rsidRDefault="007917BB" w:rsidP="007917BB">
      <w:pPr>
        <w:jc w:val="center"/>
        <w:rPr>
          <w:noProof/>
          <w:color w:val="FF0000"/>
          <w:sz w:val="36"/>
        </w:rPr>
      </w:pPr>
      <w:r>
        <w:rPr>
          <w:noProof/>
          <w:color w:val="FF0000"/>
          <w:sz w:val="36"/>
        </w:rPr>
        <w:t xml:space="preserve">**** </w:t>
      </w:r>
      <w:commentRangeStart w:id="26"/>
      <w:r>
        <w:rPr>
          <w:noProof/>
          <w:color w:val="FF0000"/>
          <w:sz w:val="36"/>
        </w:rPr>
        <w:t>Second</w:t>
      </w:r>
      <w:r w:rsidRPr="0055754E">
        <w:rPr>
          <w:noProof/>
          <w:color w:val="FF0000"/>
          <w:sz w:val="36"/>
        </w:rPr>
        <w:t xml:space="preserve"> Change </w:t>
      </w:r>
      <w:commentRangeEnd w:id="26"/>
      <w:r w:rsidR="0044650A">
        <w:rPr>
          <w:rStyle w:val="CommentReference"/>
        </w:rPr>
        <w:commentReference w:id="26"/>
      </w:r>
      <w:r w:rsidRPr="0055754E">
        <w:rPr>
          <w:noProof/>
          <w:color w:val="FF0000"/>
          <w:sz w:val="36"/>
        </w:rPr>
        <w:t>****</w:t>
      </w:r>
    </w:p>
    <w:p w14:paraId="40CD8C1F" w14:textId="77777777" w:rsidR="003F1890" w:rsidRPr="00B97B5A" w:rsidRDefault="003F1890" w:rsidP="00EF0A73">
      <w:pPr>
        <w:jc w:val="center"/>
        <w:rPr>
          <w:noProof/>
          <w:color w:val="FF0000"/>
          <w:sz w:val="36"/>
        </w:rPr>
      </w:pPr>
      <w:bookmarkStart w:id="27" w:name="_Toc19107182"/>
    </w:p>
    <w:p w14:paraId="04815F19" w14:textId="61E939EF" w:rsidR="00EF0A73" w:rsidRDefault="00EF0A73" w:rsidP="00EF0A73">
      <w:pPr>
        <w:jc w:val="center"/>
        <w:rPr>
          <w:noProof/>
          <w:color w:val="FF0000"/>
          <w:sz w:val="36"/>
        </w:rPr>
      </w:pPr>
      <w:r>
        <w:rPr>
          <w:noProof/>
          <w:color w:val="FF0000"/>
          <w:sz w:val="36"/>
        </w:rPr>
        <w:t>**** Third</w:t>
      </w:r>
      <w:r w:rsidRPr="0055754E">
        <w:rPr>
          <w:noProof/>
          <w:color w:val="FF0000"/>
          <w:sz w:val="36"/>
        </w:rPr>
        <w:t xml:space="preserve"> Change ****</w:t>
      </w:r>
    </w:p>
    <w:p w14:paraId="3D4C3950" w14:textId="77777777" w:rsidR="00F62682" w:rsidRPr="003B7B43" w:rsidRDefault="00F62682" w:rsidP="00F62682">
      <w:pPr>
        <w:pStyle w:val="Heading4"/>
        <w:jc w:val="both"/>
        <w:rPr>
          <w:lang w:val="it-IT"/>
        </w:rPr>
      </w:pPr>
      <w:bookmarkStart w:id="28" w:name="_Toc19107137"/>
      <w:bookmarkStart w:id="29" w:name="_Toc27840902"/>
      <w:r w:rsidRPr="003B7B43">
        <w:rPr>
          <w:lang w:val="it-IT"/>
        </w:rPr>
        <w:t>7.2.1.</w:t>
      </w:r>
      <w:r w:rsidRPr="001E46AC">
        <w:rPr>
          <w:lang w:val="it-IT"/>
        </w:rPr>
        <w:t>3</w:t>
      </w:r>
      <w:r w:rsidRPr="003B7B43">
        <w:rPr>
          <w:lang w:val="it-IT"/>
        </w:rPr>
        <w:tab/>
        <w:t>FN-RG Registration via W-5GAN</w:t>
      </w:r>
      <w:bookmarkEnd w:id="28"/>
      <w:bookmarkEnd w:id="29"/>
    </w:p>
    <w:p w14:paraId="303F7486" w14:textId="77777777" w:rsidR="00F62682" w:rsidRPr="003B7B43" w:rsidRDefault="00F62682" w:rsidP="00F62682">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0D6616F1" w14:textId="50F01D48" w:rsidR="00F62682" w:rsidRPr="003B7B43" w:rsidDel="008B25B4" w:rsidRDefault="00F62682" w:rsidP="00F62682">
      <w:pPr>
        <w:pStyle w:val="EditorsNote"/>
        <w:rPr>
          <w:del w:id="30" w:author="zhuhualin (A)" w:date="2020-02-06T14:04:00Z"/>
          <w:lang w:eastAsia="ko-KR"/>
        </w:rPr>
      </w:pPr>
      <w:del w:id="31"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14:paraId="208AE25C" w14:textId="77777777" w:rsidR="00F62682" w:rsidRDefault="00F62682" w:rsidP="00F62682">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0B1AAFDA" w14:textId="77777777" w:rsidR="00F62682" w:rsidRDefault="00F62682" w:rsidP="00F62682">
      <w:r>
        <w:t>Once the FN-RG is in RM-REGISTERED and CM-CONNECTED the W-AGF may setup PDU session(s) on behalf of the FN-RG (as described in clause 7.3.4).</w:t>
      </w:r>
    </w:p>
    <w:p w14:paraId="19D8FC2A" w14:textId="269CB18C" w:rsidR="00F62682" w:rsidRDefault="00F62682" w:rsidP="00F62682">
      <w:pPr>
        <w:pStyle w:val="TH"/>
      </w:pPr>
      <w:r w:rsidRPr="003B7B43">
        <w:object w:dxaOrig="15225" w:dyaOrig="10260" w14:anchorId="77D4E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03.5pt" o:ole="">
            <v:imagedata r:id="rId21" o:title=""/>
          </v:shape>
          <o:OLEObject Type="Embed" ProgID="Visio.Drawing.15" ShapeID="_x0000_i1025" DrawAspect="Content" ObjectID="_1644140206" r:id="rId22"/>
        </w:object>
      </w:r>
    </w:p>
    <w:bookmarkStart w:id="32" w:name="_MON_1642507383"/>
    <w:bookmarkEnd w:id="32"/>
    <w:p w14:paraId="7A870890" w14:textId="7521A3FA" w:rsidR="00DD6EB4" w:rsidRDefault="00F51D13" w:rsidP="00F62682">
      <w:pPr>
        <w:pStyle w:val="TF"/>
        <w:rPr>
          <w:ins w:id="33" w:author="zhuhualin (A)" w:date="2020-02-06T14:30:00Z"/>
        </w:rPr>
      </w:pPr>
      <w:ins w:id="34" w:author="zhuhualin (A)" w:date="2020-02-06T15:08:00Z">
        <w:r>
          <w:object w:dxaOrig="9647" w:dyaOrig="6304" w14:anchorId="4E4C952B">
            <v:shape id="_x0000_i1026" type="#_x0000_t75" style="width:482pt;height:315pt" o:ole="">
              <v:imagedata r:id="rId23" o:title=""/>
            </v:shape>
            <o:OLEObject Type="Embed" ProgID="Word.Document.12" ShapeID="_x0000_i1026" DrawAspect="Content" ObjectID="_1644140207" r:id="rId24">
              <o:FieldCodes>\s</o:FieldCodes>
            </o:OLEObject>
          </w:object>
        </w:r>
      </w:ins>
    </w:p>
    <w:p w14:paraId="344E930D" w14:textId="77777777" w:rsidR="00F62682" w:rsidRPr="003B7B43" w:rsidRDefault="00F62682" w:rsidP="00F62682">
      <w:pPr>
        <w:pStyle w:val="TF"/>
      </w:pPr>
      <w:r w:rsidRPr="003B7B43">
        <w:t>Figure 7.2.1.</w:t>
      </w:r>
      <w:r w:rsidRPr="001E46AC">
        <w:t>3</w:t>
      </w:r>
      <w:r w:rsidRPr="003B7B43">
        <w:t>-1: FN-RG Registration via W-5GAN</w:t>
      </w:r>
    </w:p>
    <w:p w14:paraId="456C319D" w14:textId="77777777" w:rsidR="00F62682" w:rsidRPr="003B7B43" w:rsidRDefault="00F62682" w:rsidP="00F62682">
      <w:pPr>
        <w:pStyle w:val="B1"/>
      </w:pPr>
      <w:r w:rsidRPr="003B7B43">
        <w:t>1.</w:t>
      </w:r>
      <w:r w:rsidRPr="003B7B43">
        <w:tab/>
        <w:t>The FN-RG connects to a W-AGF (W-5GAN) via a layer-2 (L2) connection, based on Wireline AN specific procedure.</w:t>
      </w:r>
    </w:p>
    <w:p w14:paraId="62B83058" w14:textId="77777777" w:rsidR="00F62682" w:rsidRPr="003B7B43" w:rsidRDefault="00F62682" w:rsidP="00F62682">
      <w:pPr>
        <w:pStyle w:val="B1"/>
      </w:pPr>
      <w:r w:rsidRPr="003B7B43">
        <w:tab/>
        <w:t xml:space="preserve">The FN-RG is authenticated by the W-5GAN </w:t>
      </w:r>
      <w:r w:rsidRPr="003B7B43">
        <w:rPr>
          <w:lang w:val="en-US"/>
        </w:rPr>
        <w:t>based on Wireline AN specific</w:t>
      </w:r>
      <w:r>
        <w:t xml:space="preserve"> mechanisms</w:t>
      </w:r>
      <w:r w:rsidRPr="003B7B43">
        <w:t>.</w:t>
      </w:r>
    </w:p>
    <w:p w14:paraId="4F2397C7" w14:textId="77777777" w:rsidR="00F62682" w:rsidRPr="003B7B43" w:rsidRDefault="00F62682" w:rsidP="00F62682">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23829825" w14:textId="77777777" w:rsidR="00F62682" w:rsidRPr="003B7B43" w:rsidRDefault="00F62682" w:rsidP="00F62682">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641377AA" w14:textId="77777777" w:rsidR="00F62682" w:rsidRPr="003B7B43" w:rsidRDefault="00F62682" w:rsidP="00F62682">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59E2A5C0" w14:textId="77777777" w:rsidR="00F62682" w:rsidRPr="003B7B43" w:rsidRDefault="00F62682" w:rsidP="00F62682">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66FD8D4A" w14:textId="77777777" w:rsidR="00F62682" w:rsidRDefault="00F62682" w:rsidP="00F62682">
      <w:pPr>
        <w:pStyle w:val="B1"/>
      </w:pPr>
      <w:r>
        <w:tab/>
      </w:r>
      <w:r w:rsidRPr="003B7B43">
        <w:t>The following differences exist, compared to 5G-RG case:</w:t>
      </w:r>
    </w:p>
    <w:p w14:paraId="28224838" w14:textId="77777777" w:rsidR="00F62682" w:rsidRDefault="00F62682" w:rsidP="00F62682">
      <w:pPr>
        <w:pStyle w:val="B2"/>
      </w:pPr>
      <w:r>
        <w:t>-</w:t>
      </w:r>
      <w:r>
        <w:tab/>
        <w:t>The W-AGF use SUCI as defined in clause 4.7.3 and clause 4.7.4.</w:t>
      </w:r>
    </w:p>
    <w:p w14:paraId="46395B3E" w14:textId="77777777" w:rsidR="00F62682" w:rsidRDefault="00F62682" w:rsidP="00F62682">
      <w:pPr>
        <w:pStyle w:val="B2"/>
      </w:pPr>
      <w:r>
        <w:t>-</w:t>
      </w:r>
      <w:r>
        <w:tab/>
        <w:t>The Authenticated Indication indicates to AMF and 5GC that the FN-RG has been authenticated by the access network.</w:t>
      </w:r>
    </w:p>
    <w:p w14:paraId="216E3DA1" w14:textId="77777777" w:rsidR="00F62682" w:rsidRDefault="00F62682" w:rsidP="00F62682">
      <w:pPr>
        <w:pStyle w:val="B1"/>
      </w:pPr>
      <w:r>
        <w:tab/>
        <w:t>The SUCI is built by the W-AGF based on:</w:t>
      </w:r>
    </w:p>
    <w:p w14:paraId="1D3F16BE" w14:textId="77777777" w:rsidR="00F62682" w:rsidRDefault="00F62682" w:rsidP="00F62682">
      <w:pPr>
        <w:pStyle w:val="B2"/>
      </w:pPr>
      <w:r>
        <w:t>-</w:t>
      </w:r>
      <w:r>
        <w:tab/>
        <w:t>In the case of a BBF access: the Line ID together with an operator identifier of the operator administrating the Line ID.</w:t>
      </w:r>
    </w:p>
    <w:p w14:paraId="185834EB" w14:textId="77777777" w:rsidR="00F62682" w:rsidRDefault="00F62682" w:rsidP="00F62682">
      <w:pPr>
        <w:pStyle w:val="B2"/>
      </w:pPr>
      <w:r>
        <w:t>-</w:t>
      </w:r>
      <w:r>
        <w:tab/>
        <w:t>In the case of a Cable access: the a HFC_Identifier together with an operator identifier of the operator administrating the HFC_Identifier.</w:t>
      </w:r>
    </w:p>
    <w:p w14:paraId="0AF2D033" w14:textId="77777777" w:rsidR="00F62682" w:rsidRDefault="00F62682" w:rsidP="00F62682">
      <w:pPr>
        <w:pStyle w:val="NO"/>
      </w:pPr>
      <w:r>
        <w:t>NOTE 1:</w:t>
      </w:r>
      <w:r>
        <w:tab/>
        <w:t>Further description for how W-AGF obtain parameters required in AS and NAS message e.g. to build the SUCI is defined in BBF WT-456 [9] and CableLabs WR-TR-5WWC-ARCH [27].</w:t>
      </w:r>
    </w:p>
    <w:p w14:paraId="2029EA2E" w14:textId="77777777" w:rsidR="00F62682" w:rsidRPr="003B7B43" w:rsidRDefault="00F62682" w:rsidP="00F62682">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03099C4A" w14:textId="292F7017" w:rsidR="00F62682" w:rsidRPr="003B7B43" w:rsidDel="00FE1AD5" w:rsidRDefault="00F62682" w:rsidP="00F62682">
      <w:pPr>
        <w:pStyle w:val="EditorsNote"/>
        <w:rPr>
          <w:del w:id="35" w:author="zhuhualin (A)" w:date="2020-02-06T14:07:00Z"/>
          <w:lang w:val="en-US"/>
        </w:rPr>
      </w:pPr>
      <w:del w:id="36"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14:paraId="22BD717E" w14:textId="239E43E6" w:rsidR="00F62682" w:rsidRPr="003B7B43" w:rsidRDefault="00F62682" w:rsidP="00F62682">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58B7A180" w14:textId="43A27F72" w:rsidR="00F62682" w:rsidRPr="003B7B43" w:rsidRDefault="00F62682" w:rsidP="00F62682">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17BB9B39" w14:textId="6366842F" w:rsidR="00F62682" w:rsidRPr="003B7B43" w:rsidRDefault="00F62682" w:rsidP="00F62682">
      <w:pPr>
        <w:pStyle w:val="B1"/>
        <w:rPr>
          <w:lang w:val="en-US"/>
        </w:rPr>
      </w:pPr>
      <w:r>
        <w:rPr>
          <w:lang w:val="en-US"/>
        </w:rPr>
        <w:t>7</w:t>
      </w:r>
      <w:r w:rsidRPr="003B7B43">
        <w:rPr>
          <w:lang w:val="en-US"/>
        </w:rPr>
        <w:t>.</w:t>
      </w:r>
      <w:r w:rsidRPr="003B7B43">
        <w:rPr>
          <w:lang w:val="en-US"/>
        </w:rPr>
        <w:tab/>
        <w:t>UDM invokes the SIDF to map the SUCI to a SUPI.</w:t>
      </w:r>
    </w:p>
    <w:p w14:paraId="133E8684" w14:textId="7B0C9F0F" w:rsidR="00F62682" w:rsidRPr="003B7B43" w:rsidRDefault="00F62682" w:rsidP="00F62682">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60BB4141" w14:textId="52516FE6" w:rsidR="00F62682" w:rsidRPr="003B7B43" w:rsidRDefault="00F62682" w:rsidP="00F62682">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w:t>
      </w:r>
      <w:del w:id="37"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14:paraId="0AC34983" w14:textId="65137606" w:rsidR="00F62682" w:rsidRPr="003B7B43" w:rsidRDefault="00F62682" w:rsidP="00F62682">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00E7D37A" w14:textId="32ACD08B" w:rsidR="00F62682" w:rsidRPr="003B7B43" w:rsidRDefault="00FE1AD5" w:rsidP="00F62682">
      <w:pPr>
        <w:pStyle w:val="B1"/>
        <w:rPr>
          <w:lang w:val="en-US"/>
        </w:rPr>
      </w:pPr>
      <w:r>
        <w:rPr>
          <w:lang w:val="en-US"/>
        </w:rPr>
        <w:t>6</w:t>
      </w:r>
      <w:r w:rsidRPr="003B7B43">
        <w:rPr>
          <w:lang w:val="en-US"/>
        </w:rPr>
        <w:t>a</w:t>
      </w:r>
      <w:r w:rsidR="00F62682" w:rsidRPr="003B7B43">
        <w:rPr>
          <w:lang w:val="en-US"/>
        </w:rPr>
        <w:t>.</w:t>
      </w:r>
      <w:r w:rsidR="00F62682" w:rsidRPr="003B7B43">
        <w:rPr>
          <w:lang w:val="en-US"/>
        </w:rPr>
        <w:tab/>
        <w:t xml:space="preserve">AMF initiates a NAS security mode command procedure upon successful authentication. </w:t>
      </w:r>
      <w:del w:id="38" w:author="zhuhualin (A)" w:date="2020-02-06T15:03:00Z">
        <w:r w:rsidR="00F62682" w:rsidRPr="003B7B43" w:rsidDel="00F51D13">
          <w:rPr>
            <w:lang w:val="en-US"/>
          </w:rPr>
          <w:delText>This is like that of the scenario of unauthenticated emergency calls for setting the NAS security algorithms.</w:delText>
        </w:r>
      </w:del>
    </w:p>
    <w:p w14:paraId="58A89B3A" w14:textId="25653A22" w:rsidR="00F62682" w:rsidRPr="003B7B43" w:rsidRDefault="00F62682" w:rsidP="00F62682">
      <w:pPr>
        <w:pStyle w:val="B1"/>
        <w:rPr>
          <w:lang w:val="en-US"/>
        </w:rPr>
      </w:pPr>
      <w:r w:rsidRPr="003B7B43">
        <w:rPr>
          <w:lang w:val="en-US"/>
        </w:rPr>
        <w:tab/>
        <w:t xml:space="preserve">The NAS security mode command is sent from the AMF to the W-AGF. </w:t>
      </w:r>
      <w:del w:id="39" w:author="zhuhualin (A)" w:date="2020-02-06T14:10:00Z">
        <w:r w:rsidRPr="003B7B43" w:rsidDel="00FE1AD5">
          <w:rPr>
            <w:lang w:val="en-US"/>
          </w:rPr>
          <w:delText xml:space="preserve">The selected NAS security algorithms of integrity protection algorithm and of ciphering algorithm </w:delText>
        </w:r>
        <w:r w:rsidDel="00FE1AD5">
          <w:rPr>
            <w:lang w:val="en-US"/>
          </w:rPr>
          <w:delText xml:space="preserve">are </w:delText>
        </w:r>
        <w:r w:rsidRPr="003B7B43" w:rsidDel="00FE1AD5">
          <w:rPr>
            <w:lang w:val="en-US"/>
          </w:rPr>
          <w:delText>set to NULL. This message is encapsulated in a N2 Downlink NAS message.</w:delText>
        </w:r>
      </w:del>
    </w:p>
    <w:p w14:paraId="5757EAD8" w14:textId="41744AF1" w:rsidR="00F62682" w:rsidDel="00FE1AD5" w:rsidRDefault="00F62682" w:rsidP="00F62682">
      <w:pPr>
        <w:pStyle w:val="EditorsNote"/>
        <w:rPr>
          <w:del w:id="40" w:author="zhuhualin (A)" w:date="2020-02-06T14:10:00Z"/>
          <w:lang w:val="en-US"/>
        </w:rPr>
      </w:pPr>
      <w:del w:id="41" w:author="zhuhualin (A)" w:date="2020-02-06T14:10:00Z">
        <w:r w:rsidDel="00FE1AD5">
          <w:rPr>
            <w:lang w:val="en-US"/>
          </w:rPr>
          <w:delText>Editor's note:</w:delText>
        </w:r>
        <w:r w:rsidDel="00FE1AD5">
          <w:rPr>
            <w:lang w:val="en-US"/>
          </w:rPr>
          <w:tab/>
          <w:delText>The above selection of NULL security algorithms should be confirmed by SA WG3.</w:delText>
        </w:r>
      </w:del>
    </w:p>
    <w:p w14:paraId="62D93F8D" w14:textId="029DF9DE" w:rsidR="00F62682" w:rsidRPr="003B7B43" w:rsidRDefault="00F62682" w:rsidP="00F62682">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4367F152" w14:textId="01877A3E" w:rsidR="00F62682" w:rsidRPr="003B7B43" w:rsidRDefault="00F62682" w:rsidP="00F62682">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05A19C40" w14:textId="77777777" w:rsidR="00F62682" w:rsidRDefault="00F62682" w:rsidP="00F62682">
      <w:pPr>
        <w:pStyle w:val="B1"/>
        <w:rPr>
          <w:lang w:val="en-US"/>
        </w:rPr>
      </w:pPr>
      <w:r>
        <w:rPr>
          <w:lang w:val="en-US"/>
        </w:rPr>
        <w:tab/>
        <w:t>The AMF may be configured by local policies to issue EIR check:</w:t>
      </w:r>
    </w:p>
    <w:p w14:paraId="23F40557" w14:textId="77777777" w:rsidR="00F62682" w:rsidRDefault="00F62682" w:rsidP="00F62682">
      <w:pPr>
        <w:pStyle w:val="B2"/>
        <w:rPr>
          <w:lang w:val="en-US"/>
        </w:rPr>
      </w:pPr>
      <w:r>
        <w:rPr>
          <w:lang w:val="en-US"/>
        </w:rPr>
        <w:t>-</w:t>
      </w:r>
      <w:r>
        <w:rPr>
          <w:lang w:val="en-US"/>
        </w:rPr>
        <w:tab/>
        <w:t>Only in case the PEI is an IMEI; or</w:t>
      </w:r>
    </w:p>
    <w:p w14:paraId="637D9606" w14:textId="77777777" w:rsidR="00F62682" w:rsidRDefault="00F62682" w:rsidP="00F62682">
      <w:pPr>
        <w:pStyle w:val="B2"/>
        <w:rPr>
          <w:lang w:val="en-US"/>
        </w:rPr>
      </w:pPr>
      <w:r>
        <w:rPr>
          <w:lang w:val="en-US"/>
        </w:rPr>
        <w:t>-</w:t>
      </w:r>
      <w:r>
        <w:rPr>
          <w:lang w:val="en-US"/>
        </w:rPr>
        <w:tab/>
        <w:t>Only in case the PEI is an IMEI or a user device trusted MAC address.</w:t>
      </w:r>
    </w:p>
    <w:p w14:paraId="63F13F97" w14:textId="77777777" w:rsidR="00F62682" w:rsidRDefault="00F62682" w:rsidP="00F62682">
      <w:pPr>
        <w:pStyle w:val="B2"/>
        <w:rPr>
          <w:lang w:val="en-US"/>
        </w:rPr>
      </w:pPr>
      <w:r>
        <w:rPr>
          <w:lang w:val="en-US"/>
        </w:rPr>
        <w:tab/>
        <w:t>These local policies may be defined on a per RAT Type basis.</w:t>
      </w:r>
    </w:p>
    <w:p w14:paraId="392174C6" w14:textId="77777777" w:rsidR="00F62682" w:rsidRPr="003B7B43" w:rsidRDefault="00F62682" w:rsidP="00F62682">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53899F81" w14:textId="45694E0A" w:rsidR="00F62682" w:rsidRDefault="00F62682" w:rsidP="00F62682">
      <w:pPr>
        <w:pStyle w:val="B1"/>
        <w:rPr>
          <w:lang w:val="en-US"/>
        </w:rPr>
      </w:pPr>
      <w:r>
        <w:rPr>
          <w:lang w:val="en-US"/>
        </w:rPr>
        <w:t>12a.</w:t>
      </w:r>
      <w:r>
        <w:rPr>
          <w:lang w:val="en-US"/>
        </w:rPr>
        <w:tab/>
        <w:t>Upon receiving NAS Security Mode Complete, the AMF shall send an N2 Initial Context Setup Request message (Old AMF, RG TMBR, RG Level Wireline Access Characteristics , GUAMI, Allowed NSSAI, UE security capability, Trace Activation, Masked IMEISV) to the W-AGF.</w:t>
      </w:r>
    </w:p>
    <w:p w14:paraId="61B8EDF4" w14:textId="73E3B20E" w:rsidR="00F62682" w:rsidRDefault="00F62682" w:rsidP="00F62682">
      <w:pPr>
        <w:pStyle w:val="B1"/>
        <w:rPr>
          <w:lang w:val="en-US"/>
        </w:rPr>
      </w:pPr>
      <w:r>
        <w:rPr>
          <w:lang w:val="en-US"/>
        </w:rPr>
        <w:t>12b</w:t>
      </w:r>
      <w:r>
        <w:rPr>
          <w:lang w:val="en-US"/>
        </w:rPr>
        <w:tab/>
        <w:t>W-AGF notifies the to the AMF that the FN-RG context was created by sending a N2 Initial Context Setup Response.</w:t>
      </w:r>
    </w:p>
    <w:p w14:paraId="0E8D9E88" w14:textId="0132A6AB" w:rsidR="00F62682" w:rsidRPr="003B7B43" w:rsidRDefault="00F62682" w:rsidP="00F62682">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6A0788AB" w14:textId="77777777" w:rsidR="00F62682" w:rsidRDefault="00F62682" w:rsidP="00F62682">
      <w:pPr>
        <w:pStyle w:val="B1"/>
        <w:rPr>
          <w:lang w:val="en-US"/>
        </w:rPr>
      </w:pPr>
      <w:r>
        <w:rPr>
          <w:lang w:val="en-US"/>
        </w:rPr>
        <w:tab/>
        <w:t>The following parameters are ignored by the W-AGF if received from the AMF: Emergency number lists, SOR transport container, NSSAI inclusion mode.</w:t>
      </w:r>
    </w:p>
    <w:p w14:paraId="3E12E9FA" w14:textId="77777777" w:rsidR="00F62682" w:rsidRDefault="00F62682" w:rsidP="00F62682">
      <w:pPr>
        <w:pStyle w:val="NO"/>
        <w:rPr>
          <w:lang w:val="en-US"/>
        </w:rPr>
      </w:pPr>
      <w:r>
        <w:rPr>
          <w:lang w:val="en-US"/>
        </w:rPr>
        <w:t>NOTE 2:</w:t>
      </w:r>
      <w:r>
        <w:rPr>
          <w:lang w:val="en-US"/>
        </w:rPr>
        <w:tab/>
        <w:t>Further description on how W-AGF handles the parameters received from 5GC is provided in BBF WT-456 [9] and CableLabs WR-TR-5WWC-ARCH [27].</w:t>
      </w:r>
    </w:p>
    <w:p w14:paraId="76A6FE33" w14:textId="0F30B109" w:rsidR="00F62682" w:rsidRPr="003B7B43" w:rsidRDefault="00F62682" w:rsidP="00F62682">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7F72D752" w14:textId="5A04619D" w:rsidR="00F62682" w:rsidRPr="003B7B43" w:rsidRDefault="00F62682" w:rsidP="00F62682">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2368A72D" w14:textId="75A2C717" w:rsidR="00F62682" w:rsidRPr="00475FB8" w:rsidRDefault="00F62682" w:rsidP="00F62682">
      <w:pPr>
        <w:rPr>
          <w:b/>
          <w:lang w:val="en-US"/>
        </w:rPr>
      </w:pPr>
      <w:r w:rsidRPr="003B7B43">
        <w:rPr>
          <w:lang w:val="en-US"/>
        </w:rPr>
        <w:t>The W-AGF may continue by establishing PDU session(s) on behalf of the FN-RG.</w:t>
      </w:r>
    </w:p>
    <w:bookmarkEnd w:id="27"/>
    <w:p w14:paraId="62E0302F" w14:textId="32B30810" w:rsidR="0093040F" w:rsidRDefault="0093040F" w:rsidP="0093040F">
      <w:pPr>
        <w:jc w:val="center"/>
        <w:rPr>
          <w:noProof/>
          <w:color w:val="FF0000"/>
          <w:sz w:val="36"/>
        </w:rPr>
      </w:pPr>
      <w:r>
        <w:rPr>
          <w:noProof/>
          <w:color w:val="FF0000"/>
          <w:sz w:val="36"/>
        </w:rPr>
        <w:t xml:space="preserve">**** </w:t>
      </w:r>
      <w:r w:rsidR="00EF0A73">
        <w:rPr>
          <w:noProof/>
          <w:color w:val="FF0000"/>
          <w:sz w:val="36"/>
        </w:rPr>
        <w:t>4th</w:t>
      </w:r>
      <w:r w:rsidRPr="0055754E">
        <w:rPr>
          <w:noProof/>
          <w:color w:val="FF0000"/>
          <w:sz w:val="36"/>
        </w:rPr>
        <w:t xml:space="preserve"> Change ****</w:t>
      </w:r>
    </w:p>
    <w:p w14:paraId="6F7D8186" w14:textId="77777777" w:rsidR="00F62682" w:rsidRPr="003B7B43" w:rsidRDefault="00F62682" w:rsidP="00F62682">
      <w:pPr>
        <w:pStyle w:val="Heading4"/>
      </w:pPr>
      <w:bookmarkStart w:id="42" w:name="_Toc19107140"/>
      <w:bookmarkStart w:id="43" w:name="_Toc27840905"/>
      <w:r w:rsidRPr="003B7B43">
        <w:t>7.2.2.1</w:t>
      </w:r>
      <w:r w:rsidRPr="003B7B43">
        <w:tab/>
        <w:t>5G-RG Service Request procedure via W-5GAN Access</w:t>
      </w:r>
      <w:bookmarkEnd w:id="42"/>
      <w:bookmarkEnd w:id="43"/>
    </w:p>
    <w:p w14:paraId="3CDEE7EB" w14:textId="77777777" w:rsidR="00F62682" w:rsidRPr="003B7B43" w:rsidRDefault="00F62682" w:rsidP="00F62682">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4E73EE1F" w14:textId="77777777" w:rsidR="00F62682" w:rsidRPr="003B7B43" w:rsidRDefault="00F62682" w:rsidP="00F62682">
      <w:pPr>
        <w:pStyle w:val="NO"/>
      </w:pPr>
      <w:r w:rsidRPr="003B7B43">
        <w:t>NOTE</w:t>
      </w:r>
      <w:r>
        <w:t> </w:t>
      </w:r>
      <w:r w:rsidRPr="003B7B43">
        <w:t>1:</w:t>
      </w:r>
      <w:r w:rsidRPr="003B7B43">
        <w:tab/>
        <w:t>For a W-5GAN access, the Service Request procedure is never a response to a Paging.</w:t>
      </w:r>
    </w:p>
    <w:p w14:paraId="50830D9A" w14:textId="77777777" w:rsidR="00F62682" w:rsidRPr="003B7B43" w:rsidRDefault="00F62682" w:rsidP="00F62682">
      <w:r w:rsidRPr="003B7B43">
        <w:t>The Service Request procedure via W-5GAN shall be used by a 5G-RG in CM-CONNECTED state over wireline access to request the re-establishment of the user plane for one or more PDU Sessions which are associated to non-3GPP access.</w:t>
      </w:r>
    </w:p>
    <w:p w14:paraId="4EADADD4" w14:textId="77777777" w:rsidR="00F62682" w:rsidRDefault="00F62682" w:rsidP="00F62682">
      <w:pPr>
        <w:pStyle w:val="TH"/>
      </w:pPr>
      <w:r w:rsidRPr="003B7B43">
        <w:object w:dxaOrig="10695" w:dyaOrig="8325" w14:anchorId="3654D509">
          <v:shape id="_x0000_i1027" type="#_x0000_t75" style="width:450.5pt;height:350pt" o:ole="">
            <v:imagedata r:id="rId25" o:title=""/>
          </v:shape>
          <o:OLEObject Type="Embed" ProgID="Visio.Drawing.15" ShapeID="_x0000_i1027" DrawAspect="Content" ObjectID="_1644140208" r:id="rId26"/>
        </w:object>
      </w:r>
    </w:p>
    <w:p w14:paraId="77F27288" w14:textId="77777777" w:rsidR="00F62682" w:rsidRPr="003B7B43" w:rsidRDefault="00F62682" w:rsidP="00F62682">
      <w:pPr>
        <w:pStyle w:val="TF"/>
      </w:pPr>
      <w:r w:rsidRPr="003B7B43">
        <w:t>Figure 7.2.2</w:t>
      </w:r>
      <w:r>
        <w:t>.1</w:t>
      </w:r>
      <w:r w:rsidRPr="003B7B43">
        <w:t>-1: UE Triggered Service Request procedure via W-5GAN</w:t>
      </w:r>
    </w:p>
    <w:p w14:paraId="2B20C76A" w14:textId="3681050D" w:rsidR="00F62682" w:rsidRPr="003B7B43" w:rsidDel="009148F5" w:rsidRDefault="00F62682" w:rsidP="00F62682">
      <w:pPr>
        <w:pStyle w:val="EditorsNote"/>
        <w:rPr>
          <w:del w:id="44" w:author="zhuhualin (A)" w:date="2020-02-06T15:10:00Z"/>
        </w:rPr>
      </w:pPr>
      <w:del w:id="45" w:author="zhuhualin (A)" w:date="2020-02-06T15:10:00Z">
        <w:r w:rsidRPr="003B7B43" w:rsidDel="009148F5">
          <w:delText>Editor</w:delText>
        </w:r>
        <w:r w:rsidDel="009148F5">
          <w:delText>'</w:delText>
        </w:r>
        <w:r w:rsidRPr="003B7B43" w:rsidDel="009148F5">
          <w:delText>s note:</w:delText>
        </w:r>
        <w:r w:rsidRPr="003B7B43" w:rsidDel="009148F5">
          <w:tab/>
          <w:delText>EAP-5G is assumed to be used during authentication but need to be verified with BBF/CableLabs.</w:delText>
        </w:r>
      </w:del>
    </w:p>
    <w:p w14:paraId="238EF8AA" w14:textId="77777777" w:rsidR="00F62682" w:rsidRPr="003B7B43" w:rsidRDefault="00F62682" w:rsidP="00F62682">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EE64C5A" w14:textId="77777777" w:rsidR="00F62682" w:rsidRPr="003B7B43" w:rsidRDefault="00F62682" w:rsidP="00F62682">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40BF42F" w14:textId="77777777" w:rsidR="00F62682" w:rsidRPr="003B7B43" w:rsidRDefault="00F62682" w:rsidP="00F62682">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79A38098" w14:textId="77777777" w:rsidR="00F62682" w:rsidRPr="003B7B43" w:rsidRDefault="00F62682" w:rsidP="00F62682">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1089390A" w14:textId="77777777" w:rsidR="00F62682" w:rsidRPr="003B7B43" w:rsidRDefault="00F62682" w:rsidP="00F62682">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7B5DE4CF" w14:textId="77777777" w:rsidR="00F62682" w:rsidRPr="003B7B43" w:rsidRDefault="00F62682" w:rsidP="00F62682">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C1FD188" w14:textId="77777777" w:rsidR="00F62682" w:rsidRPr="003B7B43" w:rsidRDefault="00F62682" w:rsidP="00F62682">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BB643D2" w14:textId="77777777" w:rsidR="00F62682" w:rsidRPr="003B7B43" w:rsidRDefault="00F62682" w:rsidP="00F62682">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2A549AF8" w14:textId="77777777" w:rsidR="00F62682" w:rsidRPr="003B7B43" w:rsidRDefault="00F62682" w:rsidP="00F62682">
      <w:pPr>
        <w:pStyle w:val="B1"/>
      </w:pPr>
      <w:r w:rsidRPr="003B7B43">
        <w:tab/>
        <w:t>If the 5G RG was CM-CONNECTED the AMF sends N2 SM information received from SMF(s)</w:t>
      </w:r>
      <w:r>
        <w:t>.</w:t>
      </w:r>
    </w:p>
    <w:p w14:paraId="0AC9E11B" w14:textId="77777777" w:rsidR="00F62682" w:rsidRPr="003B7B43" w:rsidRDefault="00F62682" w:rsidP="00F62682">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7DCD8772" w14:textId="77777777" w:rsidR="00F62682" w:rsidRPr="003B7B43" w:rsidRDefault="00F62682" w:rsidP="00F62682">
      <w:pPr>
        <w:pStyle w:val="B1"/>
      </w:pPr>
      <w:r w:rsidRPr="003B7B43">
        <w:t>9.</w:t>
      </w:r>
      <w:r w:rsidRPr="003B7B43">
        <w:tab/>
        <w:t>[Conditional, if the 5G RG was CM-IDLE] An W-CP signalling connection is established between the 5G-RG and W-AGF.</w:t>
      </w:r>
    </w:p>
    <w:p w14:paraId="50D21AEC" w14:textId="77777777" w:rsidR="00F62682" w:rsidRPr="003B7B43" w:rsidRDefault="00F62682" w:rsidP="00F62682">
      <w:pPr>
        <w:pStyle w:val="NO"/>
      </w:pPr>
      <w:r>
        <w:t>NOTE 2</w:t>
      </w:r>
      <w:r w:rsidRPr="003B7B43">
        <w:t>:</w:t>
      </w:r>
      <w:r w:rsidRPr="003B7B43">
        <w:tab/>
        <w:t>Step 9-11 are defined by BBF/Cablelabs.</w:t>
      </w:r>
    </w:p>
    <w:p w14:paraId="275FA8FA" w14:textId="4EA6046C" w:rsidR="00F62682" w:rsidRPr="003B7B43" w:rsidDel="009148F5" w:rsidRDefault="00F62682" w:rsidP="00F62682">
      <w:pPr>
        <w:pStyle w:val="EditorsNote"/>
        <w:rPr>
          <w:del w:id="46" w:author="zhuhualin (A)" w:date="2020-02-06T15:13:00Z"/>
        </w:rPr>
      </w:pPr>
      <w:del w:id="47" w:author="zhuhualin (A)" w:date="2020-02-06T15:13:00Z">
        <w:r w:rsidRPr="003B7B43" w:rsidDel="009148F5">
          <w:delText>Editor</w:delText>
        </w:r>
        <w:r w:rsidDel="009148F5">
          <w:delText>'</w:delText>
        </w:r>
        <w:r w:rsidRPr="003B7B43" w:rsidDel="009148F5">
          <w:delText>s note:</w:delText>
        </w:r>
        <w:r w:rsidRPr="003B7B43" w:rsidDel="009148F5">
          <w:tab/>
          <w:delTex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delText>
        </w:r>
      </w:del>
    </w:p>
    <w:p w14:paraId="1BE23F1C" w14:textId="77777777" w:rsidR="00F62682" w:rsidRPr="003B7B43" w:rsidRDefault="00F62682" w:rsidP="00F62682">
      <w:pPr>
        <w:pStyle w:val="B1"/>
      </w:pPr>
      <w:r>
        <w:tab/>
      </w:r>
      <w:r w:rsidRPr="003B7B43">
        <w:t>Steps 10 and 11 are carried out for each PDU Session indicated in step 7</w:t>
      </w:r>
    </w:p>
    <w:p w14:paraId="519BE92A" w14:textId="77777777" w:rsidR="00F62682" w:rsidRPr="003B7B43" w:rsidRDefault="00F62682" w:rsidP="00F62682">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54CE1D9" w14:textId="77777777" w:rsidR="00F62682" w:rsidRPr="003B7B43" w:rsidRDefault="00F62682" w:rsidP="00F62682">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18129C2" w14:textId="77777777" w:rsidR="00F62682" w:rsidRPr="003B7B43" w:rsidRDefault="00F62682" w:rsidP="00F62682">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14:paraId="632BCED7" w14:textId="77777777" w:rsidR="00F62682" w:rsidRPr="003B7B43" w:rsidRDefault="00F62682" w:rsidP="00F62682">
      <w:pPr>
        <w:pStyle w:val="B1"/>
      </w:pPr>
      <w:r w:rsidRPr="003B7B43">
        <w:t>13.</w:t>
      </w:r>
      <w:r w:rsidRPr="003B7B43">
        <w:tab/>
        <w:t>AMF sends NAS Service Accept via W-AGF to the 5G-RG.</w:t>
      </w:r>
    </w:p>
    <w:p w14:paraId="22AB065E" w14:textId="77777777" w:rsidR="00F62682" w:rsidRPr="003B7B43" w:rsidRDefault="00F62682" w:rsidP="00F62682">
      <w:pPr>
        <w:pStyle w:val="B1"/>
      </w:pPr>
      <w:r w:rsidRPr="003B7B43">
        <w:t>14.</w:t>
      </w:r>
      <w:r w:rsidRPr="003B7B43">
        <w:tab/>
      </w:r>
      <w:r>
        <w:t>All steps after step 14 in TS 23.502 [3] figure 4.2.3.2-1 are performed for each requested PDU session user plane.</w:t>
      </w:r>
    </w:p>
    <w:p w14:paraId="16200C15" w14:textId="77777777" w:rsidR="00F62682" w:rsidRPr="003B7B43" w:rsidRDefault="00F62682" w:rsidP="00F62682">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667C437D" w14:textId="77777777" w:rsidR="00F62682" w:rsidRDefault="00F62682" w:rsidP="00F62682">
      <w:pPr>
        <w:pStyle w:val="B1"/>
      </w:pPr>
      <w:r>
        <w:t>-</w:t>
      </w:r>
      <w:r>
        <w:tab/>
        <w:t>The (R)AN corresponds to an W-AGF.</w:t>
      </w:r>
    </w:p>
    <w:p w14:paraId="483605A6" w14:textId="77777777" w:rsidR="00F62682" w:rsidRDefault="00F62682" w:rsidP="00F62682">
      <w:pPr>
        <w:pStyle w:val="B1"/>
      </w:pPr>
      <w:r>
        <w:t>-</w:t>
      </w:r>
      <w:r>
        <w:tab/>
        <w:t>The UE corresponds to the 5G-RG.</w:t>
      </w:r>
    </w:p>
    <w:p w14:paraId="5B839914" w14:textId="77777777" w:rsidR="00F62682" w:rsidRDefault="00F62682" w:rsidP="00F62682">
      <w:pPr>
        <w:pStyle w:val="B1"/>
      </w:pPr>
      <w:r>
        <w:t>-</w:t>
      </w:r>
      <w:r>
        <w:tab/>
        <w:t>In step 4a, the steps 7-14 in figure 7.2.2-1 are performed to establish the W-UP resources and to establish N3 tunnel. In step 7, the AMF does not send the NAS Service Accept message to the UE.</w:t>
      </w:r>
    </w:p>
    <w:p w14:paraId="268E24D3" w14:textId="77777777" w:rsidR="00F62682" w:rsidRPr="00F62682" w:rsidRDefault="00F62682" w:rsidP="0093040F">
      <w:pPr>
        <w:jc w:val="center"/>
        <w:rPr>
          <w:b/>
        </w:rPr>
      </w:pPr>
    </w:p>
    <w:p w14:paraId="35760530" w14:textId="403FCE45" w:rsidR="00CB710D" w:rsidRDefault="00CB710D" w:rsidP="00CB710D">
      <w:pPr>
        <w:jc w:val="center"/>
        <w:rPr>
          <w:noProof/>
          <w:color w:val="FF0000"/>
          <w:sz w:val="36"/>
        </w:rPr>
      </w:pPr>
      <w:r>
        <w:rPr>
          <w:noProof/>
          <w:color w:val="FF0000"/>
          <w:sz w:val="36"/>
        </w:rPr>
        <w:t>**** 5th</w:t>
      </w:r>
      <w:r w:rsidRPr="0055754E">
        <w:rPr>
          <w:noProof/>
          <w:color w:val="FF0000"/>
          <w:sz w:val="36"/>
        </w:rPr>
        <w:t xml:space="preserve"> Change ****</w:t>
      </w:r>
    </w:p>
    <w:p w14:paraId="41A37358" w14:textId="77777777" w:rsidR="00F62682" w:rsidRPr="003B7B43" w:rsidRDefault="00F62682" w:rsidP="00F62682">
      <w:pPr>
        <w:pStyle w:val="Heading3"/>
      </w:pPr>
      <w:bookmarkStart w:id="48" w:name="_Toc19107151"/>
      <w:bookmarkStart w:id="49" w:name="_Toc27840916"/>
      <w:r w:rsidRPr="003B7B43">
        <w:t>7.2.6</w:t>
      </w:r>
      <w:r w:rsidRPr="003B7B43">
        <w:tab/>
        <w:t>N2 procedures</w:t>
      </w:r>
      <w:bookmarkEnd w:id="48"/>
      <w:bookmarkEnd w:id="49"/>
    </w:p>
    <w:p w14:paraId="368CC951" w14:textId="77777777" w:rsidR="00F62682" w:rsidRPr="003B7B43" w:rsidRDefault="00F62682" w:rsidP="00F62682">
      <w:pPr>
        <w:pStyle w:val="Heading4"/>
      </w:pPr>
      <w:bookmarkStart w:id="50" w:name="_Toc19107152"/>
      <w:bookmarkStart w:id="51" w:name="_Toc27840917"/>
      <w:r w:rsidRPr="003B7B43">
        <w:t>7.2.6.0</w:t>
      </w:r>
      <w:r>
        <w:tab/>
      </w:r>
      <w:r w:rsidRPr="003B7B43">
        <w:t>General</w:t>
      </w:r>
      <w:bookmarkEnd w:id="50"/>
      <w:bookmarkEnd w:id="51"/>
    </w:p>
    <w:p w14:paraId="5213F3CE" w14:textId="77777777" w:rsidR="00F62682" w:rsidRPr="003B7B43" w:rsidRDefault="00F62682" w:rsidP="00F62682">
      <w:r w:rsidRPr="003B7B43">
        <w:t>This clause</w:t>
      </w:r>
      <w:r>
        <w:t xml:space="preserve"> </w:t>
      </w:r>
      <w:r w:rsidRPr="003B7B43">
        <w:t xml:space="preserve">specifies delta for </w:t>
      </w:r>
      <w:r>
        <w:t xml:space="preserve">N2 </w:t>
      </w:r>
      <w:r w:rsidRPr="003B7B43">
        <w:t>procedure</w:t>
      </w:r>
      <w:r>
        <w:t>s</w:t>
      </w:r>
      <w:r w:rsidRPr="003B7B43">
        <w:t xml:space="preserve"> defined in TS</w:t>
      </w:r>
      <w:r>
        <w:t> </w:t>
      </w:r>
      <w:r w:rsidRPr="003B7B43">
        <w:t>23.502</w:t>
      </w:r>
      <w:r>
        <w:t> </w:t>
      </w:r>
      <w:r w:rsidRPr="003B7B43">
        <w:t>[3] clause 4.2.7 for 5G-RG and FN-RG.</w:t>
      </w:r>
    </w:p>
    <w:p w14:paraId="627CF555" w14:textId="11DD8ACF" w:rsidR="00F62682" w:rsidRPr="003B7B43" w:rsidDel="00987E40" w:rsidRDefault="00F62682" w:rsidP="00F62682">
      <w:pPr>
        <w:pStyle w:val="EditorsNote"/>
        <w:rPr>
          <w:del w:id="52" w:author="zhuhualin (A)" w:date="2020-02-06T15:20:00Z"/>
        </w:rPr>
      </w:pPr>
      <w:del w:id="53" w:author="zhuhualin (A)" w:date="2020-02-06T15:20:00Z">
        <w:r w:rsidRPr="003B7B43" w:rsidDel="00987E40">
          <w:delText>Editor</w:delText>
        </w:r>
        <w:r w:rsidDel="00987E40">
          <w:delText>'</w:delText>
        </w:r>
        <w:r w:rsidRPr="003B7B43" w:rsidDel="00987E40">
          <w:delText>s note:</w:delText>
        </w:r>
        <w:r w:rsidDel="00987E40">
          <w:tab/>
          <w:delText>T</w:delText>
        </w:r>
        <w:r w:rsidRPr="003B7B43" w:rsidDel="00987E40">
          <w:delText>he support for FN-RG is FFS.</w:delText>
        </w:r>
      </w:del>
    </w:p>
    <w:p w14:paraId="6EDCB35D" w14:textId="77777777" w:rsidR="00F62682" w:rsidRPr="003B7B43" w:rsidRDefault="00F62682" w:rsidP="00F62682">
      <w:pPr>
        <w:pStyle w:val="Heading4"/>
      </w:pPr>
      <w:bookmarkStart w:id="54" w:name="_Toc19107153"/>
      <w:bookmarkStart w:id="55" w:name="_Toc27840918"/>
      <w:r w:rsidRPr="003B7B43">
        <w:t>7.2.6.1</w:t>
      </w:r>
      <w:r w:rsidRPr="003B7B43">
        <w:tab/>
        <w:t>N2 procedures via W-5GAN Access</w:t>
      </w:r>
      <w:bookmarkEnd w:id="54"/>
      <w:bookmarkEnd w:id="55"/>
    </w:p>
    <w:p w14:paraId="23D9EFCC" w14:textId="77777777" w:rsidR="00F62682" w:rsidRDefault="00F62682" w:rsidP="00F62682">
      <w:r w:rsidRPr="003B7B43">
        <w:t xml:space="preserve">At power up, restart and when modifications are applied, the W-AGF node and AMF use non-UE related N2 signalling to exchange configuration data. The N2 Configuration </w:t>
      </w:r>
      <w:r>
        <w:t>as described in TS 23.502 [3] clause 4.2.7.1 is used with the following differences:</w:t>
      </w:r>
    </w:p>
    <w:p w14:paraId="7AD12612" w14:textId="77777777" w:rsidR="00F62682" w:rsidRDefault="00F62682" w:rsidP="00F62682">
      <w:pPr>
        <w:pStyle w:val="B1"/>
      </w:pPr>
      <w:r>
        <w:t>-</w:t>
      </w:r>
      <w:r>
        <w:tab/>
        <w:t>The 5G-AN corresponds to the W-AGF.</w:t>
      </w:r>
    </w:p>
    <w:p w14:paraId="44AE6CE3" w14:textId="7A3C4366" w:rsidR="00F62682" w:rsidRDefault="00F62682" w:rsidP="00F62682">
      <w:pPr>
        <w:pStyle w:val="B1"/>
      </w:pPr>
      <w:commentRangeStart w:id="56"/>
      <w:del w:id="57" w:author="LTHM1" w:date="2020-02-25T12:09:00Z">
        <w:r w:rsidDel="00E33EB1">
          <w:delText>-</w:delText>
        </w:r>
        <w:r w:rsidDel="00E33EB1">
          <w:tab/>
          <w:delText xml:space="preserve">The UE corresponds to 5G-RG or </w:delText>
        </w:r>
      </w:del>
      <w:ins w:id="58" w:author="zhuhualin (A)" w:date="2020-02-06T15:25:00Z">
        <w:del w:id="59" w:author="LTHM1" w:date="2020-02-25T12:09:00Z">
          <w:r w:rsidR="00987E40" w:rsidDel="00E33EB1">
            <w:delText xml:space="preserve">W-AGF on behalf of </w:delText>
          </w:r>
        </w:del>
      </w:ins>
      <w:del w:id="60" w:author="LTHM1" w:date="2020-02-25T12:09:00Z">
        <w:r w:rsidDel="00E33EB1">
          <w:delText>FN-RG</w:delText>
        </w:r>
      </w:del>
      <w:r>
        <w:t>.</w:t>
      </w:r>
      <w:commentRangeEnd w:id="56"/>
      <w:r w:rsidR="00E33EB1">
        <w:rPr>
          <w:rStyle w:val="CommentReference"/>
        </w:rPr>
        <w:commentReference w:id="56"/>
      </w:r>
    </w:p>
    <w:p w14:paraId="72940D1D" w14:textId="77777777" w:rsidR="00F62682" w:rsidRPr="003B7B43" w:rsidRDefault="00F62682" w:rsidP="00F62682">
      <w:r>
        <w:t xml:space="preserve">The Creating NGAP UE-TNLA-bindings during Registration and Service Request </w:t>
      </w:r>
      <w:r w:rsidRPr="003B7B43">
        <w:t>procedure</w:t>
      </w:r>
      <w:r>
        <w:t xml:space="preserve"> a</w:t>
      </w:r>
      <w:r w:rsidRPr="003B7B43">
        <w:t>s described in TS</w:t>
      </w:r>
      <w:r>
        <w:t> </w:t>
      </w:r>
      <w:r w:rsidRPr="003B7B43">
        <w:t>23.502</w:t>
      </w:r>
      <w:r>
        <w:t> </w:t>
      </w:r>
      <w:r w:rsidRPr="003B7B43">
        <w:t>[3] clause 4.2.7</w:t>
      </w:r>
      <w:r>
        <w:t>.2.1</w:t>
      </w:r>
      <w:r w:rsidRPr="003B7B43">
        <w:t xml:space="preserve"> is used for 5G-RG</w:t>
      </w:r>
      <w:r>
        <w:t xml:space="preserve"> connecting to 5GC via W-5GAN Access</w:t>
      </w:r>
      <w:r w:rsidRPr="003B7B43">
        <w:t>, with the following</w:t>
      </w:r>
      <w:r>
        <w:t xml:space="preserve"> differences</w:t>
      </w:r>
      <w:r w:rsidRPr="003B7B43">
        <w:t>:</w:t>
      </w:r>
    </w:p>
    <w:p w14:paraId="34C80AC5" w14:textId="77777777" w:rsidR="00F62682" w:rsidRPr="003B7B43" w:rsidRDefault="00F62682" w:rsidP="00F62682">
      <w:pPr>
        <w:pStyle w:val="B1"/>
      </w:pPr>
      <w:r w:rsidRPr="003B7B43">
        <w:t>-</w:t>
      </w:r>
      <w:r w:rsidRPr="003B7B43">
        <w:tab/>
        <w:t>The 5G-AN corresponds to the W-AGF.</w:t>
      </w:r>
    </w:p>
    <w:p w14:paraId="7951FD82" w14:textId="77777777" w:rsidR="00F62682" w:rsidRPr="003B7B43" w:rsidRDefault="00F62682" w:rsidP="00F62682">
      <w:pPr>
        <w:pStyle w:val="B1"/>
      </w:pPr>
      <w:r w:rsidRPr="003B7B43">
        <w:t>-</w:t>
      </w:r>
      <w:r w:rsidRPr="003B7B43">
        <w:tab/>
        <w:t>The UE corresponds to 5G-RG.</w:t>
      </w:r>
    </w:p>
    <w:p w14:paraId="59774B2D" w14:textId="77777777" w:rsidR="00F62682" w:rsidRDefault="00F62682" w:rsidP="00F62682">
      <w:r>
        <w:t>The Creating NGAP UE-TNLA-bindings during Registration and Service Request procedure as described in TS 23.502 [3] clause 4.2.7.2.1 is used for FN-RG connecting to 5GC via W-5GAN Access with the following differences:</w:t>
      </w:r>
    </w:p>
    <w:p w14:paraId="508BED5D" w14:textId="77777777" w:rsidR="00F62682" w:rsidRDefault="00F62682" w:rsidP="00F62682">
      <w:pPr>
        <w:pStyle w:val="B1"/>
      </w:pPr>
      <w:r>
        <w:t>-</w:t>
      </w:r>
      <w:r>
        <w:tab/>
        <w:t>The 5G-AN corresponds to the W-AGF.</w:t>
      </w:r>
    </w:p>
    <w:p w14:paraId="231DF7D5" w14:textId="1956FC37" w:rsidR="00F62682" w:rsidRDefault="00F62682" w:rsidP="00F62682">
      <w:pPr>
        <w:pStyle w:val="B1"/>
      </w:pPr>
      <w:r>
        <w:t>-</w:t>
      </w:r>
      <w:r>
        <w:tab/>
        <w:t xml:space="preserve">The UE corresponds to </w:t>
      </w:r>
      <w:ins w:id="61" w:author="zhuhualin (A)" w:date="2020-02-06T15:24:00Z">
        <w:r w:rsidR="00987E40">
          <w:t xml:space="preserve">W-AGF on behalf of </w:t>
        </w:r>
      </w:ins>
      <w:r>
        <w:t>FN-RG.</w:t>
      </w:r>
    </w:p>
    <w:p w14:paraId="4FB96132" w14:textId="77777777" w:rsidR="00F62682" w:rsidRDefault="00F62682" w:rsidP="00F62682">
      <w:pPr>
        <w:pStyle w:val="B1"/>
      </w:pPr>
      <w:r>
        <w:t>-</w:t>
      </w:r>
      <w:r>
        <w:tab/>
        <w:t>If the W-AGF does not have any UE identities (i.e. a GUAMI or a 5G-S-TMSI) for the FN-RG, e.g. during Initial Registration procedure, the following differences are further applied:</w:t>
      </w:r>
    </w:p>
    <w:p w14:paraId="15D2AB8F" w14:textId="77777777" w:rsidR="00F62682" w:rsidRDefault="00F62682" w:rsidP="00F62682">
      <w:pPr>
        <w:pStyle w:val="B2"/>
      </w:pPr>
      <w:r>
        <w:t>-</w:t>
      </w:r>
      <w:r>
        <w:tab/>
        <w:t>In step 2, the W-AGF shall handle the access specific messages received from the FN-RG as described in BBF WT-456 [9] and WT-457 [10], e.g. PPPoE messages, and does not forward them to the AMF via the selected TNL association. Instead, the W-AGF shall send NAS messages on behalf of the FN-RG to the AMF via the selected TNL association.</w:t>
      </w:r>
    </w:p>
    <w:p w14:paraId="4E0C521C" w14:textId="77777777" w:rsidR="00F62682" w:rsidRDefault="00F62682" w:rsidP="00F62682">
      <w:pPr>
        <w:pStyle w:val="B2"/>
      </w:pPr>
      <w:r>
        <w:t>-</w:t>
      </w:r>
      <w:r>
        <w:tab/>
        <w:t>Step 3 can only take place during the Initial Registration procedure.</w:t>
      </w:r>
    </w:p>
    <w:p w14:paraId="49B6C8C0" w14:textId="77777777" w:rsidR="00F62682" w:rsidRPr="003B7B43" w:rsidRDefault="00F62682" w:rsidP="00F62682">
      <w:pPr>
        <w:pStyle w:val="B1"/>
      </w:pPr>
      <w:r w:rsidRPr="003B7B43">
        <w:t>-</w:t>
      </w:r>
      <w:r w:rsidRPr="003B7B43">
        <w:tab/>
        <w:t>The AMF may decide to modify the NGAP UE-TNLA-binding toward other 5G-AN nodes such as W-AGF. This is done in case AMF is changed and old AMF have existing NGAP UE-TNLA-bindings toward another W-AGF.</w:t>
      </w:r>
    </w:p>
    <w:p w14:paraId="044039A8" w14:textId="77777777" w:rsidR="00F62682" w:rsidRDefault="00F62682" w:rsidP="00F62682">
      <w:r>
        <w:t>The Creating NGAP UE-TNLA-bindings during handovers as described in TS 23.502 [3] Clause 4.2.7.2.2 is not applicable to the scenario when 5G-RG or FN-RG is access to 5GC via W-5GAN.</w:t>
      </w:r>
    </w:p>
    <w:p w14:paraId="2EF09595" w14:textId="77777777" w:rsidR="00F62682" w:rsidRDefault="00F62682" w:rsidP="00F62682">
      <w:r>
        <w:t>Re-Creating NGAP UE-TNLA-bindings subsequent to NGAP UE-TNLA-binding release as described in TS 23.502 [3] clause 4.2.7.2.3 is used for 5G-RG connecting to 5GC via W-5GAN Access with the following exceptions:</w:t>
      </w:r>
    </w:p>
    <w:p w14:paraId="5EA74DC4" w14:textId="77777777" w:rsidR="00F62682" w:rsidRDefault="00F62682" w:rsidP="00F62682">
      <w:pPr>
        <w:pStyle w:val="B1"/>
      </w:pPr>
      <w:r>
        <w:t>-</w:t>
      </w:r>
      <w:r>
        <w:tab/>
        <w:t>The 5G-AN corresponds to the W-AGF.</w:t>
      </w:r>
    </w:p>
    <w:p w14:paraId="535F53D5" w14:textId="77777777" w:rsidR="00F62682" w:rsidRDefault="00F62682" w:rsidP="00F62682">
      <w:pPr>
        <w:pStyle w:val="B1"/>
      </w:pPr>
      <w:r>
        <w:t>-</w:t>
      </w:r>
      <w:r>
        <w:tab/>
        <w:t>The UE corresponds to 5G-RG.</w:t>
      </w:r>
    </w:p>
    <w:p w14:paraId="0B200758" w14:textId="77777777" w:rsidR="00F62682" w:rsidRDefault="00F62682" w:rsidP="00F62682">
      <w:r>
        <w:t>Re-Creating NGAP UE-TNLA-bindings subsequent to NGAP UE-TNLA-binding release as described in TS 23.502 [3] clause 4.2.7.2.3 is used for FN-RG connecting to 5GC via W-5GAN Access with the following exceptions:</w:t>
      </w:r>
    </w:p>
    <w:p w14:paraId="66C68333" w14:textId="77777777" w:rsidR="00F62682" w:rsidRDefault="00F62682" w:rsidP="00F62682">
      <w:pPr>
        <w:pStyle w:val="B1"/>
      </w:pPr>
      <w:r>
        <w:t>-</w:t>
      </w:r>
      <w:r>
        <w:tab/>
        <w:t>The 5G-AN corresponds to the W-AGF.</w:t>
      </w:r>
    </w:p>
    <w:p w14:paraId="68A41943" w14:textId="06294BC7" w:rsidR="00F62682" w:rsidRDefault="00F62682" w:rsidP="00F62682">
      <w:pPr>
        <w:pStyle w:val="B1"/>
      </w:pPr>
      <w:r>
        <w:t>-</w:t>
      </w:r>
      <w:r>
        <w:tab/>
        <w:t xml:space="preserve">The UE corresponds to </w:t>
      </w:r>
      <w:ins w:id="62" w:author="zhuhualin (A)" w:date="2020-02-06T15:30:00Z">
        <w:r w:rsidR="00760F0F">
          <w:t xml:space="preserve">W-AGF on behalf of </w:t>
        </w:r>
      </w:ins>
      <w:r>
        <w:t>FN-RG.</w:t>
      </w:r>
    </w:p>
    <w:p w14:paraId="0327468C" w14:textId="77777777" w:rsidR="00F62682" w:rsidRPr="00F62682" w:rsidRDefault="00F62682" w:rsidP="00CB710D">
      <w:pPr>
        <w:jc w:val="center"/>
        <w:rPr>
          <w:b/>
        </w:rPr>
      </w:pPr>
    </w:p>
    <w:p w14:paraId="40705BF8" w14:textId="5B8731B9" w:rsidR="00304A64" w:rsidRDefault="00304A64" w:rsidP="00304A64">
      <w:pPr>
        <w:jc w:val="center"/>
        <w:rPr>
          <w:noProof/>
          <w:color w:val="FF0000"/>
          <w:sz w:val="36"/>
        </w:rPr>
      </w:pPr>
      <w:r>
        <w:rPr>
          <w:noProof/>
          <w:color w:val="FF0000"/>
          <w:sz w:val="36"/>
        </w:rPr>
        <w:t>**** 6th</w:t>
      </w:r>
      <w:r w:rsidRPr="0055754E">
        <w:rPr>
          <w:noProof/>
          <w:color w:val="FF0000"/>
          <w:sz w:val="36"/>
        </w:rPr>
        <w:t xml:space="preserve"> Change ****</w:t>
      </w:r>
    </w:p>
    <w:p w14:paraId="3A3674F0" w14:textId="77777777" w:rsidR="00F62682" w:rsidRPr="003B7B43" w:rsidRDefault="00F62682" w:rsidP="00F62682">
      <w:pPr>
        <w:pStyle w:val="Heading2"/>
      </w:pPr>
      <w:bookmarkStart w:id="63" w:name="_Toc19107215"/>
      <w:bookmarkStart w:id="64" w:name="_Toc27840986"/>
      <w:r w:rsidRPr="003B7B43">
        <w:t>9.4</w:t>
      </w:r>
      <w:r w:rsidRPr="003B7B43">
        <w:tab/>
        <w:t>PDU Session related policy information</w:t>
      </w:r>
      <w:bookmarkEnd w:id="63"/>
      <w:bookmarkEnd w:id="64"/>
    </w:p>
    <w:p w14:paraId="5630DC73" w14:textId="5F5B0549" w:rsidR="00F62682" w:rsidRPr="003B7B43" w:rsidDel="005264CE" w:rsidRDefault="00F62682" w:rsidP="00F62682">
      <w:pPr>
        <w:pStyle w:val="EditorsNote"/>
        <w:rPr>
          <w:del w:id="65" w:author="zhuhualin (A)" w:date="2020-02-06T15:42:00Z"/>
        </w:rPr>
      </w:pPr>
      <w:del w:id="66" w:author="zhuhualin (A)" w:date="2020-02-06T15:42:00Z">
        <w:r w:rsidRPr="003B7B43" w:rsidDel="005264CE">
          <w:delText>Editor</w:delText>
        </w:r>
        <w:r w:rsidDel="005264CE">
          <w:delText>'</w:delText>
        </w:r>
        <w:r w:rsidRPr="003B7B43" w:rsidDel="005264CE">
          <w:delText>s note:</w:delText>
        </w:r>
        <w:r w:rsidRPr="003B7B43" w:rsidDel="005264CE">
          <w:tab/>
          <w:delText>This clause includes the delta, if any, to PDU session related policy information defined in TS</w:delText>
        </w:r>
        <w:r w:rsidDel="005264CE">
          <w:delText> </w:delText>
        </w:r>
        <w:r w:rsidRPr="003B7B43" w:rsidDel="005264CE">
          <w:delText>23.503</w:delText>
        </w:r>
        <w:r w:rsidDel="005264CE">
          <w:delText> </w:delText>
        </w:r>
        <w:r w:rsidRPr="003B7B43" w:rsidDel="005264CE">
          <w:delText>[4] clause 6.4 for 5G-RG &amp; FN-RG.</w:delText>
        </w:r>
      </w:del>
    </w:p>
    <w:p w14:paraId="2B8609A3" w14:textId="77777777" w:rsidR="00F62682" w:rsidRPr="003B7B43" w:rsidRDefault="00F62682" w:rsidP="00F62682">
      <w:r w:rsidRPr="003B7B43">
        <w:t xml:space="preserve">This clause </w:t>
      </w:r>
      <w:r>
        <w:t>specifies the delta related to PDU session related policy information defined in TS 23.503 [4] clause 6.4 for 5G-RG and FN-RG.</w:t>
      </w:r>
    </w:p>
    <w:p w14:paraId="14CDE77D" w14:textId="77777777" w:rsidR="00F62682" w:rsidRPr="00F62682" w:rsidRDefault="00F62682" w:rsidP="00304A64">
      <w:pPr>
        <w:jc w:val="center"/>
        <w:rPr>
          <w:b/>
        </w:rPr>
      </w:pPr>
    </w:p>
    <w:p w14:paraId="18907DD7" w14:textId="5F1A1DE7" w:rsidR="004057A2" w:rsidRDefault="004057A2" w:rsidP="004057A2">
      <w:pPr>
        <w:jc w:val="center"/>
        <w:rPr>
          <w:noProof/>
          <w:color w:val="FF0000"/>
          <w:sz w:val="36"/>
        </w:rPr>
      </w:pPr>
      <w:r>
        <w:rPr>
          <w:noProof/>
          <w:color w:val="FF0000"/>
          <w:sz w:val="36"/>
        </w:rPr>
        <w:t>**** 7th</w:t>
      </w:r>
      <w:r w:rsidRPr="0055754E">
        <w:rPr>
          <w:noProof/>
          <w:color w:val="FF0000"/>
          <w:sz w:val="36"/>
        </w:rPr>
        <w:t xml:space="preserve"> Change ****</w:t>
      </w:r>
    </w:p>
    <w:p w14:paraId="2F380439" w14:textId="77777777" w:rsidR="00F62682" w:rsidRPr="003B7B43" w:rsidRDefault="00F62682" w:rsidP="00F62682">
      <w:pPr>
        <w:pStyle w:val="Heading2"/>
      </w:pPr>
      <w:bookmarkStart w:id="67" w:name="_Toc27840993"/>
      <w:r w:rsidRPr="003B7B43">
        <w:t>9.6</w:t>
      </w:r>
      <w:r w:rsidRPr="003B7B43">
        <w:tab/>
        <w:t>Configuration and Management from ACS</w:t>
      </w:r>
      <w:bookmarkEnd w:id="67"/>
    </w:p>
    <w:p w14:paraId="1306CAEA" w14:textId="77777777" w:rsidR="00F62682" w:rsidRPr="003B7B43" w:rsidRDefault="00F62682" w:rsidP="00F62682">
      <w:pPr>
        <w:pStyle w:val="Heading3"/>
      </w:pPr>
      <w:bookmarkStart w:id="68" w:name="_Toc19107222"/>
      <w:bookmarkStart w:id="69" w:name="_Toc27840994"/>
      <w:r w:rsidRPr="003B7B43">
        <w:t>9.6.1</w:t>
      </w:r>
      <w:r w:rsidRPr="003B7B43">
        <w:tab/>
        <w:t>General</w:t>
      </w:r>
      <w:bookmarkEnd w:id="68"/>
      <w:bookmarkEnd w:id="69"/>
    </w:p>
    <w:p w14:paraId="06A31C13" w14:textId="77777777" w:rsidR="00F62682" w:rsidRPr="003B7B43" w:rsidRDefault="00F62682" w:rsidP="00F62682">
      <w:pPr>
        <w:rPr>
          <w:lang w:eastAsia="zh-CN"/>
        </w:rPr>
      </w:pPr>
      <w:r w:rsidRPr="003B7B43">
        <w:rPr>
          <w:lang w:eastAsia="zh-CN"/>
        </w:rPr>
        <w:t>O</w:t>
      </w:r>
      <w:r w:rsidRPr="003B7B43">
        <w:rPr>
          <w:rFonts w:hint="eastAsia"/>
          <w:lang w:eastAsia="zh-CN"/>
        </w:rPr>
        <w:t xml:space="preserve">nce the 5G-RG </w:t>
      </w:r>
      <w:r w:rsidRPr="003B7B43">
        <w:rPr>
          <w:rFonts w:hint="eastAsia"/>
        </w:rPr>
        <w:t>connects to 5GC, the 5G-RG</w:t>
      </w:r>
      <w:r w:rsidRPr="003B7B43">
        <w:t xml:space="preserve"> </w:t>
      </w:r>
      <w:r w:rsidRPr="003B7B43">
        <w:rPr>
          <w:rFonts w:hint="eastAsia"/>
          <w:lang w:eastAsia="zh-CN"/>
        </w:rPr>
        <w:t xml:space="preserve">shall establish a PDU session for interaction with the </w:t>
      </w:r>
      <w:r w:rsidRPr="003B7B43">
        <w:t>ACS</w:t>
      </w:r>
      <w:r w:rsidRPr="003B7B43">
        <w:rPr>
          <w:rFonts w:hint="eastAsia"/>
          <w:lang w:eastAsia="zh-CN"/>
        </w:rPr>
        <w:t xml:space="preserve"> to support the functionalities as described in BBF</w:t>
      </w:r>
      <w:r w:rsidRPr="003B7B43">
        <w:rPr>
          <w:lang w:eastAsia="zh-CN"/>
        </w:rPr>
        <w:t> </w:t>
      </w:r>
      <w:r w:rsidRPr="003B7B43">
        <w:rPr>
          <w:rFonts w:hint="eastAsia"/>
          <w:lang w:eastAsia="zh-CN"/>
        </w:rPr>
        <w:t>TR-069</w:t>
      </w:r>
      <w:r w:rsidRPr="003B7B43">
        <w:rPr>
          <w:lang w:eastAsia="zh-CN"/>
        </w:rPr>
        <w:t> [</w:t>
      </w:r>
      <w:r w:rsidRPr="001E46AC">
        <w:rPr>
          <w:lang w:eastAsia="zh-CN"/>
        </w:rPr>
        <w:t>18</w:t>
      </w:r>
      <w:r w:rsidRPr="003B7B43">
        <w:rPr>
          <w:lang w:eastAsia="zh-CN"/>
        </w:rPr>
        <w:t>] or in BBF TR-369 [19]</w:t>
      </w:r>
      <w:r w:rsidRPr="003B7B43">
        <w:rPr>
          <w:rFonts w:hint="eastAsia"/>
          <w:lang w:eastAsia="zh-CN"/>
        </w:rPr>
        <w:t>.</w:t>
      </w:r>
    </w:p>
    <w:p w14:paraId="3A78A6B2" w14:textId="67740A56" w:rsidR="00F62682" w:rsidRDefault="00F62682" w:rsidP="00F62682">
      <w:pPr>
        <w:pStyle w:val="EditorsNote"/>
        <w:rPr>
          <w:ins w:id="70" w:author="zhuhualin (A)" w:date="2020-02-06T15:43:00Z"/>
          <w:lang w:eastAsia="zh-CN"/>
        </w:rPr>
      </w:pPr>
      <w:del w:id="71" w:author="zhuhualin (A)" w:date="2020-02-06T15:46:00Z">
        <w:r w:rsidRPr="003B7B43" w:rsidDel="006E4430">
          <w:delText>Editor</w:delText>
        </w:r>
        <w:r w:rsidDel="006E4430">
          <w:delText>'</w:delText>
        </w:r>
        <w:r w:rsidRPr="003B7B43" w:rsidDel="006E4430">
          <w:delText>s note:</w:delText>
        </w:r>
        <w:r w:rsidRPr="003B7B43" w:rsidDel="006E4430">
          <w:rPr>
            <w:lang w:val="en-US"/>
          </w:rPr>
          <w:tab/>
        </w:r>
        <w:r w:rsidRPr="003B7B43" w:rsidDel="006E4430">
          <w:rPr>
            <w:rFonts w:hint="eastAsia"/>
            <w:lang w:val="en-US" w:eastAsia="zh-CN"/>
          </w:rPr>
          <w:delText>T</w:delText>
        </w:r>
        <w:r w:rsidRPr="003B7B43" w:rsidDel="006E4430">
          <w:rPr>
            <w:rFonts w:hint="eastAsia"/>
            <w:lang w:eastAsia="zh-CN"/>
          </w:rPr>
          <w:delText>he ACS may also send QoS object to the RG including QoS policy (L2 and L3 marking, see details in BBF</w:delText>
        </w:r>
        <w:r w:rsidRPr="003B7B43" w:rsidDel="006E4430">
          <w:rPr>
            <w:lang w:eastAsia="zh-CN"/>
          </w:rPr>
          <w:delText> </w:delText>
        </w:r>
        <w:r w:rsidRPr="003B7B43" w:rsidDel="006E4430">
          <w:rPr>
            <w:rFonts w:hint="eastAsia"/>
            <w:lang w:eastAsia="zh-CN"/>
          </w:rPr>
          <w:delText>TR-198</w:delText>
        </w:r>
        <w:r w:rsidRPr="003B7B43" w:rsidDel="006E4430">
          <w:rPr>
            <w:lang w:eastAsia="zh-CN"/>
          </w:rPr>
          <w:delText> </w:delText>
        </w:r>
        <w:r w:rsidRPr="001E46AC" w:rsidDel="006E4430">
          <w:rPr>
            <w:lang w:eastAsia="zh-CN"/>
          </w:rPr>
          <w:delText>[30]</w:delText>
        </w:r>
        <w:r w:rsidRPr="003B7B43" w:rsidDel="006E4430">
          <w:rPr>
            <w:rFonts w:hint="eastAsia"/>
            <w:lang w:eastAsia="zh-CN"/>
          </w:rPr>
          <w:delText xml:space="preserve">) to some specific flows. </w:delText>
        </w:r>
        <w:r w:rsidRPr="003B7B43" w:rsidDel="006E4430">
          <w:rPr>
            <w:lang w:eastAsia="zh-CN"/>
          </w:rPr>
          <w:delText>W</w:delText>
        </w:r>
        <w:r w:rsidRPr="003B7B43" w:rsidDel="006E4430">
          <w:rPr>
            <w:rFonts w:hint="eastAsia"/>
            <w:lang w:eastAsia="zh-CN"/>
          </w:rPr>
          <w:delText>hether the 5G-RG receives both the QoS object from the ACS and the QoS rule from the 5GC, and the coordination between them are FFS.</w:delText>
        </w:r>
      </w:del>
    </w:p>
    <w:p w14:paraId="1442FBA6" w14:textId="6FBA399E" w:rsidR="006E4430" w:rsidRPr="006E4430" w:rsidRDefault="006E4430">
      <w:pPr>
        <w:pStyle w:val="NO"/>
        <w:rPr>
          <w:lang w:eastAsia="zh-CN"/>
        </w:rPr>
        <w:pPrChange w:id="72" w:author="zhuhualin (A)" w:date="2020-02-06T15:43:00Z">
          <w:pPr>
            <w:pStyle w:val="EditorsNote"/>
          </w:pPr>
        </w:pPrChange>
      </w:pPr>
      <w:ins w:id="73" w:author="zhuhualin (A)" w:date="2020-02-06T15:43:00Z">
        <w:r w:rsidRPr="003B7B43">
          <w:t>NOTE</w:t>
        </w:r>
        <w:r>
          <w:t> </w:t>
        </w:r>
        <w:r w:rsidRPr="003B7B43">
          <w:t>:</w:t>
        </w:r>
        <w:r>
          <w:tab/>
        </w:r>
      </w:ins>
      <w:ins w:id="74" w:author="zhuhualin (A)" w:date="2020-02-06T15:44:00Z">
        <w:r>
          <w:t xml:space="preserve">Whether and how to use the </w:t>
        </w:r>
        <w:del w:id="75" w:author="LTHM1" w:date="2020-02-25T12:12:00Z">
          <w:r w:rsidDel="00E33EB1">
            <w:delText xml:space="preserve">QoS </w:delText>
          </w:r>
        </w:del>
        <w:r>
          <w:t>object</w:t>
        </w:r>
      </w:ins>
      <w:ins w:id="76" w:author="LTHM1" w:date="2020-02-25T12:12:00Z">
        <w:r w:rsidR="00E33EB1">
          <w:t>s</w:t>
        </w:r>
      </w:ins>
      <w:ins w:id="77" w:author="zhuhualin (A)" w:date="2020-02-06T15:44:00Z">
        <w:r>
          <w:t xml:space="preserve"> received from </w:t>
        </w:r>
      </w:ins>
      <w:ins w:id="78" w:author="zhuhualin (A)" w:date="2020-02-06T15:45:00Z">
        <w:r>
          <w:t xml:space="preserve">the </w:t>
        </w:r>
      </w:ins>
      <w:ins w:id="79" w:author="zhuhualin (A)" w:date="2020-02-06T15:44:00Z">
        <w:r>
          <w:t xml:space="preserve">ACS by RG </w:t>
        </w:r>
      </w:ins>
      <w:ins w:id="80" w:author="zhuhualin (A)" w:date="2020-02-06T15:45:00Z">
        <w:r>
          <w:t>is out of 3GPP scope</w:t>
        </w:r>
      </w:ins>
      <w:ins w:id="81" w:author="zhuhualin (A)" w:date="2020-02-06T15:43:00Z">
        <w:r w:rsidRPr="003B7B43">
          <w:t>.</w:t>
        </w:r>
      </w:ins>
    </w:p>
    <w:p w14:paraId="419FD16E" w14:textId="77777777" w:rsidR="00F62682" w:rsidRPr="003B7B43" w:rsidRDefault="00F62682" w:rsidP="00F62682">
      <w:pPr>
        <w:pStyle w:val="Heading3"/>
      </w:pPr>
      <w:bookmarkStart w:id="82" w:name="_Toc19107223"/>
      <w:bookmarkStart w:id="83" w:name="_Toc27840995"/>
      <w:r w:rsidRPr="003B7B43">
        <w:t>9.6.2</w:t>
      </w:r>
      <w:r w:rsidRPr="003B7B43">
        <w:tab/>
        <w:t>ACS Discovery</w:t>
      </w:r>
      <w:bookmarkEnd w:id="82"/>
      <w:bookmarkEnd w:id="83"/>
    </w:p>
    <w:p w14:paraId="2B324FD7" w14:textId="77777777" w:rsidR="00F62682" w:rsidRPr="003B7B43" w:rsidRDefault="00F62682" w:rsidP="00F62682">
      <w:pPr>
        <w:rPr>
          <w:lang w:eastAsia="zh-CN"/>
        </w:rPr>
      </w:pPr>
      <w:bookmarkStart w:id="84" w:name="_Hlk2347679"/>
      <w:r w:rsidRPr="003B7B43">
        <w:rPr>
          <w:lang w:eastAsia="zh-CN"/>
        </w:rPr>
        <w:t xml:space="preserve">The ACS </w:t>
      </w:r>
      <w:r>
        <w:rPr>
          <w:lang w:eastAsia="zh-CN"/>
        </w:rPr>
        <w:t xml:space="preserve">information </w:t>
      </w:r>
      <w:r w:rsidRPr="003B7B43">
        <w:rPr>
          <w:lang w:eastAsia="zh-CN"/>
        </w:rPr>
        <w:t xml:space="preserve">may be associated to the RG subscription in the UDM / UDR. In this case the ACS </w:t>
      </w:r>
      <w:r>
        <w:rPr>
          <w:lang w:eastAsia="zh-CN"/>
        </w:rPr>
        <w:t xml:space="preserve">information </w:t>
      </w:r>
      <w:r w:rsidRPr="003B7B43">
        <w:rPr>
          <w:lang w:eastAsia="zh-CN"/>
        </w:rPr>
        <w:t>may be provided to the RG with at least one of the following methods:</w:t>
      </w:r>
    </w:p>
    <w:p w14:paraId="442DADA4" w14:textId="77777777" w:rsidR="00F62682" w:rsidRPr="003B7B43" w:rsidRDefault="00F62682" w:rsidP="00F62682">
      <w:pPr>
        <w:pStyle w:val="B1"/>
        <w:rPr>
          <w:lang w:eastAsia="zh-CN"/>
        </w:rPr>
      </w:pPr>
      <w:r w:rsidRPr="003B7B43">
        <w:rPr>
          <w:lang w:eastAsia="zh-CN"/>
        </w:rPr>
        <w:t>-</w:t>
      </w:r>
      <w:r w:rsidRPr="003B7B43">
        <w:rPr>
          <w:lang w:eastAsia="zh-CN"/>
        </w:rPr>
        <w:tab/>
        <w:t xml:space="preserve">via DHCP interaction if the RG sends DHCP signalling indicating a request for ACS information. The RG sends </w:t>
      </w:r>
      <w:r>
        <w:rPr>
          <w:lang w:eastAsia="zh-CN"/>
        </w:rPr>
        <w:t xml:space="preserve">a </w:t>
      </w:r>
      <w:r w:rsidRPr="003B7B43">
        <w:rPr>
          <w:lang w:eastAsia="zh-CN"/>
        </w:rPr>
        <w:t>DHCPv4 request</w:t>
      </w:r>
      <w:r>
        <w:rPr>
          <w:lang w:eastAsia="zh-CN"/>
        </w:rPr>
        <w:t xml:space="preserve"> including a request for ACS information and receives ACS information</w:t>
      </w:r>
      <w:r w:rsidRPr="003B7B43">
        <w:rPr>
          <w:lang w:eastAsia="zh-CN"/>
        </w:rPr>
        <w:t xml:space="preserve"> from</w:t>
      </w:r>
      <w:r>
        <w:rPr>
          <w:lang w:eastAsia="zh-CN"/>
        </w:rPr>
        <w:t xml:space="preserve"> the</w:t>
      </w:r>
      <w:r w:rsidRPr="003B7B43">
        <w:rPr>
          <w:lang w:eastAsia="zh-CN"/>
        </w:rPr>
        <w:t xml:space="preserve"> DHCP as specified in BBF TR-069 [18] clause 3.1 for ACS Discovery or in BBF TR-369 [19] R-DIS.1 and R-DIS.2.</w:t>
      </w:r>
    </w:p>
    <w:p w14:paraId="276B51CF" w14:textId="77777777" w:rsidR="00F62682" w:rsidRPr="003B7B43" w:rsidRDefault="00F62682" w:rsidP="00F62682">
      <w:pPr>
        <w:pStyle w:val="B1"/>
        <w:rPr>
          <w:lang w:eastAsia="zh-CN"/>
        </w:rPr>
      </w:pPr>
      <w:r w:rsidRPr="003B7B43">
        <w:rPr>
          <w:lang w:eastAsia="zh-CN"/>
        </w:rPr>
        <w:t>-</w:t>
      </w:r>
      <w:r w:rsidRPr="003B7B43">
        <w:rPr>
          <w:lang w:eastAsia="zh-CN"/>
        </w:rPr>
        <w:tab/>
      </w:r>
      <w:r>
        <w:rPr>
          <w:lang w:eastAsia="zh-CN"/>
        </w:rPr>
        <w:t xml:space="preserve">during the PDU session establishment procedure </w:t>
      </w:r>
      <w:r w:rsidRPr="003B7B43">
        <w:rPr>
          <w:lang w:eastAsia="zh-CN"/>
        </w:rPr>
        <w:t>via PCO (protocol Configuration Option) sent in N1 SM message if the 5G-RG has asked to be provided with ACS information via PCO.</w:t>
      </w:r>
      <w:r>
        <w:rPr>
          <w:lang w:eastAsia="zh-CN"/>
        </w:rPr>
        <w:t xml:space="preserve"> This applies for 5G-RG only.</w:t>
      </w:r>
    </w:p>
    <w:p w14:paraId="5B2E34E2" w14:textId="77777777" w:rsidR="00F62682" w:rsidRDefault="00F62682" w:rsidP="00F62682">
      <w:pPr>
        <w:rPr>
          <w:lang w:eastAsia="zh-CN"/>
        </w:rPr>
      </w:pPr>
      <w:r>
        <w:rPr>
          <w:lang w:eastAsia="zh-CN"/>
        </w:rPr>
        <w:t>The ACS information (e.g. URL of the ACS) is defined in BBF TR-069 [18] or in BBF TR-369 [19].</w:t>
      </w:r>
    </w:p>
    <w:p w14:paraId="16AFB545" w14:textId="77777777" w:rsidR="00F62682" w:rsidRPr="003B7B43" w:rsidRDefault="00F62682" w:rsidP="00F62682">
      <w:pPr>
        <w:rPr>
          <w:lang w:eastAsia="zh-CN"/>
        </w:rPr>
      </w:pPr>
      <w:r w:rsidRPr="003B7B43">
        <w:rPr>
          <w:lang w:eastAsia="zh-CN"/>
        </w:rPr>
        <w:t xml:space="preserve">If the RG performs ACS discovery via DHCP process and the SMF is not the DHCP server (e.g. in the case of Ethernet PDU session), the ACS URL is provided by the external DHCP server. In this case, the whole process is transparent to the 5GC and the 5GC is not aware of the ACS information. If the RG performs ACS discovery via DHCP process and the SMF is the DHCP server the ACS </w:t>
      </w:r>
      <w:r>
        <w:rPr>
          <w:lang w:eastAsia="zh-CN"/>
        </w:rPr>
        <w:t xml:space="preserve">information </w:t>
      </w:r>
      <w:r w:rsidRPr="003B7B43">
        <w:rPr>
          <w:lang w:eastAsia="zh-CN"/>
        </w:rPr>
        <w:t>is provided by SMF as part of DHCP process</w:t>
      </w:r>
      <w:r>
        <w:rPr>
          <w:lang w:eastAsia="zh-CN"/>
        </w:rPr>
        <w:t xml:space="preserve"> and the SMF shall support the DHCP procedure defined in BBF TR-069 [17] Amendment 6 clause 3.2 or in USP (BBF TR-369 [19])</w:t>
      </w:r>
      <w:r w:rsidRPr="003B7B43">
        <w:rPr>
          <w:lang w:eastAsia="zh-CN"/>
        </w:rPr>
        <w:t>.</w:t>
      </w:r>
    </w:p>
    <w:bookmarkEnd w:id="84"/>
    <w:p w14:paraId="6DC9D282" w14:textId="77777777" w:rsidR="00F62682" w:rsidRDefault="00F62682" w:rsidP="00F62682">
      <w:pPr>
        <w:rPr>
          <w:lang w:eastAsia="zh-CN"/>
        </w:rPr>
      </w:pPr>
      <w:r>
        <w:rPr>
          <w:lang w:eastAsia="zh-CN"/>
        </w:rPr>
        <w:t>If the SMF is to provide ACS information to the RG (via PCO or DHCP), it gets this ACS information from SMF subscription data.</w:t>
      </w:r>
    </w:p>
    <w:p w14:paraId="729DB923" w14:textId="77777777" w:rsidR="00F62682" w:rsidRPr="003B7B43" w:rsidRDefault="00F62682" w:rsidP="00F62682">
      <w:pPr>
        <w:rPr>
          <w:lang w:eastAsia="zh-CN"/>
        </w:rPr>
      </w:pPr>
      <w:r w:rsidRPr="003B7B43">
        <w:rPr>
          <w:lang w:eastAsia="zh-CN"/>
        </w:rPr>
        <w:t>The request of ACS</w:t>
      </w:r>
      <w:r>
        <w:rPr>
          <w:lang w:eastAsia="zh-CN"/>
        </w:rPr>
        <w:t xml:space="preserve"> information</w:t>
      </w:r>
      <w:r w:rsidRPr="003B7B43">
        <w:rPr>
          <w:lang w:eastAsia="zh-CN"/>
        </w:rPr>
        <w:t xml:space="preserve"> via PCO or via DHCP are mutually exclusive.</w:t>
      </w:r>
    </w:p>
    <w:p w14:paraId="27D473EB" w14:textId="77777777" w:rsidR="00F62682" w:rsidRPr="003B7B43" w:rsidRDefault="00F62682" w:rsidP="00F62682">
      <w:pPr>
        <w:rPr>
          <w:lang w:eastAsia="zh-CN"/>
        </w:rPr>
      </w:pPr>
      <w:r w:rsidRPr="003B7B43">
        <w:rPr>
          <w:lang w:eastAsia="zh-CN"/>
        </w:rPr>
        <w:t>The RG may be pre-configured with an ACS</w:t>
      </w:r>
      <w:r>
        <w:rPr>
          <w:lang w:eastAsia="zh-CN"/>
        </w:rPr>
        <w:t xml:space="preserve"> information</w:t>
      </w:r>
      <w:r w:rsidRPr="003B7B43">
        <w:rPr>
          <w:lang w:eastAsia="zh-CN"/>
        </w:rPr>
        <w:t>.</w:t>
      </w:r>
    </w:p>
    <w:p w14:paraId="1C6FD01F" w14:textId="77777777" w:rsidR="00F62682" w:rsidRPr="003B7B43" w:rsidRDefault="00F62682" w:rsidP="00F62682">
      <w:pPr>
        <w:rPr>
          <w:lang w:eastAsia="zh-CN"/>
        </w:rPr>
      </w:pPr>
      <w:r w:rsidRPr="003B7B43">
        <w:rPr>
          <w:lang w:eastAsia="zh-CN"/>
        </w:rPr>
        <w:t>The 5G-RG shall consider the ACS information received with the following descending priority order:</w:t>
      </w:r>
    </w:p>
    <w:p w14:paraId="088FEF43" w14:textId="77777777" w:rsidR="00F62682" w:rsidRPr="003B7B43" w:rsidRDefault="00F62682" w:rsidP="00F62682">
      <w:pPr>
        <w:pStyle w:val="B1"/>
        <w:rPr>
          <w:lang w:eastAsia="zh-CN"/>
        </w:rPr>
      </w:pPr>
      <w:r w:rsidRPr="003B7B43">
        <w:rPr>
          <w:lang w:eastAsia="zh-CN"/>
        </w:rPr>
        <w:t>1)</w:t>
      </w:r>
      <w:r w:rsidRPr="003B7B43">
        <w:rPr>
          <w:lang w:eastAsia="zh-CN"/>
        </w:rPr>
        <w:tab/>
        <w:t>ACS information received during the DHCP process.</w:t>
      </w:r>
    </w:p>
    <w:p w14:paraId="14DA8115" w14:textId="77777777" w:rsidR="00F62682" w:rsidRPr="003B7B43" w:rsidRDefault="00F62682" w:rsidP="00F62682">
      <w:pPr>
        <w:pStyle w:val="B1"/>
        <w:rPr>
          <w:lang w:eastAsia="zh-CN"/>
        </w:rPr>
      </w:pPr>
      <w:r w:rsidRPr="003B7B43">
        <w:rPr>
          <w:lang w:eastAsia="zh-CN"/>
        </w:rPr>
        <w:t>2)</w:t>
      </w:r>
      <w:r w:rsidRPr="003B7B43">
        <w:rPr>
          <w:lang w:eastAsia="zh-CN"/>
        </w:rPr>
        <w:tab/>
        <w:t>ACS information received during the PDU session establishment procedure from SMF PCO.</w:t>
      </w:r>
      <w:r>
        <w:rPr>
          <w:lang w:eastAsia="zh-CN"/>
        </w:rPr>
        <w:t xml:space="preserve"> This applies for 5G-RG only.</w:t>
      </w:r>
    </w:p>
    <w:p w14:paraId="1D96CEC2" w14:textId="77777777" w:rsidR="00F62682" w:rsidRPr="003B7B43" w:rsidRDefault="00F62682" w:rsidP="00F62682">
      <w:pPr>
        <w:pStyle w:val="B1"/>
        <w:rPr>
          <w:lang w:eastAsia="zh-CN"/>
        </w:rPr>
      </w:pPr>
      <w:r w:rsidRPr="003B7B43">
        <w:rPr>
          <w:lang w:eastAsia="zh-CN"/>
        </w:rPr>
        <w:t>3)</w:t>
      </w:r>
      <w:r w:rsidRPr="003B7B43">
        <w:rPr>
          <w:lang w:eastAsia="zh-CN"/>
        </w:rPr>
        <w:tab/>
        <w:t>The pre-configured ACS information in the RG.</w:t>
      </w:r>
    </w:p>
    <w:p w14:paraId="3D86B0EF" w14:textId="77777777" w:rsidR="00F62682" w:rsidRPr="003B7B43" w:rsidRDefault="00F62682" w:rsidP="00F62682">
      <w:pPr>
        <w:pStyle w:val="Heading3"/>
      </w:pPr>
      <w:bookmarkStart w:id="85" w:name="_Toc19107224"/>
      <w:bookmarkStart w:id="86" w:name="_Toc27840996"/>
      <w:r w:rsidRPr="003B7B43">
        <w:t>9.6.3</w:t>
      </w:r>
      <w:r w:rsidRPr="003B7B43">
        <w:tab/>
        <w:t>ACS Information Configuration by the 3</w:t>
      </w:r>
      <w:r w:rsidRPr="003B7B43">
        <w:rPr>
          <w:vertAlign w:val="superscript"/>
        </w:rPr>
        <w:t>rd</w:t>
      </w:r>
      <w:r w:rsidRPr="003B7B43">
        <w:t xml:space="preserve"> party</w:t>
      </w:r>
      <w:bookmarkEnd w:id="85"/>
      <w:bookmarkEnd w:id="86"/>
    </w:p>
    <w:p w14:paraId="733E8D19" w14:textId="77777777" w:rsidR="00F62682" w:rsidRPr="003B7B43" w:rsidRDefault="00F62682" w:rsidP="00F62682">
      <w:r w:rsidRPr="003B7B43">
        <w:t>The ACS information may be configured</w:t>
      </w:r>
      <w:r>
        <w:t xml:space="preserve"> by a</w:t>
      </w:r>
      <w:r w:rsidRPr="003B7B43">
        <w:t xml:space="preserve"> 3rd party AF to the 5GC per subscriber</w:t>
      </w:r>
      <w:r>
        <w:t xml:space="preserve"> when the SMF is to provide ACS information to the RG</w:t>
      </w:r>
      <w:r w:rsidRPr="003B7B43">
        <w:t>. Subsequently, the ACS discovery via PCO or via DHCP with the DHCP server in the SMF may apply</w:t>
      </w:r>
      <w:r>
        <w:t xml:space="preserve"> as described in clause 9.6.2</w:t>
      </w:r>
      <w:r w:rsidRPr="003B7B43">
        <w:t>.</w:t>
      </w:r>
    </w:p>
    <w:p w14:paraId="41B7F4D6" w14:textId="77777777" w:rsidR="00F62682" w:rsidRPr="003B7B43" w:rsidRDefault="00F62682" w:rsidP="00F62682">
      <w:pPr>
        <w:pStyle w:val="TH"/>
        <w:rPr>
          <w:lang w:eastAsia="zh-CN"/>
        </w:rPr>
      </w:pPr>
      <w:r w:rsidRPr="003B7B43">
        <w:object w:dxaOrig="4922" w:dyaOrig="3469" w14:anchorId="101275A5">
          <v:shape id="_x0000_i1028" type="#_x0000_t75" style="width:246pt;height:174pt" o:ole="">
            <v:imagedata r:id="rId27" o:title=""/>
          </v:shape>
          <o:OLEObject Type="Embed" ProgID="Visio.Drawing.11" ShapeID="_x0000_i1028" DrawAspect="Content" ObjectID="_1644140209" r:id="rId28"/>
        </w:object>
      </w:r>
    </w:p>
    <w:p w14:paraId="4938A037" w14:textId="77777777" w:rsidR="00F62682" w:rsidRPr="003B7B43" w:rsidRDefault="00F62682" w:rsidP="00F62682">
      <w:pPr>
        <w:pStyle w:val="TF"/>
        <w:rPr>
          <w:lang w:eastAsia="zh-CN"/>
        </w:rPr>
      </w:pPr>
      <w:r w:rsidRPr="003B7B43">
        <w:rPr>
          <w:rFonts w:hint="eastAsia"/>
          <w:lang w:eastAsia="zh-CN"/>
        </w:rPr>
        <w:t xml:space="preserve">Figure </w:t>
      </w:r>
      <w:r w:rsidRPr="003B7B43">
        <w:rPr>
          <w:lang w:eastAsia="zh-CN"/>
        </w:rPr>
        <w:t>9.6.3</w:t>
      </w:r>
      <w:r w:rsidRPr="003B7B43">
        <w:rPr>
          <w:rFonts w:hint="eastAsia"/>
          <w:lang w:eastAsia="zh-CN"/>
        </w:rPr>
        <w:t>-1</w:t>
      </w:r>
      <w:r w:rsidRPr="003B7B43">
        <w:rPr>
          <w:lang w:eastAsia="zh-CN"/>
        </w:rPr>
        <w:t>:</w:t>
      </w:r>
      <w:r w:rsidRPr="003B7B43">
        <w:rPr>
          <w:rFonts w:hint="eastAsia"/>
          <w:lang w:eastAsia="zh-CN"/>
        </w:rPr>
        <w:t xml:space="preserve"> ACS </w:t>
      </w:r>
      <w:r w:rsidRPr="003B7B43">
        <w:rPr>
          <w:lang w:eastAsia="zh-CN"/>
        </w:rPr>
        <w:t>information</w:t>
      </w:r>
      <w:r w:rsidRPr="003B7B43">
        <w:rPr>
          <w:rFonts w:hint="eastAsia"/>
          <w:lang w:eastAsia="zh-CN"/>
        </w:rPr>
        <w:t xml:space="preserve"> configuration procedure</w:t>
      </w:r>
    </w:p>
    <w:p w14:paraId="1C673C18" w14:textId="77777777" w:rsidR="00F62682" w:rsidRPr="003B7B43" w:rsidRDefault="00F62682" w:rsidP="00F62682">
      <w:pPr>
        <w:rPr>
          <w:lang w:eastAsia="zh-CN"/>
        </w:rPr>
      </w:pPr>
      <w:r w:rsidRPr="003B7B43">
        <w:rPr>
          <w:lang w:eastAsia="zh-CN"/>
        </w:rPr>
        <w:t>T</w:t>
      </w:r>
      <w:r w:rsidRPr="003B7B43">
        <w:rPr>
          <w:rFonts w:hint="eastAsia"/>
          <w:lang w:eastAsia="zh-CN"/>
        </w:rPr>
        <w:t xml:space="preserve">he ACS </w:t>
      </w:r>
      <w:r w:rsidRPr="003B7B43">
        <w:rPr>
          <w:lang w:eastAsia="zh-CN"/>
        </w:rPr>
        <w:t>information</w:t>
      </w:r>
      <w:r w:rsidRPr="003B7B43">
        <w:rPr>
          <w:rFonts w:hint="eastAsia"/>
          <w:lang w:eastAsia="zh-CN"/>
        </w:rPr>
        <w:t xml:space="preserve"> configuration procedure enables the 3</w:t>
      </w:r>
      <w:r w:rsidRPr="003B7B43">
        <w:rPr>
          <w:rFonts w:hint="eastAsia"/>
          <w:vertAlign w:val="superscript"/>
          <w:lang w:eastAsia="zh-CN"/>
        </w:rPr>
        <w:t>rd</w:t>
      </w:r>
      <w:r w:rsidRPr="003B7B43">
        <w:rPr>
          <w:rFonts w:hint="eastAsia"/>
          <w:lang w:eastAsia="zh-CN"/>
        </w:rPr>
        <w:t xml:space="preserve"> party AF to configure the ACS </w:t>
      </w:r>
      <w:r>
        <w:rPr>
          <w:lang w:eastAsia="zh-CN"/>
        </w:rPr>
        <w:t xml:space="preserve">information </w:t>
      </w:r>
      <w:r w:rsidRPr="003B7B43">
        <w:rPr>
          <w:rFonts w:hint="eastAsia"/>
          <w:lang w:eastAsia="zh-CN"/>
        </w:rPr>
        <w:t>(</w:t>
      </w:r>
      <w:r>
        <w:rPr>
          <w:lang w:eastAsia="zh-CN"/>
        </w:rPr>
        <w:t xml:space="preserve">e.g. </w:t>
      </w:r>
      <w:r w:rsidRPr="003B7B43">
        <w:rPr>
          <w:rFonts w:hint="eastAsia"/>
          <w:lang w:eastAsia="zh-CN"/>
        </w:rPr>
        <w:t>URL or IP address) to the 5GC.</w:t>
      </w:r>
    </w:p>
    <w:p w14:paraId="3F791D97" w14:textId="77777777" w:rsidR="00F62682" w:rsidRPr="003B7B43" w:rsidRDefault="00F62682" w:rsidP="00F62682">
      <w:pPr>
        <w:pStyle w:val="B1"/>
        <w:rPr>
          <w:lang w:eastAsia="zh-CN"/>
        </w:rPr>
      </w:pPr>
      <w:r w:rsidRPr="003B7B43">
        <w:rPr>
          <w:lang w:eastAsia="zh-CN"/>
        </w:rPr>
        <w:t>1.</w:t>
      </w:r>
      <w:r w:rsidRPr="003B7B43">
        <w:rPr>
          <w:lang w:eastAsia="zh-CN"/>
        </w:rPr>
        <w:tab/>
        <w:t>The 3rd party AF provides the ACS information, in the Nnef_ParameterProvision_Update Request to the NEF as in step 1 of TS</w:t>
      </w:r>
      <w:r>
        <w:rPr>
          <w:lang w:eastAsia="zh-CN"/>
        </w:rPr>
        <w:t> </w:t>
      </w:r>
      <w:r w:rsidRPr="003B7B43">
        <w:rPr>
          <w:lang w:eastAsia="zh-CN"/>
        </w:rPr>
        <w:t>23.502</w:t>
      </w:r>
      <w:r>
        <w:rPr>
          <w:lang w:eastAsia="zh-CN"/>
        </w:rPr>
        <w:t> </w:t>
      </w:r>
      <w:r w:rsidRPr="003B7B43">
        <w:rPr>
          <w:lang w:eastAsia="zh-CN"/>
        </w:rPr>
        <w:t>[3] figure 4.15.6.2-1.</w:t>
      </w:r>
    </w:p>
    <w:p w14:paraId="2470FE87" w14:textId="77777777" w:rsidR="00F62682" w:rsidRPr="003B7B43" w:rsidRDefault="00F62682" w:rsidP="00F62682">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[3] figure 4.15.6.2-1 where the provisioned data is the ACS information.</w:t>
      </w:r>
    </w:p>
    <w:p w14:paraId="1DE13E43" w14:textId="77777777" w:rsidR="00F62682" w:rsidRPr="003B7B43" w:rsidRDefault="00F62682" w:rsidP="00F62682">
      <w:pPr>
        <w:pStyle w:val="B1"/>
        <w:rPr>
          <w:lang w:eastAsia="zh-CN"/>
        </w:rPr>
      </w:pPr>
      <w:r w:rsidRPr="003B7B43">
        <w:rPr>
          <w:lang w:eastAsia="zh-CN"/>
        </w:rPr>
        <w:t>3.</w:t>
      </w:r>
      <w:r w:rsidRPr="003B7B43">
        <w:rPr>
          <w:lang w:eastAsia="zh-CN"/>
        </w:rPr>
        <w:tab/>
        <w:t>As in step</w:t>
      </w:r>
      <w:r>
        <w:rPr>
          <w:lang w:eastAsia="zh-CN"/>
        </w:rPr>
        <w:t xml:space="preserve">s 3 and </w:t>
      </w:r>
      <w:r w:rsidRPr="003B7B43">
        <w:rPr>
          <w:lang w:eastAsia="zh-CN"/>
        </w:rPr>
        <w:t>4 of TS</w:t>
      </w:r>
      <w:r>
        <w:rPr>
          <w:lang w:eastAsia="zh-CN"/>
        </w:rPr>
        <w:t> </w:t>
      </w:r>
      <w:r w:rsidRPr="003B7B43">
        <w:rPr>
          <w:lang w:eastAsia="zh-CN"/>
        </w:rPr>
        <w:t>23.502</w:t>
      </w:r>
      <w:r>
        <w:rPr>
          <w:lang w:eastAsia="zh-CN"/>
        </w:rPr>
        <w:t> </w:t>
      </w:r>
      <w:r w:rsidRPr="003B7B43">
        <w:rPr>
          <w:lang w:eastAsia="zh-CN"/>
        </w:rPr>
        <w:t>[3] figure 4.15.6.2-1 where the provisioned data is the ACS information.</w:t>
      </w:r>
    </w:p>
    <w:p w14:paraId="651E532D" w14:textId="77777777" w:rsidR="00F62682" w:rsidRPr="003B7B43" w:rsidRDefault="00F62682" w:rsidP="00F62682">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5769C016" w14:textId="77777777" w:rsidR="00F62682" w:rsidRPr="003B7B43" w:rsidRDefault="00F62682" w:rsidP="00F62682">
      <w:pPr>
        <w:pStyle w:val="B1"/>
        <w:rPr>
          <w:lang w:eastAsia="zh-CN"/>
        </w:rPr>
      </w:pPr>
      <w:r w:rsidRPr="003B7B43">
        <w:rPr>
          <w:lang w:eastAsia="zh-CN"/>
        </w:rPr>
        <w:t>5.</w:t>
      </w:r>
      <w:r w:rsidRPr="003B7B43">
        <w:rPr>
          <w:lang w:eastAsia="zh-CN"/>
        </w:rPr>
        <w:tab/>
        <w:t>As in step 6 of TS</w:t>
      </w:r>
      <w:r>
        <w:rPr>
          <w:lang w:eastAsia="zh-CN"/>
        </w:rPr>
        <w:t> </w:t>
      </w:r>
      <w:r w:rsidRPr="003B7B43">
        <w:rPr>
          <w:lang w:eastAsia="zh-CN"/>
        </w:rPr>
        <w:t>23.502</w:t>
      </w:r>
      <w:r>
        <w:rPr>
          <w:lang w:eastAsia="zh-CN"/>
        </w:rPr>
        <w:t> </w:t>
      </w:r>
      <w:r w:rsidRPr="003B7B43">
        <w:rPr>
          <w:lang w:eastAsia="zh-CN"/>
        </w:rPr>
        <w:t>[3] figure 4.15.6.2-1.</w:t>
      </w:r>
    </w:p>
    <w:p w14:paraId="2D938999" w14:textId="4A1F1040" w:rsidR="00F62682" w:rsidRPr="00F62682" w:rsidRDefault="00F62682" w:rsidP="00F62682">
      <w:pPr>
        <w:pStyle w:val="B1"/>
        <w:rPr>
          <w:b/>
        </w:rPr>
      </w:pPr>
      <w:r>
        <w:rPr>
          <w:lang w:eastAsia="zh-CN"/>
        </w:rPr>
        <w:t>6.</w:t>
      </w:r>
      <w:r>
        <w:rPr>
          <w:lang w:eastAsia="zh-CN"/>
        </w:rPr>
        <w:tab/>
        <w:t>As in step 6 of TS 23.502 [3] figure 4.15.6.2-1 in order to update SMF with ACS information.</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29"/>
      <w:headerReference w:type="default" r:id="rId30"/>
      <w:footerReference w:type="even" r:id="rId31"/>
      <w:footerReference w:type="default" r:id="rId32"/>
      <w:headerReference w:type="first" r:id="rId33"/>
      <w:footerReference w:type="firs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LTHM1" w:date="2020-02-25T11:33:00Z" w:initials="LTHM1">
    <w:p w14:paraId="4FDD694C" w14:textId="2B712B84" w:rsidR="0044650A" w:rsidRDefault="0044650A">
      <w:pPr>
        <w:pStyle w:val="CommentText"/>
      </w:pPr>
      <w:r>
        <w:rPr>
          <w:rStyle w:val="CommentReference"/>
        </w:rPr>
        <w:annotationRef/>
      </w:r>
      <w:r>
        <w:t>2</w:t>
      </w:r>
      <w:r w:rsidRPr="0044650A">
        <w:rPr>
          <w:vertAlign w:val="superscript"/>
        </w:rPr>
        <w:t>nd</w:t>
      </w:r>
      <w:r>
        <w:t xml:space="preserve"> Change i.e. change to “</w:t>
      </w:r>
      <w:r w:rsidRPr="003B7B43">
        <w:t>4.7.4</w:t>
      </w:r>
      <w:r w:rsidRPr="003B7B43">
        <w:tab/>
        <w:t>SUPI and SUCI for 5G-CRG and FN-CRG support</w:t>
      </w:r>
      <w:r>
        <w:t>” removed as it is more than EN removal : as the cange is functional let’s deal it in one place i.e. in revisions of 1823</w:t>
      </w:r>
    </w:p>
  </w:comment>
  <w:comment w:id="56" w:author="LTHM1" w:date="2020-02-25T12:09:00Z" w:initials="LTHM1">
    <w:p w14:paraId="74F28B0D" w14:textId="1843A4D9" w:rsidR="00E33EB1" w:rsidRDefault="00E33EB1">
      <w:pPr>
        <w:pStyle w:val="CommentText"/>
      </w:pPr>
      <w:r>
        <w:rPr>
          <w:rStyle w:val="CommentReference"/>
        </w:rPr>
        <w:annotationRef/>
      </w:r>
      <w:r w:rsidRPr="003B7B43">
        <w:t>N2 Configuration</w:t>
      </w:r>
      <w:r>
        <w:t xml:space="preserve"> is not a UE related procedure (§ </w:t>
      </w:r>
      <w:r w:rsidRPr="003B7B43">
        <w:t>7.2.6.1</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DD694C" w15:done="0"/>
  <w15:commentEx w15:paraId="74F28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DD694C" w16cid:durableId="21FF8485"/>
  <w16cid:commentId w16cid:paraId="74F28B0D" w16cid:durableId="21FF8D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5F8FE" w14:textId="77777777" w:rsidR="00DB0A4C" w:rsidRDefault="00DB0A4C">
      <w:r>
        <w:separator/>
      </w:r>
    </w:p>
  </w:endnote>
  <w:endnote w:type="continuationSeparator" w:id="0">
    <w:p w14:paraId="54F813DB" w14:textId="77777777" w:rsidR="00DB0A4C" w:rsidRDefault="00D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57C3A" w14:textId="77777777" w:rsidR="004942AE" w:rsidRDefault="004942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69AC4" w14:textId="77777777" w:rsidR="004942AE" w:rsidRDefault="004942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F8BE2" w14:textId="77777777" w:rsidR="004942AE" w:rsidRDefault="004942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DD6EB4" w:rsidRDefault="00DD6EB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DD6EB4" w:rsidRDefault="00DD6EB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DD6EB4" w:rsidRDefault="00DD6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4BD81" w14:textId="77777777" w:rsidR="00DB0A4C" w:rsidRDefault="00DB0A4C">
      <w:r>
        <w:separator/>
      </w:r>
    </w:p>
  </w:footnote>
  <w:footnote w:type="continuationSeparator" w:id="0">
    <w:p w14:paraId="4D8C8BE2" w14:textId="77777777" w:rsidR="00DB0A4C" w:rsidRDefault="00D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DD6EB4" w:rsidRDefault="00DD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594D2" w14:textId="77777777" w:rsidR="004942AE" w:rsidRDefault="00494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4A7A0" w14:textId="77777777" w:rsidR="004942AE" w:rsidRDefault="004942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DD6EB4" w:rsidRDefault="00DD6EB4"/>
  <w:p w14:paraId="2D34878B" w14:textId="77777777" w:rsidR="00DD6EB4" w:rsidRDefault="00DD6EB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DD6EB4" w:rsidRPr="002A5371" w:rsidRDefault="00DD6EB4" w:rsidP="009D77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DD6EB4" w:rsidRDefault="00DD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E6552A"/>
    <w:multiLevelType w:val="hybridMultilevel"/>
    <w:tmpl w:val="E6B6526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8892F99"/>
    <w:multiLevelType w:val="hybridMultilevel"/>
    <w:tmpl w:val="910C0E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01"/>
    <w:rsid w:val="00022E4A"/>
    <w:rsid w:val="00032BDC"/>
    <w:rsid w:val="0005117A"/>
    <w:rsid w:val="000519CE"/>
    <w:rsid w:val="000546C0"/>
    <w:rsid w:val="00054A83"/>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4324E"/>
    <w:rsid w:val="001442CE"/>
    <w:rsid w:val="00145D43"/>
    <w:rsid w:val="00147BBF"/>
    <w:rsid w:val="00150DF1"/>
    <w:rsid w:val="001577F6"/>
    <w:rsid w:val="001652DB"/>
    <w:rsid w:val="00176C8A"/>
    <w:rsid w:val="00181634"/>
    <w:rsid w:val="001914A8"/>
    <w:rsid w:val="00191E6F"/>
    <w:rsid w:val="00192C46"/>
    <w:rsid w:val="00194BAF"/>
    <w:rsid w:val="00197C0F"/>
    <w:rsid w:val="001A08B3"/>
    <w:rsid w:val="001A7B60"/>
    <w:rsid w:val="001B0622"/>
    <w:rsid w:val="001B52F0"/>
    <w:rsid w:val="001B7A65"/>
    <w:rsid w:val="001C7A30"/>
    <w:rsid w:val="001D29D3"/>
    <w:rsid w:val="001D7030"/>
    <w:rsid w:val="001E41F3"/>
    <w:rsid w:val="001E7D70"/>
    <w:rsid w:val="00206B68"/>
    <w:rsid w:val="002213E4"/>
    <w:rsid w:val="0022162A"/>
    <w:rsid w:val="0026004D"/>
    <w:rsid w:val="002640DD"/>
    <w:rsid w:val="00267703"/>
    <w:rsid w:val="00275D12"/>
    <w:rsid w:val="00280419"/>
    <w:rsid w:val="00283ADC"/>
    <w:rsid w:val="00284FEB"/>
    <w:rsid w:val="002860C4"/>
    <w:rsid w:val="00287CA5"/>
    <w:rsid w:val="00292E13"/>
    <w:rsid w:val="002A650C"/>
    <w:rsid w:val="002B5741"/>
    <w:rsid w:val="002C7CF9"/>
    <w:rsid w:val="002D461B"/>
    <w:rsid w:val="002F0BA7"/>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3314"/>
    <w:rsid w:val="003547EB"/>
    <w:rsid w:val="003556FE"/>
    <w:rsid w:val="003602D0"/>
    <w:rsid w:val="003609EF"/>
    <w:rsid w:val="0036231A"/>
    <w:rsid w:val="00363517"/>
    <w:rsid w:val="00366F3E"/>
    <w:rsid w:val="0037415D"/>
    <w:rsid w:val="00374DD4"/>
    <w:rsid w:val="003841B6"/>
    <w:rsid w:val="00386AB2"/>
    <w:rsid w:val="0038766D"/>
    <w:rsid w:val="003948B3"/>
    <w:rsid w:val="0039696D"/>
    <w:rsid w:val="003A0A10"/>
    <w:rsid w:val="003B1D6A"/>
    <w:rsid w:val="003B50C5"/>
    <w:rsid w:val="003B6D54"/>
    <w:rsid w:val="003B7D32"/>
    <w:rsid w:val="003C09DA"/>
    <w:rsid w:val="003C3044"/>
    <w:rsid w:val="003C3836"/>
    <w:rsid w:val="003C68EE"/>
    <w:rsid w:val="003D4888"/>
    <w:rsid w:val="003D6DE9"/>
    <w:rsid w:val="003E1A36"/>
    <w:rsid w:val="003F08F6"/>
    <w:rsid w:val="003F1890"/>
    <w:rsid w:val="004057A2"/>
    <w:rsid w:val="004059FE"/>
    <w:rsid w:val="0040650A"/>
    <w:rsid w:val="00410371"/>
    <w:rsid w:val="0041333E"/>
    <w:rsid w:val="004170A7"/>
    <w:rsid w:val="004222E5"/>
    <w:rsid w:val="004242F1"/>
    <w:rsid w:val="00425DB0"/>
    <w:rsid w:val="00441449"/>
    <w:rsid w:val="004460B5"/>
    <w:rsid w:val="0044650A"/>
    <w:rsid w:val="00446775"/>
    <w:rsid w:val="004516B3"/>
    <w:rsid w:val="00455CB2"/>
    <w:rsid w:val="00456B6C"/>
    <w:rsid w:val="00457F84"/>
    <w:rsid w:val="004659BA"/>
    <w:rsid w:val="00475FB8"/>
    <w:rsid w:val="00481DC4"/>
    <w:rsid w:val="004942AE"/>
    <w:rsid w:val="004B54DA"/>
    <w:rsid w:val="004B64C4"/>
    <w:rsid w:val="004B75B7"/>
    <w:rsid w:val="004C0723"/>
    <w:rsid w:val="004C398A"/>
    <w:rsid w:val="004E22B5"/>
    <w:rsid w:val="004E2696"/>
    <w:rsid w:val="004E3530"/>
    <w:rsid w:val="004E50BC"/>
    <w:rsid w:val="004F28F8"/>
    <w:rsid w:val="0051580D"/>
    <w:rsid w:val="00522EDA"/>
    <w:rsid w:val="005264CE"/>
    <w:rsid w:val="00530240"/>
    <w:rsid w:val="00547111"/>
    <w:rsid w:val="005524CF"/>
    <w:rsid w:val="00567D83"/>
    <w:rsid w:val="005754FA"/>
    <w:rsid w:val="0058166D"/>
    <w:rsid w:val="005818DD"/>
    <w:rsid w:val="00587628"/>
    <w:rsid w:val="00592A23"/>
    <w:rsid w:val="00592D74"/>
    <w:rsid w:val="00592E47"/>
    <w:rsid w:val="00596A5F"/>
    <w:rsid w:val="005A3FCC"/>
    <w:rsid w:val="005B46A3"/>
    <w:rsid w:val="005C10B8"/>
    <w:rsid w:val="005D19BB"/>
    <w:rsid w:val="005D1BD3"/>
    <w:rsid w:val="005E2C44"/>
    <w:rsid w:val="005E36DA"/>
    <w:rsid w:val="005E4B58"/>
    <w:rsid w:val="005F744E"/>
    <w:rsid w:val="005F7B72"/>
    <w:rsid w:val="00606CC1"/>
    <w:rsid w:val="00615025"/>
    <w:rsid w:val="00621188"/>
    <w:rsid w:val="0062157F"/>
    <w:rsid w:val="006257ED"/>
    <w:rsid w:val="00630153"/>
    <w:rsid w:val="0063217D"/>
    <w:rsid w:val="006455BD"/>
    <w:rsid w:val="0066586F"/>
    <w:rsid w:val="0067557B"/>
    <w:rsid w:val="00677417"/>
    <w:rsid w:val="00680CA9"/>
    <w:rsid w:val="0069293C"/>
    <w:rsid w:val="00695808"/>
    <w:rsid w:val="006B3F8E"/>
    <w:rsid w:val="006B46FB"/>
    <w:rsid w:val="006B4877"/>
    <w:rsid w:val="006C466B"/>
    <w:rsid w:val="006E21FB"/>
    <w:rsid w:val="006E3A4B"/>
    <w:rsid w:val="006E4430"/>
    <w:rsid w:val="006E536A"/>
    <w:rsid w:val="006F1859"/>
    <w:rsid w:val="006F2F91"/>
    <w:rsid w:val="007208AD"/>
    <w:rsid w:val="00720A2E"/>
    <w:rsid w:val="00725955"/>
    <w:rsid w:val="0073139E"/>
    <w:rsid w:val="00734435"/>
    <w:rsid w:val="00740EF9"/>
    <w:rsid w:val="00742D22"/>
    <w:rsid w:val="00744A14"/>
    <w:rsid w:val="007518F0"/>
    <w:rsid w:val="00752E49"/>
    <w:rsid w:val="00760F0F"/>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6DD3"/>
    <w:rsid w:val="007F7259"/>
    <w:rsid w:val="007F74AE"/>
    <w:rsid w:val="008040A8"/>
    <w:rsid w:val="008212F8"/>
    <w:rsid w:val="00822A74"/>
    <w:rsid w:val="008279FA"/>
    <w:rsid w:val="00833550"/>
    <w:rsid w:val="008571E7"/>
    <w:rsid w:val="008626E7"/>
    <w:rsid w:val="00867B8D"/>
    <w:rsid w:val="00870EE7"/>
    <w:rsid w:val="008863B9"/>
    <w:rsid w:val="00895C7C"/>
    <w:rsid w:val="00896C3A"/>
    <w:rsid w:val="00897253"/>
    <w:rsid w:val="008A2A6E"/>
    <w:rsid w:val="008A45A6"/>
    <w:rsid w:val="008B24E8"/>
    <w:rsid w:val="008B25B4"/>
    <w:rsid w:val="008B7D97"/>
    <w:rsid w:val="008D291B"/>
    <w:rsid w:val="008E52F7"/>
    <w:rsid w:val="008E62BD"/>
    <w:rsid w:val="008E7491"/>
    <w:rsid w:val="008F0E43"/>
    <w:rsid w:val="008F686C"/>
    <w:rsid w:val="00906ACE"/>
    <w:rsid w:val="00911BCF"/>
    <w:rsid w:val="0091468F"/>
    <w:rsid w:val="009148DE"/>
    <w:rsid w:val="009148F5"/>
    <w:rsid w:val="0093040F"/>
    <w:rsid w:val="00937EF6"/>
    <w:rsid w:val="00940919"/>
    <w:rsid w:val="00941E30"/>
    <w:rsid w:val="009777D9"/>
    <w:rsid w:val="00985096"/>
    <w:rsid w:val="00987E40"/>
    <w:rsid w:val="00990544"/>
    <w:rsid w:val="00991B88"/>
    <w:rsid w:val="0099249D"/>
    <w:rsid w:val="009A34D3"/>
    <w:rsid w:val="009A5753"/>
    <w:rsid w:val="009A579D"/>
    <w:rsid w:val="009B6A20"/>
    <w:rsid w:val="009C4CE4"/>
    <w:rsid w:val="009D1DA6"/>
    <w:rsid w:val="009D77E2"/>
    <w:rsid w:val="009E3297"/>
    <w:rsid w:val="009E4180"/>
    <w:rsid w:val="009F31E8"/>
    <w:rsid w:val="009F734F"/>
    <w:rsid w:val="00A006CE"/>
    <w:rsid w:val="00A028D4"/>
    <w:rsid w:val="00A04C46"/>
    <w:rsid w:val="00A246B6"/>
    <w:rsid w:val="00A405AD"/>
    <w:rsid w:val="00A4063D"/>
    <w:rsid w:val="00A426A2"/>
    <w:rsid w:val="00A45A24"/>
    <w:rsid w:val="00A461F5"/>
    <w:rsid w:val="00A470D1"/>
    <w:rsid w:val="00A47E70"/>
    <w:rsid w:val="00A50CF0"/>
    <w:rsid w:val="00A65909"/>
    <w:rsid w:val="00A70335"/>
    <w:rsid w:val="00A74E4C"/>
    <w:rsid w:val="00A7671C"/>
    <w:rsid w:val="00A77273"/>
    <w:rsid w:val="00A90705"/>
    <w:rsid w:val="00AA2CBC"/>
    <w:rsid w:val="00AC5820"/>
    <w:rsid w:val="00AC77AA"/>
    <w:rsid w:val="00AD1CD8"/>
    <w:rsid w:val="00AD3764"/>
    <w:rsid w:val="00AE15B4"/>
    <w:rsid w:val="00B042A2"/>
    <w:rsid w:val="00B06BB7"/>
    <w:rsid w:val="00B258BB"/>
    <w:rsid w:val="00B31A7C"/>
    <w:rsid w:val="00B328D0"/>
    <w:rsid w:val="00B445E6"/>
    <w:rsid w:val="00B454AF"/>
    <w:rsid w:val="00B4742F"/>
    <w:rsid w:val="00B54023"/>
    <w:rsid w:val="00B67998"/>
    <w:rsid w:val="00B67B97"/>
    <w:rsid w:val="00B81C8A"/>
    <w:rsid w:val="00B968C8"/>
    <w:rsid w:val="00B97B5A"/>
    <w:rsid w:val="00BA3EC5"/>
    <w:rsid w:val="00BA4608"/>
    <w:rsid w:val="00BA51D9"/>
    <w:rsid w:val="00BB5DFC"/>
    <w:rsid w:val="00BD279D"/>
    <w:rsid w:val="00BD28F8"/>
    <w:rsid w:val="00BD6BB8"/>
    <w:rsid w:val="00C017A1"/>
    <w:rsid w:val="00C37A71"/>
    <w:rsid w:val="00C436D5"/>
    <w:rsid w:val="00C47081"/>
    <w:rsid w:val="00C52D12"/>
    <w:rsid w:val="00C60A80"/>
    <w:rsid w:val="00C66BA2"/>
    <w:rsid w:val="00C670E4"/>
    <w:rsid w:val="00C77310"/>
    <w:rsid w:val="00C95985"/>
    <w:rsid w:val="00CA4C06"/>
    <w:rsid w:val="00CA6BA2"/>
    <w:rsid w:val="00CB298C"/>
    <w:rsid w:val="00CB3662"/>
    <w:rsid w:val="00CB710D"/>
    <w:rsid w:val="00CC5026"/>
    <w:rsid w:val="00CC68D0"/>
    <w:rsid w:val="00CD4944"/>
    <w:rsid w:val="00CD7246"/>
    <w:rsid w:val="00CF165A"/>
    <w:rsid w:val="00D03F9A"/>
    <w:rsid w:val="00D06D51"/>
    <w:rsid w:val="00D17139"/>
    <w:rsid w:val="00D20286"/>
    <w:rsid w:val="00D24991"/>
    <w:rsid w:val="00D32E5B"/>
    <w:rsid w:val="00D36C7B"/>
    <w:rsid w:val="00D43042"/>
    <w:rsid w:val="00D44C49"/>
    <w:rsid w:val="00D46CB6"/>
    <w:rsid w:val="00D50255"/>
    <w:rsid w:val="00D57601"/>
    <w:rsid w:val="00D66520"/>
    <w:rsid w:val="00D720D0"/>
    <w:rsid w:val="00D726A3"/>
    <w:rsid w:val="00D74D71"/>
    <w:rsid w:val="00D80020"/>
    <w:rsid w:val="00D80722"/>
    <w:rsid w:val="00D942E3"/>
    <w:rsid w:val="00DA02D0"/>
    <w:rsid w:val="00DB0A4C"/>
    <w:rsid w:val="00DB2624"/>
    <w:rsid w:val="00DC7012"/>
    <w:rsid w:val="00DD238A"/>
    <w:rsid w:val="00DD6EB4"/>
    <w:rsid w:val="00DE34CF"/>
    <w:rsid w:val="00DF5815"/>
    <w:rsid w:val="00E00962"/>
    <w:rsid w:val="00E13F3D"/>
    <w:rsid w:val="00E167B6"/>
    <w:rsid w:val="00E30ED0"/>
    <w:rsid w:val="00E32157"/>
    <w:rsid w:val="00E3358E"/>
    <w:rsid w:val="00E33EB1"/>
    <w:rsid w:val="00E34898"/>
    <w:rsid w:val="00E35758"/>
    <w:rsid w:val="00E43DF2"/>
    <w:rsid w:val="00E459DA"/>
    <w:rsid w:val="00E549FB"/>
    <w:rsid w:val="00E65A78"/>
    <w:rsid w:val="00E73A1D"/>
    <w:rsid w:val="00E75404"/>
    <w:rsid w:val="00E80539"/>
    <w:rsid w:val="00E83A15"/>
    <w:rsid w:val="00E92A08"/>
    <w:rsid w:val="00E959A6"/>
    <w:rsid w:val="00E96ACB"/>
    <w:rsid w:val="00EA09C5"/>
    <w:rsid w:val="00EA3C87"/>
    <w:rsid w:val="00EA56D9"/>
    <w:rsid w:val="00EB09B7"/>
    <w:rsid w:val="00EB2BD0"/>
    <w:rsid w:val="00EB40DE"/>
    <w:rsid w:val="00EC0AD3"/>
    <w:rsid w:val="00EE765E"/>
    <w:rsid w:val="00EE7D7C"/>
    <w:rsid w:val="00EF0A73"/>
    <w:rsid w:val="00EF3827"/>
    <w:rsid w:val="00F02558"/>
    <w:rsid w:val="00F068BB"/>
    <w:rsid w:val="00F075BA"/>
    <w:rsid w:val="00F21FFD"/>
    <w:rsid w:val="00F25D98"/>
    <w:rsid w:val="00F25F91"/>
    <w:rsid w:val="00F300FB"/>
    <w:rsid w:val="00F34FE5"/>
    <w:rsid w:val="00F47841"/>
    <w:rsid w:val="00F51D13"/>
    <w:rsid w:val="00F532C0"/>
    <w:rsid w:val="00F53A60"/>
    <w:rsid w:val="00F62682"/>
    <w:rsid w:val="00F67B7B"/>
    <w:rsid w:val="00F75073"/>
    <w:rsid w:val="00F75616"/>
    <w:rsid w:val="00F92BDD"/>
    <w:rsid w:val="00F95DC7"/>
    <w:rsid w:val="00F977BC"/>
    <w:rsid w:val="00FA461E"/>
    <w:rsid w:val="00FB12A0"/>
    <w:rsid w:val="00FB6386"/>
    <w:rsid w:val="00FC3A3A"/>
    <w:rsid w:val="00FD3F1D"/>
    <w:rsid w:val="00FE1361"/>
    <w:rsid w:val="00FE1AD5"/>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ListParagraph">
    <w:name w:val="List Paragraph"/>
    <w:basedOn w:val="Normal"/>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oleObject" Target="embeddings/Microsoft_Visio_2003-2010_Drawing.vsd"/><Relationship Id="rId36"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F7576-9D75-45A8-A1FC-EC978949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11</Pages>
  <Words>4288</Words>
  <Characters>23585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20</cp:revision>
  <cp:lastPrinted>1899-12-31T23:00:00Z</cp:lastPrinted>
  <dcterms:created xsi:type="dcterms:W3CDTF">2020-02-06T06:56:00Z</dcterms:created>
  <dcterms:modified xsi:type="dcterms:W3CDTF">2020-02-25T11:20:00Z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(3)gQW/TZob38aN8dISdd5FdlzwyQUKsQxpI/vAakAMQJYjMTkDRpaZUkq45Aacxm+WbzGOi0iL
JZgBZ/t7XjvWjMSrOFZMBvozLs1IayFn8Ro3yPkFOJbzw1xxKOP/rklhhzeJuZtBBMaD86Us
HFt3odEMH8OCqTEpnbKTEXlGn46D9i3Zf0IstuBI0DJM6GXTr35dVsZtHPi7vM8mtw3/LHql
TBk5s0moa9k0+tM7kg</vt:lpwstr>
  </property>
  <property fmtid="{D5CDD505-2E9C-101B-9397-08002B2CF9AE}" pid="22" name="_2015_ms_pID_7253431">
    <vt:lpwstr>Fi2OjeqEEEdPKagsAE3hRtzcyQqPrtBJx5G4HNR/LOVI0n+ryITzn8
bBO7ehKt9qmsRHrJndVi53E6ZX20lQpnUwAzUtO3FCyELuc7hSdWtNvtMRwJILaHOJnZ1tOr
59mM4iXARM6zS++sDP4h+FpJ31auEnWpulXMzHwACbySgRu/Q/IJXf9ItRG7M8CXf8Fu3VTx
6QNLicxY87NtfbA8CGp33hwrBPkQr9RGelN0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8wkQLu4JmOc+oYpweq492ks=</vt:lpwstr>
  </property>
</Properties>
</file>