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F7997" w14:textId="446B959E" w:rsidR="001F6635" w:rsidRDefault="001F6635" w:rsidP="001F6635">
      <w:pPr>
        <w:pStyle w:val="CRCoverPage"/>
        <w:tabs>
          <w:tab w:val="right" w:pos="9638"/>
        </w:tabs>
        <w:spacing w:after="0"/>
        <w:rPr>
          <w:rFonts w:cs="Arial"/>
          <w:b/>
          <w:noProof/>
          <w:sz w:val="24"/>
        </w:rPr>
      </w:pPr>
      <w:r>
        <w:rPr>
          <w:rFonts w:cs="Arial"/>
          <w:b/>
          <w:noProof/>
          <w:sz w:val="24"/>
        </w:rPr>
        <w:t>SA WG2 Meeting #1</w:t>
      </w:r>
      <w:r w:rsidR="005B0880">
        <w:rPr>
          <w:rFonts w:cs="Arial"/>
          <w:b/>
          <w:noProof/>
          <w:sz w:val="24"/>
        </w:rPr>
        <w:t>3</w:t>
      </w:r>
      <w:r w:rsidR="00185F79">
        <w:rPr>
          <w:rFonts w:cs="Arial"/>
          <w:b/>
          <w:noProof/>
          <w:sz w:val="24"/>
        </w:rPr>
        <w:t>5</w:t>
      </w:r>
      <w:r>
        <w:rPr>
          <w:rFonts w:cs="Arial"/>
          <w:b/>
          <w:noProof/>
          <w:sz w:val="24"/>
        </w:rPr>
        <w:t xml:space="preserve"> </w:t>
      </w:r>
      <w:r>
        <w:rPr>
          <w:rFonts w:cs="Arial"/>
          <w:b/>
          <w:noProof/>
          <w:sz w:val="24"/>
        </w:rPr>
        <w:tab/>
        <w:t>S2-1</w:t>
      </w:r>
      <w:r w:rsidR="005B0880">
        <w:rPr>
          <w:rFonts w:cs="Arial"/>
          <w:b/>
          <w:noProof/>
          <w:sz w:val="24"/>
        </w:rPr>
        <w:t>90</w:t>
      </w:r>
      <w:r w:rsidR="006E40D8">
        <w:rPr>
          <w:rFonts w:cs="Arial"/>
          <w:b/>
          <w:noProof/>
          <w:sz w:val="24"/>
        </w:rPr>
        <w:t>9345</w:t>
      </w:r>
    </w:p>
    <w:p w14:paraId="7FC84057" w14:textId="77777777" w:rsidR="001F6635" w:rsidRDefault="00185F79" w:rsidP="00185F79">
      <w:pPr>
        <w:pStyle w:val="CRCoverPage"/>
        <w:outlineLvl w:val="0"/>
        <w:rPr>
          <w:rFonts w:cs="Arial"/>
          <w:b/>
          <w:noProof/>
          <w:color w:val="0070C0"/>
          <w:sz w:val="24"/>
        </w:rPr>
      </w:pPr>
      <w:r>
        <w:rPr>
          <w:b/>
          <w:noProof/>
          <w:sz w:val="24"/>
        </w:rPr>
        <w:t>14-18 October</w:t>
      </w:r>
      <w:r w:rsidRPr="00B05090">
        <w:rPr>
          <w:b/>
          <w:noProof/>
          <w:sz w:val="24"/>
        </w:rPr>
        <w:t xml:space="preserve"> 2019</w:t>
      </w:r>
      <w:r>
        <w:rPr>
          <w:b/>
          <w:noProof/>
          <w:sz w:val="24"/>
        </w:rPr>
        <w:t>, Split, Croatia</w:t>
      </w:r>
      <w:r w:rsidR="001F6635">
        <w:rPr>
          <w:rFonts w:cs="Arial"/>
          <w:b/>
          <w:noProof/>
          <w:sz w:val="24"/>
        </w:rPr>
        <w:tab/>
      </w:r>
      <w:r w:rsidR="001F6635">
        <w:rPr>
          <w:rFonts w:cs="Arial"/>
          <w:b/>
          <w:noProof/>
          <w:color w:val="3333FF"/>
          <w:sz w:val="24"/>
        </w:rPr>
        <w:t xml:space="preserve"> </w:t>
      </w:r>
      <w:r>
        <w:rPr>
          <w:rFonts w:cs="Arial"/>
          <w:b/>
          <w:noProof/>
          <w:color w:val="3333FF"/>
          <w:sz w:val="24"/>
        </w:rPr>
        <w:tab/>
      </w:r>
      <w:r>
        <w:rPr>
          <w:rFonts w:cs="Arial"/>
          <w:b/>
          <w:noProof/>
          <w:color w:val="3333FF"/>
          <w:sz w:val="24"/>
        </w:rPr>
        <w:tab/>
      </w:r>
      <w:r w:rsidR="001F6635">
        <w:rPr>
          <w:b/>
          <w:noProof/>
          <w:color w:val="3333FF"/>
          <w:sz w:val="24"/>
        </w:rPr>
        <w:t>(revision of S2-1</w:t>
      </w:r>
      <w:r w:rsidR="005B0880">
        <w:rPr>
          <w:b/>
          <w:noProof/>
          <w:color w:val="3333FF"/>
          <w:sz w:val="24"/>
        </w:rPr>
        <w:t>90</w:t>
      </w:r>
      <w:r w:rsidR="001F6635">
        <w:rPr>
          <w:b/>
          <w:noProof/>
          <w:color w:val="3333FF"/>
          <w:sz w:val="24"/>
        </w:rPr>
        <w:t>xxxx)</w:t>
      </w:r>
      <w:r w:rsidR="001F6635">
        <w:rPr>
          <w:rFonts w:cs="Arial"/>
          <w:b/>
          <w:noProof/>
          <w:color w:val="0070C0"/>
          <w:sz w:val="24"/>
        </w:rPr>
        <w:t xml:space="preserve"> </w:t>
      </w:r>
    </w:p>
    <w:p w14:paraId="40593A13" w14:textId="77777777" w:rsidR="00E77BAF" w:rsidRDefault="00E77BAF" w:rsidP="00E77BAF">
      <w:pPr>
        <w:pStyle w:val="CRCoverPage"/>
        <w:tabs>
          <w:tab w:val="right" w:pos="9638"/>
        </w:tabs>
        <w:spacing w:after="0"/>
        <w:rPr>
          <w:rFonts w:cs="Arial"/>
          <w:b/>
          <w:noProof/>
          <w:sz w:val="24"/>
        </w:rPr>
      </w:pPr>
    </w:p>
    <w:p w14:paraId="3A15B71B"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883B55" w:rsidRPr="00883B55">
        <w:rPr>
          <w:rFonts w:ascii="Arial" w:hAnsi="Arial" w:cs="Arial"/>
          <w:b/>
        </w:rPr>
        <w:t xml:space="preserve">Nokia, </w:t>
      </w:r>
      <w:r w:rsidR="00CB730B">
        <w:rPr>
          <w:rFonts w:ascii="Arial" w:hAnsi="Arial" w:cs="Arial"/>
          <w:b/>
        </w:rPr>
        <w:t>Nokia</w:t>
      </w:r>
      <w:r w:rsidR="00883B55" w:rsidRPr="00883B55">
        <w:rPr>
          <w:rFonts w:ascii="Arial" w:hAnsi="Arial" w:cs="Arial"/>
          <w:b/>
        </w:rPr>
        <w:t xml:space="preserve"> Shanghai Bell</w:t>
      </w:r>
    </w:p>
    <w:p w14:paraId="6E1E563B" w14:textId="389D65F7" w:rsidR="00440983" w:rsidRDefault="00440983">
      <w:pPr>
        <w:ind w:left="2127" w:hanging="2127"/>
        <w:rPr>
          <w:rFonts w:ascii="Arial" w:hAnsi="Arial" w:cs="Arial"/>
          <w:b/>
        </w:rPr>
      </w:pPr>
      <w:r>
        <w:rPr>
          <w:rFonts w:ascii="Arial" w:hAnsi="Arial" w:cs="Arial"/>
          <w:b/>
        </w:rPr>
        <w:t>Title:</w:t>
      </w:r>
      <w:r>
        <w:rPr>
          <w:rFonts w:ascii="Arial" w:hAnsi="Arial" w:cs="Arial"/>
          <w:b/>
        </w:rPr>
        <w:tab/>
      </w:r>
      <w:r w:rsidR="00E62815">
        <w:rPr>
          <w:rFonts w:ascii="Arial" w:hAnsi="Arial" w:cs="Arial"/>
          <w:b/>
        </w:rPr>
        <w:t>New key issue</w:t>
      </w:r>
      <w:r w:rsidR="00E92362">
        <w:rPr>
          <w:rFonts w:ascii="Arial" w:hAnsi="Arial" w:cs="Arial"/>
          <w:b/>
        </w:rPr>
        <w:t xml:space="preserve"> for</w:t>
      </w:r>
      <w:r w:rsidR="00E62815">
        <w:rPr>
          <w:rFonts w:ascii="Arial" w:hAnsi="Arial" w:cs="Arial"/>
          <w:b/>
        </w:rPr>
        <w:t xml:space="preserve"> </w:t>
      </w:r>
      <w:r w:rsidR="00F90F2B">
        <w:rPr>
          <w:rFonts w:ascii="Arial" w:hAnsi="Arial" w:cs="Arial"/>
          <w:b/>
        </w:rPr>
        <w:t>inter NWDAF cooperation</w:t>
      </w:r>
    </w:p>
    <w:p w14:paraId="1CDF03F5" w14:textId="77777777"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14:paraId="32A77E7C"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995571">
        <w:rPr>
          <w:rFonts w:ascii="Arial" w:hAnsi="Arial" w:cs="Arial"/>
          <w:b/>
        </w:rPr>
        <w:t>8.2</w:t>
      </w:r>
    </w:p>
    <w:p w14:paraId="5EAC2287"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995571">
        <w:rPr>
          <w:rFonts w:ascii="Arial" w:hAnsi="Arial" w:cs="Arial"/>
          <w:b/>
        </w:rPr>
        <w:t>FS_eNA_Ph2</w:t>
      </w:r>
    </w:p>
    <w:p w14:paraId="0CB579D3" w14:textId="14B3343D" w:rsidR="00440983" w:rsidRPr="00BD5C23" w:rsidRDefault="00440983">
      <w:pPr>
        <w:rPr>
          <w:rFonts w:ascii="Arial" w:hAnsi="Arial" w:cs="Arial"/>
          <w:i/>
        </w:rPr>
      </w:pPr>
      <w:r>
        <w:rPr>
          <w:rFonts w:ascii="Arial" w:hAnsi="Arial" w:cs="Arial"/>
          <w:i/>
        </w:rPr>
        <w:t>Abstract of the contribution:</w:t>
      </w:r>
      <w:r w:rsidR="007F500E">
        <w:rPr>
          <w:rFonts w:ascii="Arial" w:hAnsi="Arial" w:cs="Arial"/>
          <w:i/>
        </w:rPr>
        <w:t xml:space="preserve"> </w:t>
      </w:r>
      <w:r w:rsidR="007D5637" w:rsidRPr="007D5637">
        <w:rPr>
          <w:rFonts w:ascii="Arial" w:hAnsi="Arial" w:cs="Arial"/>
          <w:i/>
        </w:rPr>
        <w:t>New key issue for inter NWDAF cooperation</w:t>
      </w:r>
      <w:r w:rsidR="007D5637">
        <w:rPr>
          <w:rFonts w:ascii="Arial" w:hAnsi="Arial" w:cs="Arial"/>
          <w:i/>
        </w:rPr>
        <w:t xml:space="preserve"> for data collection and analytics generation.</w:t>
      </w:r>
    </w:p>
    <w:p w14:paraId="290F52E5" w14:textId="77777777" w:rsidR="00440983" w:rsidRDefault="00FD7189" w:rsidP="00FD7189">
      <w:pPr>
        <w:pStyle w:val="Heading1"/>
      </w:pPr>
      <w:r>
        <w:t>Discussion</w:t>
      </w:r>
    </w:p>
    <w:p w14:paraId="4BEBDA5B" w14:textId="77777777" w:rsidR="0094052E" w:rsidRDefault="0094052E" w:rsidP="00FD7189">
      <w:r>
        <w:t xml:space="preserve">Rel-16 </w:t>
      </w:r>
      <w:proofErr w:type="spellStart"/>
      <w:r>
        <w:t>eNA</w:t>
      </w:r>
      <w:proofErr w:type="spellEnd"/>
      <w:r>
        <w:t xml:space="preserve"> has introduced the </w:t>
      </w:r>
      <w:r w:rsidR="00721EAB">
        <w:t>deployment option of</w:t>
      </w:r>
      <w:r>
        <w:t xml:space="preserve"> multiple NWDAFs in a single network.</w:t>
      </w:r>
      <w:r w:rsidR="00721EAB">
        <w:t xml:space="preserve"> </w:t>
      </w:r>
      <w:r>
        <w:t>As specified in TS 23.288 clause 4.1:</w:t>
      </w:r>
    </w:p>
    <w:p w14:paraId="3224B39F" w14:textId="77777777" w:rsidR="0094052E" w:rsidRPr="0094052E" w:rsidRDefault="0094052E" w:rsidP="0094052E">
      <w:pPr>
        <w:overflowPunct/>
        <w:autoSpaceDE/>
        <w:autoSpaceDN/>
        <w:adjustRightInd/>
        <w:ind w:left="284"/>
        <w:textAlignment w:val="auto"/>
        <w:rPr>
          <w:rFonts w:eastAsia="SimSun"/>
          <w:i/>
          <w:color w:val="auto"/>
          <w:lang w:eastAsia="zh-CN"/>
        </w:rPr>
      </w:pPr>
      <w:r>
        <w:rPr>
          <w:rFonts w:eastAsia="SimSun"/>
          <w:i/>
          <w:color w:val="auto"/>
          <w:lang w:eastAsia="zh-CN"/>
        </w:rPr>
        <w:t>"</w:t>
      </w:r>
      <w:r w:rsidRPr="0094052E">
        <w:rPr>
          <w:rFonts w:eastAsia="SimSun"/>
          <w:i/>
          <w:color w:val="auto"/>
          <w:lang w:eastAsia="zh-CN"/>
        </w:rPr>
        <w:t>A single instance or multiple instances of NWDAF may be deployed in a PLMN. In case multiple NWDAF instances are deployed, the architecture supports deploying the NWDAF as a central NF, as a collection of distributed NFs, or as a combination of both.</w:t>
      </w:r>
    </w:p>
    <w:p w14:paraId="450B9714" w14:textId="77777777" w:rsidR="0094052E" w:rsidRPr="0094052E" w:rsidRDefault="0094052E" w:rsidP="0094052E">
      <w:pPr>
        <w:keepLines/>
        <w:overflowPunct/>
        <w:autoSpaceDE/>
        <w:autoSpaceDN/>
        <w:adjustRightInd/>
        <w:ind w:left="1419" w:hanging="851"/>
        <w:textAlignment w:val="auto"/>
        <w:rPr>
          <w:rFonts w:eastAsia="SimSun"/>
          <w:i/>
          <w:color w:val="auto"/>
          <w:lang w:eastAsia="zh-CN"/>
        </w:rPr>
      </w:pPr>
      <w:r w:rsidRPr="0094052E">
        <w:rPr>
          <w:rFonts w:eastAsia="SimSun"/>
          <w:i/>
          <w:color w:val="auto"/>
          <w:lang w:eastAsia="zh-CN"/>
        </w:rPr>
        <w:t>NOTE 1:</w:t>
      </w:r>
      <w:r w:rsidRPr="0094052E">
        <w:rPr>
          <w:rFonts w:eastAsia="SimSun"/>
          <w:i/>
          <w:color w:val="auto"/>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14:paraId="68AFBC92" w14:textId="77777777" w:rsidR="0094052E" w:rsidRPr="0094052E" w:rsidRDefault="0094052E" w:rsidP="0094052E">
      <w:pPr>
        <w:keepLines/>
        <w:overflowPunct/>
        <w:autoSpaceDE/>
        <w:autoSpaceDN/>
        <w:adjustRightInd/>
        <w:ind w:left="1419" w:hanging="851"/>
        <w:textAlignment w:val="auto"/>
        <w:rPr>
          <w:rFonts w:eastAsia="SimSun"/>
          <w:i/>
          <w:color w:val="auto"/>
          <w:lang w:eastAsia="en-US"/>
        </w:rPr>
      </w:pPr>
      <w:r w:rsidRPr="0094052E">
        <w:rPr>
          <w:rFonts w:eastAsia="SimSun"/>
          <w:i/>
          <w:color w:val="auto"/>
          <w:lang w:eastAsia="en-US"/>
        </w:rPr>
        <w:t>NOTE 2:</w:t>
      </w:r>
      <w:r w:rsidRPr="0094052E">
        <w:rPr>
          <w:rFonts w:eastAsia="SimSun"/>
          <w:i/>
          <w:color w:val="auto"/>
          <w:lang w:eastAsia="en-US"/>
        </w:rPr>
        <w:tab/>
        <w:t>NWDAF instance(s) can be collocated with a 5GS NF.</w:t>
      </w:r>
      <w:r>
        <w:rPr>
          <w:rFonts w:eastAsia="SimSun"/>
          <w:i/>
          <w:color w:val="auto"/>
          <w:lang w:eastAsia="en-US"/>
        </w:rPr>
        <w:t>"</w:t>
      </w:r>
    </w:p>
    <w:p w14:paraId="38E212DE" w14:textId="77777777" w:rsidR="00D0006C" w:rsidRDefault="00D0006C" w:rsidP="00FD7189">
      <w:r>
        <w:t>No specific requirement has been defined regarding how different NWDAFs could cooperate, i.e. in Rel-16 each NWDAF acts independently from the other NWDAFs.</w:t>
      </w:r>
    </w:p>
    <w:p w14:paraId="53FAA2B8" w14:textId="77777777" w:rsidR="00A33A76" w:rsidRDefault="00D0006C" w:rsidP="00FD7189">
      <w:r>
        <w:t>However, s</w:t>
      </w:r>
      <w:r w:rsidR="00721EAB">
        <w:t xml:space="preserve">ome of these NWDAFs </w:t>
      </w:r>
      <w:r w:rsidR="00A33A76">
        <w:t xml:space="preserve">in one network </w:t>
      </w:r>
      <w:r w:rsidR="00347342">
        <w:t xml:space="preserve">may be </w:t>
      </w:r>
      <w:r w:rsidR="00721EAB">
        <w:t>provid</w:t>
      </w:r>
      <w:r w:rsidR="00347342">
        <w:t>ing</w:t>
      </w:r>
      <w:r w:rsidR="00721EAB">
        <w:t xml:space="preserve"> the same type of analytics, </w:t>
      </w:r>
      <w:r w:rsidR="00347342">
        <w:t xml:space="preserve">and so may help each other for e.g. specific analytics for specific target UEs. </w:t>
      </w:r>
    </w:p>
    <w:p w14:paraId="51413F0A" w14:textId="118A7746" w:rsidR="0094052E" w:rsidRDefault="00D0006C" w:rsidP="00FD7189">
      <w:pPr>
        <w:rPr>
          <w:lang w:val="en-US" w:eastAsia="zh-CN"/>
        </w:rPr>
      </w:pPr>
      <w:r>
        <w:t>Also, s</w:t>
      </w:r>
      <w:r w:rsidR="00721EAB">
        <w:t xml:space="preserve">ome of these NWDAFs </w:t>
      </w:r>
      <w:r w:rsidR="00347342">
        <w:t xml:space="preserve">may be </w:t>
      </w:r>
      <w:r w:rsidR="00721EAB">
        <w:t>provid</w:t>
      </w:r>
      <w:r w:rsidR="00347342">
        <w:t>ing</w:t>
      </w:r>
      <w:r w:rsidR="00721EAB">
        <w:t xml:space="preserve"> different type of </w:t>
      </w:r>
      <w:r w:rsidR="000D429B">
        <w:t>analytics but</w:t>
      </w:r>
      <w:r w:rsidR="00347342">
        <w:t xml:space="preserve"> may still</w:t>
      </w:r>
      <w:r w:rsidR="005F5B27">
        <w:t xml:space="preserve"> be able to</w:t>
      </w:r>
      <w:r w:rsidR="00347342">
        <w:t xml:space="preserve"> help each other if e.g. analytics are somehow related</w:t>
      </w:r>
      <w:r w:rsidR="005F5B27">
        <w:t xml:space="preserve">: </w:t>
      </w:r>
      <w:r w:rsidR="00A33A76">
        <w:t xml:space="preserve">one example is for </w:t>
      </w:r>
      <w:r w:rsidR="005F5B27">
        <w:t>e</w:t>
      </w:r>
      <w:r w:rsidR="005F5B27" w:rsidRPr="00AC3C0F">
        <w:t>xpected UE behavioural parameters</w:t>
      </w:r>
      <w:r w:rsidR="005F5B27" w:rsidRPr="00AC3C0F">
        <w:rPr>
          <w:lang w:val="en-US" w:eastAsia="zh-CN"/>
        </w:rPr>
        <w:t xml:space="preserve"> related network data analytics</w:t>
      </w:r>
      <w:r w:rsidR="005F5B27">
        <w:rPr>
          <w:lang w:val="en-US" w:eastAsia="zh-CN"/>
        </w:rPr>
        <w:t xml:space="preserve"> </w:t>
      </w:r>
      <w:r w:rsidR="00A33A76">
        <w:rPr>
          <w:lang w:val="en-US" w:eastAsia="zh-CN"/>
        </w:rPr>
        <w:t xml:space="preserve">which </w:t>
      </w:r>
      <w:r w:rsidR="005F5B27">
        <w:rPr>
          <w:lang w:val="en-US" w:eastAsia="zh-CN"/>
        </w:rPr>
        <w:t>have a tight relation with UE mobility analytics and UE communication analytics</w:t>
      </w:r>
      <w:r w:rsidR="00A33A76">
        <w:rPr>
          <w:lang w:val="en-US" w:eastAsia="zh-CN"/>
        </w:rPr>
        <w:t>. As another example,</w:t>
      </w:r>
      <w:r w:rsidR="00DF3F80">
        <w:rPr>
          <w:lang w:val="en-US" w:eastAsia="zh-CN"/>
        </w:rPr>
        <w:t xml:space="preserve"> in order to build </w:t>
      </w:r>
      <w:r w:rsidR="00DF3F80">
        <w:t>a</w:t>
      </w:r>
      <w:r w:rsidR="00DF3F80" w:rsidRPr="00AC3C0F">
        <w:t>bnormal behaviour</w:t>
      </w:r>
      <w:r w:rsidR="00DF3F80" w:rsidRPr="00AC3C0F">
        <w:rPr>
          <w:lang w:val="en-US" w:eastAsia="zh-CN"/>
        </w:rPr>
        <w:t xml:space="preserve"> related network data analytics</w:t>
      </w:r>
      <w:r w:rsidR="00DF3F80">
        <w:rPr>
          <w:lang w:val="en-US" w:eastAsia="zh-CN"/>
        </w:rPr>
        <w:t xml:space="preserve"> the NWDAF would need to collect similar type of data than the data needed to build analytics for UE mobility pattern and for UE communication pattern.</w:t>
      </w:r>
    </w:p>
    <w:p w14:paraId="4F1C4670" w14:textId="77777777" w:rsidR="00D0006C" w:rsidRDefault="00D0006C" w:rsidP="00FD7189">
      <w:pPr>
        <w:rPr>
          <w:lang w:val="en-US" w:eastAsia="zh-CN"/>
        </w:rPr>
      </w:pPr>
      <w:r>
        <w:rPr>
          <w:lang w:val="en-US" w:eastAsia="zh-CN"/>
        </w:rPr>
        <w:t>Investigating how NWDAFs could cooperate is needed to ensure efficiency of analytics service in a network.</w:t>
      </w:r>
    </w:p>
    <w:p w14:paraId="0AC70E6F" w14:textId="77777777" w:rsidR="003B542F" w:rsidRDefault="003B542F" w:rsidP="00056C51">
      <w:pPr>
        <w:pStyle w:val="B1"/>
        <w:ind w:left="0" w:firstLine="0"/>
      </w:pPr>
      <w:r>
        <w:t>Cooperation between NWDAFs in different networks may also be investigated.</w:t>
      </w:r>
    </w:p>
    <w:p w14:paraId="11816057" w14:textId="77777777" w:rsidR="00FD7189" w:rsidRDefault="00FD7189" w:rsidP="00FD7189">
      <w:pPr>
        <w:pStyle w:val="Heading1"/>
      </w:pPr>
      <w:r>
        <w:t>Proposal</w:t>
      </w:r>
    </w:p>
    <w:p w14:paraId="2B599CEF" w14:textId="5B499E26" w:rsidR="00482E20" w:rsidRDefault="00FD7189" w:rsidP="00482E20">
      <w:r>
        <w:t xml:space="preserve">It is </w:t>
      </w:r>
      <w:r w:rsidR="0022676A">
        <w:t>propos</w:t>
      </w:r>
      <w:r w:rsidR="00282347">
        <w:t xml:space="preserve">ed to </w:t>
      </w:r>
      <w:r w:rsidR="001F34F9">
        <w:t>add the following key issue description to</w:t>
      </w:r>
      <w:r w:rsidR="00282347">
        <w:t xml:space="preserve"> T</w:t>
      </w:r>
      <w:r w:rsidR="00095B4E">
        <w:t>R</w:t>
      </w:r>
      <w:r w:rsidR="00282347">
        <w:t xml:space="preserve"> 23.</w:t>
      </w:r>
      <w:r w:rsidR="00095B4E">
        <w:t>700-91</w:t>
      </w:r>
      <w:r w:rsidR="005B0880">
        <w:t>.</w:t>
      </w:r>
    </w:p>
    <w:p w14:paraId="32450367" w14:textId="77777777" w:rsidR="001F34F9" w:rsidRDefault="001F34F9" w:rsidP="00482E20">
      <w:bookmarkStart w:id="0" w:name="_GoBack"/>
      <w:bookmarkEnd w:id="0"/>
    </w:p>
    <w:p w14:paraId="27E64090" w14:textId="117AD6A2"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7D5637" w:rsidRPr="00C80C84">
        <w:rPr>
          <w:rFonts w:ascii="Arial" w:hAnsi="Arial"/>
          <w:i/>
          <w:color w:val="FF0000"/>
          <w:sz w:val="24"/>
          <w:highlight w:val="green"/>
          <w:lang w:val="en-US"/>
        </w:rPr>
        <w:t>– ALL NEW TEXT</w:t>
      </w:r>
    </w:p>
    <w:p w14:paraId="47478F95" w14:textId="77777777" w:rsidR="00095B4E" w:rsidRDefault="00095B4E" w:rsidP="00095B4E">
      <w:pPr>
        <w:pStyle w:val="Heading1"/>
        <w:rPr>
          <w:noProof/>
        </w:rPr>
      </w:pPr>
      <w:r>
        <w:rPr>
          <w:noProof/>
        </w:rPr>
        <w:lastRenderedPageBreak/>
        <w:t>6</w:t>
      </w:r>
      <w:r>
        <w:rPr>
          <w:noProof/>
        </w:rPr>
        <w:tab/>
        <w:t>Key Isssues</w:t>
      </w:r>
    </w:p>
    <w:p w14:paraId="1F5C149B" w14:textId="77777777" w:rsidR="00095B4E" w:rsidRDefault="00095B4E" w:rsidP="00095B4E">
      <w:pPr>
        <w:pStyle w:val="Heading2"/>
        <w:rPr>
          <w:noProof/>
        </w:rPr>
      </w:pPr>
      <w:r>
        <w:rPr>
          <w:noProof/>
        </w:rPr>
        <w:t>6.X</w:t>
      </w:r>
      <w:r>
        <w:rPr>
          <w:noProof/>
        </w:rPr>
        <w:tab/>
        <w:t xml:space="preserve">Key Issue #X: </w:t>
      </w:r>
      <w:r w:rsidR="00D0006C" w:rsidRPr="00D0006C">
        <w:rPr>
          <w:noProof/>
        </w:rPr>
        <w:t>inter NWDAF cooperation</w:t>
      </w:r>
    </w:p>
    <w:p w14:paraId="2A8F511B" w14:textId="77777777" w:rsidR="00095B4E" w:rsidRDefault="00095B4E" w:rsidP="00095B4E">
      <w:pPr>
        <w:pStyle w:val="Heading3"/>
      </w:pPr>
      <w:r>
        <w:t>6.X.1</w:t>
      </w:r>
      <w:r>
        <w:tab/>
        <w:t>Description</w:t>
      </w:r>
    </w:p>
    <w:p w14:paraId="572747A2" w14:textId="77777777" w:rsidR="00D0006C" w:rsidRDefault="00D0006C" w:rsidP="00D0006C">
      <w:r>
        <w:t xml:space="preserve">Rel-16 </w:t>
      </w:r>
      <w:proofErr w:type="spellStart"/>
      <w:r>
        <w:t>eNA</w:t>
      </w:r>
      <w:proofErr w:type="spellEnd"/>
      <w:r>
        <w:t xml:space="preserve"> has introduced the deployment option of multiple NWDAFs in a single network, as specified in TS 23.288 clause 4.1. No specific requirement has been defined regarding how different NWDAFs could cooperate, i.e. in Rel-16 each NWDAF acts independently from the other NWDAFs.</w:t>
      </w:r>
    </w:p>
    <w:p w14:paraId="18F3EEFD" w14:textId="77777777" w:rsidR="00D0006C" w:rsidRDefault="00D0006C" w:rsidP="00D0006C">
      <w:r>
        <w:t xml:space="preserve">However, some of these NWDAFs in one network may be providing the same type of analytics, and so may help each other for e.g. specific analytics for specific target UEs. </w:t>
      </w:r>
    </w:p>
    <w:p w14:paraId="61243148" w14:textId="36738334" w:rsidR="00D0006C" w:rsidRDefault="00D0006C" w:rsidP="00D0006C">
      <w:pPr>
        <w:rPr>
          <w:lang w:val="en-US" w:eastAsia="zh-CN"/>
        </w:rPr>
      </w:pPr>
      <w:r>
        <w:t xml:space="preserve">Also, some of these NWDAFs may be providing different type of </w:t>
      </w:r>
      <w:r w:rsidR="000D429B">
        <w:t>analytics but</w:t>
      </w:r>
      <w:r>
        <w:t xml:space="preserve"> may still be able to help each other if e.g. analytics are somehow related: one example is for e</w:t>
      </w:r>
      <w:r w:rsidRPr="00AC3C0F">
        <w:t>xpected UE behavioural parameters</w:t>
      </w:r>
      <w:r w:rsidRPr="00AC3C0F">
        <w:rPr>
          <w:lang w:val="en-US" w:eastAsia="zh-CN"/>
        </w:rPr>
        <w:t xml:space="preserve"> related network data analytics</w:t>
      </w:r>
      <w:r>
        <w:rPr>
          <w:lang w:val="en-US" w:eastAsia="zh-CN"/>
        </w:rPr>
        <w:t xml:space="preserve"> which have a tight relation with UE mobility analytics and UE communication analytics. As another example, in order to build </w:t>
      </w:r>
      <w:r>
        <w:t>a</w:t>
      </w:r>
      <w:r w:rsidRPr="00AC3C0F">
        <w:t>bnormal behaviour</w:t>
      </w:r>
      <w:r w:rsidRPr="00AC3C0F">
        <w:rPr>
          <w:lang w:val="en-US" w:eastAsia="zh-CN"/>
        </w:rPr>
        <w:t xml:space="preserve"> related network data analytics</w:t>
      </w:r>
      <w:r>
        <w:rPr>
          <w:lang w:val="en-US" w:eastAsia="zh-CN"/>
        </w:rPr>
        <w:t xml:space="preserve"> the NWDAF would need to collect similar type of data than the data needed to build analytics for UE mobility pattern and for UE communication pattern.</w:t>
      </w:r>
    </w:p>
    <w:p w14:paraId="44837B09" w14:textId="77777777" w:rsidR="00D0006C" w:rsidRDefault="00D0006C" w:rsidP="00D0006C">
      <w:pPr>
        <w:rPr>
          <w:lang w:val="en-US" w:eastAsia="zh-CN"/>
        </w:rPr>
      </w:pPr>
      <w:r>
        <w:rPr>
          <w:lang w:val="en-US" w:eastAsia="zh-CN"/>
        </w:rPr>
        <w:t>Investigating how NWDAFs could cooperate is needed to ensure efficiency of analytics service in a network.</w:t>
      </w:r>
    </w:p>
    <w:p w14:paraId="0313E6FC" w14:textId="77777777" w:rsidR="00D0006C" w:rsidRDefault="00D0006C" w:rsidP="00D0006C">
      <w:pPr>
        <w:rPr>
          <w:lang w:eastAsia="zh-CN"/>
        </w:rPr>
      </w:pPr>
      <w:r>
        <w:rPr>
          <w:lang w:eastAsia="zh-CN"/>
        </w:rPr>
        <w:t>Within the context of this key issue, it is proposed to study:</w:t>
      </w:r>
    </w:p>
    <w:p w14:paraId="2D90F570" w14:textId="77777777" w:rsidR="00D0006C" w:rsidRDefault="00D0006C" w:rsidP="00D0006C">
      <w:pPr>
        <w:pStyle w:val="B1"/>
      </w:pPr>
      <w:r>
        <w:t>-</w:t>
      </w:r>
      <w:r>
        <w:tab/>
        <w:t>how NWDAFs can cooperate for data collection; and</w:t>
      </w:r>
    </w:p>
    <w:p w14:paraId="2D24A3C1" w14:textId="77777777" w:rsidR="00D0006C" w:rsidRDefault="00D0006C" w:rsidP="00D0006C">
      <w:pPr>
        <w:pStyle w:val="B1"/>
      </w:pPr>
      <w:r>
        <w:t>-</w:t>
      </w:r>
      <w:r>
        <w:tab/>
        <w:t>how NWDAFs can cooperate for analytics generation.</w:t>
      </w:r>
    </w:p>
    <w:p w14:paraId="71AAFA54" w14:textId="77777777" w:rsidR="00D0006C" w:rsidRDefault="00D0006C" w:rsidP="00D0006C">
      <w:pPr>
        <w:pStyle w:val="B1"/>
        <w:ind w:left="0" w:firstLine="0"/>
      </w:pPr>
      <w:r>
        <w:t>This key issue will consider cooperation between NWDAFs in the same network</w:t>
      </w:r>
      <w:r w:rsidR="00056C51">
        <w:t xml:space="preserve"> as well as cooperation between NWDAFs in different networks</w:t>
      </w:r>
      <w:r>
        <w:t>.</w:t>
      </w:r>
    </w:p>
    <w:p w14:paraId="475252D7" w14:textId="77777777" w:rsidR="00841D4A" w:rsidRDefault="00841D4A" w:rsidP="00D0006C">
      <w:pPr>
        <w:rPr>
          <w:noProof/>
        </w:rPr>
      </w:pPr>
    </w:p>
    <w:p w14:paraId="3C40D25B" w14:textId="77777777"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1DD2B524" w14:textId="77777777" w:rsidR="00482E20" w:rsidRDefault="00482E20" w:rsidP="00482E20">
      <w:pPr>
        <w:rPr>
          <w:noProof/>
        </w:rPr>
      </w:pPr>
    </w:p>
    <w:p w14:paraId="377BF5E1" w14:textId="77777777" w:rsidR="00FD7189" w:rsidRDefault="00FD7189" w:rsidP="00FD7189"/>
    <w:p w14:paraId="29947D60" w14:textId="77777777" w:rsidR="00FD7189" w:rsidRPr="00FD7189" w:rsidRDefault="00FD7189" w:rsidP="00FD7189"/>
    <w:sectPr w:rsidR="00FD7189" w:rsidRPr="00FD7189">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500AFE" w14:textId="77777777" w:rsidR="007611D3" w:rsidRDefault="007611D3">
      <w:r>
        <w:separator/>
      </w:r>
    </w:p>
    <w:p w14:paraId="7CC27C26" w14:textId="77777777" w:rsidR="007611D3" w:rsidRDefault="007611D3"/>
  </w:endnote>
  <w:endnote w:type="continuationSeparator" w:id="0">
    <w:p w14:paraId="4612DE02" w14:textId="77777777" w:rsidR="007611D3" w:rsidRDefault="007611D3">
      <w:r>
        <w:continuationSeparator/>
      </w:r>
    </w:p>
    <w:p w14:paraId="5CDBC4D9" w14:textId="77777777" w:rsidR="007611D3" w:rsidRDefault="007611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42B946" w14:textId="77777777" w:rsidR="004F1FC8" w:rsidRDefault="004F1FC8">
    <w:pPr>
      <w:framePr w:w="646" w:h="244" w:hRule="exact" w:wrap="around" w:vAnchor="text" w:hAnchor="margin" w:y="-5"/>
      <w:rPr>
        <w:rFonts w:ascii="Arial" w:hAnsi="Arial" w:cs="Arial"/>
        <w:b/>
        <w:bCs/>
        <w:i/>
        <w:iCs/>
        <w:sz w:val="18"/>
      </w:rPr>
    </w:pPr>
    <w:r>
      <w:rPr>
        <w:rFonts w:ascii="Arial" w:hAnsi="Arial" w:cs="Arial"/>
        <w:b/>
        <w:bCs/>
        <w:i/>
        <w:iCs/>
        <w:sz w:val="18"/>
      </w:rPr>
      <w:t>3GPP</w:t>
    </w:r>
  </w:p>
  <w:p w14:paraId="5DCA7E08" w14:textId="77777777" w:rsidR="004F1FC8" w:rsidRDefault="004F1FC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C51DD50" w14:textId="77777777" w:rsidR="004F1FC8" w:rsidRDefault="004F1F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2D01B7" w14:textId="77777777" w:rsidR="007611D3" w:rsidRDefault="007611D3">
      <w:r>
        <w:separator/>
      </w:r>
    </w:p>
    <w:p w14:paraId="42A7B348" w14:textId="77777777" w:rsidR="007611D3" w:rsidRDefault="007611D3"/>
  </w:footnote>
  <w:footnote w:type="continuationSeparator" w:id="0">
    <w:p w14:paraId="23CB6CF8" w14:textId="77777777" w:rsidR="007611D3" w:rsidRDefault="007611D3">
      <w:r>
        <w:continuationSeparator/>
      </w:r>
    </w:p>
    <w:p w14:paraId="4E203764" w14:textId="77777777" w:rsidR="007611D3" w:rsidRDefault="007611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B0CEC6" w14:textId="77777777" w:rsidR="004F1FC8" w:rsidRDefault="004F1FC8"/>
  <w:p w14:paraId="20F95CAC" w14:textId="77777777" w:rsidR="004F1FC8" w:rsidRDefault="004F1FC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F3E63" w14:textId="77777777" w:rsidR="004F1FC8" w:rsidRPr="00C178A2" w:rsidRDefault="004F1FC8">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 xml:space="preserve">SA WG2 </w:t>
    </w:r>
    <w:proofErr w:type="spellStart"/>
    <w:r w:rsidRPr="00C178A2">
      <w:rPr>
        <w:rFonts w:ascii="Arial" w:hAnsi="Arial" w:cs="Arial"/>
        <w:b/>
        <w:bCs/>
        <w:sz w:val="18"/>
        <w:lang w:val="fr-FR"/>
      </w:rPr>
      <w:t>Temporary</w:t>
    </w:r>
    <w:proofErr w:type="spellEnd"/>
    <w:r w:rsidRPr="00C178A2">
      <w:rPr>
        <w:rFonts w:ascii="Arial" w:hAnsi="Arial" w:cs="Arial"/>
        <w:b/>
        <w:bCs/>
        <w:sz w:val="18"/>
        <w:lang w:val="fr-FR"/>
      </w:rPr>
      <w:t xml:space="preserve"> Document</w:t>
    </w:r>
  </w:p>
  <w:p w14:paraId="70E92F18" w14:textId="77777777" w:rsidR="004F1FC8" w:rsidRPr="00C178A2" w:rsidRDefault="004F1FC8">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3CC0AD0C" w14:textId="77777777" w:rsidR="004F1FC8" w:rsidRPr="00C178A2" w:rsidRDefault="004F1FC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3"/>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222BA"/>
    <w:rsid w:val="00037C09"/>
    <w:rsid w:val="00056C51"/>
    <w:rsid w:val="00070181"/>
    <w:rsid w:val="00071300"/>
    <w:rsid w:val="00077D47"/>
    <w:rsid w:val="000850FC"/>
    <w:rsid w:val="00095B4E"/>
    <w:rsid w:val="000A5B11"/>
    <w:rsid w:val="000C644F"/>
    <w:rsid w:val="000D429B"/>
    <w:rsid w:val="001172A3"/>
    <w:rsid w:val="00151D17"/>
    <w:rsid w:val="001723D9"/>
    <w:rsid w:val="00185F79"/>
    <w:rsid w:val="0018638B"/>
    <w:rsid w:val="001B2EEC"/>
    <w:rsid w:val="001D65F6"/>
    <w:rsid w:val="001F34F9"/>
    <w:rsid w:val="001F6635"/>
    <w:rsid w:val="00214A9D"/>
    <w:rsid w:val="00216BE9"/>
    <w:rsid w:val="0022676A"/>
    <w:rsid w:val="00282347"/>
    <w:rsid w:val="0028563F"/>
    <w:rsid w:val="00287EF5"/>
    <w:rsid w:val="002D0297"/>
    <w:rsid w:val="002E3D66"/>
    <w:rsid w:val="002E4F40"/>
    <w:rsid w:val="002E7C6F"/>
    <w:rsid w:val="00347342"/>
    <w:rsid w:val="003521FA"/>
    <w:rsid w:val="003553E9"/>
    <w:rsid w:val="003658EE"/>
    <w:rsid w:val="00381D36"/>
    <w:rsid w:val="00393D0A"/>
    <w:rsid w:val="003A0E4B"/>
    <w:rsid w:val="003A76D4"/>
    <w:rsid w:val="003B542F"/>
    <w:rsid w:val="003D2355"/>
    <w:rsid w:val="003E58DF"/>
    <w:rsid w:val="003F12D4"/>
    <w:rsid w:val="00413188"/>
    <w:rsid w:val="00424071"/>
    <w:rsid w:val="00440983"/>
    <w:rsid w:val="00444B8D"/>
    <w:rsid w:val="00474B2E"/>
    <w:rsid w:val="00482E20"/>
    <w:rsid w:val="004934E0"/>
    <w:rsid w:val="004A0AED"/>
    <w:rsid w:val="004A2E8B"/>
    <w:rsid w:val="004A6E74"/>
    <w:rsid w:val="004B5CF5"/>
    <w:rsid w:val="004C34C8"/>
    <w:rsid w:val="004F0298"/>
    <w:rsid w:val="004F1FC8"/>
    <w:rsid w:val="005326B5"/>
    <w:rsid w:val="005454E9"/>
    <w:rsid w:val="005509C5"/>
    <w:rsid w:val="005905CA"/>
    <w:rsid w:val="0059716D"/>
    <w:rsid w:val="005B0880"/>
    <w:rsid w:val="005C0BDC"/>
    <w:rsid w:val="005C28D7"/>
    <w:rsid w:val="005D5320"/>
    <w:rsid w:val="005E44C2"/>
    <w:rsid w:val="005F5B27"/>
    <w:rsid w:val="00620388"/>
    <w:rsid w:val="006612B2"/>
    <w:rsid w:val="00667E7C"/>
    <w:rsid w:val="0067253A"/>
    <w:rsid w:val="00675698"/>
    <w:rsid w:val="00682270"/>
    <w:rsid w:val="006868ED"/>
    <w:rsid w:val="006921A3"/>
    <w:rsid w:val="00692A03"/>
    <w:rsid w:val="006C0C3E"/>
    <w:rsid w:val="006D21FF"/>
    <w:rsid w:val="006E210F"/>
    <w:rsid w:val="006E40D8"/>
    <w:rsid w:val="006F5B10"/>
    <w:rsid w:val="00705FEA"/>
    <w:rsid w:val="00721EAB"/>
    <w:rsid w:val="00722962"/>
    <w:rsid w:val="0073482C"/>
    <w:rsid w:val="007611D3"/>
    <w:rsid w:val="007D5637"/>
    <w:rsid w:val="007F500E"/>
    <w:rsid w:val="00841D4A"/>
    <w:rsid w:val="00883B55"/>
    <w:rsid w:val="00896618"/>
    <w:rsid w:val="008B4D5D"/>
    <w:rsid w:val="008C401B"/>
    <w:rsid w:val="00916E81"/>
    <w:rsid w:val="00924410"/>
    <w:rsid w:val="0094052E"/>
    <w:rsid w:val="009415EC"/>
    <w:rsid w:val="00947E1E"/>
    <w:rsid w:val="0095526E"/>
    <w:rsid w:val="009572C0"/>
    <w:rsid w:val="009946B8"/>
    <w:rsid w:val="00995571"/>
    <w:rsid w:val="009A608D"/>
    <w:rsid w:val="00A01C8E"/>
    <w:rsid w:val="00A2472F"/>
    <w:rsid w:val="00A33192"/>
    <w:rsid w:val="00A33A76"/>
    <w:rsid w:val="00A41677"/>
    <w:rsid w:val="00A45491"/>
    <w:rsid w:val="00A51EE2"/>
    <w:rsid w:val="00A57AFC"/>
    <w:rsid w:val="00A67135"/>
    <w:rsid w:val="00AC3635"/>
    <w:rsid w:val="00AF64A3"/>
    <w:rsid w:val="00AF7B2E"/>
    <w:rsid w:val="00B23CDE"/>
    <w:rsid w:val="00B45539"/>
    <w:rsid w:val="00B806EE"/>
    <w:rsid w:val="00BC62BF"/>
    <w:rsid w:val="00BD5878"/>
    <w:rsid w:val="00BD5C23"/>
    <w:rsid w:val="00BF5B4E"/>
    <w:rsid w:val="00BF5CC5"/>
    <w:rsid w:val="00C04D0D"/>
    <w:rsid w:val="00C178A2"/>
    <w:rsid w:val="00C30363"/>
    <w:rsid w:val="00C30676"/>
    <w:rsid w:val="00C4636D"/>
    <w:rsid w:val="00C47B70"/>
    <w:rsid w:val="00C86E8A"/>
    <w:rsid w:val="00C902C9"/>
    <w:rsid w:val="00C93697"/>
    <w:rsid w:val="00C96832"/>
    <w:rsid w:val="00CB730B"/>
    <w:rsid w:val="00CC5766"/>
    <w:rsid w:val="00D0006C"/>
    <w:rsid w:val="00D31BDD"/>
    <w:rsid w:val="00D52099"/>
    <w:rsid w:val="00D731CF"/>
    <w:rsid w:val="00D90D4E"/>
    <w:rsid w:val="00DC09CE"/>
    <w:rsid w:val="00DD7403"/>
    <w:rsid w:val="00DF3F80"/>
    <w:rsid w:val="00DF7AD5"/>
    <w:rsid w:val="00DF7FB6"/>
    <w:rsid w:val="00E408B6"/>
    <w:rsid w:val="00E62815"/>
    <w:rsid w:val="00E7283F"/>
    <w:rsid w:val="00E77BAF"/>
    <w:rsid w:val="00E907DC"/>
    <w:rsid w:val="00E92362"/>
    <w:rsid w:val="00EA51F1"/>
    <w:rsid w:val="00EE3B2E"/>
    <w:rsid w:val="00F24C65"/>
    <w:rsid w:val="00F9030C"/>
    <w:rsid w:val="00F90F2B"/>
    <w:rsid w:val="00F9126D"/>
    <w:rsid w:val="00FD7189"/>
    <w:rsid w:val="00FE584B"/>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2D4AA"/>
  <w15:chartTrackingRefBased/>
  <w15:docId w15:val="{6EA16ACD-04A9-491B-8DC0-B81735C1D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character" w:styleId="CommentReference">
    <w:name w:val="annotation reference"/>
    <w:basedOn w:val="DefaultParagraphFont"/>
    <w:rsid w:val="00947E1E"/>
    <w:rPr>
      <w:sz w:val="16"/>
      <w:szCs w:val="16"/>
    </w:rPr>
  </w:style>
  <w:style w:type="paragraph" w:styleId="CommentText">
    <w:name w:val="annotation text"/>
    <w:basedOn w:val="Normal"/>
    <w:link w:val="CommentTextChar"/>
    <w:rsid w:val="00947E1E"/>
  </w:style>
  <w:style w:type="character" w:customStyle="1" w:styleId="CommentTextChar">
    <w:name w:val="Comment Text Char"/>
    <w:basedOn w:val="DefaultParagraphFont"/>
    <w:link w:val="CommentText"/>
    <w:rsid w:val="00947E1E"/>
    <w:rPr>
      <w:color w:val="000000"/>
      <w:lang w:val="en-GB" w:eastAsia="ja-JP"/>
    </w:rPr>
  </w:style>
  <w:style w:type="paragraph" w:styleId="CommentSubject">
    <w:name w:val="annotation subject"/>
    <w:basedOn w:val="CommentText"/>
    <w:next w:val="CommentText"/>
    <w:link w:val="CommentSubjectChar"/>
    <w:rsid w:val="00947E1E"/>
    <w:rPr>
      <w:b/>
      <w:bCs/>
    </w:rPr>
  </w:style>
  <w:style w:type="character" w:customStyle="1" w:styleId="CommentSubjectChar">
    <w:name w:val="Comment Subject Char"/>
    <w:basedOn w:val="CommentTextChar"/>
    <w:link w:val="CommentSubject"/>
    <w:rsid w:val="00947E1E"/>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8316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2</Pages>
  <Words>589</Words>
  <Characters>3245</Characters>
  <Application>Microsoft Office Word</Application>
  <DocSecurity>0</DocSecurity>
  <Lines>27</Lines>
  <Paragraphs>7</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14-18 October 2019, Split, Croatia	 		(revision of S2-190xxxx) </vt:lpstr>
      <vt:lpstr>Discussion</vt:lpstr>
      <vt:lpstr>Proposal</vt:lpstr>
      <vt:lpstr>6	Key Isssues</vt:lpstr>
      <vt:lpstr>    6.X	Key Issue #X: inter NWDAF cooperation</vt:lpstr>
      <vt:lpstr>        6.X.1	Description</vt:lpstr>
      <vt:lpstr>SA WG2 Temporary Document</vt:lpstr>
    </vt:vector>
  </TitlesOfParts>
  <Company>ETSI/MCC</Company>
  <LinksUpToDate>false</LinksUpToDate>
  <CharactersWithSpaces>3827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Nokia</cp:lastModifiedBy>
  <cp:revision>6</cp:revision>
  <cp:lastPrinted>2003-09-26T09:29:00Z</cp:lastPrinted>
  <dcterms:created xsi:type="dcterms:W3CDTF">2019-10-04T08:51:00Z</dcterms:created>
  <dcterms:modified xsi:type="dcterms:W3CDTF">2019-10-04T11:23:00Z</dcterms:modified>
</cp:coreProperties>
</file>