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C4295F" w14:textId="77777777" w:rsidR="005566FC" w:rsidRDefault="005566FC" w:rsidP="005566FC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#S2-135</w:t>
      </w:r>
      <w:r>
        <w:rPr>
          <w:rFonts w:ascii="Arial" w:hAnsi="Arial" w:cs="Arial"/>
          <w:b/>
          <w:bCs/>
          <w:sz w:val="24"/>
        </w:rPr>
        <w:tab/>
        <w:t>S2-1908714</w:t>
      </w:r>
    </w:p>
    <w:p w14:paraId="3ADC7FA0" w14:textId="77777777" w:rsidR="005566FC" w:rsidRDefault="005566FC" w:rsidP="005566FC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14 - 18 October, 2019, Split Croatia</w:t>
      </w:r>
    </w:p>
    <w:p w14:paraId="376D128F" w14:textId="0D741F2B" w:rsidR="005566FC" w:rsidRPr="005566FC" w:rsidRDefault="005566FC" w:rsidP="005566FC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300AB79E" w14:textId="6E6DC7BF" w:rsidR="00395AE8" w:rsidRPr="00AF7CB9" w:rsidRDefault="00395AE8" w:rsidP="00395AE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AF7CB9">
        <w:rPr>
          <w:rFonts w:ascii="Arial" w:hAnsi="Arial" w:cs="Arial"/>
          <w:b/>
          <w:bCs/>
          <w:sz w:val="22"/>
        </w:rPr>
        <w:t>3GPP TSG-SA WG3 Meeting #96</w:t>
      </w:r>
      <w:r w:rsidRPr="00AF7CB9">
        <w:rPr>
          <w:rFonts w:ascii="Arial" w:hAnsi="Arial" w:cs="Arial"/>
          <w:b/>
          <w:bCs/>
          <w:sz w:val="22"/>
        </w:rPr>
        <w:tab/>
        <w:t xml:space="preserve"> </w:t>
      </w:r>
      <w:r w:rsidRPr="00AF7CB9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ab/>
        <w:t>S3-</w:t>
      </w:r>
      <w:r w:rsidR="00A42CB9">
        <w:rPr>
          <w:rFonts w:ascii="Arial" w:hAnsi="Arial" w:cs="Arial"/>
          <w:b/>
          <w:bCs/>
          <w:sz w:val="22"/>
        </w:rPr>
        <w:t>19</w:t>
      </w:r>
      <w:r w:rsidR="009F24A9">
        <w:rPr>
          <w:rFonts w:ascii="Arial" w:hAnsi="Arial" w:cs="Arial"/>
          <w:b/>
          <w:bCs/>
          <w:sz w:val="22"/>
        </w:rPr>
        <w:t>3126</w:t>
      </w:r>
    </w:p>
    <w:p w14:paraId="2632EDC9" w14:textId="77777777" w:rsidR="00395AE8" w:rsidRPr="00AF7CB9" w:rsidRDefault="00395AE8" w:rsidP="00395AE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AF7CB9">
        <w:rPr>
          <w:rFonts w:ascii="Arial" w:hAnsi="Arial" w:cs="Arial"/>
          <w:b/>
          <w:sz w:val="24"/>
        </w:rPr>
        <w:t>Wroclaw (PL) 26 -30 July 2019</w:t>
      </w: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FF46B9E" w14:textId="515CD31C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  <w:t>LS on AUSF role in slice specific authentication</w:t>
      </w:r>
    </w:p>
    <w:p w14:paraId="1ED16770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AF7CB9">
        <w:rPr>
          <w:rFonts w:ascii="Arial" w:hAnsi="Arial" w:cs="Arial"/>
          <w:bCs/>
          <w:lang w:val="en-US"/>
        </w:rPr>
        <w:t>Rel-16</w:t>
      </w:r>
    </w:p>
    <w:p w14:paraId="627A01C3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proofErr w:type="spellStart"/>
      <w:r w:rsidRPr="00AF7CB9">
        <w:rPr>
          <w:rFonts w:ascii="Arial" w:hAnsi="Arial" w:cs="Arial"/>
          <w:b/>
        </w:rPr>
        <w:t>FS_eNS_SEC</w:t>
      </w:r>
      <w:proofErr w:type="spellEnd"/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SA3</w:t>
      </w:r>
    </w:p>
    <w:p w14:paraId="1198C768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Pr="00AF7CB9">
        <w:rPr>
          <w:rFonts w:ascii="Arial" w:hAnsi="Arial" w:cs="Arial"/>
          <w:bCs/>
          <w:lang w:val="en-US"/>
        </w:rPr>
        <w:t>SA2</w:t>
      </w:r>
    </w:p>
    <w:p w14:paraId="2D2695FB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77777777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  <w:t>Henrik Normann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742D4011" w14:textId="77777777" w:rsidR="00395AE8" w:rsidRPr="00AF7CB9" w:rsidRDefault="00395AE8" w:rsidP="00395AE8">
      <w:pPr>
        <w:pStyle w:val="Heading7"/>
        <w:tabs>
          <w:tab w:val="left" w:pos="2268"/>
        </w:tabs>
        <w:ind w:left="567"/>
        <w:rPr>
          <w:rStyle w:val="Hyperlink"/>
          <w:rFonts w:cs="Arial"/>
        </w:rPr>
      </w:pPr>
      <w:r w:rsidRPr="00AF7CB9">
        <w:rPr>
          <w:rStyle w:val="Hyperlink"/>
          <w:rFonts w:cs="Arial"/>
        </w:rPr>
        <w:t>E-mail Address:</w:t>
      </w:r>
      <w:r w:rsidRPr="00AF7CB9">
        <w:rPr>
          <w:rStyle w:val="Hyperlink"/>
          <w:rFonts w:cs="Arial"/>
        </w:rPr>
        <w:tab/>
      </w:r>
      <w:proofErr w:type="spellStart"/>
      <w:r w:rsidRPr="00AF7CB9">
        <w:rPr>
          <w:rStyle w:val="Hyperlink"/>
          <w:rFonts w:cs="Arial"/>
        </w:rPr>
        <w:t>henrik</w:t>
      </w:r>
      <w:proofErr w:type="spellEnd"/>
      <w:r w:rsidRPr="00AF7CB9">
        <w:rPr>
          <w:rStyle w:val="Hyperlink"/>
          <w:rFonts w:cs="Arial"/>
        </w:rPr>
        <w:t xml:space="preserve"> dot </w:t>
      </w:r>
      <w:proofErr w:type="spellStart"/>
      <w:r w:rsidRPr="00AF7CB9">
        <w:rPr>
          <w:rStyle w:val="Hyperlink"/>
          <w:rFonts w:cs="Arial"/>
        </w:rPr>
        <w:t>normann</w:t>
      </w:r>
      <w:proofErr w:type="spellEnd"/>
      <w:r w:rsidRPr="00AF7CB9">
        <w:rPr>
          <w:rStyle w:val="Hyperlink"/>
          <w:rFonts w:cs="Arial"/>
        </w:rPr>
        <w:t xml:space="preserve"> at </w:t>
      </w:r>
      <w:proofErr w:type="spellStart"/>
      <w:r w:rsidRPr="00AF7CB9">
        <w:rPr>
          <w:rStyle w:val="Hyperlink"/>
          <w:rFonts w:cs="Arial"/>
        </w:rPr>
        <w:t>ericsson</w:t>
      </w:r>
      <w:proofErr w:type="spellEnd"/>
      <w:r w:rsidRPr="00AF7CB9">
        <w:rPr>
          <w:rStyle w:val="Hyperlink"/>
          <w:rFonts w:cs="Arial"/>
        </w:rPr>
        <w:t xml:space="preserve"> dot com</w:t>
      </w:r>
    </w:p>
    <w:p w14:paraId="06FFB11C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1A3A2610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77777777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13798B07" w14:textId="322C8941" w:rsidR="004A2E57" w:rsidRPr="00D70266" w:rsidRDefault="004A2E57" w:rsidP="00D70266">
      <w:pPr>
        <w:jc w:val="both"/>
        <w:rPr>
          <w:rFonts w:ascii="Arial" w:hAnsi="Arial" w:cs="Arial"/>
          <w:lang w:val="en-US"/>
        </w:rPr>
      </w:pPr>
      <w:r w:rsidRPr="00D70266">
        <w:rPr>
          <w:rFonts w:ascii="Arial" w:hAnsi="Arial" w:cs="Arial"/>
          <w:lang w:val="en-US"/>
        </w:rPr>
        <w:t xml:space="preserve">SA3 would like to inform SA2 that SA3 is progressing on the TR on Study on Security Aspects of Enhanced Network Slicing, TR 33.813, and </w:t>
      </w:r>
      <w:r w:rsidR="006E48D4" w:rsidRPr="00D70266">
        <w:rPr>
          <w:rFonts w:ascii="Arial" w:hAnsi="Arial" w:cs="Arial"/>
          <w:lang w:val="en-US"/>
        </w:rPr>
        <w:t>has</w:t>
      </w:r>
      <w:r w:rsidRPr="00D70266">
        <w:rPr>
          <w:rFonts w:ascii="Arial" w:hAnsi="Arial" w:cs="Arial"/>
          <w:lang w:val="en-US"/>
        </w:rPr>
        <w:t xml:space="preserve"> concluded on the solutions basis for the Network Slice-Specific Authentication and Authorization procedure. </w:t>
      </w:r>
      <w:r w:rsidR="00E15CE2">
        <w:rPr>
          <w:rFonts w:ascii="Arial" w:hAnsi="Arial" w:cs="Arial"/>
          <w:lang w:val="en-US"/>
        </w:rPr>
        <w:t>T</w:t>
      </w:r>
      <w:r w:rsidR="00E15CE2" w:rsidRPr="00D70266">
        <w:rPr>
          <w:rFonts w:ascii="Arial" w:hAnsi="Arial" w:cs="Arial"/>
          <w:lang w:val="en-US"/>
        </w:rPr>
        <w:t xml:space="preserve">he solutions agreed by SA3 in TR 33.813 </w:t>
      </w:r>
      <w:r w:rsidR="00E15CE2" w:rsidRPr="00AD71B7">
        <w:rPr>
          <w:rFonts w:ascii="Arial" w:hAnsi="Arial" w:cs="Arial"/>
          <w:lang w:val="en-US"/>
        </w:rPr>
        <w:t>do not involve the AUSF during the Network Slice-Specific Authentication and Authorization procedure.</w:t>
      </w:r>
    </w:p>
    <w:p w14:paraId="3256550D" w14:textId="350997AF" w:rsidR="004A2E57" w:rsidRDefault="004A2E57" w:rsidP="004A2E57">
      <w:pPr>
        <w:jc w:val="both"/>
      </w:pPr>
    </w:p>
    <w:p w14:paraId="3D2421BC" w14:textId="1B8B1F6F" w:rsidR="000063FA" w:rsidRDefault="004A2E57" w:rsidP="004A2E5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has noticed that </w:t>
      </w:r>
      <w:r w:rsidRPr="00D70266">
        <w:rPr>
          <w:rFonts w:ascii="Arial" w:hAnsi="Arial" w:cs="Arial"/>
          <w:lang w:val="en-US"/>
        </w:rPr>
        <w:t xml:space="preserve">the flow specified in TS 23.502 clause 4.2.9.2 </w:t>
      </w:r>
      <w:r w:rsidR="00E60A8A">
        <w:rPr>
          <w:rFonts w:ascii="Arial" w:hAnsi="Arial" w:cs="Arial"/>
          <w:lang w:val="en-US"/>
        </w:rPr>
        <w:t>always i</w:t>
      </w:r>
      <w:r>
        <w:rPr>
          <w:rFonts w:ascii="Arial" w:hAnsi="Arial" w:cs="Arial"/>
          <w:lang w:val="en-US"/>
        </w:rPr>
        <w:t>nvolves</w:t>
      </w:r>
      <w:r w:rsidRPr="00D70266">
        <w:rPr>
          <w:rFonts w:ascii="Arial" w:hAnsi="Arial" w:cs="Arial"/>
          <w:lang w:val="en-US"/>
        </w:rPr>
        <w:t xml:space="preserve"> the AUSF</w:t>
      </w:r>
      <w:r>
        <w:rPr>
          <w:rFonts w:ascii="Arial" w:hAnsi="Arial" w:cs="Arial"/>
          <w:lang w:val="en-US"/>
        </w:rPr>
        <w:t xml:space="preserve">. SA3 believes that the AAA-Proxy functionality when needed may be provided by the AUSF, </w:t>
      </w:r>
      <w:r w:rsidRPr="003B40FE">
        <w:rPr>
          <w:rFonts w:ascii="Arial" w:hAnsi="Arial" w:cs="Arial"/>
          <w:lang w:val="en-US"/>
        </w:rPr>
        <w:t xml:space="preserve">but its presence </w:t>
      </w:r>
      <w:r w:rsidR="00243295">
        <w:rPr>
          <w:rFonts w:ascii="Arial" w:hAnsi="Arial" w:cs="Arial"/>
          <w:lang w:val="en-US"/>
        </w:rPr>
        <w:t>is not suff</w:t>
      </w:r>
      <w:r w:rsidR="00446072">
        <w:rPr>
          <w:rFonts w:ascii="Arial" w:hAnsi="Arial" w:cs="Arial"/>
          <w:lang w:val="en-US"/>
        </w:rPr>
        <w:t>iciently</w:t>
      </w:r>
      <w:r w:rsidR="00243295">
        <w:rPr>
          <w:rFonts w:ascii="Arial" w:hAnsi="Arial" w:cs="Arial"/>
          <w:lang w:val="en-US"/>
        </w:rPr>
        <w:t xml:space="preserve"> justified</w:t>
      </w:r>
      <w:r w:rsidR="00A50A80">
        <w:rPr>
          <w:rFonts w:ascii="Arial" w:hAnsi="Arial" w:cs="Arial"/>
          <w:lang w:val="en-US"/>
        </w:rPr>
        <w:t>, e</w:t>
      </w:r>
      <w:r w:rsidR="009C5156">
        <w:rPr>
          <w:rFonts w:ascii="Arial" w:hAnsi="Arial" w:cs="Arial"/>
          <w:lang w:val="en-US"/>
        </w:rPr>
        <w:t>.</w:t>
      </w:r>
      <w:r w:rsidR="00A50A80">
        <w:rPr>
          <w:rFonts w:ascii="Arial" w:hAnsi="Arial" w:cs="Arial"/>
          <w:lang w:val="en-US"/>
        </w:rPr>
        <w:t>g</w:t>
      </w:r>
      <w:r w:rsidR="009C5156">
        <w:rPr>
          <w:rFonts w:ascii="Arial" w:hAnsi="Arial" w:cs="Arial"/>
          <w:lang w:val="en-US"/>
        </w:rPr>
        <w:t>.</w:t>
      </w:r>
      <w:r w:rsidR="00A50A80">
        <w:rPr>
          <w:rFonts w:ascii="Arial" w:hAnsi="Arial" w:cs="Arial"/>
          <w:lang w:val="en-US"/>
        </w:rPr>
        <w:t xml:space="preserve"> </w:t>
      </w:r>
      <w:r w:rsidRPr="003B40FE">
        <w:rPr>
          <w:rFonts w:ascii="Arial" w:hAnsi="Arial" w:cs="Arial"/>
          <w:lang w:val="en-US"/>
        </w:rPr>
        <w:t>if AAA-S resides within the HPLMN of the 5GC operator.</w:t>
      </w:r>
      <w:r>
        <w:t xml:space="preserve"> </w:t>
      </w:r>
    </w:p>
    <w:p w14:paraId="487BB2A1" w14:textId="77777777" w:rsidR="003E08AF" w:rsidRDefault="003E08AF" w:rsidP="00E03BFF">
      <w:pPr>
        <w:jc w:val="both"/>
        <w:rPr>
          <w:rFonts w:ascii="Arial" w:hAnsi="Arial" w:cs="Arial"/>
          <w:lang w:val="en-US"/>
        </w:rPr>
      </w:pPr>
    </w:p>
    <w:p w14:paraId="3B3CB1E1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4C200C4B" w14:textId="31D38DDE" w:rsidR="00772E7E" w:rsidRPr="00236EEA" w:rsidRDefault="00466C97" w:rsidP="00236EEA">
      <w:pPr>
        <w:pStyle w:val="ListParagraph"/>
        <w:numPr>
          <w:ilvl w:val="0"/>
          <w:numId w:val="3"/>
        </w:numPr>
        <w:spacing w:after="120"/>
        <w:rPr>
          <w:rFonts w:ascii="Arial" w:hAnsi="Arial" w:cs="Arial"/>
          <w:lang w:val="en-US"/>
        </w:rPr>
      </w:pPr>
      <w:r w:rsidRPr="00236EEA">
        <w:rPr>
          <w:rFonts w:ascii="Arial" w:hAnsi="Arial" w:cs="Arial"/>
        </w:rPr>
        <w:t xml:space="preserve">SA3 kindly requests SA2 </w:t>
      </w:r>
      <w:r w:rsidR="00443F52" w:rsidRPr="00236EEA">
        <w:rPr>
          <w:rFonts w:ascii="Arial" w:hAnsi="Arial" w:cs="Arial"/>
        </w:rPr>
        <w:t xml:space="preserve">for the reason why the AUSF is </w:t>
      </w:r>
      <w:r w:rsidR="00334C95">
        <w:rPr>
          <w:rFonts w:ascii="Arial" w:hAnsi="Arial" w:cs="Arial"/>
        </w:rPr>
        <w:t xml:space="preserve">always </w:t>
      </w:r>
      <w:r w:rsidR="00443F52" w:rsidRPr="00236EEA">
        <w:rPr>
          <w:rFonts w:ascii="Arial" w:hAnsi="Arial" w:cs="Arial"/>
        </w:rPr>
        <w:t xml:space="preserve">involved in the </w:t>
      </w:r>
      <w:r w:rsidR="00443F52" w:rsidRPr="00236EEA">
        <w:rPr>
          <w:rFonts w:ascii="Arial" w:hAnsi="Arial" w:cs="Arial"/>
          <w:lang w:val="en-US"/>
        </w:rPr>
        <w:t xml:space="preserve">Network Slice-Specific Authentication and Authorization procedure as defined in </w:t>
      </w:r>
      <w:r w:rsidRPr="00236EEA">
        <w:rPr>
          <w:rFonts w:ascii="Arial" w:hAnsi="Arial" w:cs="Arial"/>
          <w:lang w:val="en-US"/>
        </w:rPr>
        <w:t>TS 23.502 clause 4.2.9.2</w:t>
      </w:r>
      <w:r w:rsidR="00443F52" w:rsidRPr="00236EEA">
        <w:rPr>
          <w:rFonts w:ascii="Arial" w:hAnsi="Arial" w:cs="Arial"/>
          <w:lang w:val="en-US"/>
        </w:rPr>
        <w:t>.</w:t>
      </w:r>
    </w:p>
    <w:p w14:paraId="15D36780" w14:textId="77777777" w:rsidR="00443F52" w:rsidRDefault="00443F52" w:rsidP="00236EEA">
      <w:pPr>
        <w:rPr>
          <w:lang w:val="en-US"/>
        </w:rPr>
      </w:pPr>
    </w:p>
    <w:p w14:paraId="47D0F2E5" w14:textId="4F0F2B41" w:rsidR="001B3478" w:rsidRPr="00236EEA" w:rsidRDefault="00B36193" w:rsidP="00236EEA">
      <w:pPr>
        <w:pStyle w:val="ListParagraph"/>
        <w:numPr>
          <w:ilvl w:val="0"/>
          <w:numId w:val="3"/>
        </w:numPr>
        <w:rPr>
          <w:rFonts w:ascii="Arial" w:hAnsi="Arial" w:cs="Arial"/>
          <w:lang w:val="en-US"/>
        </w:rPr>
      </w:pPr>
      <w:r w:rsidRPr="00236EEA">
        <w:rPr>
          <w:rFonts w:ascii="Arial" w:hAnsi="Arial" w:cs="Arial"/>
          <w:lang w:val="en-US"/>
        </w:rPr>
        <w:t xml:space="preserve">SA3 additionally asks SA2 </w:t>
      </w:r>
      <w:r w:rsidR="001B3478" w:rsidRPr="00236EEA">
        <w:rPr>
          <w:rFonts w:ascii="Arial" w:hAnsi="Arial" w:cs="Arial"/>
          <w:lang w:val="en-US"/>
        </w:rPr>
        <w:t xml:space="preserve">not to resolve the corresponding Editor’s Note </w:t>
      </w:r>
      <w:r w:rsidR="001B3478" w:rsidRPr="00236EEA">
        <w:rPr>
          <w:rFonts w:ascii="Arial" w:hAnsi="Arial" w:cs="Arial"/>
        </w:rPr>
        <w:t xml:space="preserve">present in TS 23.502 clause 4.2.9.1 </w:t>
      </w:r>
      <w:r w:rsidR="001B3478" w:rsidRPr="00236EEA">
        <w:rPr>
          <w:rFonts w:ascii="Arial" w:hAnsi="Arial" w:cs="Arial"/>
          <w:lang w:val="en-US"/>
        </w:rPr>
        <w:t xml:space="preserve">until the need for possible </w:t>
      </w:r>
      <w:r w:rsidR="000D118C" w:rsidRPr="00236EEA">
        <w:rPr>
          <w:rFonts w:ascii="Arial" w:hAnsi="Arial" w:cs="Arial"/>
          <w:lang w:val="en-US"/>
        </w:rPr>
        <w:t xml:space="preserve">alignment between SA2 and SA3 </w:t>
      </w:r>
      <w:r w:rsidR="009B2831" w:rsidRPr="00236EEA">
        <w:rPr>
          <w:rFonts w:ascii="Arial" w:hAnsi="Arial" w:cs="Arial"/>
          <w:lang w:val="en-US"/>
        </w:rPr>
        <w:t>specifications</w:t>
      </w:r>
      <w:r w:rsidR="000D118C" w:rsidRPr="00236EEA">
        <w:rPr>
          <w:rFonts w:ascii="Arial" w:hAnsi="Arial" w:cs="Arial"/>
          <w:lang w:val="en-US"/>
        </w:rPr>
        <w:t xml:space="preserve"> </w:t>
      </w:r>
      <w:r w:rsidR="001B3478" w:rsidRPr="00236EEA">
        <w:rPr>
          <w:rFonts w:ascii="Arial" w:hAnsi="Arial" w:cs="Arial"/>
          <w:lang w:val="en-US"/>
        </w:rPr>
        <w:t xml:space="preserve">is clarified. </w:t>
      </w:r>
    </w:p>
    <w:p w14:paraId="0D8A9FB6" w14:textId="77777777" w:rsidR="00B36193" w:rsidRPr="00A04E72" w:rsidRDefault="00B36193" w:rsidP="00B36193">
      <w:pPr>
        <w:rPr>
          <w:rFonts w:ascii="Arial" w:hAnsi="Arial" w:cs="Arial"/>
          <w:lang w:val="en-US"/>
        </w:rPr>
      </w:pPr>
    </w:p>
    <w:p w14:paraId="35F88539" w14:textId="77777777" w:rsidR="00A04E72" w:rsidRPr="00236EEA" w:rsidRDefault="00A04E72" w:rsidP="00395AE8">
      <w:pPr>
        <w:spacing w:after="120"/>
        <w:rPr>
          <w:rFonts w:ascii="Arial" w:hAnsi="Arial" w:cs="Arial"/>
          <w:b/>
          <w:lang w:val="en-US"/>
        </w:rPr>
      </w:pPr>
    </w:p>
    <w:p w14:paraId="34771F5E" w14:textId="220F09D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WG3 Meetings:</w:t>
      </w:r>
    </w:p>
    <w:p w14:paraId="58FB26D9" w14:textId="2C92A92D" w:rsidR="00395AE8" w:rsidRPr="00AF7CB9" w:rsidRDefault="00395AE8" w:rsidP="00395AE8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Cs/>
          <w:lang w:val="en-US"/>
        </w:rPr>
        <w:t>SA3#9</w:t>
      </w:r>
      <w:r w:rsidR="002C197E" w:rsidRPr="00AF7CB9">
        <w:rPr>
          <w:rFonts w:ascii="Arial" w:hAnsi="Arial" w:cs="Arial"/>
          <w:bCs/>
          <w:lang w:val="en-US"/>
        </w:rPr>
        <w:t>6Ad Hoc</w:t>
      </w:r>
      <w:r w:rsidRPr="00AF7CB9">
        <w:rPr>
          <w:rFonts w:ascii="Arial" w:hAnsi="Arial" w:cs="Arial"/>
          <w:bCs/>
          <w:lang w:val="en-US"/>
        </w:rPr>
        <w:tab/>
        <w:t xml:space="preserve">                </w:t>
      </w:r>
      <w:r w:rsidR="002C197E" w:rsidRPr="00AF7CB9">
        <w:rPr>
          <w:rFonts w:ascii="Arial" w:hAnsi="Arial" w:cs="Arial"/>
          <w:bCs/>
          <w:lang w:val="en-US"/>
        </w:rPr>
        <w:t>10</w:t>
      </w:r>
      <w:r w:rsidRPr="00AF7CB9">
        <w:rPr>
          <w:rFonts w:ascii="Arial" w:hAnsi="Arial" w:cs="Arial"/>
          <w:bCs/>
          <w:lang w:val="en-US"/>
        </w:rPr>
        <w:t xml:space="preserve"> - </w:t>
      </w:r>
      <w:r w:rsidR="002C197E" w:rsidRPr="00AF7CB9">
        <w:rPr>
          <w:rFonts w:ascii="Arial" w:hAnsi="Arial" w:cs="Arial"/>
          <w:bCs/>
          <w:lang w:val="en-US"/>
        </w:rPr>
        <w:t>14</w:t>
      </w:r>
      <w:r w:rsidRPr="00AF7CB9">
        <w:rPr>
          <w:rFonts w:ascii="Arial" w:hAnsi="Arial" w:cs="Arial"/>
          <w:bCs/>
          <w:lang w:val="en-US"/>
        </w:rPr>
        <w:t xml:space="preserve"> </w:t>
      </w:r>
      <w:r w:rsidR="002C197E" w:rsidRPr="00AF7CB9">
        <w:rPr>
          <w:rFonts w:ascii="Arial" w:hAnsi="Arial" w:cs="Arial"/>
          <w:bCs/>
          <w:lang w:val="en-US"/>
        </w:rPr>
        <w:t>October</w:t>
      </w:r>
      <w:r w:rsidRPr="00AF7CB9">
        <w:rPr>
          <w:rFonts w:ascii="Arial" w:hAnsi="Arial" w:cs="Arial"/>
          <w:bCs/>
          <w:lang w:val="en-US"/>
        </w:rPr>
        <w:t xml:space="preserve"> 2019</w:t>
      </w:r>
      <w:r w:rsidRPr="00AF7CB9">
        <w:rPr>
          <w:rFonts w:ascii="Arial" w:hAnsi="Arial" w:cs="Arial"/>
          <w:bCs/>
          <w:lang w:val="en-US"/>
        </w:rPr>
        <w:tab/>
      </w:r>
      <w:r w:rsidRPr="00AF7CB9">
        <w:rPr>
          <w:rFonts w:ascii="Arial" w:hAnsi="Arial" w:cs="Arial"/>
          <w:bCs/>
          <w:lang w:val="en-US"/>
        </w:rPr>
        <w:tab/>
      </w:r>
      <w:r w:rsidRPr="00AF7CB9">
        <w:rPr>
          <w:rFonts w:ascii="Arial" w:hAnsi="Arial" w:cs="Arial"/>
          <w:bCs/>
          <w:lang w:val="en-US"/>
        </w:rPr>
        <w:tab/>
      </w:r>
      <w:r w:rsidR="002C197E" w:rsidRPr="00AF7CB9">
        <w:rPr>
          <w:rFonts w:ascii="Arial" w:hAnsi="Arial" w:cs="Arial"/>
          <w:bCs/>
          <w:lang w:val="en-US"/>
        </w:rPr>
        <w:t>Chongqing</w:t>
      </w:r>
      <w:r w:rsidRPr="00AF7CB9">
        <w:rPr>
          <w:rFonts w:ascii="Arial" w:hAnsi="Arial" w:cs="Arial"/>
          <w:bCs/>
          <w:lang w:val="en-US"/>
        </w:rPr>
        <w:t xml:space="preserve">, </w:t>
      </w:r>
      <w:r w:rsidR="002C197E" w:rsidRPr="00AF7CB9">
        <w:rPr>
          <w:rFonts w:ascii="Arial" w:hAnsi="Arial" w:cs="Arial"/>
          <w:bCs/>
          <w:lang w:val="en-US"/>
        </w:rPr>
        <w:t>China</w:t>
      </w:r>
    </w:p>
    <w:p w14:paraId="360E3A89" w14:textId="5DCE3B93" w:rsidR="00395AE8" w:rsidRPr="00AF7CB9" w:rsidRDefault="00395AE8" w:rsidP="00395AE8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Cs/>
          <w:lang w:val="en-US"/>
        </w:rPr>
        <w:t>SA3#9</w:t>
      </w:r>
      <w:r w:rsidR="00604665" w:rsidRPr="00AF7CB9">
        <w:rPr>
          <w:rFonts w:ascii="Arial" w:hAnsi="Arial" w:cs="Arial"/>
          <w:bCs/>
          <w:lang w:val="en-US"/>
        </w:rPr>
        <w:t>7</w:t>
      </w:r>
      <w:r w:rsidRPr="00AF7CB9">
        <w:rPr>
          <w:rFonts w:ascii="Arial" w:hAnsi="Arial" w:cs="Arial"/>
          <w:bCs/>
          <w:lang w:val="en-US"/>
        </w:rPr>
        <w:tab/>
        <w:t xml:space="preserve">                </w:t>
      </w:r>
      <w:r w:rsidR="00604665" w:rsidRPr="00AF7CB9">
        <w:rPr>
          <w:rFonts w:ascii="Arial" w:hAnsi="Arial" w:cs="Arial"/>
          <w:bCs/>
          <w:lang w:val="en-US"/>
        </w:rPr>
        <w:t>18</w:t>
      </w:r>
      <w:r w:rsidRPr="00AF7CB9">
        <w:rPr>
          <w:rFonts w:ascii="Arial" w:hAnsi="Arial" w:cs="Arial"/>
          <w:bCs/>
          <w:lang w:val="en-US"/>
        </w:rPr>
        <w:t xml:space="preserve"> - </w:t>
      </w:r>
      <w:r w:rsidR="00604665" w:rsidRPr="00AF7CB9">
        <w:rPr>
          <w:rFonts w:ascii="Arial" w:hAnsi="Arial" w:cs="Arial"/>
          <w:bCs/>
          <w:lang w:val="en-US"/>
        </w:rPr>
        <w:t>22</w:t>
      </w:r>
      <w:r w:rsidRPr="00AF7CB9">
        <w:rPr>
          <w:rFonts w:ascii="Arial" w:hAnsi="Arial" w:cs="Arial"/>
          <w:bCs/>
          <w:lang w:val="en-US"/>
        </w:rPr>
        <w:t xml:space="preserve"> </w:t>
      </w:r>
      <w:r w:rsidR="00604665" w:rsidRPr="00AF7CB9">
        <w:rPr>
          <w:rFonts w:ascii="Arial" w:hAnsi="Arial" w:cs="Arial"/>
          <w:bCs/>
          <w:lang w:val="en-US"/>
        </w:rPr>
        <w:t>November</w:t>
      </w:r>
      <w:r w:rsidRPr="00AF7CB9">
        <w:rPr>
          <w:rFonts w:ascii="Arial" w:hAnsi="Arial" w:cs="Arial"/>
          <w:bCs/>
          <w:lang w:val="en-US"/>
        </w:rPr>
        <w:t xml:space="preserve"> 2019</w:t>
      </w:r>
      <w:r w:rsidRPr="00AF7CB9">
        <w:rPr>
          <w:rFonts w:ascii="Arial" w:hAnsi="Arial" w:cs="Arial"/>
          <w:bCs/>
          <w:lang w:val="en-US"/>
        </w:rPr>
        <w:tab/>
      </w:r>
      <w:r w:rsidRPr="00AF7CB9">
        <w:rPr>
          <w:rFonts w:ascii="Arial" w:hAnsi="Arial" w:cs="Arial"/>
          <w:bCs/>
          <w:lang w:val="en-US"/>
        </w:rPr>
        <w:tab/>
      </w:r>
      <w:r w:rsidRPr="00AF7CB9">
        <w:rPr>
          <w:rFonts w:ascii="Arial" w:hAnsi="Arial" w:cs="Arial"/>
          <w:bCs/>
          <w:lang w:val="en-US"/>
        </w:rPr>
        <w:tab/>
      </w:r>
      <w:r w:rsidR="002C197E" w:rsidRPr="00AF7CB9">
        <w:rPr>
          <w:rFonts w:ascii="Arial" w:hAnsi="Arial" w:cs="Arial"/>
          <w:bCs/>
          <w:lang w:val="en-US"/>
        </w:rPr>
        <w:t>Reno,</w:t>
      </w:r>
      <w:r w:rsidRPr="00AF7CB9">
        <w:rPr>
          <w:rFonts w:ascii="Arial" w:hAnsi="Arial" w:cs="Arial"/>
          <w:bCs/>
          <w:lang w:val="en-US"/>
        </w:rPr>
        <w:t xml:space="preserve"> </w:t>
      </w:r>
      <w:r w:rsidR="002C197E" w:rsidRPr="00AF7CB9">
        <w:rPr>
          <w:rFonts w:ascii="Arial" w:hAnsi="Arial" w:cs="Arial"/>
          <w:bCs/>
          <w:lang w:val="en-US"/>
        </w:rPr>
        <w:t>USA</w:t>
      </w:r>
    </w:p>
    <w:p w14:paraId="5AE85C3B" w14:textId="77777777" w:rsidR="004A18BC" w:rsidRDefault="0003650E"/>
    <w:sectPr w:rsidR="004A18BC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A746E" w14:textId="77777777" w:rsidR="008A3169" w:rsidRDefault="008A3169" w:rsidP="00E3265E">
      <w:r>
        <w:separator/>
      </w:r>
    </w:p>
  </w:endnote>
  <w:endnote w:type="continuationSeparator" w:id="0">
    <w:p w14:paraId="0C5ABF77" w14:textId="77777777" w:rsidR="008A3169" w:rsidRDefault="008A3169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67EA3" w14:textId="77777777" w:rsidR="008A3169" w:rsidRDefault="008A3169" w:rsidP="00E3265E">
      <w:r>
        <w:separator/>
      </w:r>
    </w:p>
  </w:footnote>
  <w:footnote w:type="continuationSeparator" w:id="0">
    <w:p w14:paraId="711071ED" w14:textId="77777777" w:rsidR="008A3169" w:rsidRDefault="008A3169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3650E"/>
    <w:rsid w:val="000D118C"/>
    <w:rsid w:val="0012300F"/>
    <w:rsid w:val="001768E9"/>
    <w:rsid w:val="001B3478"/>
    <w:rsid w:val="001C14B6"/>
    <w:rsid w:val="00220206"/>
    <w:rsid w:val="00236EEA"/>
    <w:rsid w:val="00241F91"/>
    <w:rsid w:val="00243295"/>
    <w:rsid w:val="0024425C"/>
    <w:rsid w:val="002566DB"/>
    <w:rsid w:val="002C197E"/>
    <w:rsid w:val="002D1C19"/>
    <w:rsid w:val="00334C95"/>
    <w:rsid w:val="00395AE8"/>
    <w:rsid w:val="003E08AF"/>
    <w:rsid w:val="00410340"/>
    <w:rsid w:val="00443F52"/>
    <w:rsid w:val="00446072"/>
    <w:rsid w:val="00466C97"/>
    <w:rsid w:val="004A2E57"/>
    <w:rsid w:val="005566FC"/>
    <w:rsid w:val="00583BEE"/>
    <w:rsid w:val="00587C33"/>
    <w:rsid w:val="00604665"/>
    <w:rsid w:val="00664EC6"/>
    <w:rsid w:val="006E48D4"/>
    <w:rsid w:val="006F20A2"/>
    <w:rsid w:val="00772E7E"/>
    <w:rsid w:val="007769F4"/>
    <w:rsid w:val="00777EDB"/>
    <w:rsid w:val="007B0142"/>
    <w:rsid w:val="00856611"/>
    <w:rsid w:val="008A3169"/>
    <w:rsid w:val="00946D07"/>
    <w:rsid w:val="009B04AD"/>
    <w:rsid w:val="009B2831"/>
    <w:rsid w:val="009C4BE4"/>
    <w:rsid w:val="009C5156"/>
    <w:rsid w:val="009F24A9"/>
    <w:rsid w:val="009F65F9"/>
    <w:rsid w:val="00A04E72"/>
    <w:rsid w:val="00A42CB9"/>
    <w:rsid w:val="00A50A80"/>
    <w:rsid w:val="00A54CEF"/>
    <w:rsid w:val="00A92714"/>
    <w:rsid w:val="00AF0A85"/>
    <w:rsid w:val="00AF7CB9"/>
    <w:rsid w:val="00B36193"/>
    <w:rsid w:val="00B37160"/>
    <w:rsid w:val="00BA4838"/>
    <w:rsid w:val="00C11954"/>
    <w:rsid w:val="00C3080E"/>
    <w:rsid w:val="00CA731C"/>
    <w:rsid w:val="00CF368B"/>
    <w:rsid w:val="00D70266"/>
    <w:rsid w:val="00DB5356"/>
    <w:rsid w:val="00DD423D"/>
    <w:rsid w:val="00E03BFF"/>
    <w:rsid w:val="00E15CE2"/>
    <w:rsid w:val="00E3265E"/>
    <w:rsid w:val="00E60A8A"/>
    <w:rsid w:val="00E97E4D"/>
    <w:rsid w:val="00EF67C8"/>
    <w:rsid w:val="00FB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semiHidden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kidong.lee@lge.com Changes</cp:lastModifiedBy>
  <cp:revision>3</cp:revision>
  <dcterms:created xsi:type="dcterms:W3CDTF">2019-09-10T06:42:00Z</dcterms:created>
  <dcterms:modified xsi:type="dcterms:W3CDTF">2019-09-10T06:42:00Z</dcterms:modified>
</cp:coreProperties>
</file>