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C90B0" w14:textId="443EDFEB" w:rsidR="00B97703" w:rsidRPr="001C5CF7" w:rsidRDefault="004E3939">
      <w:pPr>
        <w:pStyle w:val="a3"/>
        <w:tabs>
          <w:tab w:val="right" w:pos="7088"/>
          <w:tab w:val="right" w:pos="9781"/>
        </w:tabs>
        <w:rPr>
          <w:rFonts w:cs="Arial"/>
          <w:b w:val="0"/>
          <w:bCs/>
          <w:sz w:val="22"/>
        </w:rPr>
      </w:pPr>
      <w:r w:rsidRPr="001C5CF7">
        <w:rPr>
          <w:rFonts w:cs="Arial"/>
          <w:bCs/>
          <w:sz w:val="22"/>
          <w:szCs w:val="22"/>
        </w:rPr>
        <w:t xml:space="preserve">3GPP </w:t>
      </w:r>
      <w:bookmarkStart w:id="0" w:name="OLE_LINK50"/>
      <w:bookmarkStart w:id="1" w:name="OLE_LINK51"/>
      <w:bookmarkStart w:id="2" w:name="OLE_LINK52"/>
      <w:r w:rsidRPr="001C5CF7">
        <w:rPr>
          <w:rFonts w:cs="Arial"/>
          <w:bCs/>
          <w:sz w:val="22"/>
          <w:szCs w:val="22"/>
        </w:rPr>
        <w:t xml:space="preserve">TSG </w:t>
      </w:r>
      <w:r w:rsidR="001C5CF7" w:rsidRPr="001C5CF7">
        <w:rPr>
          <w:rFonts w:cs="Arial"/>
          <w:noProof w:val="0"/>
          <w:sz w:val="22"/>
          <w:szCs w:val="22"/>
        </w:rPr>
        <w:t>SA</w:t>
      </w:r>
      <w:r w:rsidRPr="001C5CF7">
        <w:rPr>
          <w:rFonts w:cs="Arial"/>
          <w:bCs/>
          <w:sz w:val="22"/>
          <w:szCs w:val="22"/>
        </w:rPr>
        <w:t xml:space="preserve"> WG </w:t>
      </w:r>
      <w:r w:rsidR="001C5CF7" w:rsidRPr="001C5CF7">
        <w:rPr>
          <w:rFonts w:cs="Arial"/>
          <w:bCs/>
          <w:sz w:val="22"/>
          <w:szCs w:val="22"/>
        </w:rPr>
        <w:t>1</w:t>
      </w:r>
      <w:bookmarkEnd w:id="0"/>
      <w:bookmarkEnd w:id="1"/>
      <w:bookmarkEnd w:id="2"/>
      <w:r w:rsidRPr="001C5CF7">
        <w:rPr>
          <w:rFonts w:cs="Arial"/>
          <w:bCs/>
          <w:sz w:val="22"/>
          <w:szCs w:val="22"/>
        </w:rPr>
        <w:t xml:space="preserve"> Meeting </w:t>
      </w:r>
      <w:r w:rsidR="001C5CF7" w:rsidRPr="001C5CF7">
        <w:rPr>
          <w:rFonts w:cs="Arial"/>
          <w:noProof w:val="0"/>
          <w:sz w:val="22"/>
          <w:szCs w:val="22"/>
        </w:rPr>
        <w:t>9</w:t>
      </w:r>
      <w:r w:rsidR="00A51EF5">
        <w:rPr>
          <w:rFonts w:cs="Arial"/>
          <w:noProof w:val="0"/>
          <w:sz w:val="22"/>
          <w:szCs w:val="22"/>
        </w:rPr>
        <w:t>9</w:t>
      </w:r>
      <w:r w:rsidR="00EF5C74">
        <w:rPr>
          <w:rFonts w:cs="Arial"/>
          <w:noProof w:val="0"/>
          <w:sz w:val="22"/>
          <w:szCs w:val="22"/>
        </w:rPr>
        <w:t>e</w:t>
      </w:r>
      <w:r w:rsidR="001C5CF7" w:rsidRPr="001C5CF7">
        <w:rPr>
          <w:rFonts w:cs="Arial"/>
          <w:noProof w:val="0"/>
          <w:sz w:val="22"/>
          <w:szCs w:val="22"/>
        </w:rPr>
        <w:tab/>
      </w:r>
      <w:r w:rsidRPr="001C5CF7">
        <w:rPr>
          <w:rFonts w:cs="Arial"/>
          <w:bCs/>
          <w:sz w:val="22"/>
          <w:szCs w:val="22"/>
        </w:rPr>
        <w:tab/>
        <w:t xml:space="preserve"> </w:t>
      </w:r>
      <w:r w:rsidR="001C5CF7" w:rsidRPr="001C5CF7">
        <w:rPr>
          <w:rFonts w:cs="Arial"/>
          <w:noProof w:val="0"/>
          <w:sz w:val="22"/>
          <w:szCs w:val="22"/>
        </w:rPr>
        <w:t>S1-2</w:t>
      </w:r>
      <w:r w:rsidR="00C37814">
        <w:rPr>
          <w:rFonts w:cs="Arial"/>
          <w:noProof w:val="0"/>
          <w:sz w:val="22"/>
          <w:szCs w:val="22"/>
        </w:rPr>
        <w:t>2</w:t>
      </w:r>
      <w:r w:rsidR="00515073">
        <w:rPr>
          <w:rFonts w:cs="Arial"/>
          <w:noProof w:val="0"/>
          <w:sz w:val="22"/>
          <w:szCs w:val="22"/>
        </w:rPr>
        <w:t>xxxx</w:t>
      </w:r>
    </w:p>
    <w:p w14:paraId="53979311" w14:textId="3BD673EE" w:rsidR="004E3939" w:rsidRPr="00DA53A0" w:rsidRDefault="00304DEF" w:rsidP="004E3939">
      <w:pPr>
        <w:pStyle w:val="a3"/>
        <w:rPr>
          <w:sz w:val="22"/>
          <w:szCs w:val="22"/>
        </w:rPr>
      </w:pPr>
      <w:r w:rsidRPr="00304DEF">
        <w:rPr>
          <w:sz w:val="22"/>
          <w:szCs w:val="22"/>
        </w:rPr>
        <w:t xml:space="preserve">Electronic Meeting, </w:t>
      </w:r>
      <w:r w:rsidR="00135E78">
        <w:rPr>
          <w:sz w:val="22"/>
          <w:szCs w:val="22"/>
        </w:rPr>
        <w:t>22 August</w:t>
      </w:r>
      <w:r w:rsidRPr="00304DEF">
        <w:rPr>
          <w:sz w:val="22"/>
          <w:szCs w:val="22"/>
        </w:rPr>
        <w:t xml:space="preserve"> –</w:t>
      </w:r>
      <w:r w:rsidR="00153FE2">
        <w:rPr>
          <w:sz w:val="22"/>
          <w:szCs w:val="22"/>
        </w:rPr>
        <w:t xml:space="preserve"> 1</w:t>
      </w:r>
      <w:r w:rsidRPr="00304DEF">
        <w:rPr>
          <w:sz w:val="22"/>
          <w:szCs w:val="22"/>
        </w:rPr>
        <w:t xml:space="preserve"> </w:t>
      </w:r>
      <w:r w:rsidR="00135E78">
        <w:rPr>
          <w:sz w:val="22"/>
          <w:szCs w:val="22"/>
        </w:rPr>
        <w:t>September</w:t>
      </w:r>
      <w:r w:rsidRPr="00304DEF">
        <w:rPr>
          <w:sz w:val="22"/>
          <w:szCs w:val="22"/>
        </w:rPr>
        <w:t xml:space="preserve"> 202</w:t>
      </w:r>
      <w:r w:rsidR="00C37814">
        <w:rPr>
          <w:sz w:val="22"/>
          <w:szCs w:val="22"/>
        </w:rPr>
        <w:t>2</w:t>
      </w:r>
    </w:p>
    <w:p w14:paraId="78F1D8ED" w14:textId="77777777" w:rsidR="00B97703" w:rsidRDefault="00B97703">
      <w:pPr>
        <w:rPr>
          <w:rFonts w:ascii="Arial" w:hAnsi="Arial" w:cs="Arial"/>
        </w:rPr>
      </w:pPr>
    </w:p>
    <w:p w14:paraId="711BEF8F" w14:textId="780AF3B0" w:rsidR="004E3939" w:rsidRPr="00304DEF" w:rsidRDefault="004E3939" w:rsidP="004E3939">
      <w:pPr>
        <w:spacing w:after="60"/>
        <w:ind w:left="1985" w:hanging="1985"/>
        <w:rPr>
          <w:rFonts w:ascii="Arial" w:hAnsi="Arial" w:cs="Arial"/>
          <w:b/>
          <w:sz w:val="22"/>
          <w:szCs w:val="22"/>
        </w:rPr>
      </w:pPr>
      <w:r w:rsidRPr="00304DEF">
        <w:rPr>
          <w:rFonts w:ascii="Arial" w:hAnsi="Arial" w:cs="Arial"/>
          <w:b/>
          <w:sz w:val="22"/>
          <w:szCs w:val="22"/>
        </w:rPr>
        <w:t>Title:</w:t>
      </w:r>
      <w:r w:rsidRPr="00304DEF">
        <w:rPr>
          <w:rFonts w:ascii="Arial" w:hAnsi="Arial" w:cs="Arial"/>
          <w:b/>
          <w:sz w:val="22"/>
          <w:szCs w:val="22"/>
        </w:rPr>
        <w:tab/>
        <w:t xml:space="preserve">LS on </w:t>
      </w:r>
      <w:r w:rsidR="009303B3">
        <w:rPr>
          <w:rFonts w:ascii="Arial" w:hAnsi="Arial" w:cs="Arial"/>
          <w:b/>
          <w:sz w:val="22"/>
          <w:szCs w:val="22"/>
        </w:rPr>
        <w:t>Sensing Options</w:t>
      </w:r>
    </w:p>
    <w:p w14:paraId="57C23DB4" w14:textId="30866BBA" w:rsidR="00B97703" w:rsidRPr="00304DEF" w:rsidRDefault="00B97703">
      <w:pPr>
        <w:spacing w:after="60"/>
        <w:ind w:left="1985" w:hanging="1985"/>
        <w:rPr>
          <w:rFonts w:ascii="Arial" w:hAnsi="Arial" w:cs="Arial"/>
          <w:b/>
          <w:bCs/>
          <w:sz w:val="22"/>
          <w:szCs w:val="22"/>
        </w:rPr>
      </w:pPr>
      <w:bookmarkStart w:id="3" w:name="OLE_LINK57"/>
      <w:bookmarkStart w:id="4" w:name="OLE_LINK58"/>
      <w:r w:rsidRPr="00304DEF">
        <w:rPr>
          <w:rFonts w:ascii="Arial" w:hAnsi="Arial" w:cs="Arial"/>
          <w:b/>
          <w:sz w:val="22"/>
          <w:szCs w:val="22"/>
        </w:rPr>
        <w:t>Response to:</w:t>
      </w:r>
      <w:r w:rsidRPr="00304DEF">
        <w:rPr>
          <w:rFonts w:ascii="Arial" w:hAnsi="Arial" w:cs="Arial"/>
          <w:b/>
          <w:bCs/>
          <w:sz w:val="22"/>
          <w:szCs w:val="22"/>
        </w:rPr>
        <w:tab/>
      </w:r>
    </w:p>
    <w:p w14:paraId="51C60CDD" w14:textId="590554C4" w:rsidR="00B97703" w:rsidRPr="00304DEF"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304DEF">
        <w:rPr>
          <w:rFonts w:ascii="Arial" w:hAnsi="Arial" w:cs="Arial"/>
          <w:b/>
          <w:sz w:val="22"/>
          <w:szCs w:val="22"/>
        </w:rPr>
        <w:t>Release:</w:t>
      </w:r>
      <w:r w:rsidRPr="00304DEF">
        <w:rPr>
          <w:rFonts w:ascii="Arial" w:hAnsi="Arial" w:cs="Arial"/>
          <w:b/>
          <w:bCs/>
          <w:sz w:val="22"/>
          <w:szCs w:val="22"/>
        </w:rPr>
        <w:tab/>
      </w:r>
      <w:r w:rsidR="00515073">
        <w:rPr>
          <w:rFonts w:ascii="Arial" w:hAnsi="Arial" w:cs="Arial"/>
          <w:b/>
          <w:bCs/>
          <w:sz w:val="22"/>
          <w:szCs w:val="22"/>
        </w:rPr>
        <w:t>Rel-19</w:t>
      </w:r>
    </w:p>
    <w:bookmarkEnd w:id="5"/>
    <w:bookmarkEnd w:id="6"/>
    <w:bookmarkEnd w:id="7"/>
    <w:p w14:paraId="2D93F9ED" w14:textId="1E44D012" w:rsidR="00B97703" w:rsidRPr="00304DEF" w:rsidRDefault="00B97703">
      <w:pPr>
        <w:spacing w:after="60"/>
        <w:ind w:left="1985" w:hanging="1985"/>
        <w:rPr>
          <w:rFonts w:ascii="Arial" w:hAnsi="Arial" w:cs="Arial"/>
          <w:b/>
          <w:sz w:val="22"/>
          <w:szCs w:val="22"/>
        </w:rPr>
      </w:pPr>
      <w:r w:rsidRPr="00304DEF">
        <w:rPr>
          <w:rFonts w:ascii="Arial" w:hAnsi="Arial" w:cs="Arial"/>
          <w:b/>
          <w:sz w:val="22"/>
          <w:szCs w:val="22"/>
        </w:rPr>
        <w:t>Work Item:</w:t>
      </w:r>
      <w:r w:rsidRPr="00304DEF">
        <w:rPr>
          <w:rFonts w:ascii="Arial" w:hAnsi="Arial" w:cs="Arial"/>
          <w:b/>
          <w:bCs/>
          <w:sz w:val="22"/>
          <w:szCs w:val="22"/>
        </w:rPr>
        <w:tab/>
      </w:r>
      <w:r w:rsidR="00515073" w:rsidRPr="00515073">
        <w:rPr>
          <w:rFonts w:ascii="Arial" w:hAnsi="Arial" w:cs="Arial"/>
          <w:b/>
          <w:bCs/>
          <w:sz w:val="22"/>
          <w:szCs w:val="22"/>
        </w:rPr>
        <w:t>Study on Integrated Sensing and Communication</w:t>
      </w:r>
      <w:r w:rsidR="00B26E12" w:rsidRPr="00F82107">
        <w:rPr>
          <w:rFonts w:ascii="Arial" w:hAnsi="Arial" w:cs="Arial"/>
          <w:b/>
          <w:bCs/>
          <w:sz w:val="22"/>
          <w:szCs w:val="22"/>
        </w:rPr>
        <w:t xml:space="preserve"> </w:t>
      </w:r>
      <w:r w:rsidR="00B26E12">
        <w:rPr>
          <w:rFonts w:ascii="Arial" w:hAnsi="Arial" w:cs="Arial"/>
          <w:b/>
          <w:bCs/>
          <w:sz w:val="22"/>
          <w:szCs w:val="22"/>
        </w:rPr>
        <w:t>(</w:t>
      </w:r>
      <w:r w:rsidR="00515073" w:rsidRPr="00515073">
        <w:rPr>
          <w:rFonts w:ascii="Arial" w:hAnsi="Arial" w:cs="Arial"/>
          <w:b/>
          <w:bCs/>
          <w:sz w:val="22"/>
          <w:szCs w:val="22"/>
        </w:rPr>
        <w:t>FS_Sensing</w:t>
      </w:r>
      <w:r w:rsidR="00B26E12">
        <w:rPr>
          <w:rFonts w:ascii="Arial" w:hAnsi="Arial" w:cs="Arial"/>
          <w:b/>
          <w:bCs/>
          <w:sz w:val="22"/>
          <w:szCs w:val="22"/>
        </w:rPr>
        <w:t>)</w:t>
      </w:r>
    </w:p>
    <w:p w14:paraId="20E7CDC5" w14:textId="7FD29FCC" w:rsidR="00B97703" w:rsidRPr="00304DEF" w:rsidRDefault="004E3939" w:rsidP="004E3939">
      <w:pPr>
        <w:spacing w:after="60"/>
        <w:ind w:left="1985" w:hanging="1985"/>
        <w:rPr>
          <w:rFonts w:ascii="Arial" w:hAnsi="Arial" w:cs="Arial"/>
          <w:b/>
          <w:sz w:val="22"/>
          <w:szCs w:val="22"/>
        </w:rPr>
      </w:pPr>
      <w:r w:rsidRPr="00304DEF">
        <w:rPr>
          <w:rFonts w:ascii="Arial" w:hAnsi="Arial" w:cs="Arial"/>
          <w:b/>
          <w:sz w:val="22"/>
          <w:szCs w:val="22"/>
        </w:rPr>
        <w:t>Source:</w:t>
      </w:r>
      <w:r w:rsidRPr="00304DEF">
        <w:rPr>
          <w:rFonts w:ascii="Arial" w:hAnsi="Arial" w:cs="Arial"/>
          <w:b/>
          <w:sz w:val="22"/>
          <w:szCs w:val="22"/>
        </w:rPr>
        <w:tab/>
      </w:r>
      <w:r w:rsidR="001C5CF7" w:rsidRPr="00304DEF">
        <w:rPr>
          <w:rFonts w:ascii="Arial" w:hAnsi="Arial" w:cs="Arial"/>
          <w:b/>
          <w:sz w:val="22"/>
          <w:szCs w:val="22"/>
        </w:rPr>
        <w:t>SA1</w:t>
      </w:r>
    </w:p>
    <w:p w14:paraId="77CDBBC8" w14:textId="358B089F" w:rsidR="00B97703" w:rsidRPr="00304DEF" w:rsidRDefault="00B97703">
      <w:pPr>
        <w:spacing w:after="60"/>
        <w:ind w:left="1985" w:hanging="1985"/>
        <w:rPr>
          <w:rFonts w:ascii="Arial" w:hAnsi="Arial" w:cs="Arial"/>
          <w:b/>
          <w:bCs/>
          <w:sz w:val="22"/>
          <w:szCs w:val="22"/>
        </w:rPr>
      </w:pPr>
      <w:r w:rsidRPr="00304DEF">
        <w:rPr>
          <w:rFonts w:ascii="Arial" w:hAnsi="Arial" w:cs="Arial"/>
          <w:b/>
          <w:sz w:val="22"/>
          <w:szCs w:val="22"/>
        </w:rPr>
        <w:t>To:</w:t>
      </w:r>
      <w:r w:rsidRPr="00304DEF">
        <w:rPr>
          <w:rFonts w:ascii="Arial" w:hAnsi="Arial" w:cs="Arial"/>
          <w:b/>
          <w:bCs/>
          <w:sz w:val="22"/>
          <w:szCs w:val="22"/>
        </w:rPr>
        <w:tab/>
      </w:r>
      <w:r w:rsidR="00515073">
        <w:rPr>
          <w:rFonts w:ascii="Arial" w:hAnsi="Arial" w:cs="Arial"/>
          <w:b/>
          <w:bCs/>
          <w:sz w:val="22"/>
          <w:szCs w:val="22"/>
        </w:rPr>
        <w:t>RAN, RAN1</w:t>
      </w:r>
      <w:r w:rsidR="00F9237E">
        <w:rPr>
          <w:rFonts w:ascii="Arial" w:hAnsi="Arial" w:cs="Arial"/>
          <w:b/>
          <w:bCs/>
          <w:sz w:val="22"/>
          <w:szCs w:val="22"/>
        </w:rPr>
        <w:t>,</w:t>
      </w:r>
      <w:r w:rsidR="009303B3">
        <w:rPr>
          <w:rFonts w:ascii="Arial" w:hAnsi="Arial" w:cs="Arial"/>
          <w:b/>
          <w:bCs/>
          <w:sz w:val="22"/>
          <w:szCs w:val="22"/>
        </w:rPr>
        <w:t xml:space="preserve"> </w:t>
      </w:r>
      <w:r w:rsidR="006B0DE5">
        <w:rPr>
          <w:rFonts w:ascii="Arial" w:hAnsi="Arial" w:cs="Arial"/>
          <w:b/>
          <w:bCs/>
          <w:sz w:val="22"/>
          <w:szCs w:val="22"/>
        </w:rPr>
        <w:t>RAN4</w:t>
      </w:r>
    </w:p>
    <w:p w14:paraId="2AA9D0DB" w14:textId="2B3AEFCC" w:rsidR="00B97703" w:rsidRPr="00304DEF" w:rsidRDefault="00B97703">
      <w:pPr>
        <w:spacing w:after="60"/>
        <w:ind w:left="1985" w:hanging="1985"/>
        <w:rPr>
          <w:rFonts w:ascii="Arial" w:hAnsi="Arial" w:cs="Arial"/>
          <w:b/>
          <w:bCs/>
          <w:sz w:val="22"/>
          <w:szCs w:val="22"/>
        </w:rPr>
      </w:pPr>
      <w:bookmarkStart w:id="8" w:name="OLE_LINK45"/>
      <w:bookmarkStart w:id="9" w:name="OLE_LINK46"/>
      <w:r w:rsidRPr="00304DEF">
        <w:rPr>
          <w:rFonts w:ascii="Arial" w:hAnsi="Arial" w:cs="Arial"/>
          <w:b/>
          <w:sz w:val="22"/>
          <w:szCs w:val="22"/>
        </w:rPr>
        <w:t>Cc:</w:t>
      </w:r>
      <w:r w:rsidRPr="00304DEF">
        <w:rPr>
          <w:rFonts w:ascii="Arial" w:hAnsi="Arial" w:cs="Arial"/>
          <w:b/>
          <w:bCs/>
          <w:sz w:val="22"/>
          <w:szCs w:val="22"/>
        </w:rPr>
        <w:tab/>
      </w:r>
    </w:p>
    <w:bookmarkEnd w:id="8"/>
    <w:bookmarkEnd w:id="9"/>
    <w:p w14:paraId="4FBE3C4C" w14:textId="77777777" w:rsidR="00B97703" w:rsidRPr="00304DEF" w:rsidRDefault="00B97703">
      <w:pPr>
        <w:spacing w:after="60"/>
        <w:ind w:left="1985" w:hanging="1985"/>
        <w:rPr>
          <w:rFonts w:ascii="Arial" w:hAnsi="Arial" w:cs="Arial"/>
          <w:bCs/>
        </w:rPr>
      </w:pPr>
    </w:p>
    <w:p w14:paraId="501C082D" w14:textId="36EBECBE" w:rsidR="00B97703" w:rsidRPr="00304DEF" w:rsidRDefault="00B97703" w:rsidP="00B97703">
      <w:pPr>
        <w:spacing w:after="60"/>
        <w:ind w:left="1985" w:hanging="1985"/>
        <w:rPr>
          <w:rFonts w:ascii="Arial" w:hAnsi="Arial" w:cs="Arial"/>
          <w:b/>
          <w:bCs/>
          <w:sz w:val="22"/>
          <w:szCs w:val="22"/>
        </w:rPr>
      </w:pPr>
      <w:r w:rsidRPr="00304DEF">
        <w:rPr>
          <w:rFonts w:ascii="Arial" w:hAnsi="Arial" w:cs="Arial"/>
          <w:b/>
          <w:sz w:val="22"/>
          <w:szCs w:val="22"/>
        </w:rPr>
        <w:t>Contact person:</w:t>
      </w:r>
      <w:r w:rsidRPr="00304DEF">
        <w:rPr>
          <w:rFonts w:ascii="Arial" w:hAnsi="Arial" w:cs="Arial"/>
          <w:b/>
          <w:bCs/>
          <w:sz w:val="22"/>
          <w:szCs w:val="22"/>
        </w:rPr>
        <w:tab/>
      </w:r>
      <w:r w:rsidR="00515073">
        <w:rPr>
          <w:rFonts w:ascii="Arial" w:hAnsi="Arial" w:cs="Arial"/>
          <w:b/>
          <w:bCs/>
          <w:sz w:val="22"/>
          <w:szCs w:val="22"/>
        </w:rPr>
        <w:t>Chunhui Zhu</w:t>
      </w:r>
    </w:p>
    <w:p w14:paraId="5E7274A5" w14:textId="4F92431E" w:rsidR="00B97703" w:rsidRPr="00304DEF" w:rsidRDefault="00B97703" w:rsidP="00B97703">
      <w:pPr>
        <w:spacing w:after="60"/>
        <w:ind w:left="1985" w:hanging="1985"/>
        <w:rPr>
          <w:rFonts w:ascii="Arial" w:hAnsi="Arial" w:cs="Arial"/>
          <w:b/>
          <w:bCs/>
          <w:sz w:val="22"/>
          <w:szCs w:val="22"/>
        </w:rPr>
      </w:pPr>
      <w:r w:rsidRPr="00304DEF">
        <w:rPr>
          <w:rFonts w:ascii="Arial" w:hAnsi="Arial" w:cs="Arial"/>
          <w:b/>
          <w:bCs/>
          <w:sz w:val="22"/>
          <w:szCs w:val="22"/>
        </w:rPr>
        <w:tab/>
      </w:r>
      <w:r w:rsidR="00515073">
        <w:rPr>
          <w:rFonts w:ascii="Arial" w:hAnsi="Arial" w:cs="Arial"/>
          <w:b/>
          <w:bCs/>
          <w:sz w:val="22"/>
          <w:szCs w:val="22"/>
        </w:rPr>
        <w:t>zhuchunhui</w:t>
      </w:r>
      <w:r w:rsidR="00B26E12">
        <w:rPr>
          <w:rFonts w:ascii="Arial" w:hAnsi="Arial" w:cs="Arial"/>
          <w:b/>
          <w:bCs/>
          <w:sz w:val="22"/>
          <w:szCs w:val="22"/>
        </w:rPr>
        <w:t>@</w:t>
      </w:r>
      <w:r w:rsidR="00515073">
        <w:rPr>
          <w:rFonts w:ascii="Arial" w:hAnsi="Arial" w:cs="Arial"/>
          <w:b/>
          <w:bCs/>
          <w:sz w:val="22"/>
          <w:szCs w:val="22"/>
        </w:rPr>
        <w:t>xiaomi</w:t>
      </w:r>
      <w:r w:rsidR="00B26E12">
        <w:rPr>
          <w:rFonts w:ascii="Arial" w:hAnsi="Arial" w:cs="Arial"/>
          <w:b/>
          <w:bCs/>
          <w:sz w:val="22"/>
          <w:szCs w:val="22"/>
        </w:rPr>
        <w:t>.</w:t>
      </w:r>
      <w:r w:rsidR="00515073">
        <w:rPr>
          <w:rFonts w:ascii="Arial" w:hAnsi="Arial" w:cs="Arial"/>
          <w:b/>
          <w:bCs/>
          <w:sz w:val="22"/>
          <w:szCs w:val="22"/>
        </w:rPr>
        <w:t>com</w:t>
      </w:r>
    </w:p>
    <w:p w14:paraId="67F1D706" w14:textId="633BA52C" w:rsidR="00B97703" w:rsidRPr="004E3939" w:rsidRDefault="00B97703" w:rsidP="00B97703">
      <w:pPr>
        <w:spacing w:after="60"/>
        <w:ind w:left="1985" w:hanging="1985"/>
        <w:rPr>
          <w:rFonts w:ascii="Arial" w:hAnsi="Arial" w:cs="Arial"/>
          <w:b/>
          <w:bCs/>
          <w:sz w:val="22"/>
          <w:szCs w:val="22"/>
        </w:rPr>
      </w:pPr>
      <w:r w:rsidRPr="00304DEF">
        <w:rPr>
          <w:rFonts w:ascii="Arial" w:hAnsi="Arial" w:cs="Arial"/>
          <w:b/>
          <w:bCs/>
          <w:sz w:val="22"/>
          <w:szCs w:val="22"/>
        </w:rPr>
        <w:tab/>
      </w:r>
    </w:p>
    <w:p w14:paraId="43D2EF6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3"/>
            <w:rFonts w:ascii="Arial" w:hAnsi="Arial" w:cs="Arial"/>
            <w:b/>
            <w:sz w:val="22"/>
            <w:szCs w:val="22"/>
          </w:rPr>
          <w:t>mailto:3GPPLiaison@etsi.org</w:t>
        </w:r>
      </w:hyperlink>
    </w:p>
    <w:p w14:paraId="0E36FD51" w14:textId="77777777" w:rsidR="00383545" w:rsidRDefault="00383545">
      <w:pPr>
        <w:spacing w:after="60"/>
        <w:ind w:left="1985" w:hanging="1985"/>
        <w:rPr>
          <w:rFonts w:ascii="Arial" w:hAnsi="Arial" w:cs="Arial"/>
          <w:b/>
        </w:rPr>
      </w:pPr>
    </w:p>
    <w:p w14:paraId="6EA0B70F" w14:textId="5777DB9C"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6B0DE5" w:rsidRPr="006B0DE5">
        <w:rPr>
          <w:rFonts w:ascii="Arial" w:hAnsi="Arial" w:cs="Arial"/>
          <w:b/>
        </w:rPr>
        <w:t>SP-220717</w:t>
      </w:r>
    </w:p>
    <w:p w14:paraId="269BA1DA" w14:textId="77777777" w:rsidR="00B97703" w:rsidRDefault="00B97703">
      <w:pPr>
        <w:rPr>
          <w:rFonts w:ascii="Arial" w:hAnsi="Arial" w:cs="Arial"/>
        </w:rPr>
      </w:pPr>
    </w:p>
    <w:p w14:paraId="3B9CF526" w14:textId="77777777" w:rsidR="00B97703" w:rsidRDefault="000F6242" w:rsidP="00B97703">
      <w:pPr>
        <w:pStyle w:val="1"/>
      </w:pPr>
      <w:r>
        <w:t>1</w:t>
      </w:r>
      <w:r w:rsidR="002F1940">
        <w:tab/>
      </w:r>
      <w:r>
        <w:t>Overall description</w:t>
      </w:r>
    </w:p>
    <w:p w14:paraId="1BEACD75" w14:textId="32876821" w:rsidR="009303B3" w:rsidRDefault="00E167B4" w:rsidP="00C16533">
      <w:pPr>
        <w:rPr>
          <w:lang w:eastAsia="zh-CN"/>
        </w:rPr>
      </w:pPr>
      <w:r>
        <w:rPr>
          <w:rFonts w:hint="eastAsia"/>
          <w:lang w:eastAsia="zh-CN"/>
        </w:rPr>
        <w:t>S</w:t>
      </w:r>
      <w:r>
        <w:rPr>
          <w:lang w:eastAsia="zh-CN"/>
        </w:rPr>
        <w:t>A1 is discussing the potential use cases</w:t>
      </w:r>
      <w:r w:rsidR="009303B3">
        <w:rPr>
          <w:lang w:eastAsia="zh-CN"/>
        </w:rPr>
        <w:t xml:space="preserve"> and KPI</w:t>
      </w:r>
      <w:r>
        <w:rPr>
          <w:lang w:eastAsia="zh-CN"/>
        </w:rPr>
        <w:t xml:space="preserve"> in FS_Sensing. </w:t>
      </w:r>
      <w:r w:rsidR="009031F5">
        <w:rPr>
          <w:lang w:eastAsia="zh-CN"/>
        </w:rPr>
        <w:t>The attachment (</w:t>
      </w:r>
      <w:r w:rsidR="009031F5" w:rsidRPr="009031F5">
        <w:rPr>
          <w:lang w:eastAsia="zh-CN"/>
        </w:rPr>
        <w:t>SP-220717</w:t>
      </w:r>
      <w:r w:rsidR="009031F5">
        <w:rPr>
          <w:lang w:eastAsia="zh-CN"/>
        </w:rPr>
        <w:t xml:space="preserve">) is the approved SID. </w:t>
      </w:r>
      <w:r w:rsidR="009031F5" w:rsidRPr="009031F5">
        <w:rPr>
          <w:lang w:eastAsia="zh-CN"/>
        </w:rPr>
        <w:t>TR 22.837</w:t>
      </w:r>
      <w:r w:rsidR="009031F5">
        <w:rPr>
          <w:lang w:eastAsia="zh-CN"/>
        </w:rPr>
        <w:t xml:space="preserve"> is the </w:t>
      </w:r>
      <w:r w:rsidR="009031F5" w:rsidRPr="00832E6C">
        <w:t xml:space="preserve">Technical </w:t>
      </w:r>
      <w:bookmarkStart w:id="10" w:name="spectype2"/>
      <w:r w:rsidR="009031F5" w:rsidRPr="00832E6C">
        <w:t>Report</w:t>
      </w:r>
      <w:bookmarkEnd w:id="10"/>
      <w:r w:rsidR="009031F5">
        <w:rPr>
          <w:lang w:eastAsia="zh-CN"/>
        </w:rPr>
        <w:t xml:space="preserve"> of </w:t>
      </w:r>
      <w:r w:rsidR="00194D07">
        <w:rPr>
          <w:lang w:eastAsia="zh-CN"/>
        </w:rPr>
        <w:t>‘</w:t>
      </w:r>
      <w:r w:rsidR="009031F5" w:rsidRPr="009031F5">
        <w:rPr>
          <w:lang w:eastAsia="zh-CN"/>
        </w:rPr>
        <w:t>Study on Integrated Sensing and Communication</w:t>
      </w:r>
      <w:r w:rsidR="00194D07">
        <w:rPr>
          <w:lang w:eastAsia="zh-CN"/>
        </w:rPr>
        <w:t>’</w:t>
      </w:r>
      <w:r w:rsidR="009031F5">
        <w:rPr>
          <w:lang w:eastAsia="zh-CN"/>
        </w:rPr>
        <w:t xml:space="preserve">. </w:t>
      </w:r>
    </w:p>
    <w:p w14:paraId="19D8D221" w14:textId="4DA95B14" w:rsidR="009303B3" w:rsidRDefault="009303B3" w:rsidP="009303B3">
      <w:pPr>
        <w:rPr>
          <w:lang w:val="en-US"/>
        </w:rPr>
      </w:pPr>
      <w:r w:rsidRPr="00D8446A">
        <w:rPr>
          <w:lang w:val="en-US"/>
        </w:rPr>
        <w:t xml:space="preserve">Integrated Sensing and Communication in a 3GPP 5G system means the sensing capabilities are provided by the same 5G NR wireless communication system and infrastructure as used for communication. The UE (e.g. vehicle) and base station can be equipped with the sensing capabilities, and there is no impact on </w:t>
      </w:r>
      <w:r>
        <w:rPr>
          <w:lang w:val="en-US"/>
        </w:rPr>
        <w:t>E-UTRA</w:t>
      </w:r>
      <w:r w:rsidRPr="00D8446A">
        <w:rPr>
          <w:lang w:val="en-US"/>
        </w:rPr>
        <w:t xml:space="preserve"> or EPC.</w:t>
      </w:r>
      <w:r>
        <w:rPr>
          <w:lang w:val="en-US"/>
        </w:rPr>
        <w:t xml:space="preserve"> </w:t>
      </w:r>
    </w:p>
    <w:p w14:paraId="2E02008D" w14:textId="77777777" w:rsidR="009303B3" w:rsidRDefault="009303B3" w:rsidP="009303B3">
      <w:pPr>
        <w:rPr>
          <w:lang w:val="en-US"/>
        </w:rPr>
      </w:pPr>
      <w:r>
        <w:rPr>
          <w:lang w:val="en-US"/>
        </w:rPr>
        <w:t xml:space="preserve">The 3GPP </w:t>
      </w:r>
      <w:r>
        <w:t>network is in control and steers, configures the respective sensing capabilities based on different criteria including e.g. location, radio resources and authorization.</w:t>
      </w:r>
    </w:p>
    <w:p w14:paraId="533B8C99" w14:textId="77777777" w:rsidR="009303B3" w:rsidRDefault="009303B3" w:rsidP="009303B3">
      <w:pPr>
        <w:rPr>
          <w:lang w:val="en-US"/>
        </w:rPr>
      </w:pPr>
      <w:r>
        <w:rPr>
          <w:lang w:val="en-US"/>
        </w:rPr>
        <w:t>There can be different</w:t>
      </w:r>
      <w:r w:rsidRPr="000D1FAA">
        <w:rPr>
          <w:lang w:val="en-US"/>
        </w:rPr>
        <w:t xml:space="preserve"> </w:t>
      </w:r>
      <w:r>
        <w:rPr>
          <w:lang w:val="en-US"/>
        </w:rPr>
        <w:t xml:space="preserve">sensing </w:t>
      </w:r>
      <w:r w:rsidRPr="00AB14E6">
        <w:rPr>
          <w:lang w:eastAsia="zh-CN"/>
        </w:rPr>
        <w:t>options</w:t>
      </w:r>
      <w:r w:rsidRPr="001E2E3C">
        <w:rPr>
          <w:lang w:val="en-US"/>
        </w:rPr>
        <w:t xml:space="preserve"> </w:t>
      </w:r>
      <w:r>
        <w:rPr>
          <w:lang w:val="en-US"/>
        </w:rPr>
        <w:t xml:space="preserve">based on the different transmitter/receiver. The transmitter is the </w:t>
      </w:r>
      <w:r>
        <w:rPr>
          <w:rFonts w:hint="eastAsia"/>
        </w:rPr>
        <w:t>module</w:t>
      </w:r>
      <w:r>
        <w:rPr>
          <w:lang w:val="en-US"/>
        </w:rPr>
        <w:t xml:space="preserve"> sending </w:t>
      </w:r>
      <w:r>
        <w:rPr>
          <w:rFonts w:hint="eastAsia"/>
        </w:rPr>
        <w:t>wireless/radio signals</w:t>
      </w:r>
      <w:r>
        <w:rPr>
          <w:lang w:val="en-US"/>
        </w:rPr>
        <w:t xml:space="preserve"> for sensing. The receiver is the </w:t>
      </w:r>
      <w:r>
        <w:rPr>
          <w:rFonts w:hint="eastAsia"/>
        </w:rPr>
        <w:t>module</w:t>
      </w:r>
      <w:r>
        <w:rPr>
          <w:lang w:val="en-US"/>
        </w:rPr>
        <w:t xml:space="preserve"> receiving the </w:t>
      </w:r>
      <w:r>
        <w:rPr>
          <w:rFonts w:hint="eastAsia"/>
        </w:rPr>
        <w:t>wireless/radio signals</w:t>
      </w:r>
      <w:r>
        <w:rPr>
          <w:lang w:val="en-US"/>
        </w:rPr>
        <w:t xml:space="preserve"> for sensing. The </w:t>
      </w:r>
      <w:r w:rsidRPr="00C43744">
        <w:rPr>
          <w:lang w:val="en-US"/>
        </w:rPr>
        <w:t>target object or environment is not a transmitter/receiver.</w:t>
      </w:r>
      <w:r>
        <w:rPr>
          <w:lang w:val="en-US"/>
        </w:rPr>
        <w:t xml:space="preserve"> </w:t>
      </w:r>
    </w:p>
    <w:p w14:paraId="31A0F7F7" w14:textId="2B8F71FB" w:rsidR="008032BC" w:rsidRDefault="009303B3" w:rsidP="009303B3">
      <w:pPr>
        <w:rPr>
          <w:lang w:eastAsia="zh-CN"/>
        </w:rPr>
      </w:pPr>
      <w:r>
        <w:rPr>
          <w:lang w:eastAsia="zh-CN"/>
        </w:rPr>
        <w:t>T</w:t>
      </w:r>
      <w:r w:rsidR="00E167B4">
        <w:rPr>
          <w:lang w:eastAsia="zh-CN"/>
        </w:rPr>
        <w:t xml:space="preserve">he </w:t>
      </w:r>
      <w:r>
        <w:rPr>
          <w:lang w:eastAsia="zh-CN"/>
        </w:rPr>
        <w:t>following sensing options have been discussed in SA1:</w:t>
      </w:r>
    </w:p>
    <w:p w14:paraId="78130C54" w14:textId="3DD4CDB0" w:rsidR="009303B3" w:rsidRDefault="009303B3" w:rsidP="009303B3">
      <w:pPr>
        <w:pStyle w:val="B1"/>
      </w:pPr>
      <w:r w:rsidRPr="009303B3">
        <w:rPr>
          <w:lang w:val="en-US" w:eastAsia="zh-CN"/>
        </w:rPr>
        <w:t xml:space="preserve">Sensing </w:t>
      </w:r>
      <w:r w:rsidRPr="000A44A7">
        <w:rPr>
          <w:lang w:eastAsia="zh-CN"/>
        </w:rPr>
        <w:t>option</w:t>
      </w:r>
      <w:r w:rsidRPr="009303B3">
        <w:rPr>
          <w:lang w:val="en-US" w:eastAsia="zh-CN"/>
        </w:rPr>
        <w:t xml:space="preserve"> 1: </w:t>
      </w:r>
      <w:r>
        <w:t>UE acting as both transmitter and receiver</w:t>
      </w:r>
      <w:r>
        <w:t>;</w:t>
      </w:r>
    </w:p>
    <w:p w14:paraId="27E3C0DD" w14:textId="37CDBDA6" w:rsidR="009303B3" w:rsidRDefault="009303B3" w:rsidP="009303B3">
      <w:pPr>
        <w:pStyle w:val="B1"/>
      </w:pPr>
      <w:r w:rsidRPr="009303B3">
        <w:rPr>
          <w:lang w:val="en-US" w:eastAsia="zh-CN"/>
        </w:rPr>
        <w:t xml:space="preserve">Sensing </w:t>
      </w:r>
      <w:r w:rsidRPr="000A44A7">
        <w:rPr>
          <w:lang w:eastAsia="zh-CN"/>
        </w:rPr>
        <w:t>option</w:t>
      </w:r>
      <w:r w:rsidRPr="009303B3">
        <w:rPr>
          <w:lang w:val="en-US" w:eastAsia="zh-CN"/>
        </w:rPr>
        <w:t xml:space="preserve"> 2: </w:t>
      </w:r>
      <w:r w:rsidRPr="009303B3">
        <w:rPr>
          <w:bCs/>
          <w:lang w:eastAsia="zh-CN"/>
        </w:rPr>
        <w:t xml:space="preserve">gNB </w:t>
      </w:r>
      <w:r>
        <w:t>acting as both transmitter and receiver</w:t>
      </w:r>
    </w:p>
    <w:p w14:paraId="6AF14AB7" w14:textId="7AFA3620" w:rsidR="009303B3" w:rsidRPr="009303B3" w:rsidRDefault="009303B3" w:rsidP="009303B3">
      <w:pPr>
        <w:pStyle w:val="B1"/>
        <w:rPr>
          <w:lang w:val="en-US" w:eastAsia="zh-CN"/>
        </w:rPr>
      </w:pPr>
      <w:r w:rsidRPr="009303B3">
        <w:rPr>
          <w:lang w:val="en-US" w:eastAsia="zh-CN"/>
        </w:rPr>
        <w:t xml:space="preserve">Sensing </w:t>
      </w:r>
      <w:r w:rsidRPr="00AB14E6">
        <w:rPr>
          <w:lang w:eastAsia="zh-CN"/>
        </w:rPr>
        <w:t>option</w:t>
      </w:r>
      <w:r w:rsidRPr="009303B3">
        <w:rPr>
          <w:lang w:val="en-US" w:eastAsia="zh-CN"/>
        </w:rPr>
        <w:t xml:space="preserve"> 3: UE as Transmitter</w:t>
      </w:r>
      <w:r w:rsidRPr="009303B3">
        <w:rPr>
          <w:rFonts w:eastAsia="等线" w:hint="eastAsia"/>
          <w:lang w:val="en-US" w:eastAsia="zh-CN"/>
        </w:rPr>
        <w:t>,</w:t>
      </w:r>
      <w:r w:rsidRPr="009303B3">
        <w:rPr>
          <w:rFonts w:eastAsia="等线"/>
          <w:lang w:val="en-US" w:eastAsia="zh-CN"/>
        </w:rPr>
        <w:t xml:space="preserve"> </w:t>
      </w:r>
      <w:r w:rsidRPr="009303B3">
        <w:rPr>
          <w:lang w:val="en-US" w:eastAsia="zh-CN"/>
        </w:rPr>
        <w:t>gNB as Receiver</w:t>
      </w:r>
    </w:p>
    <w:p w14:paraId="6BFB5AC4" w14:textId="353FF1E8" w:rsidR="009303B3" w:rsidRPr="009303B3" w:rsidRDefault="009303B3" w:rsidP="009303B3">
      <w:pPr>
        <w:pStyle w:val="B1"/>
        <w:rPr>
          <w:lang w:val="en-US" w:eastAsia="zh-CN"/>
        </w:rPr>
      </w:pPr>
      <w:r w:rsidRPr="009303B3">
        <w:rPr>
          <w:lang w:val="en-US" w:eastAsia="zh-CN"/>
        </w:rPr>
        <w:t xml:space="preserve">Sensing </w:t>
      </w:r>
      <w:r w:rsidRPr="00AB14E6">
        <w:rPr>
          <w:lang w:eastAsia="zh-CN"/>
        </w:rPr>
        <w:t>option</w:t>
      </w:r>
      <w:r w:rsidRPr="009303B3">
        <w:rPr>
          <w:lang w:val="en-US" w:eastAsia="zh-CN"/>
        </w:rPr>
        <w:t xml:space="preserve"> 4: UE as Transmitter</w:t>
      </w:r>
      <w:r w:rsidRPr="009303B3">
        <w:rPr>
          <w:rFonts w:eastAsia="等线" w:hint="eastAsia"/>
          <w:lang w:val="en-US" w:eastAsia="zh-CN"/>
        </w:rPr>
        <w:t>,</w:t>
      </w:r>
      <w:r w:rsidRPr="009303B3">
        <w:rPr>
          <w:rFonts w:eastAsia="等线"/>
          <w:lang w:val="en-US" w:eastAsia="zh-CN"/>
        </w:rPr>
        <w:t xml:space="preserve"> </w:t>
      </w:r>
      <w:r w:rsidRPr="009303B3">
        <w:rPr>
          <w:lang w:val="en-US" w:eastAsia="zh-CN"/>
        </w:rPr>
        <w:t>other UE as Receiver</w:t>
      </w:r>
    </w:p>
    <w:p w14:paraId="71301504" w14:textId="104F3832" w:rsidR="009303B3" w:rsidRPr="009303B3" w:rsidRDefault="009303B3" w:rsidP="009303B3">
      <w:pPr>
        <w:pStyle w:val="B1"/>
        <w:rPr>
          <w:bCs/>
          <w:lang w:eastAsia="zh-CN"/>
        </w:rPr>
      </w:pPr>
      <w:r w:rsidRPr="009303B3">
        <w:rPr>
          <w:lang w:val="en-US" w:eastAsia="zh-CN"/>
        </w:rPr>
        <w:t xml:space="preserve">Sensing </w:t>
      </w:r>
      <w:r w:rsidRPr="00AB14E6">
        <w:rPr>
          <w:lang w:eastAsia="zh-CN"/>
        </w:rPr>
        <w:t>option</w:t>
      </w:r>
      <w:r w:rsidRPr="009303B3">
        <w:rPr>
          <w:lang w:val="en-US" w:eastAsia="zh-CN"/>
        </w:rPr>
        <w:t xml:space="preserve"> 5: </w:t>
      </w:r>
      <w:r w:rsidRPr="009303B3">
        <w:rPr>
          <w:bCs/>
          <w:lang w:eastAsia="zh-CN"/>
        </w:rPr>
        <w:t>gNB as Transmitter</w:t>
      </w:r>
      <w:r w:rsidRPr="009303B3">
        <w:rPr>
          <w:rFonts w:eastAsia="等线" w:hint="eastAsia"/>
          <w:bCs/>
          <w:lang w:eastAsia="zh-CN"/>
        </w:rPr>
        <w:t>,</w:t>
      </w:r>
      <w:r w:rsidRPr="009303B3">
        <w:rPr>
          <w:rFonts w:eastAsia="等线"/>
          <w:bCs/>
          <w:lang w:eastAsia="zh-CN"/>
        </w:rPr>
        <w:t xml:space="preserve"> </w:t>
      </w:r>
      <w:r w:rsidRPr="009303B3">
        <w:rPr>
          <w:bCs/>
          <w:lang w:eastAsia="zh-CN"/>
        </w:rPr>
        <w:t>UE as Receiver</w:t>
      </w:r>
    </w:p>
    <w:p w14:paraId="4A2B9B3F" w14:textId="05EFABDD" w:rsidR="009303B3" w:rsidRDefault="009303B3" w:rsidP="009303B3">
      <w:pPr>
        <w:pStyle w:val="B1"/>
        <w:rPr>
          <w:lang w:eastAsia="zh-CN"/>
        </w:rPr>
      </w:pPr>
      <w:r w:rsidRPr="009303B3">
        <w:rPr>
          <w:lang w:val="en-US" w:eastAsia="zh-CN"/>
        </w:rPr>
        <w:t xml:space="preserve">Sensing </w:t>
      </w:r>
      <w:r w:rsidRPr="00AB14E6">
        <w:rPr>
          <w:lang w:eastAsia="zh-CN"/>
        </w:rPr>
        <w:t>option</w:t>
      </w:r>
      <w:r w:rsidRPr="009303B3">
        <w:rPr>
          <w:lang w:val="en-US" w:eastAsia="zh-CN"/>
        </w:rPr>
        <w:t xml:space="preserve"> 6: </w:t>
      </w:r>
      <w:r w:rsidRPr="009303B3">
        <w:rPr>
          <w:bCs/>
          <w:lang w:eastAsia="zh-CN"/>
        </w:rPr>
        <w:t>gNB</w:t>
      </w:r>
      <w:r w:rsidRPr="009303B3">
        <w:rPr>
          <w:lang w:val="en-US" w:eastAsia="zh-CN"/>
        </w:rPr>
        <w:t xml:space="preserve"> as Transmitter</w:t>
      </w:r>
      <w:r w:rsidRPr="009303B3">
        <w:rPr>
          <w:rFonts w:eastAsia="等线" w:hint="eastAsia"/>
          <w:lang w:val="en-US" w:eastAsia="zh-CN"/>
        </w:rPr>
        <w:t>,</w:t>
      </w:r>
      <w:r w:rsidRPr="009303B3">
        <w:rPr>
          <w:rFonts w:eastAsia="等线"/>
          <w:lang w:val="en-US" w:eastAsia="zh-CN"/>
        </w:rPr>
        <w:t xml:space="preserve"> </w:t>
      </w:r>
      <w:r w:rsidRPr="009303B3">
        <w:rPr>
          <w:lang w:val="en-US" w:eastAsia="zh-CN"/>
        </w:rPr>
        <w:t xml:space="preserve">other </w:t>
      </w:r>
      <w:r w:rsidRPr="009303B3">
        <w:rPr>
          <w:bCs/>
          <w:lang w:eastAsia="zh-CN"/>
        </w:rPr>
        <w:t>gNB</w:t>
      </w:r>
      <w:r w:rsidRPr="009303B3">
        <w:rPr>
          <w:lang w:val="en-US" w:eastAsia="zh-CN"/>
        </w:rPr>
        <w:t xml:space="preserve"> as Receiver</w:t>
      </w:r>
    </w:p>
    <w:p w14:paraId="2DBB0E22" w14:textId="2595EC1E" w:rsidR="009303B3" w:rsidRDefault="009303B3" w:rsidP="009303B3">
      <w:pPr>
        <w:rPr>
          <w:lang w:val="en-US"/>
        </w:rPr>
      </w:pPr>
      <w:r w:rsidRPr="00023ED8">
        <w:rPr>
          <w:lang w:val="en-US"/>
        </w:rPr>
        <w:t xml:space="preserve">Although the </w:t>
      </w:r>
      <w:r>
        <w:rPr>
          <w:lang w:val="en-US"/>
        </w:rPr>
        <w:t>options</w:t>
      </w:r>
      <w:r w:rsidRPr="00023ED8">
        <w:rPr>
          <w:lang w:val="en-US"/>
        </w:rPr>
        <w:t xml:space="preserve"> above </w:t>
      </w:r>
      <w:r>
        <w:rPr>
          <w:lang w:val="en-US"/>
        </w:rPr>
        <w:t>indicate</w:t>
      </w:r>
      <w:r w:rsidRPr="00023ED8">
        <w:rPr>
          <w:lang w:val="en-US"/>
        </w:rPr>
        <w:t xml:space="preserve"> a single UE or base station as transmitter and/or receiver, the sensing </w:t>
      </w:r>
      <w:r w:rsidRPr="00AB14E6">
        <w:rPr>
          <w:lang w:eastAsia="zh-CN"/>
        </w:rPr>
        <w:t>option</w:t>
      </w:r>
      <w:r w:rsidRPr="001E2E3C">
        <w:rPr>
          <w:lang w:val="en-US"/>
        </w:rPr>
        <w:t xml:space="preserve">s </w:t>
      </w:r>
      <w:r w:rsidRPr="00023ED8">
        <w:rPr>
          <w:lang w:val="en-US"/>
        </w:rPr>
        <w:t>can also involve multiple UEs or base stations</w:t>
      </w:r>
      <w:r>
        <w:rPr>
          <w:lang w:val="en-US"/>
        </w:rPr>
        <w:t xml:space="preserve"> </w:t>
      </w:r>
      <w:r w:rsidRPr="00AA2F2C">
        <w:rPr>
          <w:lang w:val="en-US"/>
        </w:rPr>
        <w:t xml:space="preserve">acting </w:t>
      </w:r>
      <w:r w:rsidRPr="00AA2F2C">
        <w:rPr>
          <w:rFonts w:hint="eastAsia"/>
          <w:lang w:val="en-US"/>
        </w:rPr>
        <w:t>as</w:t>
      </w:r>
      <w:r w:rsidRPr="00AA2F2C">
        <w:rPr>
          <w:lang w:val="en-US"/>
        </w:rPr>
        <w:t xml:space="preserve"> transmitters and/or receivers</w:t>
      </w:r>
      <w:r w:rsidRPr="00023ED8">
        <w:rPr>
          <w:lang w:val="en-US"/>
        </w:rPr>
        <w:t>. In addition, multipl</w:t>
      </w:r>
      <w:r>
        <w:rPr>
          <w:lang w:val="en-US"/>
        </w:rPr>
        <w:t xml:space="preserve">e different sensing </w:t>
      </w:r>
      <w:r w:rsidRPr="00AB14E6">
        <w:rPr>
          <w:lang w:eastAsia="zh-CN"/>
        </w:rPr>
        <w:t>option</w:t>
      </w:r>
      <w:r w:rsidRPr="001E2E3C">
        <w:rPr>
          <w:lang w:val="en-US"/>
        </w:rPr>
        <w:t xml:space="preserve">s </w:t>
      </w:r>
      <w:r w:rsidRPr="00023ED8">
        <w:rPr>
          <w:lang w:val="en-US"/>
        </w:rPr>
        <w:t>can be mixed.</w:t>
      </w:r>
    </w:p>
    <w:p w14:paraId="4FAF7BCE" w14:textId="488D423C" w:rsidR="00EA032A" w:rsidRDefault="007F06D2" w:rsidP="00C16533">
      <w:r>
        <w:t>Before</w:t>
      </w:r>
      <w:r w:rsidRPr="009303B3">
        <w:t xml:space="preserve"> SA1 </w:t>
      </w:r>
      <w:r>
        <w:t>specifies the sensing service and KPI requirement</w:t>
      </w:r>
      <w:r w:rsidRPr="009303B3">
        <w:t xml:space="preserve">, </w:t>
      </w:r>
      <w:r>
        <w:t>f</w:t>
      </w:r>
      <w:r w:rsidR="00211C07">
        <w:t xml:space="preserve">or better understanding the </w:t>
      </w:r>
      <w:r w:rsidRPr="007F06D2">
        <w:t xml:space="preserve">implications </w:t>
      </w:r>
      <w:r>
        <w:t xml:space="preserve">of </w:t>
      </w:r>
      <w:r w:rsidR="00211C07">
        <w:t>th</w:t>
      </w:r>
      <w:r>
        <w:t>ese options</w:t>
      </w:r>
      <w:r w:rsidR="00211C07">
        <w:t xml:space="preserve">, </w:t>
      </w:r>
      <w:r w:rsidR="00EA032A">
        <w:t xml:space="preserve">SA1 would like to ask the following </w:t>
      </w:r>
      <w:r w:rsidR="00211C07">
        <w:t>questions</w:t>
      </w:r>
      <w:r w:rsidR="00EA032A">
        <w:t>:</w:t>
      </w:r>
    </w:p>
    <w:p w14:paraId="4D4B2D5F" w14:textId="17C9E98A" w:rsidR="00566D47" w:rsidRDefault="00566D47" w:rsidP="00566D47">
      <w:r>
        <w:t xml:space="preserve">Question 1: Is it technically feasible to </w:t>
      </w:r>
      <w:r w:rsidR="007F06D2">
        <w:t xml:space="preserve">perform NR sensing corresponding to the </w:t>
      </w:r>
      <w:r w:rsidR="00F9237E">
        <w:t>sensing options</w:t>
      </w:r>
      <w:r w:rsidR="007F06D2">
        <w:t xml:space="preserve"> </w:t>
      </w:r>
      <w:r w:rsidR="00F9237E">
        <w:t xml:space="preserve">mentioned above </w:t>
      </w:r>
      <w:bookmarkStart w:id="11" w:name="_GoBack"/>
      <w:bookmarkEnd w:id="11"/>
      <w:r w:rsidR="007F06D2">
        <w:t>in 5G-advanced framework</w:t>
      </w:r>
      <w:r w:rsidR="00211C07">
        <w:t>?</w:t>
      </w:r>
    </w:p>
    <w:p w14:paraId="1BA27607" w14:textId="7585BFA4" w:rsidR="00BC72FC" w:rsidRDefault="00566D47" w:rsidP="00566D47">
      <w:r>
        <w:lastRenderedPageBreak/>
        <w:t>Question 2: If the answer to Question 1 is "Yes"</w:t>
      </w:r>
      <w:r w:rsidR="00F9237E">
        <w:t xml:space="preserve"> for one or multiple options</w:t>
      </w:r>
      <w:r>
        <w:t xml:space="preserve">, </w:t>
      </w:r>
      <w:r w:rsidR="00F9237E">
        <w:t>which options are technically feasible in 5G-advanced framework?</w:t>
      </w:r>
    </w:p>
    <w:p w14:paraId="0A7F3573" w14:textId="331171BA" w:rsidR="007F06D2" w:rsidRDefault="007F06D2" w:rsidP="00566D47">
      <w:r>
        <w:t xml:space="preserve">Question 3: </w:t>
      </w:r>
      <w:r>
        <w:t>If the answer to Questio</w:t>
      </w:r>
      <w:r>
        <w:t>n 1 is "</w:t>
      </w:r>
      <w:r w:rsidR="00F9237E">
        <w:t>Yes</w:t>
      </w:r>
      <w:r>
        <w:t>"</w:t>
      </w:r>
      <w:r w:rsidR="00F9237E">
        <w:t xml:space="preserve"> for one or multiple options related to UE</w:t>
      </w:r>
      <w:r>
        <w:t xml:space="preserve">, </w:t>
      </w:r>
      <w:r w:rsidR="00F9237E">
        <w:t>w</w:t>
      </w:r>
      <w:r w:rsidR="00F9237E">
        <w:t xml:space="preserve">hich scenario (or which type of UE, e.g. mobile phone or </w:t>
      </w:r>
      <w:r w:rsidR="00F9237E" w:rsidRPr="001B3369">
        <w:rPr>
          <w:rFonts w:eastAsia="Malgun Gothic"/>
          <w:lang w:eastAsia="ko-KR"/>
        </w:rPr>
        <w:t>vehicle</w:t>
      </w:r>
      <w:r w:rsidR="00F9237E">
        <w:t xml:space="preserve">) is expected to perform or participate sensing in </w:t>
      </w:r>
      <w:r w:rsidR="00F9237E">
        <w:t>these</w:t>
      </w:r>
      <w:r w:rsidR="00F9237E">
        <w:t xml:space="preserve"> sensing options?</w:t>
      </w:r>
    </w:p>
    <w:p w14:paraId="20E3E395" w14:textId="77777777" w:rsidR="00B97703" w:rsidRDefault="002F1940" w:rsidP="000F6242">
      <w:pPr>
        <w:pStyle w:val="1"/>
      </w:pPr>
      <w:r>
        <w:t>2</w:t>
      </w:r>
      <w:r>
        <w:tab/>
      </w:r>
      <w:r w:rsidR="000F6242">
        <w:t>Actions</w:t>
      </w:r>
    </w:p>
    <w:p w14:paraId="619E7F6D" w14:textId="63BAE72E" w:rsidR="00B97703" w:rsidRDefault="00B97703">
      <w:pPr>
        <w:spacing w:after="120"/>
        <w:ind w:left="1985" w:hanging="1985"/>
        <w:rPr>
          <w:rFonts w:ascii="Arial" w:hAnsi="Arial" w:cs="Arial"/>
          <w:b/>
        </w:rPr>
      </w:pPr>
      <w:r w:rsidRPr="00304DEF">
        <w:rPr>
          <w:rFonts w:ascii="Arial" w:hAnsi="Arial" w:cs="Arial"/>
          <w:b/>
        </w:rPr>
        <w:t>To</w:t>
      </w:r>
      <w:r w:rsidR="000F6242" w:rsidRPr="00304DEF">
        <w:rPr>
          <w:rFonts w:ascii="Arial" w:hAnsi="Arial" w:cs="Arial"/>
          <w:b/>
        </w:rPr>
        <w:t xml:space="preserve"> </w:t>
      </w:r>
      <w:r w:rsidR="00566D47">
        <w:rPr>
          <w:rFonts w:ascii="Arial" w:hAnsi="Arial" w:cs="Arial"/>
          <w:b/>
        </w:rPr>
        <w:t>RAN</w:t>
      </w:r>
      <w:r w:rsidR="009031F5">
        <w:rPr>
          <w:rFonts w:ascii="Arial" w:hAnsi="Arial" w:cs="Arial"/>
          <w:b/>
        </w:rPr>
        <w:t>, RAN1 and RAN4</w:t>
      </w:r>
      <w:r>
        <w:rPr>
          <w:rFonts w:ascii="Arial" w:hAnsi="Arial" w:cs="Arial"/>
          <w:b/>
        </w:rPr>
        <w:t xml:space="preserve"> </w:t>
      </w:r>
    </w:p>
    <w:p w14:paraId="6A0044F6" w14:textId="198D946C" w:rsidR="00C16533" w:rsidRPr="00F52087" w:rsidRDefault="00B97703" w:rsidP="00C16533">
      <w:pPr>
        <w:spacing w:after="120"/>
        <w:ind w:left="993" w:hanging="993"/>
      </w:pPr>
      <w:r>
        <w:rPr>
          <w:rFonts w:ascii="Arial" w:hAnsi="Arial" w:cs="Arial"/>
          <w:b/>
        </w:rPr>
        <w:t xml:space="preserve">ACTION: </w:t>
      </w:r>
      <w:r w:rsidRPr="000F6242">
        <w:rPr>
          <w:rFonts w:ascii="Arial" w:hAnsi="Arial" w:cs="Arial"/>
          <w:b/>
          <w:color w:val="0070C0"/>
        </w:rPr>
        <w:tab/>
      </w:r>
      <w:r w:rsidR="00C16533" w:rsidRPr="00F52087">
        <w:t xml:space="preserve">SA1 asks </w:t>
      </w:r>
      <w:r w:rsidR="00566D47">
        <w:t>RAN</w:t>
      </w:r>
      <w:r w:rsidR="009031F5">
        <w:rPr>
          <w:rFonts w:hint="eastAsia"/>
          <w:lang w:eastAsia="zh-CN"/>
        </w:rPr>
        <w:t>,</w:t>
      </w:r>
      <w:r w:rsidR="009031F5">
        <w:rPr>
          <w:lang w:eastAsia="zh-CN"/>
        </w:rPr>
        <w:t xml:space="preserve"> RAN1</w:t>
      </w:r>
      <w:r w:rsidR="009031F5">
        <w:t xml:space="preserve"> and RAN4</w:t>
      </w:r>
      <w:r w:rsidR="00566D47" w:rsidRPr="00BB7759">
        <w:t xml:space="preserve"> </w:t>
      </w:r>
      <w:r w:rsidR="00566D47">
        <w:t xml:space="preserve">to </w:t>
      </w:r>
      <w:r w:rsidR="00566D47" w:rsidRPr="00BB7759">
        <w:t xml:space="preserve">kindly consider above </w:t>
      </w:r>
      <w:r w:rsidR="00566D47">
        <w:t>information</w:t>
      </w:r>
      <w:r w:rsidR="00566D47" w:rsidRPr="00BB7759">
        <w:t xml:space="preserve"> and provide </w:t>
      </w:r>
      <w:r w:rsidR="00566D47">
        <w:t>answers</w:t>
      </w:r>
      <w:r w:rsidR="00F9237E">
        <w:t xml:space="preserve"> to the questions</w:t>
      </w:r>
      <w:r w:rsidR="00566D47" w:rsidRPr="00BB7759">
        <w:t>.</w:t>
      </w:r>
    </w:p>
    <w:p w14:paraId="53373EDB" w14:textId="77777777" w:rsidR="00B97703" w:rsidRDefault="00B97703">
      <w:pPr>
        <w:spacing w:after="120"/>
        <w:ind w:left="993" w:hanging="993"/>
        <w:rPr>
          <w:rFonts w:ascii="Arial" w:hAnsi="Arial" w:cs="Arial"/>
        </w:rPr>
      </w:pPr>
    </w:p>
    <w:p w14:paraId="0973494E" w14:textId="675376DF" w:rsidR="00B97703" w:rsidRPr="001C5CF7" w:rsidRDefault="00B97703" w:rsidP="000F6242">
      <w:pPr>
        <w:pStyle w:val="1"/>
        <w:rPr>
          <w:szCs w:val="36"/>
        </w:rPr>
      </w:pPr>
      <w:r w:rsidRPr="001C5CF7">
        <w:rPr>
          <w:szCs w:val="36"/>
        </w:rPr>
        <w:t>3</w:t>
      </w:r>
      <w:r w:rsidR="002F1940" w:rsidRPr="001C5CF7">
        <w:rPr>
          <w:szCs w:val="36"/>
        </w:rPr>
        <w:tab/>
      </w:r>
      <w:r w:rsidR="000F6242" w:rsidRPr="001C5CF7">
        <w:rPr>
          <w:szCs w:val="36"/>
        </w:rPr>
        <w:t xml:space="preserve">Dates of next </w:t>
      </w:r>
      <w:r w:rsidR="000F6242" w:rsidRPr="001C5CF7">
        <w:rPr>
          <w:rFonts w:cs="Arial"/>
          <w:bCs/>
          <w:szCs w:val="36"/>
        </w:rPr>
        <w:t xml:space="preserve">TSG </w:t>
      </w:r>
      <w:r w:rsidR="001C5CF7" w:rsidRPr="001C5CF7">
        <w:rPr>
          <w:rFonts w:cs="Arial"/>
          <w:szCs w:val="36"/>
        </w:rPr>
        <w:t>SA</w:t>
      </w:r>
      <w:r w:rsidR="000F6242" w:rsidRPr="001C5CF7">
        <w:rPr>
          <w:rFonts w:cs="Arial"/>
          <w:bCs/>
          <w:szCs w:val="36"/>
        </w:rPr>
        <w:t xml:space="preserve"> WG </w:t>
      </w:r>
      <w:r w:rsidR="001C5CF7" w:rsidRPr="001C5CF7">
        <w:rPr>
          <w:rFonts w:cs="Arial"/>
          <w:bCs/>
          <w:szCs w:val="36"/>
        </w:rPr>
        <w:t>1</w:t>
      </w:r>
      <w:r w:rsidR="000F6242" w:rsidRPr="001C5CF7">
        <w:rPr>
          <w:szCs w:val="36"/>
        </w:rPr>
        <w:t xml:space="preserve"> meetings</w:t>
      </w:r>
    </w:p>
    <w:p w14:paraId="42C41C56" w14:textId="3D291303" w:rsidR="00153FE2" w:rsidRDefault="00153FE2" w:rsidP="00153FE2">
      <w:bookmarkStart w:id="12" w:name="OLE_LINK53"/>
      <w:bookmarkStart w:id="13" w:name="OLE_LINK54"/>
      <w:r w:rsidRPr="001C5CF7">
        <w:t>SA1#</w:t>
      </w:r>
      <w:r>
        <w:t>100</w:t>
      </w:r>
      <w:r w:rsidRPr="001C5CF7">
        <w:tab/>
      </w:r>
      <w:r w:rsidRPr="00EF5C74">
        <w:t>0</w:t>
      </w:r>
      <w:r w:rsidR="0019251F">
        <w:t>7</w:t>
      </w:r>
      <w:r w:rsidRPr="00EF5C74">
        <w:t>-1</w:t>
      </w:r>
      <w:r w:rsidR="0019251F">
        <w:t>1</w:t>
      </w:r>
      <w:r w:rsidRPr="00EF5C74">
        <w:t xml:space="preserve"> </w:t>
      </w:r>
      <w:r w:rsidR="0019251F">
        <w:t>Nov</w:t>
      </w:r>
      <w:r w:rsidRPr="00EF5C74">
        <w:t xml:space="preserve"> 2022</w:t>
      </w:r>
      <w:r w:rsidRPr="001C5CF7">
        <w:tab/>
      </w:r>
      <w:r w:rsidRPr="001C5CF7">
        <w:tab/>
      </w:r>
      <w:r w:rsidRPr="001C5CF7">
        <w:tab/>
      </w:r>
      <w:r w:rsidR="0019251F">
        <w:t xml:space="preserve">TBD, </w:t>
      </w:r>
      <w:r w:rsidR="00566D47">
        <w:t>Europe</w:t>
      </w:r>
      <w:r w:rsidR="0019251F">
        <w:t xml:space="preserve"> (fallback: </w:t>
      </w:r>
      <w:r w:rsidRPr="001C5CF7">
        <w:t>Electronic Meeting</w:t>
      </w:r>
      <w:r w:rsidR="0019251F">
        <w:t>)</w:t>
      </w:r>
    </w:p>
    <w:p w14:paraId="4B0832BB" w14:textId="09C0208F" w:rsidR="00135E78" w:rsidRPr="00C37814" w:rsidRDefault="00135E78" w:rsidP="00135E78">
      <w:bookmarkStart w:id="14" w:name="OLE_LINK55"/>
      <w:bookmarkStart w:id="15" w:name="OLE_LINK56"/>
      <w:r w:rsidRPr="00C37814">
        <w:t>SA1#</w:t>
      </w:r>
      <w:r>
        <w:t>101</w:t>
      </w:r>
      <w:r>
        <w:tab/>
      </w:r>
      <w:bookmarkEnd w:id="14"/>
      <w:bookmarkEnd w:id="15"/>
      <w:r>
        <w:t>13</w:t>
      </w:r>
      <w:r w:rsidRPr="00C37814">
        <w:t>-</w:t>
      </w:r>
      <w:r>
        <w:t>17</w:t>
      </w:r>
      <w:r w:rsidRPr="00C37814">
        <w:t xml:space="preserve"> </w:t>
      </w:r>
      <w:r>
        <w:t>Feb</w:t>
      </w:r>
      <w:r w:rsidRPr="00C37814">
        <w:t xml:space="preserve"> 202</w:t>
      </w:r>
      <w:r>
        <w:t>3</w:t>
      </w:r>
      <w:r w:rsidRPr="00C37814">
        <w:tab/>
      </w:r>
      <w:r w:rsidRPr="00C37814">
        <w:tab/>
      </w:r>
      <w:r w:rsidRPr="00C37814">
        <w:tab/>
      </w:r>
      <w:r>
        <w:t xml:space="preserve">Wroclaw, Poland (fallback: </w:t>
      </w:r>
      <w:r w:rsidRPr="00C37814">
        <w:t>Electronic Meeting</w:t>
      </w:r>
      <w:r>
        <w:t>)</w:t>
      </w:r>
    </w:p>
    <w:p w14:paraId="04DBE9BE" w14:textId="77777777" w:rsidR="00135E78" w:rsidRPr="002F1940" w:rsidRDefault="00135E78" w:rsidP="00153FE2"/>
    <w:bookmarkEnd w:id="12"/>
    <w:bookmarkEnd w:id="13"/>
    <w:p w14:paraId="1BA27C96" w14:textId="77777777" w:rsidR="00EF5C74" w:rsidRPr="00C37814" w:rsidRDefault="00EF5C74" w:rsidP="00304DEF"/>
    <w:sectPr w:rsidR="00EF5C74" w:rsidRPr="00C3781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06E1D" w14:textId="77777777" w:rsidR="00590483" w:rsidRDefault="00590483">
      <w:pPr>
        <w:spacing w:after="0"/>
      </w:pPr>
      <w:r>
        <w:separator/>
      </w:r>
    </w:p>
  </w:endnote>
  <w:endnote w:type="continuationSeparator" w:id="0">
    <w:p w14:paraId="1B99BB84" w14:textId="77777777" w:rsidR="00590483" w:rsidRDefault="005904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EBFEE" w14:textId="77777777" w:rsidR="00590483" w:rsidRDefault="00590483">
      <w:pPr>
        <w:spacing w:after="0"/>
      </w:pPr>
      <w:r>
        <w:separator/>
      </w:r>
    </w:p>
  </w:footnote>
  <w:footnote w:type="continuationSeparator" w:id="0">
    <w:p w14:paraId="0826C41E" w14:textId="77777777" w:rsidR="00590483" w:rsidRDefault="005904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E5C11EB"/>
    <w:multiLevelType w:val="hybridMultilevel"/>
    <w:tmpl w:val="4A2AB54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90135CC"/>
    <w:multiLevelType w:val="hybridMultilevel"/>
    <w:tmpl w:val="079AFA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50B"/>
    <w:rsid w:val="00017F23"/>
    <w:rsid w:val="000F5632"/>
    <w:rsid w:val="000F6242"/>
    <w:rsid w:val="00135E78"/>
    <w:rsid w:val="00153FE2"/>
    <w:rsid w:val="0019251F"/>
    <w:rsid w:val="00194D07"/>
    <w:rsid w:val="001C1ACA"/>
    <w:rsid w:val="001C5CF7"/>
    <w:rsid w:val="001D50E9"/>
    <w:rsid w:val="001F792C"/>
    <w:rsid w:val="00211C07"/>
    <w:rsid w:val="002F1940"/>
    <w:rsid w:val="00304DEF"/>
    <w:rsid w:val="00383545"/>
    <w:rsid w:val="00433500"/>
    <w:rsid w:val="00433F71"/>
    <w:rsid w:val="00440D43"/>
    <w:rsid w:val="004E3939"/>
    <w:rsid w:val="00515073"/>
    <w:rsid w:val="005267C1"/>
    <w:rsid w:val="00552C07"/>
    <w:rsid w:val="00566D47"/>
    <w:rsid w:val="00572763"/>
    <w:rsid w:val="00590483"/>
    <w:rsid w:val="005D4C8C"/>
    <w:rsid w:val="005E21AC"/>
    <w:rsid w:val="005F5BF8"/>
    <w:rsid w:val="006B0DE5"/>
    <w:rsid w:val="006B4121"/>
    <w:rsid w:val="00784A49"/>
    <w:rsid w:val="007F06D2"/>
    <w:rsid w:val="007F4F92"/>
    <w:rsid w:val="008032BC"/>
    <w:rsid w:val="008D772F"/>
    <w:rsid w:val="009031F5"/>
    <w:rsid w:val="009303B3"/>
    <w:rsid w:val="0099764C"/>
    <w:rsid w:val="009A7FDE"/>
    <w:rsid w:val="00A51EF5"/>
    <w:rsid w:val="00A53463"/>
    <w:rsid w:val="00A74465"/>
    <w:rsid w:val="00B26E12"/>
    <w:rsid w:val="00B97703"/>
    <w:rsid w:val="00BC72FC"/>
    <w:rsid w:val="00C16533"/>
    <w:rsid w:val="00C23B8C"/>
    <w:rsid w:val="00C37814"/>
    <w:rsid w:val="00C67733"/>
    <w:rsid w:val="00C735BE"/>
    <w:rsid w:val="00CF6087"/>
    <w:rsid w:val="00D54E20"/>
    <w:rsid w:val="00D86C4D"/>
    <w:rsid w:val="00E167B4"/>
    <w:rsid w:val="00EA032A"/>
    <w:rsid w:val="00EC563F"/>
    <w:rsid w:val="00EF5C74"/>
    <w:rsid w:val="00F17E38"/>
    <w:rsid w:val="00F34CEC"/>
    <w:rsid w:val="00F923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88FBA9"/>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EF5"/>
    <w:pPr>
      <w:overflowPunct w:val="0"/>
      <w:autoSpaceDE w:val="0"/>
      <w:autoSpaceDN w:val="0"/>
      <w:adjustRightInd w:val="0"/>
      <w:spacing w:after="180"/>
      <w:textAlignment w:val="baseline"/>
    </w:pPr>
  </w:style>
  <w:style w:type="paragraph" w:styleId="1">
    <w:name w:val="heading 1"/>
    <w:aliases w:val="H1,h1"/>
    <w:next w:val="a"/>
    <w:qFormat/>
    <w:rsid w:val="00A51EF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A51EF5"/>
    <w:pPr>
      <w:pBdr>
        <w:top w:val="none" w:sz="0" w:space="0" w:color="auto"/>
      </w:pBdr>
      <w:spacing w:before="180"/>
      <w:outlineLvl w:val="1"/>
    </w:pPr>
    <w:rPr>
      <w:sz w:val="32"/>
    </w:rPr>
  </w:style>
  <w:style w:type="paragraph" w:styleId="3">
    <w:name w:val="heading 3"/>
    <w:aliases w:val="H3,h3"/>
    <w:basedOn w:val="2"/>
    <w:next w:val="a"/>
    <w:qFormat/>
    <w:rsid w:val="00A51EF5"/>
    <w:pPr>
      <w:spacing w:before="120"/>
      <w:outlineLvl w:val="2"/>
    </w:pPr>
    <w:rPr>
      <w:sz w:val="28"/>
    </w:rPr>
  </w:style>
  <w:style w:type="paragraph" w:styleId="4">
    <w:name w:val="heading 4"/>
    <w:aliases w:val="h4"/>
    <w:basedOn w:val="3"/>
    <w:next w:val="a"/>
    <w:qFormat/>
    <w:rsid w:val="00A51EF5"/>
    <w:pPr>
      <w:ind w:left="1418" w:hanging="1418"/>
      <w:outlineLvl w:val="3"/>
    </w:pPr>
    <w:rPr>
      <w:sz w:val="24"/>
    </w:rPr>
  </w:style>
  <w:style w:type="paragraph" w:styleId="5">
    <w:name w:val="heading 5"/>
    <w:aliases w:val="h5"/>
    <w:basedOn w:val="4"/>
    <w:next w:val="a"/>
    <w:qFormat/>
    <w:rsid w:val="00A51EF5"/>
    <w:pPr>
      <w:ind w:left="1701" w:hanging="1701"/>
      <w:outlineLvl w:val="4"/>
    </w:pPr>
    <w:rPr>
      <w:sz w:val="22"/>
    </w:rPr>
  </w:style>
  <w:style w:type="paragraph" w:styleId="6">
    <w:name w:val="heading 6"/>
    <w:aliases w:val="h6"/>
    <w:basedOn w:val="H6"/>
    <w:next w:val="a"/>
    <w:qFormat/>
    <w:rsid w:val="00A51EF5"/>
    <w:pPr>
      <w:outlineLvl w:val="5"/>
    </w:pPr>
  </w:style>
  <w:style w:type="paragraph" w:styleId="7">
    <w:name w:val="heading 7"/>
    <w:basedOn w:val="H6"/>
    <w:next w:val="a"/>
    <w:qFormat/>
    <w:rsid w:val="00A51EF5"/>
    <w:pPr>
      <w:outlineLvl w:val="6"/>
    </w:pPr>
  </w:style>
  <w:style w:type="paragraph" w:styleId="8">
    <w:name w:val="heading 8"/>
    <w:basedOn w:val="1"/>
    <w:next w:val="a"/>
    <w:qFormat/>
    <w:rsid w:val="00A51EF5"/>
    <w:pPr>
      <w:ind w:left="0" w:firstLine="0"/>
      <w:outlineLvl w:val="7"/>
    </w:pPr>
  </w:style>
  <w:style w:type="paragraph" w:styleId="9">
    <w:name w:val="heading 9"/>
    <w:basedOn w:val="8"/>
    <w:next w:val="a"/>
    <w:qFormat/>
    <w:rsid w:val="00A51EF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A51EF5"/>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A51EF5"/>
    <w:pPr>
      <w:jc w:val="center"/>
    </w:pPr>
    <w:rPr>
      <w:i/>
    </w:r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8"/>
    <w:rsid w:val="00A51EF5"/>
  </w:style>
  <w:style w:type="paragraph" w:customStyle="1" w:styleId="00BodyText">
    <w:name w:val="00 BodyText"/>
    <w:basedOn w:val="a"/>
    <w:pPr>
      <w:spacing w:after="220"/>
    </w:pPr>
    <w:rPr>
      <w:rFonts w:ascii="Arial" w:hAnsi="Arial"/>
      <w:sz w:val="22"/>
      <w:lang w:val="en-US" w:eastAsia="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4E3939"/>
    <w:rPr>
      <w:rFonts w:ascii="Tahoma" w:hAnsi="Tahoma" w:cs="Tahoma"/>
      <w:sz w:val="16"/>
      <w:szCs w:val="16"/>
    </w:rPr>
  </w:style>
  <w:style w:type="character" w:customStyle="1" w:styleId="ad">
    <w:name w:val="批注框文本 字符"/>
    <w:link w:val="ac"/>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80">
    <w:name w:val="toc 8"/>
    <w:basedOn w:val="10"/>
    <w:semiHidden/>
    <w:rsid w:val="00A51EF5"/>
    <w:pPr>
      <w:spacing w:before="180"/>
      <w:ind w:left="2693" w:hanging="2693"/>
    </w:pPr>
    <w:rPr>
      <w:b/>
    </w:rPr>
  </w:style>
  <w:style w:type="paragraph" w:styleId="10">
    <w:name w:val="toc 1"/>
    <w:semiHidden/>
    <w:rsid w:val="00A51EF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51EF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A51EF5"/>
    <w:pPr>
      <w:ind w:left="1701" w:hanging="1701"/>
    </w:pPr>
  </w:style>
  <w:style w:type="paragraph" w:styleId="40">
    <w:name w:val="toc 4"/>
    <w:basedOn w:val="30"/>
    <w:semiHidden/>
    <w:rsid w:val="00A51EF5"/>
    <w:pPr>
      <w:ind w:left="1418" w:hanging="1418"/>
    </w:pPr>
  </w:style>
  <w:style w:type="paragraph" w:styleId="30">
    <w:name w:val="toc 3"/>
    <w:basedOn w:val="21"/>
    <w:semiHidden/>
    <w:rsid w:val="00A51EF5"/>
    <w:pPr>
      <w:ind w:left="1134" w:hanging="1134"/>
    </w:pPr>
  </w:style>
  <w:style w:type="paragraph" w:styleId="21">
    <w:name w:val="toc 2"/>
    <w:basedOn w:val="10"/>
    <w:semiHidden/>
    <w:rsid w:val="00A51EF5"/>
    <w:pPr>
      <w:keepNext w:val="0"/>
      <w:spacing w:before="0"/>
      <w:ind w:left="851" w:hanging="851"/>
    </w:pPr>
    <w:rPr>
      <w:sz w:val="20"/>
    </w:rPr>
  </w:style>
  <w:style w:type="paragraph" w:styleId="22">
    <w:name w:val="index 2"/>
    <w:basedOn w:val="11"/>
    <w:semiHidden/>
    <w:rsid w:val="00A51EF5"/>
    <w:pPr>
      <w:ind w:left="284"/>
    </w:pPr>
  </w:style>
  <w:style w:type="paragraph" w:styleId="11">
    <w:name w:val="index 1"/>
    <w:basedOn w:val="a"/>
    <w:semiHidden/>
    <w:rsid w:val="00A51EF5"/>
    <w:pPr>
      <w:keepLines/>
      <w:spacing w:after="0"/>
    </w:pPr>
  </w:style>
  <w:style w:type="paragraph" w:customStyle="1" w:styleId="ZH">
    <w:name w:val="ZH"/>
    <w:rsid w:val="00A51EF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51EF5"/>
    <w:pPr>
      <w:outlineLvl w:val="9"/>
    </w:pPr>
  </w:style>
  <w:style w:type="paragraph" w:styleId="23">
    <w:name w:val="List Number 2"/>
    <w:basedOn w:val="ae"/>
    <w:semiHidden/>
    <w:rsid w:val="00A51EF5"/>
    <w:pPr>
      <w:ind w:left="851"/>
    </w:pPr>
  </w:style>
  <w:style w:type="character" w:styleId="af">
    <w:name w:val="footnote reference"/>
    <w:basedOn w:val="a0"/>
    <w:semiHidden/>
    <w:rsid w:val="00A51EF5"/>
    <w:rPr>
      <w:b/>
      <w:position w:val="6"/>
      <w:sz w:val="16"/>
    </w:rPr>
  </w:style>
  <w:style w:type="paragraph" w:styleId="af0">
    <w:name w:val="footnote text"/>
    <w:basedOn w:val="a"/>
    <w:link w:val="af1"/>
    <w:semiHidden/>
    <w:rsid w:val="00A51EF5"/>
    <w:pPr>
      <w:keepLines/>
      <w:spacing w:after="0"/>
      <w:ind w:left="454" w:hanging="454"/>
    </w:pPr>
    <w:rPr>
      <w:sz w:val="16"/>
    </w:rPr>
  </w:style>
  <w:style w:type="character" w:customStyle="1" w:styleId="af1">
    <w:name w:val="脚注文本 字符"/>
    <w:link w:val="af0"/>
    <w:semiHidden/>
    <w:rsid w:val="004E3939"/>
    <w:rPr>
      <w:sz w:val="16"/>
    </w:rPr>
  </w:style>
  <w:style w:type="paragraph" w:customStyle="1" w:styleId="TAH">
    <w:name w:val="TAH"/>
    <w:basedOn w:val="TAC"/>
    <w:rsid w:val="00A51EF5"/>
    <w:rPr>
      <w:b/>
    </w:rPr>
  </w:style>
  <w:style w:type="paragraph" w:customStyle="1" w:styleId="TAC">
    <w:name w:val="TAC"/>
    <w:basedOn w:val="TAL"/>
    <w:rsid w:val="00A51EF5"/>
    <w:pPr>
      <w:jc w:val="center"/>
    </w:pPr>
  </w:style>
  <w:style w:type="paragraph" w:customStyle="1" w:styleId="TF">
    <w:name w:val="TF"/>
    <w:basedOn w:val="TH"/>
    <w:rsid w:val="00A51EF5"/>
    <w:pPr>
      <w:keepNext w:val="0"/>
      <w:spacing w:before="0" w:after="240"/>
    </w:pPr>
  </w:style>
  <w:style w:type="paragraph" w:customStyle="1" w:styleId="NO">
    <w:name w:val="NO"/>
    <w:basedOn w:val="a"/>
    <w:rsid w:val="00A51EF5"/>
    <w:pPr>
      <w:keepLines/>
      <w:ind w:left="1135" w:hanging="851"/>
    </w:pPr>
  </w:style>
  <w:style w:type="paragraph" w:styleId="90">
    <w:name w:val="toc 9"/>
    <w:basedOn w:val="80"/>
    <w:semiHidden/>
    <w:rsid w:val="00A51EF5"/>
    <w:pPr>
      <w:ind w:left="1418" w:hanging="1418"/>
    </w:pPr>
  </w:style>
  <w:style w:type="paragraph" w:customStyle="1" w:styleId="EX">
    <w:name w:val="EX"/>
    <w:basedOn w:val="a"/>
    <w:rsid w:val="00A51EF5"/>
    <w:pPr>
      <w:keepLines/>
      <w:ind w:left="1702" w:hanging="1418"/>
    </w:pPr>
  </w:style>
  <w:style w:type="paragraph" w:customStyle="1" w:styleId="FP">
    <w:name w:val="FP"/>
    <w:basedOn w:val="a"/>
    <w:rsid w:val="00A51EF5"/>
    <w:pPr>
      <w:spacing w:after="0"/>
    </w:pPr>
  </w:style>
  <w:style w:type="paragraph" w:customStyle="1" w:styleId="LD">
    <w:name w:val="LD"/>
    <w:rsid w:val="00A51EF5"/>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51EF5"/>
    <w:pPr>
      <w:spacing w:after="0"/>
    </w:pPr>
  </w:style>
  <w:style w:type="paragraph" w:customStyle="1" w:styleId="EW">
    <w:name w:val="EW"/>
    <w:basedOn w:val="EX"/>
    <w:rsid w:val="00A51EF5"/>
    <w:pPr>
      <w:spacing w:after="0"/>
    </w:pPr>
  </w:style>
  <w:style w:type="paragraph" w:styleId="60">
    <w:name w:val="toc 6"/>
    <w:basedOn w:val="50"/>
    <w:next w:val="a"/>
    <w:semiHidden/>
    <w:rsid w:val="00A51EF5"/>
    <w:pPr>
      <w:ind w:left="1985" w:hanging="1985"/>
    </w:pPr>
  </w:style>
  <w:style w:type="paragraph" w:styleId="70">
    <w:name w:val="toc 7"/>
    <w:basedOn w:val="60"/>
    <w:next w:val="a"/>
    <w:semiHidden/>
    <w:rsid w:val="00A51EF5"/>
    <w:pPr>
      <w:ind w:left="2268" w:hanging="2268"/>
    </w:pPr>
  </w:style>
  <w:style w:type="paragraph" w:styleId="24">
    <w:name w:val="List Bullet 2"/>
    <w:basedOn w:val="af2"/>
    <w:semiHidden/>
    <w:rsid w:val="00A51EF5"/>
    <w:pPr>
      <w:ind w:left="851"/>
    </w:pPr>
  </w:style>
  <w:style w:type="paragraph" w:styleId="31">
    <w:name w:val="List Bullet 3"/>
    <w:basedOn w:val="24"/>
    <w:semiHidden/>
    <w:rsid w:val="00A51EF5"/>
    <w:pPr>
      <w:ind w:left="1135"/>
    </w:pPr>
  </w:style>
  <w:style w:type="paragraph" w:styleId="ae">
    <w:name w:val="List Number"/>
    <w:basedOn w:val="a8"/>
    <w:semiHidden/>
    <w:rsid w:val="00A51EF5"/>
  </w:style>
  <w:style w:type="paragraph" w:customStyle="1" w:styleId="EQ">
    <w:name w:val="EQ"/>
    <w:basedOn w:val="a"/>
    <w:next w:val="a"/>
    <w:rsid w:val="00A51EF5"/>
    <w:pPr>
      <w:keepLines/>
      <w:tabs>
        <w:tab w:val="center" w:pos="4536"/>
        <w:tab w:val="right" w:pos="9072"/>
      </w:tabs>
    </w:pPr>
    <w:rPr>
      <w:noProof/>
    </w:rPr>
  </w:style>
  <w:style w:type="paragraph" w:customStyle="1" w:styleId="TH">
    <w:name w:val="TH"/>
    <w:basedOn w:val="a"/>
    <w:rsid w:val="00A51EF5"/>
    <w:pPr>
      <w:keepNext/>
      <w:keepLines/>
      <w:spacing w:before="60"/>
      <w:jc w:val="center"/>
    </w:pPr>
    <w:rPr>
      <w:rFonts w:ascii="Arial" w:hAnsi="Arial"/>
      <w:b/>
    </w:rPr>
  </w:style>
  <w:style w:type="paragraph" w:customStyle="1" w:styleId="NF">
    <w:name w:val="NF"/>
    <w:basedOn w:val="NO"/>
    <w:rsid w:val="00A51EF5"/>
    <w:pPr>
      <w:keepNext/>
      <w:spacing w:after="0"/>
    </w:pPr>
    <w:rPr>
      <w:rFonts w:ascii="Arial" w:hAnsi="Arial"/>
      <w:sz w:val="18"/>
    </w:rPr>
  </w:style>
  <w:style w:type="paragraph" w:customStyle="1" w:styleId="PL">
    <w:name w:val="PL"/>
    <w:rsid w:val="00A51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51EF5"/>
    <w:pPr>
      <w:jc w:val="right"/>
    </w:pPr>
  </w:style>
  <w:style w:type="paragraph" w:customStyle="1" w:styleId="H6">
    <w:name w:val="H6"/>
    <w:basedOn w:val="5"/>
    <w:next w:val="a"/>
    <w:rsid w:val="00A51EF5"/>
    <w:pPr>
      <w:ind w:left="1985" w:hanging="1985"/>
      <w:outlineLvl w:val="9"/>
    </w:pPr>
    <w:rPr>
      <w:sz w:val="20"/>
    </w:rPr>
  </w:style>
  <w:style w:type="paragraph" w:customStyle="1" w:styleId="TAN">
    <w:name w:val="TAN"/>
    <w:basedOn w:val="TAL"/>
    <w:rsid w:val="00A51EF5"/>
    <w:pPr>
      <w:ind w:left="851" w:hanging="851"/>
    </w:pPr>
  </w:style>
  <w:style w:type="paragraph" w:customStyle="1" w:styleId="TAL">
    <w:name w:val="TAL"/>
    <w:basedOn w:val="a"/>
    <w:rsid w:val="00A51EF5"/>
    <w:pPr>
      <w:keepNext/>
      <w:keepLines/>
      <w:spacing w:after="0"/>
    </w:pPr>
    <w:rPr>
      <w:rFonts w:ascii="Arial" w:hAnsi="Arial"/>
      <w:sz w:val="18"/>
    </w:rPr>
  </w:style>
  <w:style w:type="paragraph" w:customStyle="1" w:styleId="ZA">
    <w:name w:val="ZA"/>
    <w:rsid w:val="00A51EF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51EF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51EF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51EF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51EF5"/>
    <w:pPr>
      <w:framePr w:wrap="notBeside" w:y="16161"/>
    </w:pPr>
  </w:style>
  <w:style w:type="character" w:customStyle="1" w:styleId="ZGSM">
    <w:name w:val="ZGSM"/>
    <w:rsid w:val="00A51EF5"/>
  </w:style>
  <w:style w:type="paragraph" w:styleId="25">
    <w:name w:val="List 2"/>
    <w:basedOn w:val="a8"/>
    <w:semiHidden/>
    <w:rsid w:val="00A51EF5"/>
    <w:pPr>
      <w:ind w:left="851"/>
    </w:pPr>
  </w:style>
  <w:style w:type="paragraph" w:customStyle="1" w:styleId="ZG">
    <w:name w:val="ZG"/>
    <w:rsid w:val="00A51EF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A51EF5"/>
    <w:pPr>
      <w:ind w:left="1135"/>
    </w:pPr>
  </w:style>
  <w:style w:type="paragraph" w:styleId="41">
    <w:name w:val="List 4"/>
    <w:basedOn w:val="32"/>
    <w:semiHidden/>
    <w:rsid w:val="00A51EF5"/>
    <w:pPr>
      <w:ind w:left="1418"/>
    </w:pPr>
  </w:style>
  <w:style w:type="paragraph" w:styleId="51">
    <w:name w:val="List 5"/>
    <w:basedOn w:val="41"/>
    <w:semiHidden/>
    <w:rsid w:val="00A51EF5"/>
    <w:pPr>
      <w:ind w:left="1702"/>
    </w:pPr>
  </w:style>
  <w:style w:type="paragraph" w:customStyle="1" w:styleId="EditorsNote">
    <w:name w:val="Editor's Note"/>
    <w:basedOn w:val="NO"/>
    <w:rsid w:val="00A51EF5"/>
    <w:rPr>
      <w:color w:val="FF0000"/>
    </w:rPr>
  </w:style>
  <w:style w:type="paragraph" w:styleId="a8">
    <w:name w:val="List"/>
    <w:basedOn w:val="a"/>
    <w:semiHidden/>
    <w:rsid w:val="00A51EF5"/>
    <w:pPr>
      <w:ind w:left="568" w:hanging="284"/>
    </w:pPr>
  </w:style>
  <w:style w:type="paragraph" w:styleId="af2">
    <w:name w:val="List Bullet"/>
    <w:basedOn w:val="a8"/>
    <w:semiHidden/>
    <w:rsid w:val="00A51EF5"/>
  </w:style>
  <w:style w:type="paragraph" w:styleId="42">
    <w:name w:val="List Bullet 4"/>
    <w:basedOn w:val="31"/>
    <w:semiHidden/>
    <w:rsid w:val="00A51EF5"/>
    <w:pPr>
      <w:ind w:left="1418"/>
    </w:pPr>
  </w:style>
  <w:style w:type="paragraph" w:styleId="52">
    <w:name w:val="List Bullet 5"/>
    <w:basedOn w:val="42"/>
    <w:semiHidden/>
    <w:rsid w:val="00A51EF5"/>
    <w:pPr>
      <w:ind w:left="1702"/>
    </w:pPr>
  </w:style>
  <w:style w:type="paragraph" w:customStyle="1" w:styleId="B2">
    <w:name w:val="B2"/>
    <w:basedOn w:val="25"/>
    <w:rsid w:val="00A51EF5"/>
  </w:style>
  <w:style w:type="paragraph" w:customStyle="1" w:styleId="B3">
    <w:name w:val="B3"/>
    <w:basedOn w:val="32"/>
    <w:rsid w:val="00A51EF5"/>
  </w:style>
  <w:style w:type="paragraph" w:customStyle="1" w:styleId="B4">
    <w:name w:val="B4"/>
    <w:basedOn w:val="41"/>
    <w:rsid w:val="00A51EF5"/>
  </w:style>
  <w:style w:type="paragraph" w:customStyle="1" w:styleId="B5">
    <w:name w:val="B5"/>
    <w:basedOn w:val="51"/>
    <w:rsid w:val="00A51EF5"/>
  </w:style>
  <w:style w:type="paragraph" w:customStyle="1" w:styleId="ZTD">
    <w:name w:val="ZTD"/>
    <w:basedOn w:val="ZB"/>
    <w:rsid w:val="00A51EF5"/>
    <w:pPr>
      <w:framePr w:hRule="auto" w:wrap="notBeside" w:y="852"/>
    </w:pPr>
    <w:rPr>
      <w:i w:val="0"/>
      <w:sz w:val="40"/>
    </w:rPr>
  </w:style>
  <w:style w:type="character" w:styleId="af3">
    <w:name w:val="Hyperlink"/>
    <w:uiPriority w:val="99"/>
    <w:unhideWhenUsed/>
    <w:rsid w:val="00383545"/>
    <w:rPr>
      <w:color w:val="0000FF"/>
      <w:u w:val="single"/>
    </w:rPr>
  </w:style>
  <w:style w:type="paragraph" w:styleId="af4">
    <w:name w:val="Revision"/>
    <w:hidden/>
    <w:uiPriority w:val="99"/>
    <w:semiHidden/>
    <w:rsid w:val="000F5632"/>
  </w:style>
  <w:style w:type="paragraph" w:styleId="af5">
    <w:name w:val="List Paragraph"/>
    <w:basedOn w:val="a"/>
    <w:uiPriority w:val="34"/>
    <w:qFormat/>
    <w:rsid w:val="009303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8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49</TotalTime>
  <Pages>2</Pages>
  <Words>471</Words>
  <Characters>2689</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3154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Xiaomi-SA1</cp:lastModifiedBy>
  <cp:revision>4</cp:revision>
  <cp:lastPrinted>2002-04-23T07:10:00Z</cp:lastPrinted>
  <dcterms:created xsi:type="dcterms:W3CDTF">2022-08-30T06:52:00Z</dcterms:created>
  <dcterms:modified xsi:type="dcterms:W3CDTF">2022-08-30T07:44:00Z</dcterms:modified>
</cp:coreProperties>
</file>