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C7" w:rsidRPr="00947CC7" w:rsidRDefault="00947CC7" w:rsidP="00947CC7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947CC7">
        <w:rPr>
          <w:rFonts w:cs="Arial"/>
          <w:bCs/>
          <w:sz w:val="22"/>
        </w:rPr>
        <w:t>3GPP TSG-SA WG1 Meeting #</w:t>
      </w:r>
      <w:r w:rsidR="009D7DE4">
        <w:rPr>
          <w:rFonts w:cs="Arial"/>
          <w:bCs/>
          <w:sz w:val="22"/>
        </w:rPr>
        <w:t>9</w:t>
      </w:r>
      <w:r w:rsidR="00B54575">
        <w:rPr>
          <w:rFonts w:cs="Arial"/>
          <w:bCs/>
          <w:sz w:val="22"/>
        </w:rPr>
        <w:t>4</w:t>
      </w:r>
      <w:r w:rsidR="00FF7FA6">
        <w:rPr>
          <w:rFonts w:cs="Arial"/>
          <w:bCs/>
          <w:sz w:val="22"/>
        </w:rPr>
        <w:t>e</w:t>
      </w:r>
      <w:r w:rsidRPr="00947CC7">
        <w:rPr>
          <w:rFonts w:cs="Arial"/>
          <w:bCs/>
          <w:sz w:val="22"/>
        </w:rPr>
        <w:t xml:space="preserve"> </w:t>
      </w:r>
      <w:r w:rsidRPr="00947CC7">
        <w:rPr>
          <w:rFonts w:cs="Arial"/>
          <w:bCs/>
          <w:sz w:val="22"/>
        </w:rPr>
        <w:tab/>
        <w:t>S1-</w:t>
      </w:r>
      <w:r w:rsidR="009D7DE4">
        <w:rPr>
          <w:rFonts w:cs="Arial"/>
          <w:bCs/>
          <w:sz w:val="22"/>
        </w:rPr>
        <w:t>2</w:t>
      </w:r>
      <w:r w:rsidR="00FB29FA">
        <w:rPr>
          <w:rFonts w:cs="Arial"/>
          <w:bCs/>
          <w:sz w:val="22"/>
        </w:rPr>
        <w:t>1</w:t>
      </w:r>
      <w:r w:rsidR="00694564">
        <w:rPr>
          <w:rFonts w:cs="Arial"/>
          <w:bCs/>
          <w:sz w:val="22"/>
        </w:rPr>
        <w:t>1310</w:t>
      </w:r>
    </w:p>
    <w:p w:rsidR="000F7ECB" w:rsidRDefault="00B54575" w:rsidP="00947CC7">
      <w:pPr>
        <w:pStyle w:val="Header"/>
        <w:tabs>
          <w:tab w:val="right" w:pos="9639"/>
        </w:tabs>
        <w:rPr>
          <w:rFonts w:cs="Arial"/>
          <w:bCs/>
          <w:sz w:val="22"/>
        </w:rPr>
      </w:pPr>
      <w:r>
        <w:rPr>
          <w:rFonts w:cs="Arial" w:hint="eastAsia"/>
          <w:bCs/>
          <w:sz w:val="22"/>
        </w:rPr>
        <w:t>Electronic Meeting</w:t>
      </w:r>
      <w:r>
        <w:rPr>
          <w:rFonts w:cs="Arial"/>
          <w:bCs/>
          <w:sz w:val="22"/>
        </w:rPr>
        <w:t xml:space="preserve">, </w:t>
      </w:r>
      <w:r>
        <w:rPr>
          <w:rFonts w:cs="Arial" w:hint="eastAsia"/>
          <w:bCs/>
          <w:sz w:val="22"/>
          <w:lang w:val="en-US" w:eastAsia="zh-CN"/>
        </w:rPr>
        <w:t>10</w:t>
      </w:r>
      <w:r>
        <w:rPr>
          <w:rFonts w:cs="Arial"/>
          <w:bCs/>
          <w:sz w:val="22"/>
        </w:rPr>
        <w:t xml:space="preserve"> </w:t>
      </w:r>
      <w:r>
        <w:rPr>
          <w:rFonts w:cs="Arial" w:hint="eastAsia"/>
          <w:bCs/>
          <w:sz w:val="22"/>
          <w:lang w:val="en-US" w:eastAsia="zh-CN"/>
        </w:rPr>
        <w:t>May</w:t>
      </w:r>
      <w:r>
        <w:rPr>
          <w:rFonts w:cs="Arial"/>
          <w:bCs/>
          <w:sz w:val="22"/>
        </w:rPr>
        <w:t xml:space="preserve">- </w:t>
      </w:r>
      <w:r>
        <w:rPr>
          <w:rFonts w:cs="Arial" w:hint="eastAsia"/>
          <w:bCs/>
          <w:sz w:val="22"/>
          <w:lang w:val="en-US" w:eastAsia="zh-CN"/>
        </w:rPr>
        <w:t>20</w:t>
      </w:r>
      <w:r>
        <w:rPr>
          <w:rFonts w:cs="Arial"/>
          <w:bCs/>
          <w:sz w:val="22"/>
        </w:rPr>
        <w:t xml:space="preserve"> Ma</w:t>
      </w:r>
      <w:r>
        <w:rPr>
          <w:rFonts w:cs="Arial" w:hint="eastAsia"/>
          <w:bCs/>
          <w:sz w:val="22"/>
          <w:lang w:val="en-US" w:eastAsia="zh-CN"/>
        </w:rPr>
        <w:t>y</w:t>
      </w:r>
      <w:r>
        <w:rPr>
          <w:rFonts w:cs="Arial"/>
          <w:bCs/>
          <w:sz w:val="22"/>
        </w:rPr>
        <w:t xml:space="preserve"> 2021</w:t>
      </w:r>
      <w:r>
        <w:rPr>
          <w:rFonts w:cs="Arial"/>
          <w:bCs/>
          <w:sz w:val="22"/>
        </w:rPr>
        <w:t xml:space="preserve"> </w:t>
      </w:r>
      <w:r w:rsidR="00947CC7" w:rsidRPr="00947CC7">
        <w:rPr>
          <w:rFonts w:cs="Arial"/>
          <w:bCs/>
          <w:sz w:val="22"/>
        </w:rPr>
        <w:tab/>
      </w:r>
      <w:r w:rsidR="00947CC7" w:rsidRPr="00947CC7">
        <w:rPr>
          <w:rFonts w:cs="Arial"/>
          <w:b w:val="0"/>
          <w:bCs/>
          <w:i/>
          <w:sz w:val="22"/>
        </w:rPr>
        <w:t>(revision of S1-</w:t>
      </w:r>
      <w:r w:rsidR="009D7DE4">
        <w:rPr>
          <w:rFonts w:cs="Arial"/>
          <w:b w:val="0"/>
          <w:bCs/>
          <w:i/>
          <w:sz w:val="22"/>
        </w:rPr>
        <w:t>2</w:t>
      </w:r>
      <w:r w:rsidR="00FB29FA">
        <w:rPr>
          <w:rFonts w:cs="Arial"/>
          <w:b w:val="0"/>
          <w:bCs/>
          <w:i/>
          <w:sz w:val="22"/>
        </w:rPr>
        <w:t>1</w:t>
      </w:r>
      <w:r w:rsidR="00694564">
        <w:rPr>
          <w:rFonts w:cs="Arial"/>
          <w:b w:val="0"/>
          <w:bCs/>
          <w:i/>
          <w:sz w:val="22"/>
        </w:rPr>
        <w:t>0xxx</w:t>
      </w:r>
      <w:r w:rsidR="00947CC7" w:rsidRPr="00947CC7">
        <w:rPr>
          <w:rFonts w:cs="Arial"/>
          <w:b w:val="0"/>
          <w:bCs/>
          <w:i/>
          <w:sz w:val="22"/>
        </w:rPr>
        <w:t>)</w:t>
      </w:r>
    </w:p>
    <w:p w:rsidR="00353250" w:rsidRPr="00DC278D" w:rsidRDefault="00353250" w:rsidP="00353250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7367A7">
        <w:rPr>
          <w:rFonts w:ascii="Arial" w:hAnsi="Arial" w:cs="Arial"/>
          <w:b/>
          <w:color w:val="0000FF"/>
        </w:rPr>
        <w:t xml:space="preserve">TR </w:t>
      </w:r>
      <w:r w:rsidR="00783172">
        <w:rPr>
          <w:rFonts w:ascii="Arial" w:hAnsi="Arial" w:cs="Arial"/>
          <w:b/>
          <w:color w:val="0000FF"/>
        </w:rPr>
        <w:t>22</w:t>
      </w:r>
      <w:r w:rsidR="007367A7">
        <w:rPr>
          <w:rFonts w:ascii="Arial" w:hAnsi="Arial" w:cs="Arial"/>
          <w:b/>
          <w:color w:val="0000FF"/>
        </w:rPr>
        <w:t>.859</w:t>
      </w:r>
      <w:r w:rsidR="00222D66" w:rsidRPr="00222D66">
        <w:rPr>
          <w:rFonts w:ascii="Arial" w:hAnsi="Arial" w:cs="Arial"/>
          <w:b/>
        </w:rPr>
        <w:t>, Version</w:t>
      </w:r>
      <w:r w:rsidR="00B54575">
        <w:rPr>
          <w:rFonts w:ascii="Arial" w:hAnsi="Arial" w:cs="Arial"/>
          <w:b/>
          <w:color w:val="0000FF"/>
        </w:rPr>
        <w:t xml:space="preserve"> 1.1</w:t>
      </w:r>
      <w:r w:rsidR="007367A7">
        <w:rPr>
          <w:rFonts w:ascii="Arial" w:hAnsi="Arial" w:cs="Arial"/>
          <w:b/>
          <w:color w:val="0000FF"/>
        </w:rPr>
        <w:t>.0</w:t>
      </w:r>
      <w:r w:rsidR="00222D66">
        <w:rPr>
          <w:rFonts w:ascii="Arial" w:hAnsi="Arial" w:cs="Arial"/>
          <w:b/>
          <w:color w:val="0000FF"/>
        </w:rPr>
        <w:br/>
      </w:r>
    </w:p>
    <w:p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783172" w:rsidRPr="00783172">
        <w:rPr>
          <w:rFonts w:ascii="Arial" w:hAnsi="Arial" w:cs="Arial"/>
          <w:b/>
        </w:rPr>
        <w:t>SA1</w:t>
      </w:r>
      <w:r w:rsidR="00201520" w:rsidRPr="00CC358C">
        <w:rPr>
          <w:rFonts w:ascii="Arial" w:hAnsi="Arial" w:cs="Arial"/>
          <w:b/>
          <w:color w:val="2F5496"/>
        </w:rPr>
        <w:br/>
      </w:r>
    </w:p>
    <w:p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B54575">
        <w:rPr>
          <w:rFonts w:ascii="Arial" w:hAnsi="Arial" w:cs="Arial"/>
          <w:b/>
          <w:color w:val="0000FF"/>
        </w:rPr>
        <w:t>Approval</w:t>
      </w:r>
    </w:p>
    <w:p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:rsidR="0045428D" w:rsidRPr="00222D66" w:rsidRDefault="0045428D">
      <w:pPr>
        <w:tabs>
          <w:tab w:val="left" w:pos="3119"/>
        </w:tabs>
        <w:rPr>
          <w:b/>
          <w:sz w:val="24"/>
        </w:rPr>
      </w:pP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F712D9" w:rsidRPr="00F57966" w:rsidRDefault="00F712D9" w:rsidP="00F712D9">
      <w:pPr>
        <w:tabs>
          <w:tab w:val="left" w:pos="3119"/>
        </w:tabs>
        <w:rPr>
          <w:sz w:val="24"/>
          <w:lang w:eastAsia="zh-CN"/>
        </w:rPr>
      </w:pPr>
      <w:r w:rsidRPr="00F57966">
        <w:rPr>
          <w:sz w:val="24"/>
        </w:rPr>
        <w:t xml:space="preserve">The Technical Report provides specific use cases to provide service requirements for </w:t>
      </w:r>
      <w:r w:rsidRPr="00F57966">
        <w:rPr>
          <w:sz w:val="24"/>
          <w:lang w:eastAsia="zh-CN"/>
        </w:rPr>
        <w:t xml:space="preserve">Personal </w:t>
      </w:r>
      <w:proofErr w:type="spellStart"/>
      <w:r w:rsidRPr="00F57966">
        <w:rPr>
          <w:sz w:val="24"/>
          <w:lang w:eastAsia="zh-CN"/>
        </w:rPr>
        <w:t>IoT</w:t>
      </w:r>
      <w:proofErr w:type="spellEnd"/>
      <w:r w:rsidRPr="00F57966">
        <w:rPr>
          <w:sz w:val="24"/>
          <w:lang w:eastAsia="zh-CN"/>
        </w:rPr>
        <w:t xml:space="preserve"> Networks (PINs). In the context of the TR a PIN can be a personal “wearables” network, a network in home / office that consists of </w:t>
      </w:r>
      <w:proofErr w:type="spellStart"/>
      <w:proofErr w:type="gramStart"/>
      <w:r w:rsidR="007367A7" w:rsidRPr="00F57966">
        <w:rPr>
          <w:sz w:val="24"/>
          <w:lang w:eastAsia="zh-CN"/>
        </w:rPr>
        <w:t>e,g</w:t>
      </w:r>
      <w:proofErr w:type="spellEnd"/>
      <w:proofErr w:type="gramEnd"/>
      <w:r w:rsidR="007367A7" w:rsidRPr="00F57966">
        <w:rPr>
          <w:sz w:val="24"/>
          <w:lang w:eastAsia="zh-CN"/>
        </w:rPr>
        <w:t xml:space="preserve"> </w:t>
      </w:r>
      <w:r w:rsidRPr="00F57966">
        <w:rPr>
          <w:sz w:val="24"/>
          <w:lang w:eastAsia="zh-CN"/>
        </w:rPr>
        <w:t>home automation devices, personal voice assistants</w:t>
      </w:r>
      <w:r w:rsidR="007367A7" w:rsidRPr="00F57966">
        <w:rPr>
          <w:sz w:val="24"/>
          <w:lang w:eastAsia="zh-CN"/>
        </w:rPr>
        <w:t>,</w:t>
      </w:r>
      <w:r w:rsidRPr="00F57966">
        <w:rPr>
          <w:sz w:val="24"/>
          <w:lang w:eastAsia="zh-CN"/>
        </w:rPr>
        <w:t xml:space="preserve"> printers </w:t>
      </w:r>
      <w:r w:rsidR="00694564" w:rsidRPr="00F57966">
        <w:rPr>
          <w:sz w:val="24"/>
          <w:lang w:eastAsia="zh-CN"/>
        </w:rPr>
        <w:t>fax’s</w:t>
      </w:r>
      <w:r w:rsidRPr="00F57966">
        <w:rPr>
          <w:sz w:val="24"/>
          <w:lang w:eastAsia="zh-CN"/>
        </w:rPr>
        <w:t xml:space="preserve"> or combination of both</w:t>
      </w:r>
      <w:r w:rsidR="007367A7" w:rsidRPr="00F57966">
        <w:rPr>
          <w:sz w:val="24"/>
          <w:lang w:eastAsia="zh-CN"/>
        </w:rPr>
        <w:t xml:space="preserve"> wearable and home /office network</w:t>
      </w:r>
      <w:r w:rsidRPr="00F57966">
        <w:rPr>
          <w:sz w:val="24"/>
          <w:lang w:eastAsia="zh-CN"/>
        </w:rPr>
        <w:t>. The characterist</w:t>
      </w:r>
      <w:r w:rsidR="007367A7" w:rsidRPr="00F57966">
        <w:rPr>
          <w:sz w:val="24"/>
          <w:lang w:eastAsia="zh-CN"/>
        </w:rPr>
        <w:t>ic of the elements (devices) of the PIN are</w:t>
      </w:r>
      <w:r w:rsidRPr="00F57966">
        <w:rPr>
          <w:sz w:val="24"/>
          <w:lang w:eastAsia="zh-CN"/>
        </w:rPr>
        <w:t xml:space="preserve"> that they are mostly owned and operated by an entity other than an MNO e.g. a</w:t>
      </w:r>
      <w:r w:rsidR="007D7014" w:rsidRPr="00F57966">
        <w:rPr>
          <w:sz w:val="24"/>
          <w:lang w:eastAsia="zh-CN"/>
        </w:rPr>
        <w:t>n</w:t>
      </w:r>
      <w:r w:rsidRPr="00F57966">
        <w:rPr>
          <w:sz w:val="24"/>
          <w:lang w:eastAsia="zh-CN"/>
        </w:rPr>
        <w:t xml:space="preserve"> individual and </w:t>
      </w:r>
      <w:r w:rsidR="007D7014" w:rsidRPr="00F57966">
        <w:rPr>
          <w:sz w:val="24"/>
          <w:lang w:eastAsia="zh-CN"/>
        </w:rPr>
        <w:t>the elements</w:t>
      </w:r>
      <w:r w:rsidRPr="00F57966">
        <w:rPr>
          <w:sz w:val="24"/>
          <w:lang w:eastAsia="zh-CN"/>
        </w:rPr>
        <w:t xml:space="preserve"> </w:t>
      </w:r>
      <w:r w:rsidR="007D7014" w:rsidRPr="00F57966">
        <w:rPr>
          <w:sz w:val="24"/>
          <w:lang w:eastAsia="zh-CN"/>
        </w:rPr>
        <w:t xml:space="preserve">can </w:t>
      </w:r>
      <w:r w:rsidRPr="00F57966">
        <w:rPr>
          <w:sz w:val="24"/>
          <w:lang w:eastAsia="zh-CN"/>
        </w:rPr>
        <w:t xml:space="preserve">be constrained by physical characteristics </w:t>
      </w:r>
      <w:r w:rsidR="00694564" w:rsidRPr="00F57966">
        <w:rPr>
          <w:sz w:val="24"/>
          <w:lang w:eastAsia="zh-CN"/>
        </w:rPr>
        <w:t>e.g.</w:t>
      </w:r>
      <w:r w:rsidRPr="00F57966">
        <w:rPr>
          <w:sz w:val="24"/>
          <w:lang w:eastAsia="zh-CN"/>
        </w:rPr>
        <w:t xml:space="preserve"> size, weight, battery.</w:t>
      </w:r>
      <w:r w:rsidR="007367A7" w:rsidRPr="00F57966">
        <w:rPr>
          <w:sz w:val="24"/>
          <w:lang w:eastAsia="zh-CN"/>
        </w:rPr>
        <w:t xml:space="preserve"> </w:t>
      </w:r>
      <w:r w:rsidR="007D7014" w:rsidRPr="00F57966">
        <w:rPr>
          <w:sz w:val="24"/>
          <w:lang w:eastAsia="zh-CN"/>
        </w:rPr>
        <w:t>Aspects</w:t>
      </w:r>
      <w:r w:rsidR="007367A7" w:rsidRPr="00F57966">
        <w:rPr>
          <w:sz w:val="24"/>
          <w:lang w:eastAsia="zh-CN"/>
        </w:rPr>
        <w:t xml:space="preserve"> look</w:t>
      </w:r>
      <w:r w:rsidR="007D7014" w:rsidRPr="00F57966">
        <w:rPr>
          <w:sz w:val="24"/>
          <w:lang w:eastAsia="zh-CN"/>
        </w:rPr>
        <w:t>ed</w:t>
      </w:r>
      <w:r w:rsidR="007367A7" w:rsidRPr="00F57966">
        <w:rPr>
          <w:sz w:val="24"/>
          <w:lang w:eastAsia="zh-CN"/>
        </w:rPr>
        <w:t xml:space="preserve"> at </w:t>
      </w:r>
      <w:r w:rsidR="007D7014" w:rsidRPr="00F57966">
        <w:rPr>
          <w:sz w:val="24"/>
          <w:lang w:eastAsia="zh-CN"/>
        </w:rPr>
        <w:t xml:space="preserve">are </w:t>
      </w:r>
      <w:r w:rsidR="007367A7" w:rsidRPr="00F57966">
        <w:rPr>
          <w:sz w:val="24"/>
          <w:lang w:eastAsia="zh-CN"/>
        </w:rPr>
        <w:t xml:space="preserve">how an individual can build a PIN especially in a challenging home environment, what is needed for the networks to work </w:t>
      </w:r>
      <w:r w:rsidR="00694564" w:rsidRPr="00694564">
        <w:rPr>
          <w:sz w:val="24"/>
          <w:lang w:eastAsia="zh-CN"/>
        </w:rPr>
        <w:t>autonomously</w:t>
      </w:r>
      <w:r w:rsidR="00694564">
        <w:rPr>
          <w:sz w:val="24"/>
          <w:lang w:eastAsia="zh-CN"/>
        </w:rPr>
        <w:t xml:space="preserve"> </w:t>
      </w:r>
      <w:r w:rsidR="007367A7" w:rsidRPr="00F57966">
        <w:rPr>
          <w:sz w:val="24"/>
          <w:lang w:eastAsia="zh-CN"/>
        </w:rPr>
        <w:t xml:space="preserve">when there is no connectivity to the 5G MNO network and different needs when PC5 / </w:t>
      </w:r>
      <w:proofErr w:type="spellStart"/>
      <w:r w:rsidR="007367A7" w:rsidRPr="00F57966">
        <w:rPr>
          <w:sz w:val="24"/>
          <w:lang w:eastAsia="zh-CN"/>
        </w:rPr>
        <w:t>sidelink</w:t>
      </w:r>
      <w:proofErr w:type="spellEnd"/>
      <w:r w:rsidR="007367A7" w:rsidRPr="00F57966">
        <w:rPr>
          <w:sz w:val="24"/>
          <w:lang w:eastAsia="zh-CN"/>
        </w:rPr>
        <w:t xml:space="preserve"> / direct device connectivity is used for communications</w:t>
      </w:r>
      <w:r w:rsidR="007D7014" w:rsidRPr="00F57966">
        <w:rPr>
          <w:sz w:val="24"/>
          <w:lang w:eastAsia="zh-CN"/>
        </w:rPr>
        <w:t xml:space="preserve"> between the elements</w:t>
      </w:r>
      <w:r w:rsidR="007367A7" w:rsidRPr="00F57966">
        <w:rPr>
          <w:sz w:val="24"/>
          <w:lang w:eastAsia="zh-CN"/>
        </w:rPr>
        <w:t xml:space="preserve"> both in operator and </w:t>
      </w:r>
      <w:r w:rsidR="00694564" w:rsidRPr="00F57966">
        <w:rPr>
          <w:sz w:val="24"/>
          <w:lang w:eastAsia="zh-CN"/>
        </w:rPr>
        <w:t>non-operator</w:t>
      </w:r>
      <w:bookmarkStart w:id="0" w:name="_GoBack"/>
      <w:bookmarkEnd w:id="0"/>
      <w:r w:rsidR="007367A7" w:rsidRPr="00F57966">
        <w:rPr>
          <w:sz w:val="24"/>
          <w:lang w:eastAsia="zh-CN"/>
        </w:rPr>
        <w:t xml:space="preserve"> licensed spectrum.</w:t>
      </w:r>
    </w:p>
    <w:p w:rsidR="007D7014" w:rsidRPr="00F57966" w:rsidRDefault="007D7014">
      <w:pPr>
        <w:tabs>
          <w:tab w:val="left" w:pos="3119"/>
        </w:tabs>
        <w:rPr>
          <w:sz w:val="24"/>
        </w:rPr>
      </w:pPr>
      <w:r w:rsidRPr="00F57966">
        <w:rPr>
          <w:sz w:val="24"/>
        </w:rPr>
        <w:t>The identified requirements include mainly functional requirements related to constructing a PIN (</w:t>
      </w:r>
      <w:proofErr w:type="spellStart"/>
      <w:r w:rsidRPr="00F57966">
        <w:rPr>
          <w:sz w:val="24"/>
        </w:rPr>
        <w:t>onboarding</w:t>
      </w:r>
      <w:proofErr w:type="spellEnd"/>
      <w:r w:rsidRPr="00F57966">
        <w:rPr>
          <w:sz w:val="24"/>
        </w:rPr>
        <w:t>) and communications between the PIN elements.</w:t>
      </w:r>
    </w:p>
    <w:p w:rsidR="00F712D9" w:rsidRPr="00F57966" w:rsidRDefault="007D7014">
      <w:pPr>
        <w:tabs>
          <w:tab w:val="left" w:pos="3119"/>
        </w:tabs>
        <w:rPr>
          <w:sz w:val="24"/>
        </w:rPr>
      </w:pPr>
      <w:r w:rsidRPr="00F57966">
        <w:rPr>
          <w:sz w:val="24"/>
        </w:rPr>
        <w:t xml:space="preserve">Potential new requirements are targeted at a </w:t>
      </w:r>
      <w:r w:rsidR="00B54575">
        <w:rPr>
          <w:sz w:val="24"/>
        </w:rPr>
        <w:t>TS 22.261</w:t>
      </w:r>
      <w:r w:rsidRPr="00F57966">
        <w:rPr>
          <w:sz w:val="24"/>
        </w:rPr>
        <w:t>.</w:t>
      </w:r>
      <w:r w:rsidR="00F712D9" w:rsidRPr="00F57966">
        <w:rPr>
          <w:sz w:val="24"/>
        </w:rPr>
        <w:t xml:space="preserve"> 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B54575">
        <w:rPr>
          <w:b/>
          <w:color w:val="0000FF"/>
          <w:sz w:val="24"/>
        </w:rPr>
        <w:t>TSG 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</w:t>
      </w:r>
      <w:r w:rsidR="00B54575">
        <w:rPr>
          <w:b/>
          <w:color w:val="0000FF"/>
          <w:sz w:val="24"/>
        </w:rPr>
        <w:t>91e</w:t>
      </w:r>
      <w:r>
        <w:rPr>
          <w:b/>
          <w:sz w:val="24"/>
        </w:rPr>
        <w:t>:</w:t>
      </w:r>
    </w:p>
    <w:p w:rsidR="0045428D" w:rsidRDefault="00B54575">
      <w:pPr>
        <w:tabs>
          <w:tab w:val="left" w:pos="3119"/>
        </w:tabs>
        <w:rPr>
          <w:sz w:val="24"/>
        </w:rPr>
      </w:pPr>
      <w:r>
        <w:rPr>
          <w:sz w:val="24"/>
        </w:rPr>
        <w:t>2 new use cases added (Smart Hospital beds, Operator Managed PIN).</w:t>
      </w:r>
    </w:p>
    <w:p w:rsidR="00B54575" w:rsidRDefault="00B54575">
      <w:pPr>
        <w:tabs>
          <w:tab w:val="left" w:pos="3119"/>
        </w:tabs>
        <w:rPr>
          <w:sz w:val="24"/>
        </w:rPr>
      </w:pPr>
      <w:r>
        <w:rPr>
          <w:sz w:val="24"/>
        </w:rPr>
        <w:t>Definitions cleaned up.</w:t>
      </w:r>
    </w:p>
    <w:p w:rsidR="00B54575" w:rsidRDefault="00B54575">
      <w:pPr>
        <w:tabs>
          <w:tab w:val="left" w:pos="3119"/>
        </w:tabs>
        <w:rPr>
          <w:sz w:val="24"/>
        </w:rPr>
      </w:pPr>
      <w:r>
        <w:rPr>
          <w:sz w:val="24"/>
        </w:rPr>
        <w:t>Number of use cases Potential Requirements (PR) added and or clarifications made.</w:t>
      </w:r>
    </w:p>
    <w:p w:rsidR="00B54575" w:rsidRPr="00F57966" w:rsidRDefault="00B54575">
      <w:pPr>
        <w:tabs>
          <w:tab w:val="left" w:pos="3119"/>
        </w:tabs>
        <w:rPr>
          <w:sz w:val="24"/>
        </w:rPr>
      </w:pPr>
      <w:r>
        <w:rPr>
          <w:sz w:val="24"/>
        </w:rPr>
        <w:t>Template for Consolidation of PRs agreed.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:rsidR="0045428D" w:rsidRDefault="00B54575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Clean up of TR (ensure terms consistently used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</w:t>
      </w:r>
    </w:p>
    <w:p w:rsidR="00B54575" w:rsidRPr="00F57966" w:rsidRDefault="00B54575">
      <w:pPr>
        <w:tabs>
          <w:tab w:val="left" w:pos="3119"/>
        </w:tabs>
        <w:rPr>
          <w:sz w:val="24"/>
        </w:rPr>
      </w:pPr>
      <w:r>
        <w:rPr>
          <w:sz w:val="24"/>
        </w:rPr>
        <w:t>Identification of any additional PRs in the 2 new use cases added in SA1#94e.</w:t>
      </w:r>
    </w:p>
    <w:p w:rsidR="00F712D9" w:rsidRPr="00F57966" w:rsidRDefault="00F712D9">
      <w:pPr>
        <w:tabs>
          <w:tab w:val="left" w:pos="3119"/>
        </w:tabs>
        <w:rPr>
          <w:sz w:val="24"/>
        </w:rPr>
      </w:pPr>
      <w:r w:rsidRPr="00F57966">
        <w:rPr>
          <w:sz w:val="24"/>
        </w:rPr>
        <w:t xml:space="preserve">Consolidation of </w:t>
      </w:r>
      <w:r w:rsidR="00B54575">
        <w:rPr>
          <w:sz w:val="24"/>
        </w:rPr>
        <w:t>PRs.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45428D" w:rsidRPr="00F57966" w:rsidRDefault="00F712D9">
      <w:pPr>
        <w:tabs>
          <w:tab w:val="left" w:pos="3119"/>
        </w:tabs>
        <w:rPr>
          <w:sz w:val="24"/>
        </w:rPr>
      </w:pPr>
      <w:r w:rsidRPr="00F57966">
        <w:rPr>
          <w:sz w:val="24"/>
        </w:rPr>
        <w:t>None</w:t>
      </w:r>
    </w:p>
    <w:sectPr w:rsidR="0045428D" w:rsidRPr="00F57966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F5AE8"/>
    <w:rsid w:val="000F7ECB"/>
    <w:rsid w:val="001B7D98"/>
    <w:rsid w:val="00201520"/>
    <w:rsid w:val="00222D66"/>
    <w:rsid w:val="002B09A1"/>
    <w:rsid w:val="002B3F6D"/>
    <w:rsid w:val="00353250"/>
    <w:rsid w:val="0045428D"/>
    <w:rsid w:val="00551B20"/>
    <w:rsid w:val="00602772"/>
    <w:rsid w:val="00694564"/>
    <w:rsid w:val="007367A7"/>
    <w:rsid w:val="00783172"/>
    <w:rsid w:val="007C7098"/>
    <w:rsid w:val="007D7014"/>
    <w:rsid w:val="008117AD"/>
    <w:rsid w:val="008A6C35"/>
    <w:rsid w:val="00947CC7"/>
    <w:rsid w:val="00994287"/>
    <w:rsid w:val="009D7DE4"/>
    <w:rsid w:val="00B54575"/>
    <w:rsid w:val="00B7025F"/>
    <w:rsid w:val="00BC2535"/>
    <w:rsid w:val="00C17E3D"/>
    <w:rsid w:val="00CC358C"/>
    <w:rsid w:val="00CC7EEA"/>
    <w:rsid w:val="00CD0B20"/>
    <w:rsid w:val="00D56164"/>
    <w:rsid w:val="00DC278D"/>
    <w:rsid w:val="00F57966"/>
    <w:rsid w:val="00F712D9"/>
    <w:rsid w:val="00FB29FA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C43DF"/>
  <w15:chartTrackingRefBased/>
  <w15:docId w15:val="{B0902854-39F8-4192-858E-62D4368E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CDBE-0BF4-49CC-9BC1-A79DA9D1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S1-211462</cp:lastModifiedBy>
  <cp:revision>2</cp:revision>
  <dcterms:created xsi:type="dcterms:W3CDTF">2021-05-24T17:51:00Z</dcterms:created>
  <dcterms:modified xsi:type="dcterms:W3CDTF">2021-05-24T17:51:00Z</dcterms:modified>
</cp:coreProperties>
</file>