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7C686C">
        <w:rPr>
          <w:rFonts w:ascii="Arial" w:hAnsi="Arial" w:cs="Arial"/>
          <w:b/>
        </w:rPr>
        <w:t>6bis</w:t>
      </w:r>
      <w:r w:rsidR="003948C7" w:rsidRPr="00A92C48">
        <w:rPr>
          <w:rFonts w:ascii="Arial" w:hAnsi="Arial" w:cs="Arial"/>
          <w:b/>
        </w:rPr>
        <w:tab/>
        <w:t>S1-1</w:t>
      </w:r>
      <w:r w:rsidR="007C686C">
        <w:rPr>
          <w:rFonts w:ascii="Arial" w:hAnsi="Arial" w:cs="Arial"/>
          <w:b/>
        </w:rPr>
        <w:t>7</w:t>
      </w:r>
      <w:r w:rsidR="000403E3">
        <w:rPr>
          <w:rFonts w:ascii="Arial" w:hAnsi="Arial" w:cs="Arial"/>
          <w:b/>
        </w:rPr>
        <w:t>0095</w:t>
      </w:r>
    </w:p>
    <w:p w:rsidR="003948C7" w:rsidRPr="00BF0408" w:rsidRDefault="007C686C" w:rsidP="003948C7">
      <w:pPr>
        <w:pBdr>
          <w:bottom w:val="single" w:sz="4" w:space="1" w:color="auto"/>
        </w:pBdr>
        <w:tabs>
          <w:tab w:val="right" w:pos="9214"/>
        </w:tabs>
        <w:rPr>
          <w:rFonts w:ascii="Arial" w:hAnsi="Arial" w:cs="Arial"/>
          <w:b/>
        </w:rPr>
      </w:pPr>
      <w:r>
        <w:rPr>
          <w:rFonts w:ascii="Arial" w:hAnsi="Arial" w:cs="Arial"/>
          <w:b/>
        </w:rPr>
        <w:t>Spokane, USA, 16-20 January 2017</w:t>
      </w:r>
      <w:r w:rsidR="003948C7">
        <w:rPr>
          <w:rFonts w:ascii="Arial" w:hAnsi="Arial" w:cs="Arial"/>
          <w:b/>
        </w:rPr>
        <w:tab/>
      </w:r>
      <w:r w:rsidR="003948C7">
        <w:rPr>
          <w:rFonts w:ascii="Arial" w:hAnsi="Arial" w:cs="Arial"/>
          <w:b/>
          <w:i/>
          <w:color w:val="0070C0"/>
          <w:sz w:val="20"/>
          <w:szCs w:val="20"/>
        </w:rPr>
        <w:t>(revision of S1-1</w:t>
      </w:r>
      <w:r>
        <w:rPr>
          <w:rFonts w:ascii="Arial" w:hAnsi="Arial" w:cs="Arial"/>
          <w:b/>
          <w:i/>
          <w:color w:val="0070C0"/>
          <w:sz w:val="20"/>
          <w:szCs w:val="20"/>
        </w:rPr>
        <w:t>7</w:t>
      </w:r>
      <w:r w:rsidR="000403E3">
        <w:rPr>
          <w:rFonts w:ascii="Arial" w:hAnsi="Arial" w:cs="Arial"/>
          <w:b/>
          <w:i/>
          <w:color w:val="0070C0"/>
          <w:sz w:val="20"/>
          <w:szCs w:val="20"/>
        </w:rPr>
        <w:t>0054</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9D353B">
        <w:rPr>
          <w:rFonts w:ascii="Arial" w:eastAsia="SimSun" w:hAnsi="Arial"/>
          <w:lang w:eastAsia="en-GB"/>
        </w:rPr>
        <w:t>Multi-roaming for critical communications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AA2EE4">
        <w:rPr>
          <w:rFonts w:ascii="Arial" w:eastAsia="SimSun" w:hAnsi="Arial"/>
          <w:lang w:eastAsia="en-GB"/>
        </w:rPr>
        <w:t>5.1</w:t>
      </w:r>
      <w:r w:rsidR="00AA2EE4">
        <w:rPr>
          <w:rFonts w:ascii="Arial" w:eastAsia="SimSun" w:hAnsi="Arial"/>
          <w:lang w:eastAsia="en-GB"/>
        </w:rPr>
        <w:tab/>
      </w:r>
      <w:r w:rsidR="006A7619">
        <w:rPr>
          <w:rFonts w:ascii="Arial" w:eastAsia="SimSun" w:hAnsi="Arial"/>
          <w:lang w:eastAsia="en-GB"/>
        </w:rPr>
        <w:t xml:space="preserve">  </w:t>
      </w:r>
      <w:r w:rsidR="002A349B">
        <w:rPr>
          <w:rFonts w:ascii="Arial" w:eastAsia="SimSun" w:hAnsi="Arial"/>
          <w:lang w:eastAsia="en-GB"/>
        </w:rPr>
        <w:t>Smarter</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2A349B">
        <w:rPr>
          <w:rFonts w:ascii="Arial" w:eastAsia="SimSun" w:hAnsi="Arial"/>
          <w:lang w:eastAsia="en-GB"/>
        </w:rPr>
        <w:t>Ministry of interior, France</w:t>
      </w:r>
    </w:p>
    <w:p w:rsidR="00A45CBF" w:rsidRPr="00B53B8A" w:rsidRDefault="00A45CBF" w:rsidP="007564A7">
      <w:pPr>
        <w:tabs>
          <w:tab w:val="left" w:pos="1701"/>
        </w:tabs>
        <w:overflowPunct w:val="0"/>
        <w:autoSpaceDE w:val="0"/>
        <w:autoSpaceDN w:val="0"/>
        <w:adjustRightInd w:val="0"/>
        <w:spacing w:after="180"/>
        <w:textAlignment w:val="baseline"/>
        <w:rPr>
          <w:rFonts w:ascii="Arial" w:eastAsia="SimSun" w:hAnsi="Arial"/>
          <w:lang w:val="fr-FR" w:eastAsia="en-GB"/>
        </w:rPr>
      </w:pPr>
      <w:r w:rsidRPr="00B53B8A">
        <w:rPr>
          <w:rFonts w:ascii="Arial" w:eastAsia="SimSun" w:hAnsi="Arial"/>
          <w:lang w:val="fr-FR" w:eastAsia="en-GB"/>
        </w:rPr>
        <w:t>Contact:</w:t>
      </w:r>
      <w:r w:rsidRPr="00B53B8A">
        <w:rPr>
          <w:rFonts w:ascii="Arial" w:eastAsia="SimSun" w:hAnsi="Arial"/>
          <w:lang w:val="fr-FR" w:eastAsia="en-GB"/>
        </w:rPr>
        <w:tab/>
      </w:r>
      <w:r w:rsidR="002A349B" w:rsidRPr="00B53B8A">
        <w:rPr>
          <w:rFonts w:ascii="Arial" w:eastAsia="SimSun" w:hAnsi="Arial"/>
          <w:lang w:val="fr-FR" w:eastAsia="en-GB"/>
        </w:rPr>
        <w:t>Emmanuelle Villebrun (emmanuelle.villebrun@gendarmerie.interieur.gouf.fr)</w:t>
      </w:r>
    </w:p>
    <w:p w:rsidR="00A45CBF" w:rsidRPr="00B53B8A" w:rsidRDefault="00A45CBF" w:rsidP="00A45CBF">
      <w:pPr>
        <w:pBdr>
          <w:bottom w:val="single" w:sz="6" w:space="1" w:color="auto"/>
        </w:pBdr>
        <w:rPr>
          <w:lang w:val="fr-FR"/>
        </w:rPr>
      </w:pPr>
    </w:p>
    <w:p w:rsidR="002A349B" w:rsidRPr="00EC60AF" w:rsidRDefault="002C3678" w:rsidP="002A349B">
      <w:r w:rsidRPr="002C3678">
        <w:rPr>
          <w:rFonts w:ascii="Arial" w:eastAsia="Calibri" w:hAnsi="Arial" w:cs="Arial"/>
          <w:i/>
          <w:sz w:val="22"/>
          <w:szCs w:val="22"/>
          <w:lang w:val="nl-NL" w:eastAsia="en-US"/>
        </w:rPr>
        <w:t xml:space="preserve">Abstract: </w:t>
      </w:r>
      <w:r w:rsidR="002A349B" w:rsidRPr="00EC60AF">
        <w:t>Th</w:t>
      </w:r>
      <w:r w:rsidR="002A349B">
        <w:t>i</w:t>
      </w:r>
      <w:r w:rsidR="002A349B" w:rsidRPr="00EC60AF">
        <w:t>s doc</w:t>
      </w:r>
      <w:r w:rsidR="002A349B">
        <w:t>ument</w:t>
      </w:r>
      <w:r w:rsidR="002A349B" w:rsidRPr="00EC60AF">
        <w:t xml:space="preserve"> aims to present the need for multi roaming architecture. It is based on the architecture developed in R13 and R14 by SA6 for critical communications. The critical communications community would like to take benefit from the architecture that will be developed in 5G for other markets.</w:t>
      </w:r>
    </w:p>
    <w:p w:rsidR="002C3678" w:rsidRDefault="002C3678" w:rsidP="002C3678">
      <w:pPr>
        <w:spacing w:after="200" w:line="276" w:lineRule="auto"/>
        <w:rPr>
          <w:rFonts w:ascii="Arial" w:eastAsia="Calibri" w:hAnsi="Arial" w:cs="Arial"/>
          <w:i/>
          <w:sz w:val="22"/>
          <w:szCs w:val="22"/>
          <w:lang w:eastAsia="en-US"/>
        </w:rPr>
      </w:pPr>
    </w:p>
    <w:p w:rsidR="002A349B" w:rsidRDefault="002A349B" w:rsidP="002A349B">
      <w:pPr>
        <w:pStyle w:val="Titre1"/>
      </w:pPr>
      <w:r w:rsidRPr="002A349B">
        <w:rPr>
          <w:rFonts w:eastAsia="Calibri"/>
        </w:rPr>
        <w:t>1.</w:t>
      </w:r>
      <w:r w:rsidRPr="002A349B">
        <w:rPr>
          <w:rFonts w:eastAsia="Calibri"/>
        </w:rPr>
        <w:tab/>
      </w:r>
      <w:r w:rsidRPr="002A349B">
        <w:t>Description of the need</w:t>
      </w:r>
    </w:p>
    <w:p w:rsidR="005A0FC2" w:rsidRDefault="005A0FC2" w:rsidP="005A0FC2">
      <w:pPr>
        <w:pStyle w:val="Titre2"/>
      </w:pPr>
      <w:r w:rsidRPr="005A0FC2">
        <w:t>1.1</w:t>
      </w:r>
      <w:r w:rsidR="00C8341B" w:rsidRPr="00A060C0">
        <w:tab/>
      </w:r>
      <w:r w:rsidRPr="005A0FC2">
        <w:t>General description</w:t>
      </w:r>
    </w:p>
    <w:p w:rsidR="000D0D65" w:rsidRDefault="000D0D65" w:rsidP="000D0D65">
      <w:pPr>
        <w:pStyle w:val="Titre3"/>
      </w:pPr>
      <w:r>
        <w:t>1.1.1 Multilevel security/confidentiality</w:t>
      </w:r>
    </w:p>
    <w:p w:rsidR="000D0D65" w:rsidRDefault="000D0D65" w:rsidP="000404AB">
      <w:pPr>
        <w:ind w:left="60"/>
      </w:pPr>
      <w:r>
        <w:t>There are multiple needs for confidentiality for different organizations. In a given organization, data transmitted can also have different security requirements depending on a situation. For instance, in case of a distress call when life is at stake the most important is that the call arrives at the control room. When highly confidential information has to be transmitted, an organization may not want to use untrusted networks or may want to use additional special encryption mechanisms.</w:t>
      </w:r>
    </w:p>
    <w:p w:rsidR="005A0FC2" w:rsidRPr="005A0FC2" w:rsidRDefault="005A0FC2" w:rsidP="005A0FC2">
      <w:pPr>
        <w:pStyle w:val="Titre3"/>
      </w:pPr>
      <w:r w:rsidRPr="005A0FC2">
        <w:t>1.1.1 Services, coverage and resiliency</w:t>
      </w:r>
    </w:p>
    <w:p w:rsidR="005A0FC2" w:rsidRDefault="00C8341B" w:rsidP="005A0FC2">
      <w:r>
        <w:t>Critical communications especially those concerning public safety have strong need for:</w:t>
      </w:r>
    </w:p>
    <w:p w:rsidR="005A0FC2" w:rsidRDefault="00C8341B" w:rsidP="005A0FC2">
      <w:pPr>
        <w:numPr>
          <w:ilvl w:val="0"/>
          <w:numId w:val="2"/>
        </w:numPr>
      </w:pPr>
      <w:r>
        <w:t>special communication services such as group communication</w:t>
      </w:r>
    </w:p>
    <w:p w:rsidR="005A0FC2" w:rsidRDefault="00C8341B" w:rsidP="005A0FC2">
      <w:pPr>
        <w:numPr>
          <w:ilvl w:val="0"/>
          <w:numId w:val="2"/>
        </w:numPr>
      </w:pPr>
      <w:proofErr w:type="gramStart"/>
      <w:r>
        <w:t>a</w:t>
      </w:r>
      <w:proofErr w:type="gramEnd"/>
      <w:r>
        <w:t xml:space="preserve"> coverage as large as possible</w:t>
      </w:r>
      <w:r w:rsidR="008C3BC7">
        <w:t xml:space="preserve">: a Public Safety officer should have a service as soon as an MNO network is available, he could also have the ability to use private networks such as </w:t>
      </w:r>
      <w:proofErr w:type="spellStart"/>
      <w:r w:rsidR="008C3BC7">
        <w:t>WiFi</w:t>
      </w:r>
      <w:proofErr w:type="spellEnd"/>
      <w:r w:rsidR="008C3BC7">
        <w:t>.</w:t>
      </w:r>
    </w:p>
    <w:p w:rsidR="005A0FC2" w:rsidRDefault="00C8341B" w:rsidP="005A0FC2">
      <w:pPr>
        <w:numPr>
          <w:ilvl w:val="0"/>
          <w:numId w:val="2"/>
        </w:numPr>
      </w:pPr>
      <w:r>
        <w:t>a better resiliency than the one currently provided by commercial operators</w:t>
      </w:r>
    </w:p>
    <w:p w:rsidR="005A0FC2" w:rsidRDefault="00C8341B" w:rsidP="005A0FC2">
      <w:pPr>
        <w:ind w:left="60"/>
      </w:pPr>
      <w:r>
        <w:t>Special communication services are standardized in 3GPP in SA6. Concerning the coverage two solutions are currently used by different organizations: either enlarging the coverage of one operator or having the ability to communicate over any MNO network.</w:t>
      </w:r>
    </w:p>
    <w:p w:rsidR="005A0FC2" w:rsidRDefault="00C8341B" w:rsidP="005A0FC2">
      <w:pPr>
        <w:ind w:left="60"/>
      </w:pPr>
      <w:r>
        <w:t xml:space="preserve">Concerning resiliency, in the same way a possibility of hardening a network </w:t>
      </w:r>
      <w:r w:rsidR="00825EFB">
        <w:t xml:space="preserve">with batteries redundancy is investigated. But this solution </w:t>
      </w:r>
      <w:r>
        <w:t>can be</w:t>
      </w:r>
      <w:r w:rsidR="008C3BC7">
        <w:t xml:space="preserve"> </w:t>
      </w:r>
      <w:r w:rsidR="009D353B">
        <w:t>also</w:t>
      </w:r>
      <w:r>
        <w:t xml:space="preserve"> challenged by the ability to use networks from different MNO</w:t>
      </w:r>
      <w:r w:rsidR="00825EFB">
        <w:t>s in the same country</w:t>
      </w:r>
      <w:r>
        <w:t>.</w:t>
      </w:r>
    </w:p>
    <w:p w:rsidR="005A0FC2" w:rsidRPr="005A0FC2" w:rsidRDefault="005A0FC2" w:rsidP="005A0FC2">
      <w:pPr>
        <w:pStyle w:val="Titre3"/>
      </w:pPr>
      <w:r w:rsidRPr="005A0FC2">
        <w:t xml:space="preserve">1.1.2 </w:t>
      </w:r>
      <w:proofErr w:type="gramStart"/>
      <w:r w:rsidR="008C3BC7">
        <w:t>B</w:t>
      </w:r>
      <w:r w:rsidRPr="005A0FC2">
        <w:t>eing</w:t>
      </w:r>
      <w:proofErr w:type="gramEnd"/>
      <w:r w:rsidRPr="005A0FC2">
        <w:t xml:space="preserve"> autonomous in case of crisis</w:t>
      </w:r>
    </w:p>
    <w:p w:rsidR="005A0FC2" w:rsidRDefault="005A0FC2" w:rsidP="005A0FC2">
      <w:pPr>
        <w:ind w:left="60"/>
      </w:pPr>
      <w:r w:rsidRPr="005A0FC2">
        <w:t xml:space="preserve">Public Safety organizations ask for dedicated frequencies and/or dedicated networks in order to </w:t>
      </w:r>
      <w:r w:rsidR="008C3BC7">
        <w:t>be able to communicate when the commercial networks are overloaded and in case of crisis when the operator is not there</w:t>
      </w:r>
      <w:proofErr w:type="gramStart"/>
      <w:r w:rsidR="008C3BC7">
        <w:t>.</w:t>
      </w:r>
      <w:r w:rsidRPr="005A0FC2">
        <w:t>.</w:t>
      </w:r>
      <w:proofErr w:type="gramEnd"/>
    </w:p>
    <w:p w:rsidR="00921569" w:rsidRDefault="008C3BC7">
      <w:pPr>
        <w:ind w:left="60"/>
      </w:pPr>
      <w:r>
        <w:t>In order to ensure that critical communications users can communicate in case of overloaded networks, it can be decided to give them a higher priority than normal users.</w:t>
      </w:r>
    </w:p>
    <w:p w:rsidR="005A0FC2" w:rsidRDefault="008C3BC7" w:rsidP="005A0FC2">
      <w:pPr>
        <w:ind w:left="60"/>
      </w:pPr>
      <w:r>
        <w:t xml:space="preserve">In addition, </w:t>
      </w:r>
      <w:r w:rsidR="00825EFB">
        <w:t>Public safety</w:t>
      </w:r>
      <w:r>
        <w:t>/Critical communications</w:t>
      </w:r>
      <w:r w:rsidR="00825EFB">
        <w:t xml:space="preserve"> organizations need to be independent in case of crisis. That is to say, when the operators do not provide the service</w:t>
      </w:r>
      <w:r>
        <w:t xml:space="preserve"> (no coverage or network not </w:t>
      </w:r>
      <w:r>
        <w:lastRenderedPageBreak/>
        <w:t>working)</w:t>
      </w:r>
      <w:r w:rsidR="00825EFB">
        <w:t>, they need to be able to use their own network either ad-hoc network or permanently deployed network</w:t>
      </w:r>
      <w:r>
        <w:t>.</w:t>
      </w:r>
      <w:r w:rsidR="00825EFB">
        <w:t xml:space="preserve"> </w:t>
      </w:r>
    </w:p>
    <w:p w:rsidR="008C3BC7" w:rsidRDefault="008C3BC7" w:rsidP="008C3BC7">
      <w:pPr>
        <w:ind w:left="60"/>
      </w:pPr>
      <w:r>
        <w:t>Some of these needs have been already taken into account in R13/14 in SA6, SA2 and other groups but more may be done in the future.</w:t>
      </w:r>
      <w:r w:rsidR="00B75AAB">
        <w:t xml:space="preserve"> But there is still more work to be done.</w:t>
      </w:r>
    </w:p>
    <w:p w:rsidR="00921569" w:rsidRDefault="008C3BC7">
      <w:pPr>
        <w:rPr>
          <w:lang w:eastAsia="en-US"/>
        </w:rPr>
      </w:pPr>
      <w:r>
        <w:rPr>
          <w:lang w:eastAsia="en-US"/>
        </w:rPr>
        <w:t xml:space="preserve"> </w:t>
      </w:r>
      <w:r w:rsidR="000404AB">
        <w:rPr>
          <w:lang w:eastAsia="en-US"/>
        </w:rPr>
        <w:t>Tactical autonomous network can also be used to improve resiliency.</w:t>
      </w:r>
    </w:p>
    <w:p w:rsidR="002A349B" w:rsidRPr="002A349B" w:rsidRDefault="00632033" w:rsidP="00775B84">
      <w:pPr>
        <w:pStyle w:val="Titre2"/>
        <w:rPr>
          <w:rFonts w:eastAsia="Calibri"/>
          <w:lang w:eastAsia="en-US"/>
        </w:rPr>
      </w:pPr>
      <w:r>
        <w:rPr>
          <w:rFonts w:eastAsia="Calibri"/>
          <w:lang w:eastAsia="en-US"/>
        </w:rPr>
        <w:t>1.2 What is already done (R13/14 architecture principles)</w:t>
      </w:r>
    </w:p>
    <w:p w:rsidR="002A349B" w:rsidRPr="002A349B" w:rsidRDefault="002A349B" w:rsidP="002A349B">
      <w:pPr>
        <w:rPr>
          <w:lang w:eastAsia="en-US"/>
        </w:rPr>
      </w:pPr>
      <w:r w:rsidRPr="002A349B">
        <w:rPr>
          <w:lang w:eastAsia="en-US"/>
        </w:rPr>
        <w:t>There is a need to maintain and may be extend SA6 R13-14 architecture principles</w:t>
      </w:r>
      <w:r w:rsidR="00E52969">
        <w:rPr>
          <w:lang w:eastAsia="en-US"/>
        </w:rPr>
        <w:t>.</w:t>
      </w:r>
    </w:p>
    <w:p w:rsidR="002A349B" w:rsidRPr="002A349B" w:rsidRDefault="002A349B" w:rsidP="002A349B">
      <w:pPr>
        <w:rPr>
          <w:lang w:eastAsia="en-US"/>
        </w:rPr>
      </w:pPr>
      <w:r w:rsidRPr="002A349B">
        <w:rPr>
          <w:lang w:eastAsia="en-US"/>
        </w:rPr>
        <w:t>•</w:t>
      </w:r>
      <w:r w:rsidRPr="002A349B">
        <w:rPr>
          <w:lang w:eastAsia="en-US"/>
        </w:rPr>
        <w:tab/>
        <w:t>Ability to use several different IMSIs in order not to be followed: when using commercial operator, critical communications organizations need to ensure their users are impossible to trace. An MCXXX server therefore will be able to manage pools of IMSI in UEs and control the change of the IMSI used. If IMSIs are from different operators, it can be a way to control the operator used.</w:t>
      </w:r>
    </w:p>
    <w:p w:rsidR="002A349B" w:rsidRPr="002A349B" w:rsidRDefault="002A349B" w:rsidP="002A349B">
      <w:pPr>
        <w:rPr>
          <w:lang w:eastAsia="en-US"/>
        </w:rPr>
      </w:pPr>
      <w:r w:rsidRPr="002A349B">
        <w:rPr>
          <w:lang w:eastAsia="en-US"/>
        </w:rPr>
        <w:t>•</w:t>
      </w:r>
      <w:r w:rsidRPr="002A349B">
        <w:rPr>
          <w:lang w:eastAsia="en-US"/>
        </w:rPr>
        <w:tab/>
        <w:t>Access to several operators to have the best coverage: the MVNO solution for data is already deployed for some police forces in Europe. Users really appreciate the coverage improvement. Users in other countries also asks for such a functionality.</w:t>
      </w:r>
    </w:p>
    <w:p w:rsidR="005A0FC2" w:rsidRDefault="00632033" w:rsidP="000404AB">
      <w:pPr>
        <w:pStyle w:val="Titre2"/>
        <w:rPr>
          <w:lang w:eastAsia="en-US"/>
        </w:rPr>
      </w:pPr>
      <w:r>
        <w:rPr>
          <w:lang w:eastAsia="en-US"/>
        </w:rPr>
        <w:t>1.3 New functions to be added is 5G</w:t>
      </w:r>
    </w:p>
    <w:p w:rsidR="005A0FC2" w:rsidRDefault="00A060C0" w:rsidP="005A0FC2">
      <w:pPr>
        <w:pStyle w:val="Titre3"/>
        <w:rPr>
          <w:lang w:eastAsia="en-US"/>
        </w:rPr>
      </w:pPr>
      <w:r>
        <w:rPr>
          <w:lang w:eastAsia="en-US"/>
        </w:rPr>
        <w:t>1.3</w:t>
      </w:r>
      <w:r w:rsidR="000404AB">
        <w:rPr>
          <w:lang w:eastAsia="en-US"/>
        </w:rPr>
        <w:t>.1</w:t>
      </w:r>
      <w:r w:rsidR="000404AB">
        <w:rPr>
          <w:lang w:eastAsia="en-US"/>
        </w:rPr>
        <w:tab/>
      </w:r>
      <w:r>
        <w:rPr>
          <w:lang w:eastAsia="en-US"/>
        </w:rPr>
        <w:t>Network slicing, frequency sharing and tactical networks</w:t>
      </w:r>
    </w:p>
    <w:p w:rsidR="00E52969" w:rsidRDefault="00E52969" w:rsidP="00E52969">
      <w:pPr>
        <w:rPr>
          <w:lang w:eastAsia="en-US"/>
        </w:rPr>
      </w:pPr>
      <w:r w:rsidRPr="002A349B">
        <w:rPr>
          <w:lang w:eastAsia="en-US"/>
        </w:rPr>
        <w:t>Dedicated network and coverage (ad-hoc or fixed): when a crisis happens, critical communications users need to be independent from any MNO or manufacturer</w:t>
      </w:r>
      <w:r>
        <w:rPr>
          <w:lang w:eastAsia="en-US"/>
        </w:rPr>
        <w:t xml:space="preserve"> who may simply not be able to provide relevant service</w:t>
      </w:r>
      <w:r w:rsidRPr="002A349B">
        <w:rPr>
          <w:lang w:eastAsia="en-US"/>
        </w:rPr>
        <w:t>. Therefore, in some European countries, Public Safety</w:t>
      </w:r>
      <w:r>
        <w:rPr>
          <w:lang w:eastAsia="en-US"/>
        </w:rPr>
        <w:t>/Critical communications</w:t>
      </w:r>
      <w:r w:rsidRPr="002A349B">
        <w:rPr>
          <w:lang w:eastAsia="en-US"/>
        </w:rPr>
        <w:t xml:space="preserve"> asks so strongly for dedicated frequencies. If the mobile industry proposes </w:t>
      </w:r>
      <w:r>
        <w:rPr>
          <w:lang w:eastAsia="en-US"/>
        </w:rPr>
        <w:t>Critical communications/Public Safety</w:t>
      </w:r>
      <w:r w:rsidRPr="002A349B">
        <w:rPr>
          <w:lang w:eastAsia="en-US"/>
        </w:rPr>
        <w:t xml:space="preserve"> to use their own infrastructure with </w:t>
      </w:r>
      <w:r>
        <w:rPr>
          <w:lang w:eastAsia="en-US"/>
        </w:rPr>
        <w:t>“</w:t>
      </w:r>
      <w:r w:rsidRPr="002A349B">
        <w:rPr>
          <w:lang w:eastAsia="en-US"/>
        </w:rPr>
        <w:t>shared</w:t>
      </w:r>
      <w:r>
        <w:rPr>
          <w:lang w:eastAsia="en-US"/>
        </w:rPr>
        <w:t>” or leased</w:t>
      </w:r>
      <w:r w:rsidRPr="002A349B">
        <w:rPr>
          <w:lang w:eastAsia="en-US"/>
        </w:rPr>
        <w:t xml:space="preserve"> frequencies to be independent</w:t>
      </w:r>
      <w:r>
        <w:rPr>
          <w:lang w:eastAsia="en-US"/>
        </w:rPr>
        <w:t xml:space="preserve"> from any manufacturer or service provider</w:t>
      </w:r>
      <w:r w:rsidRPr="002A349B">
        <w:rPr>
          <w:lang w:eastAsia="en-US"/>
        </w:rPr>
        <w:t>, many governments</w:t>
      </w:r>
      <w:r>
        <w:rPr>
          <w:lang w:eastAsia="en-US"/>
        </w:rPr>
        <w:t>/organizations</w:t>
      </w:r>
      <w:r w:rsidRPr="002A349B">
        <w:rPr>
          <w:lang w:eastAsia="en-US"/>
        </w:rPr>
        <w:t xml:space="preserve"> will have look at it. Cost efficiency, service deployment efficiency</w:t>
      </w:r>
      <w:r>
        <w:rPr>
          <w:lang w:eastAsia="en-US"/>
        </w:rPr>
        <w:t xml:space="preserve"> could</w:t>
      </w:r>
      <w:r w:rsidRPr="002A349B">
        <w:rPr>
          <w:lang w:eastAsia="en-US"/>
        </w:rPr>
        <w:t xml:space="preserve"> in some countries be really improved.</w:t>
      </w:r>
      <w:r>
        <w:rPr>
          <w:lang w:eastAsia="en-US"/>
        </w:rPr>
        <w:t xml:space="preserve"> Frequencies can be shared through </w:t>
      </w:r>
      <w:r w:rsidR="00327964">
        <w:rPr>
          <w:lang w:eastAsia="en-US"/>
        </w:rPr>
        <w:t>for instance</w:t>
      </w:r>
      <w:r>
        <w:rPr>
          <w:lang w:eastAsia="en-US"/>
        </w:rPr>
        <w:t>.</w:t>
      </w:r>
    </w:p>
    <w:p w:rsidR="000D0D65" w:rsidRDefault="00E87954" w:rsidP="00E87954">
      <w:pPr>
        <w:rPr>
          <w:lang w:eastAsia="en-US"/>
        </w:rPr>
      </w:pPr>
      <w:r>
        <w:rPr>
          <w:lang w:eastAsia="en-US"/>
        </w:rPr>
        <w:t>A solution for critical communications/Public Saf</w:t>
      </w:r>
      <w:r w:rsidR="00112A28">
        <w:rPr>
          <w:lang w:eastAsia="en-US"/>
        </w:rPr>
        <w:t>ety</w:t>
      </w:r>
      <w:r>
        <w:rPr>
          <w:lang w:eastAsia="en-US"/>
        </w:rPr>
        <w:t xml:space="preserve"> would require enhancements to have the ability to share or lease spectrum in order to allow Critical Communications users to be independent from </w:t>
      </w:r>
      <w:r w:rsidR="000F4611">
        <w:rPr>
          <w:lang w:eastAsia="en-US"/>
        </w:rPr>
        <w:t>manufacturers and service provi</w:t>
      </w:r>
      <w:r>
        <w:rPr>
          <w:lang w:eastAsia="en-US"/>
        </w:rPr>
        <w:t>ders in case of crisis.</w:t>
      </w:r>
    </w:p>
    <w:p w:rsidR="005A0FC2" w:rsidRDefault="00775B84" w:rsidP="005A0FC2">
      <w:pPr>
        <w:pStyle w:val="Titre3"/>
        <w:rPr>
          <w:rFonts w:eastAsia="Calibri"/>
          <w:lang w:eastAsia="en-US"/>
        </w:rPr>
      </w:pPr>
      <w:r>
        <w:rPr>
          <w:rFonts w:eastAsia="Calibri"/>
          <w:lang w:eastAsia="en-US"/>
        </w:rPr>
        <w:t>1.</w:t>
      </w:r>
      <w:r w:rsidR="00632033">
        <w:rPr>
          <w:rFonts w:eastAsia="Calibri"/>
          <w:lang w:eastAsia="en-US"/>
        </w:rPr>
        <w:t>3.2</w:t>
      </w:r>
      <w:r>
        <w:rPr>
          <w:rFonts w:eastAsia="Calibri"/>
          <w:lang w:eastAsia="en-US"/>
        </w:rPr>
        <w:tab/>
      </w:r>
      <w:r w:rsidR="002A349B" w:rsidRPr="002A349B">
        <w:rPr>
          <w:rFonts w:eastAsia="Calibri"/>
          <w:lang w:eastAsia="en-US"/>
        </w:rPr>
        <w:t>Additional security requirements</w:t>
      </w:r>
      <w:r w:rsidR="00632033">
        <w:rPr>
          <w:rFonts w:eastAsia="Calibri"/>
          <w:lang w:eastAsia="en-US"/>
        </w:rPr>
        <w:t xml:space="preserve"> for multi-roaming</w:t>
      </w:r>
      <w:bookmarkStart w:id="0" w:name="_GoBack"/>
      <w:bookmarkEnd w:id="0"/>
    </w:p>
    <w:p w:rsidR="002A349B" w:rsidRDefault="000404AB" w:rsidP="00775B84">
      <w:pPr>
        <w:pStyle w:val="Titre3"/>
        <w:rPr>
          <w:rFonts w:eastAsia="Calibri"/>
          <w:lang w:eastAsia="en-US"/>
        </w:rPr>
      </w:pPr>
      <w:r>
        <w:rPr>
          <w:rFonts w:eastAsia="Calibri"/>
          <w:lang w:eastAsia="en-US"/>
        </w:rPr>
        <w:t>1.3.2</w:t>
      </w:r>
      <w:r w:rsidR="00775B84">
        <w:rPr>
          <w:rFonts w:eastAsia="Calibri"/>
          <w:lang w:eastAsia="en-US"/>
        </w:rPr>
        <w:t>.1</w:t>
      </w:r>
      <w:r w:rsidR="00775B84">
        <w:rPr>
          <w:rFonts w:eastAsia="Calibri"/>
          <w:lang w:eastAsia="en-US"/>
        </w:rPr>
        <w:tab/>
      </w:r>
      <w:r w:rsidR="002A349B" w:rsidRPr="002A349B">
        <w:rPr>
          <w:rFonts w:eastAsia="Calibri"/>
          <w:lang w:eastAsia="en-US"/>
        </w:rPr>
        <w:t>Confidentiality versus availability</w:t>
      </w:r>
    </w:p>
    <w:p w:rsidR="00775B84" w:rsidRPr="00775B84" w:rsidRDefault="00775B84" w:rsidP="00775B84">
      <w:pPr>
        <w:rPr>
          <w:lang w:eastAsia="en-US"/>
        </w:rPr>
      </w:pPr>
      <w:r>
        <w:rPr>
          <w:lang w:eastAsia="en-US"/>
        </w:rPr>
        <w:t>The current systems and the crucial question of resiliency during failure have lead to the following description of the need.</w:t>
      </w:r>
    </w:p>
    <w:p w:rsidR="002A349B" w:rsidRPr="002A349B" w:rsidRDefault="002A349B" w:rsidP="002A349B">
      <w:pPr>
        <w:spacing w:after="200" w:line="276" w:lineRule="auto"/>
        <w:rPr>
          <w:rFonts w:ascii="Arial" w:eastAsia="Calibri" w:hAnsi="Arial" w:cs="Arial"/>
          <w:sz w:val="22"/>
          <w:szCs w:val="22"/>
          <w:lang w:eastAsia="en-US"/>
        </w:rPr>
      </w:pPr>
      <w:r w:rsidRPr="002A349B">
        <w:rPr>
          <w:rFonts w:ascii="Arial" w:eastAsia="Calibri" w:hAnsi="Arial" w:cs="Arial"/>
          <w:sz w:val="22"/>
          <w:szCs w:val="22"/>
          <w:lang w:eastAsia="en-US"/>
        </w:rPr>
        <w:t>1)</w:t>
      </w:r>
      <w:r w:rsidRPr="002A349B">
        <w:rPr>
          <w:rFonts w:ascii="Arial" w:eastAsia="Calibri" w:hAnsi="Arial" w:cs="Arial"/>
          <w:sz w:val="22"/>
          <w:szCs w:val="22"/>
          <w:lang w:eastAsia="en-US"/>
        </w:rPr>
        <w:tab/>
      </w:r>
      <w:r w:rsidR="00A35890">
        <w:rPr>
          <w:rFonts w:ascii="Arial" w:eastAsia="Calibri" w:hAnsi="Arial" w:cs="Arial"/>
          <w:sz w:val="22"/>
          <w:szCs w:val="22"/>
          <w:lang w:eastAsia="en-US"/>
        </w:rPr>
        <w:t>C</w:t>
      </w:r>
      <w:r w:rsidR="002D43AF">
        <w:rPr>
          <w:rFonts w:ascii="Arial" w:eastAsia="Calibri" w:hAnsi="Arial" w:cs="Arial"/>
          <w:sz w:val="22"/>
          <w:szCs w:val="22"/>
          <w:lang w:eastAsia="en-US"/>
        </w:rPr>
        <w:t>hoosing a network to communicate</w:t>
      </w:r>
    </w:p>
    <w:p w:rsidR="002D43AF" w:rsidRDefault="002A349B" w:rsidP="002A349B">
      <w:pPr>
        <w:spacing w:after="200" w:line="276" w:lineRule="auto"/>
        <w:rPr>
          <w:lang w:eastAsia="en-US"/>
        </w:rPr>
      </w:pPr>
      <w:r w:rsidRPr="00775B84">
        <w:rPr>
          <w:lang w:eastAsia="en-US"/>
        </w:rPr>
        <w:t xml:space="preserve">A critical communication association will need to control the access of UEs on different networks. Some networks will be trustable some other not. Depending on the type of data that is transmitted a network can be trusted or not. For instance, when life is at stake, it is important that the call succeeds, so any network will be considered as trustable (even a personal </w:t>
      </w:r>
      <w:proofErr w:type="spellStart"/>
      <w:r w:rsidRPr="00775B84">
        <w:rPr>
          <w:lang w:eastAsia="en-US"/>
        </w:rPr>
        <w:t>WiFi</w:t>
      </w:r>
      <w:proofErr w:type="spellEnd"/>
      <w:r w:rsidRPr="00775B84">
        <w:rPr>
          <w:lang w:eastAsia="en-US"/>
        </w:rPr>
        <w:t>). On the contrary if the data transmitted is highly confidential, some transport networks will not be allowed.</w:t>
      </w:r>
    </w:p>
    <w:p w:rsidR="006E071D" w:rsidRDefault="002D43AF" w:rsidP="006E071D">
      <w:pPr>
        <w:rPr>
          <w:lang w:eastAsia="en-US"/>
        </w:rPr>
      </w:pPr>
      <w:r>
        <w:rPr>
          <w:lang w:eastAsia="en-US"/>
        </w:rPr>
        <w:t>A first decision will be made by the UE to select a network (manually or controlled by the application). The control room will need to be able to override the first selection and ask the terminal for a more trustable network.</w:t>
      </w:r>
      <w:r w:rsidR="000404AB">
        <w:rPr>
          <w:lang w:eastAsia="en-US"/>
        </w:rPr>
        <w:t xml:space="preserve"> </w:t>
      </w:r>
      <w:r w:rsidR="006E071D" w:rsidRPr="002A349B">
        <w:rPr>
          <w:lang w:eastAsia="en-US"/>
        </w:rPr>
        <w:t>Once a UE has accessed the MCXXX server, depending on the operational situation, the MCXXX/third party can ask the UE to find another more secured network.</w:t>
      </w:r>
    </w:p>
    <w:p w:rsidR="00921569" w:rsidRPr="000404AB" w:rsidRDefault="006E071D" w:rsidP="000404AB">
      <w:pPr>
        <w:rPr>
          <w:lang w:eastAsia="en-US"/>
        </w:rPr>
      </w:pPr>
      <w:r>
        <w:rPr>
          <w:lang w:eastAsia="en-US"/>
        </w:rPr>
        <w:t>The MCXXX architectures defines the ability to control the IMSI used amongst several a UE can have. This can be used as a mean to control the transport network used by the UE.</w:t>
      </w:r>
    </w:p>
    <w:p w:rsidR="002A349B" w:rsidRDefault="002A349B" w:rsidP="002A349B">
      <w:pPr>
        <w:spacing w:after="200" w:line="276" w:lineRule="auto"/>
        <w:rPr>
          <w:rFonts w:ascii="Arial" w:eastAsia="Calibri" w:hAnsi="Arial" w:cs="Arial"/>
          <w:sz w:val="22"/>
          <w:szCs w:val="22"/>
          <w:lang w:eastAsia="en-US"/>
        </w:rPr>
      </w:pPr>
      <w:r w:rsidRPr="002A349B">
        <w:rPr>
          <w:rFonts w:ascii="Arial" w:eastAsia="Calibri" w:hAnsi="Arial" w:cs="Arial"/>
          <w:sz w:val="22"/>
          <w:szCs w:val="22"/>
          <w:lang w:eastAsia="en-US"/>
        </w:rPr>
        <w:t>2)</w:t>
      </w:r>
      <w:r w:rsidRPr="002A349B">
        <w:rPr>
          <w:rFonts w:ascii="Arial" w:eastAsia="Calibri" w:hAnsi="Arial" w:cs="Arial"/>
          <w:sz w:val="22"/>
          <w:szCs w:val="22"/>
          <w:lang w:eastAsia="en-US"/>
        </w:rPr>
        <w:tab/>
      </w:r>
      <w:r w:rsidR="006E071D">
        <w:rPr>
          <w:rFonts w:ascii="Arial" w:eastAsia="Calibri" w:hAnsi="Arial" w:cs="Arial"/>
          <w:sz w:val="22"/>
          <w:szCs w:val="22"/>
          <w:lang w:eastAsia="en-US"/>
        </w:rPr>
        <w:t xml:space="preserve"> Increasing HSS </w:t>
      </w:r>
      <w:proofErr w:type="gramStart"/>
      <w:r w:rsidR="006E071D">
        <w:rPr>
          <w:rFonts w:ascii="Arial" w:eastAsia="Calibri" w:hAnsi="Arial" w:cs="Arial"/>
          <w:sz w:val="22"/>
          <w:szCs w:val="22"/>
          <w:lang w:eastAsia="en-US"/>
        </w:rPr>
        <w:t>function</w:t>
      </w:r>
      <w:proofErr w:type="gramEnd"/>
      <w:r w:rsidR="006E071D">
        <w:rPr>
          <w:rFonts w:ascii="Arial" w:eastAsia="Calibri" w:hAnsi="Arial" w:cs="Arial"/>
          <w:sz w:val="22"/>
          <w:szCs w:val="22"/>
          <w:lang w:eastAsia="en-US"/>
        </w:rPr>
        <w:t xml:space="preserve"> resiliency</w:t>
      </w:r>
    </w:p>
    <w:p w:rsidR="002A349B" w:rsidRPr="002A349B" w:rsidRDefault="006E071D" w:rsidP="00775B84">
      <w:pPr>
        <w:rPr>
          <w:lang w:eastAsia="en-US"/>
        </w:rPr>
      </w:pPr>
      <w:r w:rsidRPr="002A349B">
        <w:rPr>
          <w:lang w:eastAsia="en-US"/>
        </w:rPr>
        <w:lastRenderedPageBreak/>
        <w:t>Increased resiliency especially</w:t>
      </w:r>
      <w:r>
        <w:rPr>
          <w:lang w:eastAsia="en-US"/>
        </w:rPr>
        <w:t xml:space="preserve"> for key functions such as HSS</w:t>
      </w:r>
      <w:r w:rsidRPr="002A349B">
        <w:rPr>
          <w:lang w:eastAsia="en-US"/>
        </w:rPr>
        <w:t xml:space="preserve">: critical communications users are really sensitive to resiliency. Failures which happened in the past on commercial networks are responsible for the reluctance of critical communications users to adopt commercial networks. </w:t>
      </w:r>
      <w:proofErr w:type="gramStart"/>
      <w:r w:rsidRPr="002A349B">
        <w:rPr>
          <w:lang w:eastAsia="en-US"/>
        </w:rPr>
        <w:t>more</w:t>
      </w:r>
      <w:proofErr w:type="gramEnd"/>
      <w:r w:rsidRPr="002A349B">
        <w:rPr>
          <w:lang w:eastAsia="en-US"/>
        </w:rPr>
        <w:t xml:space="preserve"> distributed</w:t>
      </w:r>
      <w:r>
        <w:rPr>
          <w:lang w:eastAsia="en-US"/>
        </w:rPr>
        <w:t xml:space="preserve"> key functions (such as HSS)</w:t>
      </w:r>
      <w:r w:rsidRPr="002A349B">
        <w:rPr>
          <w:lang w:eastAsia="en-US"/>
        </w:rPr>
        <w:t xml:space="preserve"> </w:t>
      </w:r>
      <w:r>
        <w:rPr>
          <w:lang w:eastAsia="en-US"/>
        </w:rPr>
        <w:t>are</w:t>
      </w:r>
      <w:r w:rsidRPr="002A349B">
        <w:rPr>
          <w:lang w:eastAsia="en-US"/>
        </w:rPr>
        <w:t xml:space="preserve"> seen as a key issue in architecture works.</w:t>
      </w:r>
    </w:p>
    <w:p w:rsidR="002A349B" w:rsidRPr="002A349B" w:rsidRDefault="00ED1887" w:rsidP="00775B84">
      <w:pPr>
        <w:rPr>
          <w:lang w:eastAsia="en-US"/>
        </w:rPr>
      </w:pPr>
      <w:r>
        <w:rPr>
          <w:lang w:eastAsia="en-US"/>
        </w:rPr>
        <w:t>With</w:t>
      </w:r>
      <w:r w:rsidR="002A349B" w:rsidRPr="002A349B">
        <w:rPr>
          <w:lang w:eastAsia="en-US"/>
        </w:rPr>
        <w:t xml:space="preserve"> a centralized control of credentials, the risk of general failure</w:t>
      </w:r>
      <w:r w:rsidR="006E4E13">
        <w:rPr>
          <w:lang w:eastAsia="en-US"/>
        </w:rPr>
        <w:t xml:space="preserve"> could be</w:t>
      </w:r>
      <w:r>
        <w:rPr>
          <w:lang w:eastAsia="en-US"/>
        </w:rPr>
        <w:t xml:space="preserve"> increased</w:t>
      </w:r>
      <w:r w:rsidR="002A349B" w:rsidRPr="002A349B">
        <w:rPr>
          <w:lang w:eastAsia="en-US"/>
        </w:rPr>
        <w:t>.</w:t>
      </w:r>
    </w:p>
    <w:p w:rsidR="002A349B" w:rsidRPr="002A349B" w:rsidRDefault="002A349B" w:rsidP="00775B84">
      <w:pPr>
        <w:rPr>
          <w:lang w:eastAsia="en-US"/>
        </w:rPr>
      </w:pPr>
      <w:r w:rsidRPr="002A349B">
        <w:rPr>
          <w:lang w:eastAsia="en-US"/>
        </w:rPr>
        <w:t xml:space="preserve">Therefore, there is a need to access any available </w:t>
      </w:r>
      <w:r w:rsidR="006E4E13">
        <w:rPr>
          <w:lang w:eastAsia="en-US"/>
        </w:rPr>
        <w:t>transport network with decentralized control</w:t>
      </w:r>
      <w:r w:rsidRPr="002A349B">
        <w:rPr>
          <w:lang w:eastAsia="en-US"/>
        </w:rPr>
        <w:t>. A UE should therefore be able to access any MNO network to communicate</w:t>
      </w:r>
      <w:r w:rsidR="00A76468">
        <w:rPr>
          <w:lang w:eastAsia="en-US"/>
        </w:rPr>
        <w:t xml:space="preserve"> without a central checking</w:t>
      </w:r>
      <w:r w:rsidRPr="002A349B">
        <w:rPr>
          <w:lang w:eastAsia="en-US"/>
        </w:rPr>
        <w:t>.</w:t>
      </w:r>
    </w:p>
    <w:p w:rsidR="002A349B" w:rsidRPr="002A349B" w:rsidRDefault="000404AB" w:rsidP="00775B84">
      <w:pPr>
        <w:pStyle w:val="Titre3"/>
        <w:rPr>
          <w:rFonts w:eastAsia="Calibri"/>
          <w:lang w:eastAsia="en-US"/>
        </w:rPr>
      </w:pPr>
      <w:r>
        <w:rPr>
          <w:rFonts w:eastAsia="Calibri"/>
          <w:lang w:eastAsia="en-US"/>
        </w:rPr>
        <w:t>1.3</w:t>
      </w:r>
      <w:r w:rsidR="00775B84">
        <w:rPr>
          <w:rFonts w:eastAsia="Calibri"/>
          <w:lang w:eastAsia="en-US"/>
        </w:rPr>
        <w:t>.2</w:t>
      </w:r>
      <w:r>
        <w:rPr>
          <w:rFonts w:eastAsia="Calibri"/>
          <w:lang w:eastAsia="en-US"/>
        </w:rPr>
        <w:t>.2</w:t>
      </w:r>
      <w:r w:rsidR="00775B84">
        <w:rPr>
          <w:rFonts w:eastAsia="Calibri"/>
          <w:lang w:eastAsia="en-US"/>
        </w:rPr>
        <w:tab/>
      </w:r>
      <w:r w:rsidR="002A349B" w:rsidRPr="002A349B">
        <w:rPr>
          <w:rFonts w:eastAsia="Calibri"/>
          <w:lang w:eastAsia="en-US"/>
        </w:rPr>
        <w:t>Credentials control</w:t>
      </w:r>
    </w:p>
    <w:p w:rsidR="002A349B" w:rsidRPr="002A349B" w:rsidRDefault="002A349B" w:rsidP="00775B84">
      <w:pPr>
        <w:rPr>
          <w:lang w:eastAsia="en-US"/>
        </w:rPr>
      </w:pPr>
      <w:r w:rsidRPr="002A349B">
        <w:rPr>
          <w:lang w:eastAsia="en-US"/>
        </w:rPr>
        <w:t>A critical communication organization will need to have a</w:t>
      </w:r>
      <w:r w:rsidR="00F94FDA">
        <w:rPr>
          <w:lang w:eastAsia="en-US"/>
        </w:rPr>
        <w:t xml:space="preserve"> strong control of credentials for application access but also for transport even if it is done by a MNO. Some o</w:t>
      </w:r>
      <w:r w:rsidRPr="002A349B">
        <w:rPr>
          <w:lang w:eastAsia="en-US"/>
        </w:rPr>
        <w:t>rganizations will ask to have all control over any credentials (transport and MCXXX/third party)</w:t>
      </w:r>
      <w:r w:rsidR="00F94FDA">
        <w:rPr>
          <w:lang w:eastAsia="en-US"/>
        </w:rPr>
        <w:t xml:space="preserve"> that can be used by the UE</w:t>
      </w:r>
      <w:r w:rsidRPr="002A349B">
        <w:rPr>
          <w:lang w:eastAsia="en-US"/>
        </w:rPr>
        <w:t>. Some organizations may trust operators to manage credentials but will want to authorize over the air updates through a secured mechanism.</w:t>
      </w:r>
    </w:p>
    <w:p w:rsidR="002A349B" w:rsidRDefault="00775B84" w:rsidP="00775B84">
      <w:pPr>
        <w:pStyle w:val="Titre1"/>
        <w:rPr>
          <w:rFonts w:eastAsia="Calibri"/>
          <w:lang w:eastAsia="en-US"/>
        </w:rPr>
      </w:pPr>
      <w:r>
        <w:rPr>
          <w:rFonts w:eastAsia="Calibri"/>
          <w:lang w:eastAsia="en-US"/>
        </w:rPr>
        <w:t>2.</w:t>
      </w:r>
      <w:r>
        <w:rPr>
          <w:rFonts w:eastAsia="Calibri"/>
          <w:lang w:eastAsia="en-US"/>
        </w:rPr>
        <w:tab/>
        <w:t>First s</w:t>
      </w:r>
      <w:r w:rsidR="002A349B" w:rsidRPr="002A349B">
        <w:rPr>
          <w:rFonts w:eastAsia="Calibri"/>
          <w:lang w:eastAsia="en-US"/>
        </w:rPr>
        <w:t>olutions</w:t>
      </w:r>
    </w:p>
    <w:p w:rsidR="005A0FC2" w:rsidRPr="005A0FC2" w:rsidRDefault="00632033" w:rsidP="005A0FC2">
      <w:pPr>
        <w:rPr>
          <w:lang w:eastAsia="en-US"/>
        </w:rPr>
      </w:pPr>
      <w:r>
        <w:rPr>
          <w:lang w:eastAsia="en-US"/>
        </w:rPr>
        <w:t xml:space="preserve">We propose in this document to study the resiliency of the HSS function. Some other key functions will also have to be designed with an improved resiliency (e.g. DHCP, DNS) </w:t>
      </w:r>
    </w:p>
    <w:p w:rsidR="002A349B" w:rsidRPr="002A349B" w:rsidRDefault="00775B84" w:rsidP="00775B84">
      <w:pPr>
        <w:pStyle w:val="Titre2"/>
        <w:rPr>
          <w:rFonts w:eastAsia="Calibri"/>
          <w:lang w:eastAsia="en-US"/>
        </w:rPr>
      </w:pPr>
      <w:r>
        <w:rPr>
          <w:rFonts w:eastAsia="Calibri"/>
          <w:lang w:eastAsia="en-US"/>
        </w:rPr>
        <w:t>2.1</w:t>
      </w:r>
      <w:r>
        <w:rPr>
          <w:rFonts w:eastAsia="Calibri"/>
          <w:lang w:eastAsia="en-US"/>
        </w:rPr>
        <w:tab/>
      </w:r>
      <w:r w:rsidR="002A349B" w:rsidRPr="002A349B">
        <w:rPr>
          <w:rFonts w:eastAsia="Calibri"/>
          <w:lang w:eastAsia="en-US"/>
        </w:rPr>
        <w:t>Introduction</w:t>
      </w:r>
    </w:p>
    <w:p w:rsidR="002A349B" w:rsidRPr="002A349B" w:rsidRDefault="002A349B" w:rsidP="00775B84">
      <w:pPr>
        <w:rPr>
          <w:lang w:eastAsia="en-US"/>
        </w:rPr>
      </w:pPr>
      <w:r>
        <w:rPr>
          <w:lang w:eastAsia="en-US"/>
        </w:rPr>
        <w:t xml:space="preserve">In this paragraph, we propose </w:t>
      </w:r>
      <w:r w:rsidRPr="002A349B">
        <w:rPr>
          <w:lang w:eastAsia="en-US"/>
        </w:rPr>
        <w:t>2 solutions, one with a secure element containing credentials from different operators and the other based on roaming.</w:t>
      </w:r>
    </w:p>
    <w:p w:rsidR="002A349B" w:rsidRPr="002A349B" w:rsidRDefault="002A349B" w:rsidP="002A349B">
      <w:pPr>
        <w:spacing w:after="200" w:line="276" w:lineRule="auto"/>
        <w:rPr>
          <w:rFonts w:ascii="Arial" w:eastAsia="Calibri" w:hAnsi="Arial" w:cs="Arial"/>
          <w:sz w:val="22"/>
          <w:szCs w:val="22"/>
          <w:lang w:eastAsia="en-US"/>
        </w:rPr>
      </w:pPr>
    </w:p>
    <w:p w:rsidR="002A349B" w:rsidRPr="002A349B" w:rsidRDefault="00775B84" w:rsidP="00775B84">
      <w:pPr>
        <w:pStyle w:val="Titre2"/>
        <w:rPr>
          <w:rFonts w:eastAsia="Calibri"/>
          <w:lang w:eastAsia="en-US"/>
        </w:rPr>
      </w:pPr>
      <w:r>
        <w:rPr>
          <w:rFonts w:eastAsia="Calibri"/>
          <w:lang w:eastAsia="en-US"/>
        </w:rPr>
        <w:t>2.2</w:t>
      </w:r>
      <w:r>
        <w:rPr>
          <w:rFonts w:eastAsia="Calibri"/>
          <w:lang w:eastAsia="en-US"/>
        </w:rPr>
        <w:tab/>
      </w:r>
      <w:r w:rsidR="002A349B" w:rsidRPr="002A349B">
        <w:rPr>
          <w:rFonts w:eastAsia="Calibri"/>
          <w:lang w:eastAsia="en-US"/>
        </w:rPr>
        <w:t>First solution: multi-operator secure element</w:t>
      </w:r>
    </w:p>
    <w:p w:rsidR="002A349B" w:rsidRPr="002A349B" w:rsidRDefault="002A349B" w:rsidP="00775B84">
      <w:pPr>
        <w:rPr>
          <w:lang w:eastAsia="en-US"/>
        </w:rPr>
      </w:pPr>
      <w:r w:rsidRPr="002A349B">
        <w:rPr>
          <w:lang w:eastAsia="en-US"/>
        </w:rPr>
        <w:t>To achieve this, we propose that a dedicated network which can be very small controls the credentials that are stored in the secure element of the UE such as pre</w:t>
      </w:r>
      <w:r w:rsidR="00775B84">
        <w:rPr>
          <w:lang w:eastAsia="en-US"/>
        </w:rPr>
        <w:t xml:space="preserve">sented in the following figure </w:t>
      </w:r>
    </w:p>
    <w:p w:rsidR="002A349B" w:rsidRPr="002A349B" w:rsidRDefault="00775B84" w:rsidP="002A349B">
      <w:pPr>
        <w:spacing w:after="200" w:line="276" w:lineRule="auto"/>
        <w:rPr>
          <w:rFonts w:ascii="Arial" w:eastAsia="Calibri" w:hAnsi="Arial" w:cs="Arial"/>
          <w:sz w:val="22"/>
          <w:szCs w:val="22"/>
          <w:lang w:eastAsia="en-US"/>
        </w:rPr>
      </w:pPr>
      <w:r w:rsidRPr="00D25061">
        <w:rPr>
          <w:rFonts w:ascii="Arial" w:eastAsia="Calibri" w:hAnsi="Arial" w:cs="Arial"/>
          <w:sz w:val="22"/>
          <w:szCs w:val="22"/>
          <w:lang w:eastAsia="en-US"/>
        </w:rPr>
        <w:object w:dxaOrig="9622"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9.25pt" o:ole="">
            <v:imagedata r:id="rId8" o:title=""/>
          </v:shape>
          <o:OLEObject Type="Embed" ProgID="PowerPoint.Show.12" ShapeID="_x0000_i1025" DrawAspect="Content" ObjectID="_1545558060" r:id="rId9"/>
        </w:object>
      </w:r>
    </w:p>
    <w:p w:rsidR="002A349B" w:rsidRPr="002A349B" w:rsidRDefault="002A349B" w:rsidP="00775B84">
      <w:pPr>
        <w:rPr>
          <w:lang w:eastAsia="en-US"/>
        </w:rPr>
      </w:pPr>
      <w:r w:rsidRPr="002A349B">
        <w:rPr>
          <w:lang w:eastAsia="en-US"/>
        </w:rPr>
        <w:t>A third party</w:t>
      </w:r>
      <w:r w:rsidR="006E4E13">
        <w:rPr>
          <w:lang w:eastAsia="en-US"/>
        </w:rPr>
        <w:t xml:space="preserve"> (here the critical communications organization)</w:t>
      </w:r>
      <w:r w:rsidRPr="002A349B">
        <w:rPr>
          <w:lang w:eastAsia="en-US"/>
        </w:rPr>
        <w:t xml:space="preserve"> who wants to control networks through which it is accessed will need to own a dedicated HSS and a trusted network. It can also use the one from a MNO.</w:t>
      </w:r>
    </w:p>
    <w:p w:rsidR="002A349B" w:rsidRPr="002A349B" w:rsidRDefault="002A349B" w:rsidP="00775B84">
      <w:pPr>
        <w:rPr>
          <w:lang w:eastAsia="en-US"/>
        </w:rPr>
      </w:pPr>
      <w:r w:rsidRPr="002A349B">
        <w:rPr>
          <w:lang w:eastAsia="en-US"/>
        </w:rPr>
        <w:t xml:space="preserve">This « owner HSS » will be in control of the over the air update of the secure element to ensure that </w:t>
      </w:r>
    </w:p>
    <w:p w:rsidR="002A349B" w:rsidRPr="002A349B" w:rsidRDefault="002A349B" w:rsidP="00775B84">
      <w:pPr>
        <w:rPr>
          <w:lang w:eastAsia="en-US"/>
        </w:rPr>
      </w:pPr>
      <w:r w:rsidRPr="002A349B">
        <w:rPr>
          <w:lang w:eastAsia="en-US"/>
        </w:rPr>
        <w:t>1)</w:t>
      </w:r>
      <w:r w:rsidRPr="002A349B">
        <w:rPr>
          <w:lang w:eastAsia="en-US"/>
        </w:rPr>
        <w:tab/>
        <w:t>only trustable networks can be used,</w:t>
      </w:r>
    </w:p>
    <w:p w:rsidR="002A349B" w:rsidRPr="002A349B" w:rsidRDefault="002A349B" w:rsidP="00775B84">
      <w:pPr>
        <w:rPr>
          <w:lang w:eastAsia="en-US"/>
        </w:rPr>
      </w:pPr>
      <w:r w:rsidRPr="002A349B">
        <w:rPr>
          <w:lang w:eastAsia="en-US"/>
        </w:rPr>
        <w:t>2)</w:t>
      </w:r>
      <w:r w:rsidRPr="002A349B">
        <w:rPr>
          <w:lang w:eastAsia="en-US"/>
        </w:rPr>
        <w:tab/>
        <w:t>no unwanted or unauthorized over the air update is done</w:t>
      </w:r>
    </w:p>
    <w:p w:rsidR="002A349B" w:rsidRPr="002A349B" w:rsidRDefault="002A349B" w:rsidP="00775B84">
      <w:pPr>
        <w:rPr>
          <w:lang w:eastAsia="en-US"/>
        </w:rPr>
      </w:pPr>
      <w:r w:rsidRPr="002A349B">
        <w:rPr>
          <w:lang w:eastAsia="en-US"/>
        </w:rPr>
        <w:t xml:space="preserve">Provisioning over </w:t>
      </w:r>
      <w:proofErr w:type="spellStart"/>
      <w:r w:rsidRPr="002A349B">
        <w:rPr>
          <w:lang w:eastAsia="en-US"/>
        </w:rPr>
        <w:t>WiFi</w:t>
      </w:r>
      <w:proofErr w:type="spellEnd"/>
      <w:r w:rsidRPr="002A349B">
        <w:rPr>
          <w:lang w:eastAsia="en-US"/>
        </w:rPr>
        <w:t xml:space="preserve"> may be authorized or forbidden depending</w:t>
      </w:r>
      <w:r w:rsidR="006E4E13">
        <w:rPr>
          <w:lang w:eastAsia="en-US"/>
        </w:rPr>
        <w:t xml:space="preserve"> for example</w:t>
      </w:r>
      <w:r w:rsidRPr="002A349B">
        <w:rPr>
          <w:lang w:eastAsia="en-US"/>
        </w:rPr>
        <w:t xml:space="preserve"> on the type of security provided by </w:t>
      </w:r>
      <w:proofErr w:type="spellStart"/>
      <w:r w:rsidRPr="002A349B">
        <w:rPr>
          <w:lang w:eastAsia="en-US"/>
        </w:rPr>
        <w:t>WiFi</w:t>
      </w:r>
      <w:proofErr w:type="spellEnd"/>
      <w:r w:rsidRPr="002A349B">
        <w:rPr>
          <w:lang w:eastAsia="en-US"/>
        </w:rPr>
        <w:t xml:space="preserve"> (e.g. WPA).</w:t>
      </w:r>
    </w:p>
    <w:p w:rsidR="002A349B" w:rsidRPr="002A349B" w:rsidRDefault="002A349B" w:rsidP="00775B84">
      <w:pPr>
        <w:rPr>
          <w:lang w:eastAsia="en-US"/>
        </w:rPr>
      </w:pPr>
    </w:p>
    <w:p w:rsidR="002A349B" w:rsidRPr="002A349B" w:rsidRDefault="002A349B" w:rsidP="00775B84">
      <w:pPr>
        <w:rPr>
          <w:lang w:eastAsia="en-US"/>
        </w:rPr>
      </w:pPr>
      <w:r w:rsidRPr="002A349B">
        <w:rPr>
          <w:lang w:eastAsia="en-US"/>
        </w:rPr>
        <w:t xml:space="preserve">This solution could require new requirements to be added in the SMARTER </w:t>
      </w:r>
      <w:r w:rsidR="00775B84" w:rsidRPr="002A349B">
        <w:rPr>
          <w:lang w:eastAsia="en-US"/>
        </w:rPr>
        <w:t>TS</w:t>
      </w:r>
      <w:r w:rsidR="00D52C82">
        <w:rPr>
          <w:lang w:eastAsia="en-US"/>
        </w:rPr>
        <w:t xml:space="preserve"> such as</w:t>
      </w:r>
      <w:r w:rsidR="00775B84" w:rsidRPr="002A349B">
        <w:rPr>
          <w:lang w:eastAsia="en-US"/>
        </w:rPr>
        <w:t>:</w:t>
      </w:r>
    </w:p>
    <w:p w:rsidR="002A349B" w:rsidRPr="002A349B" w:rsidRDefault="002A349B" w:rsidP="00775B84">
      <w:pPr>
        <w:rPr>
          <w:lang w:eastAsia="en-US"/>
        </w:rPr>
      </w:pPr>
      <w:r w:rsidRPr="002A349B">
        <w:rPr>
          <w:lang w:eastAsia="en-US"/>
        </w:rPr>
        <w:t xml:space="preserve">A UE or a device shall be able to store in its secure element credentials to </w:t>
      </w:r>
      <w:r w:rsidR="00775B84" w:rsidRPr="002A349B">
        <w:rPr>
          <w:lang w:eastAsia="en-US"/>
        </w:rPr>
        <w:t>access:</w:t>
      </w:r>
    </w:p>
    <w:p w:rsidR="002A349B" w:rsidRPr="002A349B" w:rsidRDefault="002A349B" w:rsidP="00775B84">
      <w:pPr>
        <w:rPr>
          <w:lang w:eastAsia="en-US"/>
        </w:rPr>
      </w:pPr>
      <w:r w:rsidRPr="002A349B">
        <w:rPr>
          <w:lang w:eastAsia="en-US"/>
        </w:rPr>
        <w:t>-</w:t>
      </w:r>
      <w:r w:rsidRPr="002A349B">
        <w:rPr>
          <w:lang w:eastAsia="en-US"/>
        </w:rPr>
        <w:tab/>
        <w:t>One or more networks from different operators</w:t>
      </w:r>
    </w:p>
    <w:p w:rsidR="002A349B" w:rsidRPr="002A349B" w:rsidRDefault="002A349B" w:rsidP="00775B84">
      <w:pPr>
        <w:rPr>
          <w:lang w:eastAsia="en-US"/>
        </w:rPr>
      </w:pPr>
      <w:r w:rsidRPr="002A349B">
        <w:rPr>
          <w:lang w:eastAsia="en-US"/>
        </w:rPr>
        <w:t>-</w:t>
      </w:r>
      <w:r w:rsidRPr="002A349B">
        <w:rPr>
          <w:lang w:eastAsia="en-US"/>
        </w:rPr>
        <w:tab/>
        <w:t>One or more third party applications</w:t>
      </w:r>
    </w:p>
    <w:p w:rsidR="002A349B" w:rsidRPr="002A349B" w:rsidRDefault="002A349B" w:rsidP="00775B84">
      <w:pPr>
        <w:rPr>
          <w:lang w:eastAsia="en-US"/>
        </w:rPr>
      </w:pPr>
      <w:r w:rsidRPr="002A349B">
        <w:rPr>
          <w:lang w:eastAsia="en-US"/>
        </w:rPr>
        <w:t xml:space="preserve">A UE secure element shall have an « owner HSS » or « owner network </w:t>
      </w:r>
      <w:r w:rsidR="0060398F">
        <w:rPr>
          <w:lang w:eastAsia="en-US"/>
        </w:rPr>
        <w:t>»</w:t>
      </w:r>
      <w:r w:rsidR="00775B84" w:rsidRPr="002A349B">
        <w:rPr>
          <w:lang w:eastAsia="en-US"/>
        </w:rPr>
        <w:t>.</w:t>
      </w:r>
    </w:p>
    <w:p w:rsidR="002A349B" w:rsidRPr="002A349B" w:rsidRDefault="002A349B" w:rsidP="00775B84">
      <w:pPr>
        <w:rPr>
          <w:lang w:eastAsia="en-US"/>
        </w:rPr>
      </w:pPr>
      <w:r w:rsidRPr="002A349B">
        <w:rPr>
          <w:lang w:eastAsia="en-US"/>
        </w:rPr>
        <w:t>The « owner network » shall be able to fully control the over the air provisioning with credentials provided by other operators.</w:t>
      </w:r>
    </w:p>
    <w:p w:rsidR="00CD0F16" w:rsidRPr="00CD0F16" w:rsidRDefault="002A349B" w:rsidP="00CD0F16">
      <w:pPr>
        <w:rPr>
          <w:lang w:eastAsia="en-US"/>
        </w:rPr>
      </w:pPr>
      <w:r w:rsidRPr="002A349B">
        <w:rPr>
          <w:lang w:eastAsia="en-US"/>
        </w:rPr>
        <w:t>The « owner network » shall control over the air procedure if it is done by a third party.</w:t>
      </w:r>
    </w:p>
    <w:p w:rsidR="00CD0F16" w:rsidRPr="00CD0F16" w:rsidRDefault="00CD0F16" w:rsidP="00CD0F16">
      <w:pPr>
        <w:rPr>
          <w:lang w:eastAsia="en-US"/>
        </w:rPr>
      </w:pPr>
    </w:p>
    <w:p w:rsidR="005A0FC2" w:rsidRDefault="00D52C82" w:rsidP="005A0FC2">
      <w:pPr>
        <w:pStyle w:val="Titre2"/>
        <w:rPr>
          <w:lang w:eastAsia="en-US"/>
        </w:rPr>
      </w:pPr>
      <w:r>
        <w:rPr>
          <w:lang w:eastAsia="en-US"/>
        </w:rPr>
        <w:t>2.3</w:t>
      </w:r>
      <w:r>
        <w:rPr>
          <w:lang w:eastAsia="en-US"/>
        </w:rPr>
        <w:tab/>
      </w:r>
      <w:r w:rsidR="002A349B" w:rsidRPr="002A349B">
        <w:rPr>
          <w:lang w:eastAsia="en-US"/>
        </w:rPr>
        <w:t>Second solution: roaming</w:t>
      </w:r>
    </w:p>
    <w:p w:rsidR="002A349B" w:rsidRDefault="002A349B" w:rsidP="00775B84">
      <w:pPr>
        <w:rPr>
          <w:lang w:eastAsia="en-US"/>
        </w:rPr>
      </w:pPr>
      <w:r w:rsidRPr="002A349B">
        <w:rPr>
          <w:lang w:eastAsia="en-US"/>
        </w:rPr>
        <w:t>The second solution is presented in the following figure:</w:t>
      </w:r>
    </w:p>
    <w:p w:rsidR="00775B84" w:rsidRPr="002A349B" w:rsidRDefault="00775B84" w:rsidP="00775B84">
      <w:pPr>
        <w:rPr>
          <w:lang w:eastAsia="en-US"/>
        </w:rPr>
      </w:pPr>
      <w:r>
        <w:rPr>
          <w:lang w:eastAsia="en-US"/>
        </w:rPr>
        <w:object w:dxaOrig="9622" w:dyaOrig="5390">
          <v:shape id="_x0000_i1026" type="#_x0000_t75" style="width:480.75pt;height:269.25pt" o:ole="">
            <v:imagedata r:id="rId10" o:title=""/>
          </v:shape>
          <o:OLEObject Type="Embed" ProgID="PowerPoint.Show.12" ShapeID="_x0000_i1026" DrawAspect="Content" ObjectID="_1545558061" r:id="rId11"/>
        </w:object>
      </w:r>
    </w:p>
    <w:p w:rsidR="002A349B" w:rsidRPr="002A349B" w:rsidRDefault="002A349B" w:rsidP="002A349B">
      <w:pPr>
        <w:spacing w:after="200" w:line="276" w:lineRule="auto"/>
        <w:rPr>
          <w:rFonts w:ascii="Arial" w:eastAsia="Calibri" w:hAnsi="Arial" w:cs="Arial"/>
          <w:sz w:val="22"/>
          <w:szCs w:val="22"/>
          <w:lang w:eastAsia="en-US"/>
        </w:rPr>
      </w:pPr>
      <w:r w:rsidRPr="002A349B">
        <w:rPr>
          <w:rFonts w:ascii="Arial" w:eastAsia="Calibri" w:hAnsi="Arial" w:cs="Arial"/>
          <w:sz w:val="22"/>
          <w:szCs w:val="22"/>
          <w:lang w:eastAsia="en-US"/>
        </w:rPr>
        <w:t xml:space="preserve"> </w:t>
      </w:r>
    </w:p>
    <w:p w:rsidR="00206FC4" w:rsidRPr="002A349B" w:rsidRDefault="002A349B" w:rsidP="00775B84">
      <w:pPr>
        <w:rPr>
          <w:lang w:eastAsia="en-US"/>
        </w:rPr>
      </w:pPr>
      <w:r w:rsidRPr="002A349B">
        <w:rPr>
          <w:lang w:eastAsia="en-US"/>
        </w:rPr>
        <w:t>In this solution, the third party owns HSS and dedicated network. The third-party organization has to manage mobile telephony databases. For many organizations, it will be very complicated. In addition, most organizations will not be able to provide to good resiliency of the Owner HSS which will remain a single point of failure.</w:t>
      </w:r>
    </w:p>
    <w:p w:rsidR="00D21908" w:rsidRDefault="00D21908" w:rsidP="00775B84">
      <w:pPr>
        <w:pStyle w:val="Titre2"/>
        <w:rPr>
          <w:rFonts w:eastAsia="Calibri"/>
          <w:lang w:eastAsia="en-US"/>
        </w:rPr>
      </w:pPr>
      <w:r>
        <w:rPr>
          <w:rFonts w:eastAsia="Calibri"/>
          <w:lang w:eastAsia="en-US"/>
        </w:rPr>
        <w:t>2.4</w:t>
      </w:r>
      <w:r>
        <w:rPr>
          <w:rFonts w:eastAsia="Calibri"/>
          <w:lang w:eastAsia="en-US"/>
        </w:rPr>
        <w:tab/>
        <w:t>Network selection</w:t>
      </w:r>
    </w:p>
    <w:p w:rsidR="005A0FC2" w:rsidRPr="005A0FC2" w:rsidRDefault="00D21908" w:rsidP="005A0FC2">
      <w:pPr>
        <w:rPr>
          <w:lang w:eastAsia="en-US"/>
        </w:rPr>
      </w:pPr>
      <w:r>
        <w:rPr>
          <w:lang w:eastAsia="en-US"/>
        </w:rPr>
        <w:t>Depending on the data transmitted (emergency, confidentiality) a network can be acceptable or not. The application in the terminal should be able to control the initially selected of the transport network. The user can have an influence on it through the user interface.</w:t>
      </w:r>
    </w:p>
    <w:p w:rsidR="002A349B" w:rsidRPr="002A349B" w:rsidRDefault="00775B84" w:rsidP="00775B84">
      <w:pPr>
        <w:pStyle w:val="Titre2"/>
        <w:rPr>
          <w:rFonts w:eastAsia="Calibri"/>
          <w:lang w:eastAsia="en-US"/>
        </w:rPr>
      </w:pPr>
      <w:r>
        <w:rPr>
          <w:rFonts w:eastAsia="Calibri"/>
          <w:lang w:eastAsia="en-US"/>
        </w:rPr>
        <w:t>2.</w:t>
      </w:r>
      <w:r w:rsidR="00D52C82">
        <w:rPr>
          <w:rFonts w:eastAsia="Calibri"/>
          <w:lang w:eastAsia="en-US"/>
        </w:rPr>
        <w:t>4</w:t>
      </w:r>
      <w:r>
        <w:rPr>
          <w:rFonts w:eastAsia="Calibri"/>
          <w:lang w:eastAsia="en-US"/>
        </w:rPr>
        <w:tab/>
      </w:r>
      <w:r w:rsidR="002A349B" w:rsidRPr="002A349B">
        <w:rPr>
          <w:rFonts w:eastAsia="Calibri"/>
          <w:lang w:eastAsia="en-US"/>
        </w:rPr>
        <w:t>Conclusion</w:t>
      </w:r>
    </w:p>
    <w:p w:rsidR="006E4E13" w:rsidRDefault="006E4E13" w:rsidP="00775B84">
      <w:pPr>
        <w:rPr>
          <w:lang w:eastAsia="en-US"/>
        </w:rPr>
      </w:pPr>
      <w:r>
        <w:rPr>
          <w:lang w:eastAsia="en-US"/>
        </w:rPr>
        <w:t>Any new solution can be a mix of the two proposed solutions with also other improvements.</w:t>
      </w:r>
    </w:p>
    <w:p w:rsidR="002A349B" w:rsidRDefault="002A349B" w:rsidP="00775B84">
      <w:pPr>
        <w:rPr>
          <w:lang w:eastAsia="en-US"/>
        </w:rPr>
      </w:pPr>
      <w:r w:rsidRPr="002A349B">
        <w:rPr>
          <w:lang w:eastAsia="en-US"/>
        </w:rPr>
        <w:t xml:space="preserve">The first solution of a multi-operator secure element is a disruptive solution that needs to be studied, while the second solution will not provide enough </w:t>
      </w:r>
      <w:r w:rsidR="009D353B" w:rsidRPr="002A349B">
        <w:rPr>
          <w:lang w:eastAsia="en-US"/>
        </w:rPr>
        <w:t>resiliencies</w:t>
      </w:r>
      <w:r w:rsidRPr="002A349B">
        <w:rPr>
          <w:lang w:eastAsia="en-US"/>
        </w:rPr>
        <w:t xml:space="preserve"> for many third-party organizations.</w:t>
      </w:r>
    </w:p>
    <w:p w:rsidR="00206FC4" w:rsidRPr="002A349B" w:rsidRDefault="00206FC4" w:rsidP="00775B84">
      <w:pPr>
        <w:rPr>
          <w:lang w:eastAsia="en-US"/>
        </w:rPr>
      </w:pPr>
      <w:r>
        <w:rPr>
          <w:lang w:eastAsia="en-US"/>
        </w:rPr>
        <w:t xml:space="preserve">The ability to share spectrum ensuring critical communications </w:t>
      </w:r>
      <w:r w:rsidR="009D353B">
        <w:rPr>
          <w:lang w:eastAsia="en-US"/>
        </w:rPr>
        <w:t>users'</w:t>
      </w:r>
      <w:r>
        <w:rPr>
          <w:lang w:eastAsia="en-US"/>
        </w:rPr>
        <w:t xml:space="preserve"> independence in case of crisis should be studied in the scope of these architectures.</w:t>
      </w:r>
    </w:p>
    <w:p w:rsidR="00693902" w:rsidRDefault="00693902" w:rsidP="00A45CBF"/>
    <w:sectPr w:rsidR="00693902" w:rsidSect="00A45CBF">
      <w:headerReference w:type="even" r:id="rId12"/>
      <w:headerReference w:type="default" r:id="rId13"/>
      <w:footerReference w:type="even" r:id="rId14"/>
      <w:footerReference w:type="default" r:id="rId15"/>
      <w:headerReference w:type="first" r:id="rId16"/>
      <w:footerReference w:type="first" r:id="rId17"/>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DFA" w:rsidRDefault="00637DFA" w:rsidP="001916B4">
      <w:r>
        <w:separator/>
      </w:r>
    </w:p>
  </w:endnote>
  <w:endnote w:type="continuationSeparator" w:id="0">
    <w:p w:rsidR="00637DFA" w:rsidRDefault="00637DFA" w:rsidP="00191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DFA" w:rsidRDefault="00637DFA" w:rsidP="001916B4">
      <w:r>
        <w:separator/>
      </w:r>
    </w:p>
  </w:footnote>
  <w:footnote w:type="continuationSeparator" w:id="0">
    <w:p w:rsidR="00637DFA" w:rsidRDefault="00637DFA" w:rsidP="001916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B4" w:rsidRDefault="001916B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90BDA"/>
    <w:multiLevelType w:val="hybridMultilevel"/>
    <w:tmpl w:val="D6C019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DC7F03"/>
    <w:multiLevelType w:val="hybridMultilevel"/>
    <w:tmpl w:val="B7BC48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nsid w:val="3A1C0708"/>
    <w:multiLevelType w:val="hybridMultilevel"/>
    <w:tmpl w:val="014E8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2835B2A"/>
    <w:multiLevelType w:val="hybridMultilevel"/>
    <w:tmpl w:val="1C0686A2"/>
    <w:lvl w:ilvl="0" w:tplc="9BCEA18C">
      <w:numFmt w:val="bullet"/>
      <w:lvlText w:val="•"/>
      <w:lvlJc w:val="left"/>
      <w:pPr>
        <w:ind w:left="1080" w:hanging="72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manuelle Villebrun">
    <w15:presenceInfo w15:providerId="Windows Live" w15:userId="939c45e80a309f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compat>
  <w:rsids>
    <w:rsidRoot w:val="00A45CBF"/>
    <w:rsid w:val="000040D1"/>
    <w:rsid w:val="00012CAF"/>
    <w:rsid w:val="00015B5E"/>
    <w:rsid w:val="00016B19"/>
    <w:rsid w:val="000178B9"/>
    <w:rsid w:val="00023E8A"/>
    <w:rsid w:val="0002503B"/>
    <w:rsid w:val="00026C30"/>
    <w:rsid w:val="00027666"/>
    <w:rsid w:val="00033242"/>
    <w:rsid w:val="000403E3"/>
    <w:rsid w:val="000404AB"/>
    <w:rsid w:val="00044844"/>
    <w:rsid w:val="00050B3B"/>
    <w:rsid w:val="0005162F"/>
    <w:rsid w:val="00052162"/>
    <w:rsid w:val="0005547C"/>
    <w:rsid w:val="00057570"/>
    <w:rsid w:val="0006096B"/>
    <w:rsid w:val="00067715"/>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0A0D"/>
    <w:rsid w:val="000C4E37"/>
    <w:rsid w:val="000C5044"/>
    <w:rsid w:val="000C51F6"/>
    <w:rsid w:val="000D01B2"/>
    <w:rsid w:val="000D0D65"/>
    <w:rsid w:val="000D382E"/>
    <w:rsid w:val="000D60A4"/>
    <w:rsid w:val="000D71CB"/>
    <w:rsid w:val="000D79FE"/>
    <w:rsid w:val="000E260D"/>
    <w:rsid w:val="000E65F3"/>
    <w:rsid w:val="000F296C"/>
    <w:rsid w:val="000F4611"/>
    <w:rsid w:val="000F5B38"/>
    <w:rsid w:val="0010172A"/>
    <w:rsid w:val="00104151"/>
    <w:rsid w:val="00112487"/>
    <w:rsid w:val="001124BF"/>
    <w:rsid w:val="00112547"/>
    <w:rsid w:val="00112828"/>
    <w:rsid w:val="00112A28"/>
    <w:rsid w:val="00116B42"/>
    <w:rsid w:val="00125869"/>
    <w:rsid w:val="00136428"/>
    <w:rsid w:val="00142FCD"/>
    <w:rsid w:val="00153900"/>
    <w:rsid w:val="00153F82"/>
    <w:rsid w:val="00154695"/>
    <w:rsid w:val="00156032"/>
    <w:rsid w:val="00165AC1"/>
    <w:rsid w:val="00165F4A"/>
    <w:rsid w:val="00172919"/>
    <w:rsid w:val="00183621"/>
    <w:rsid w:val="00185CBC"/>
    <w:rsid w:val="001916B4"/>
    <w:rsid w:val="00191741"/>
    <w:rsid w:val="00194C66"/>
    <w:rsid w:val="001953D1"/>
    <w:rsid w:val="001A5EEE"/>
    <w:rsid w:val="001B0982"/>
    <w:rsid w:val="001B461C"/>
    <w:rsid w:val="001C04FF"/>
    <w:rsid w:val="001C463F"/>
    <w:rsid w:val="001C6726"/>
    <w:rsid w:val="001D51FF"/>
    <w:rsid w:val="001D634E"/>
    <w:rsid w:val="001D6833"/>
    <w:rsid w:val="001F15FD"/>
    <w:rsid w:val="001F3226"/>
    <w:rsid w:val="001F665F"/>
    <w:rsid w:val="001F7F37"/>
    <w:rsid w:val="00206FC4"/>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349B"/>
    <w:rsid w:val="002A6978"/>
    <w:rsid w:val="002A6A22"/>
    <w:rsid w:val="002B30DC"/>
    <w:rsid w:val="002B5D37"/>
    <w:rsid w:val="002B66B5"/>
    <w:rsid w:val="002C3678"/>
    <w:rsid w:val="002D43A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964"/>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0FC2"/>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398F"/>
    <w:rsid w:val="006044E7"/>
    <w:rsid w:val="00606A0F"/>
    <w:rsid w:val="00614AD9"/>
    <w:rsid w:val="00615E56"/>
    <w:rsid w:val="00617E63"/>
    <w:rsid w:val="00623FBE"/>
    <w:rsid w:val="0062719B"/>
    <w:rsid w:val="00632033"/>
    <w:rsid w:val="00632611"/>
    <w:rsid w:val="0063435E"/>
    <w:rsid w:val="00637DFA"/>
    <w:rsid w:val="00653D48"/>
    <w:rsid w:val="00661B63"/>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30D9"/>
    <w:rsid w:val="006A6D8C"/>
    <w:rsid w:val="006A7619"/>
    <w:rsid w:val="006B1984"/>
    <w:rsid w:val="006B1C4F"/>
    <w:rsid w:val="006B4188"/>
    <w:rsid w:val="006B5859"/>
    <w:rsid w:val="006C42DE"/>
    <w:rsid w:val="006C481F"/>
    <w:rsid w:val="006D397C"/>
    <w:rsid w:val="006E071D"/>
    <w:rsid w:val="006E4E13"/>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B84"/>
    <w:rsid w:val="00786388"/>
    <w:rsid w:val="00791772"/>
    <w:rsid w:val="007961BA"/>
    <w:rsid w:val="007A440E"/>
    <w:rsid w:val="007B56A9"/>
    <w:rsid w:val="007C686C"/>
    <w:rsid w:val="007C76E6"/>
    <w:rsid w:val="007D298D"/>
    <w:rsid w:val="007E5F35"/>
    <w:rsid w:val="007E6841"/>
    <w:rsid w:val="007F2534"/>
    <w:rsid w:val="007F7861"/>
    <w:rsid w:val="008021AD"/>
    <w:rsid w:val="00803A96"/>
    <w:rsid w:val="00803DF2"/>
    <w:rsid w:val="008073E0"/>
    <w:rsid w:val="00812DA0"/>
    <w:rsid w:val="008249B1"/>
    <w:rsid w:val="00825EFB"/>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3BC7"/>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1569"/>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58A7"/>
    <w:rsid w:val="009A1645"/>
    <w:rsid w:val="009B2A28"/>
    <w:rsid w:val="009B33E1"/>
    <w:rsid w:val="009C0776"/>
    <w:rsid w:val="009C1823"/>
    <w:rsid w:val="009C550B"/>
    <w:rsid w:val="009C60C3"/>
    <w:rsid w:val="009D1F41"/>
    <w:rsid w:val="009D1F94"/>
    <w:rsid w:val="009D2D82"/>
    <w:rsid w:val="009D353B"/>
    <w:rsid w:val="009D585E"/>
    <w:rsid w:val="009E274E"/>
    <w:rsid w:val="009E41D1"/>
    <w:rsid w:val="009E6D7B"/>
    <w:rsid w:val="009F7B78"/>
    <w:rsid w:val="00A060C0"/>
    <w:rsid w:val="00A12566"/>
    <w:rsid w:val="00A12EAB"/>
    <w:rsid w:val="00A1658F"/>
    <w:rsid w:val="00A17457"/>
    <w:rsid w:val="00A25D9F"/>
    <w:rsid w:val="00A27EFC"/>
    <w:rsid w:val="00A35890"/>
    <w:rsid w:val="00A36F97"/>
    <w:rsid w:val="00A41B55"/>
    <w:rsid w:val="00A45CBF"/>
    <w:rsid w:val="00A473BD"/>
    <w:rsid w:val="00A521F3"/>
    <w:rsid w:val="00A55161"/>
    <w:rsid w:val="00A6003E"/>
    <w:rsid w:val="00A65D23"/>
    <w:rsid w:val="00A71F0F"/>
    <w:rsid w:val="00A76468"/>
    <w:rsid w:val="00A801CC"/>
    <w:rsid w:val="00A82DDD"/>
    <w:rsid w:val="00A868BB"/>
    <w:rsid w:val="00A93A44"/>
    <w:rsid w:val="00AA0C0A"/>
    <w:rsid w:val="00AA2EE4"/>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1890"/>
    <w:rsid w:val="00B24F85"/>
    <w:rsid w:val="00B25BCA"/>
    <w:rsid w:val="00B31422"/>
    <w:rsid w:val="00B323C3"/>
    <w:rsid w:val="00B36F34"/>
    <w:rsid w:val="00B40279"/>
    <w:rsid w:val="00B425AF"/>
    <w:rsid w:val="00B433AE"/>
    <w:rsid w:val="00B502F3"/>
    <w:rsid w:val="00B50D95"/>
    <w:rsid w:val="00B5247D"/>
    <w:rsid w:val="00B532F4"/>
    <w:rsid w:val="00B5344B"/>
    <w:rsid w:val="00B53B8A"/>
    <w:rsid w:val="00B54DEA"/>
    <w:rsid w:val="00B57FE3"/>
    <w:rsid w:val="00B720C9"/>
    <w:rsid w:val="00B75AAB"/>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341B"/>
    <w:rsid w:val="00C84A3E"/>
    <w:rsid w:val="00C90C99"/>
    <w:rsid w:val="00C953CC"/>
    <w:rsid w:val="00CA1C7D"/>
    <w:rsid w:val="00CA58CA"/>
    <w:rsid w:val="00CB1AF9"/>
    <w:rsid w:val="00CB4F6E"/>
    <w:rsid w:val="00CB629B"/>
    <w:rsid w:val="00CC2721"/>
    <w:rsid w:val="00CD0F16"/>
    <w:rsid w:val="00CD2C95"/>
    <w:rsid w:val="00CE0337"/>
    <w:rsid w:val="00CE1533"/>
    <w:rsid w:val="00CE1842"/>
    <w:rsid w:val="00CE25A6"/>
    <w:rsid w:val="00CE772F"/>
    <w:rsid w:val="00CF0AAE"/>
    <w:rsid w:val="00D00DC7"/>
    <w:rsid w:val="00D02624"/>
    <w:rsid w:val="00D038CC"/>
    <w:rsid w:val="00D11EE6"/>
    <w:rsid w:val="00D13400"/>
    <w:rsid w:val="00D145B0"/>
    <w:rsid w:val="00D1484A"/>
    <w:rsid w:val="00D15099"/>
    <w:rsid w:val="00D216A2"/>
    <w:rsid w:val="00D21908"/>
    <w:rsid w:val="00D25061"/>
    <w:rsid w:val="00D30424"/>
    <w:rsid w:val="00D326DE"/>
    <w:rsid w:val="00D33B64"/>
    <w:rsid w:val="00D42185"/>
    <w:rsid w:val="00D454D1"/>
    <w:rsid w:val="00D50796"/>
    <w:rsid w:val="00D508A3"/>
    <w:rsid w:val="00D52845"/>
    <w:rsid w:val="00D52C82"/>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52969"/>
    <w:rsid w:val="00E8003C"/>
    <w:rsid w:val="00E81637"/>
    <w:rsid w:val="00E83B53"/>
    <w:rsid w:val="00E87954"/>
    <w:rsid w:val="00E87CFF"/>
    <w:rsid w:val="00E927D6"/>
    <w:rsid w:val="00E95F32"/>
    <w:rsid w:val="00E97521"/>
    <w:rsid w:val="00EA06DA"/>
    <w:rsid w:val="00EA64C3"/>
    <w:rsid w:val="00EA6B8C"/>
    <w:rsid w:val="00EB08A8"/>
    <w:rsid w:val="00EB665A"/>
    <w:rsid w:val="00EC4F36"/>
    <w:rsid w:val="00EC559E"/>
    <w:rsid w:val="00EC5B71"/>
    <w:rsid w:val="00EC7374"/>
    <w:rsid w:val="00ED1887"/>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68B"/>
    <w:rsid w:val="00F109E9"/>
    <w:rsid w:val="00F22F57"/>
    <w:rsid w:val="00F2655C"/>
    <w:rsid w:val="00F26DAE"/>
    <w:rsid w:val="00F27221"/>
    <w:rsid w:val="00F35AF7"/>
    <w:rsid w:val="00F42973"/>
    <w:rsid w:val="00F43191"/>
    <w:rsid w:val="00F4584A"/>
    <w:rsid w:val="00F46362"/>
    <w:rsid w:val="00F4676B"/>
    <w:rsid w:val="00F46E57"/>
    <w:rsid w:val="00F512F5"/>
    <w:rsid w:val="00F52AD1"/>
    <w:rsid w:val="00F5483F"/>
    <w:rsid w:val="00F56EA5"/>
    <w:rsid w:val="00F613B4"/>
    <w:rsid w:val="00F71E5A"/>
    <w:rsid w:val="00F72623"/>
    <w:rsid w:val="00F73828"/>
    <w:rsid w:val="00F7786A"/>
    <w:rsid w:val="00F80614"/>
    <w:rsid w:val="00F80B6C"/>
    <w:rsid w:val="00F86F62"/>
    <w:rsid w:val="00F90BA4"/>
    <w:rsid w:val="00F94FDA"/>
    <w:rsid w:val="00FA5284"/>
    <w:rsid w:val="00FB4B22"/>
    <w:rsid w:val="00FB4F1F"/>
    <w:rsid w:val="00FC205B"/>
    <w:rsid w:val="00FC2825"/>
    <w:rsid w:val="00FC4E5F"/>
    <w:rsid w:val="00FD04E8"/>
    <w:rsid w:val="00FD0686"/>
    <w:rsid w:val="00FD18E3"/>
    <w:rsid w:val="00FD20D2"/>
    <w:rsid w:val="00FD5D3A"/>
    <w:rsid w:val="00FD7D8B"/>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4AB"/>
    <w:rPr>
      <w:sz w:val="24"/>
      <w:szCs w:val="24"/>
      <w:lang w:eastAsia="ja-JP"/>
    </w:rPr>
  </w:style>
  <w:style w:type="paragraph" w:styleId="Titre1">
    <w:name w:val="heading 1"/>
    <w:basedOn w:val="Normal"/>
    <w:next w:val="Normal"/>
    <w:link w:val="Titre1Car"/>
    <w:qFormat/>
    <w:rsid w:val="002A349B"/>
    <w:pPr>
      <w:keepNext/>
      <w:spacing w:before="240" w:after="60"/>
      <w:outlineLvl w:val="0"/>
    </w:pPr>
    <w:rPr>
      <w:rFonts w:ascii="Calibri Light" w:eastAsia="Times New Roman" w:hAnsi="Calibri Light"/>
      <w:b/>
      <w:bCs/>
      <w:kern w:val="32"/>
      <w:sz w:val="32"/>
      <w:szCs w:val="32"/>
    </w:rPr>
  </w:style>
  <w:style w:type="paragraph" w:styleId="Titre2">
    <w:name w:val="heading 2"/>
    <w:basedOn w:val="Normal"/>
    <w:next w:val="Normal"/>
    <w:link w:val="Titre2Car"/>
    <w:unhideWhenUsed/>
    <w:qFormat/>
    <w:rsid w:val="002A349B"/>
    <w:pPr>
      <w:keepNext/>
      <w:spacing w:before="240" w:after="60"/>
      <w:outlineLvl w:val="1"/>
    </w:pPr>
    <w:rPr>
      <w:rFonts w:ascii="Calibri Light" w:eastAsia="Times New Roman" w:hAnsi="Calibri Light"/>
      <w:b/>
      <w:bCs/>
      <w:i/>
      <w:iCs/>
      <w:sz w:val="28"/>
      <w:szCs w:val="28"/>
    </w:rPr>
  </w:style>
  <w:style w:type="paragraph" w:styleId="Titre3">
    <w:name w:val="heading 3"/>
    <w:basedOn w:val="Normal"/>
    <w:next w:val="Normal"/>
    <w:link w:val="Titre3Car"/>
    <w:unhideWhenUsed/>
    <w:qFormat/>
    <w:rsid w:val="00775B84"/>
    <w:pPr>
      <w:keepNext/>
      <w:spacing w:before="240" w:after="60"/>
      <w:outlineLvl w:val="2"/>
    </w:pPr>
    <w:rPr>
      <w:rFonts w:ascii="Calibri Light" w:eastAsia="Times New Roman"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Titre1Car">
    <w:name w:val="Titre 1 Car"/>
    <w:link w:val="Titre1"/>
    <w:rsid w:val="002A349B"/>
    <w:rPr>
      <w:rFonts w:ascii="Calibri Light" w:eastAsia="Times New Roman" w:hAnsi="Calibri Light" w:cs="Times New Roman"/>
      <w:b/>
      <w:bCs/>
      <w:kern w:val="32"/>
      <w:sz w:val="32"/>
      <w:szCs w:val="32"/>
      <w:lang w:eastAsia="ja-JP"/>
    </w:rPr>
  </w:style>
  <w:style w:type="character" w:customStyle="1" w:styleId="Titre3Car">
    <w:name w:val="Titre 3 Car"/>
    <w:link w:val="Titre3"/>
    <w:rsid w:val="00775B84"/>
    <w:rPr>
      <w:rFonts w:ascii="Calibri Light" w:eastAsia="Times New Roman" w:hAnsi="Calibri Light" w:cs="Times New Roman"/>
      <w:b/>
      <w:bCs/>
      <w:sz w:val="26"/>
      <w:szCs w:val="26"/>
      <w:lang w:eastAsia="ja-JP"/>
    </w:rPr>
  </w:style>
  <w:style w:type="character" w:customStyle="1" w:styleId="Titre2Car">
    <w:name w:val="Titre 2 Car"/>
    <w:link w:val="Titre2"/>
    <w:rsid w:val="002A349B"/>
    <w:rPr>
      <w:rFonts w:ascii="Calibri Light" w:eastAsia="Times New Roman" w:hAnsi="Calibri Light" w:cs="Times New Roman"/>
      <w:b/>
      <w:bCs/>
      <w:i/>
      <w:iCs/>
      <w:sz w:val="28"/>
      <w:szCs w:val="28"/>
      <w:lang w:eastAsia="ja-JP"/>
    </w:rPr>
  </w:style>
  <w:style w:type="paragraph" w:styleId="En-tte">
    <w:name w:val="header"/>
    <w:basedOn w:val="Normal"/>
    <w:link w:val="En-tteCar"/>
    <w:rsid w:val="001916B4"/>
    <w:pPr>
      <w:tabs>
        <w:tab w:val="center" w:pos="4536"/>
        <w:tab w:val="right" w:pos="9072"/>
      </w:tabs>
    </w:pPr>
  </w:style>
  <w:style w:type="character" w:customStyle="1" w:styleId="En-tteCar">
    <w:name w:val="En-tête Car"/>
    <w:link w:val="En-tte"/>
    <w:rsid w:val="001916B4"/>
    <w:rPr>
      <w:sz w:val="24"/>
      <w:szCs w:val="24"/>
      <w:lang w:eastAsia="ja-JP"/>
    </w:rPr>
  </w:style>
  <w:style w:type="paragraph" w:styleId="Pieddepage">
    <w:name w:val="footer"/>
    <w:basedOn w:val="Normal"/>
    <w:link w:val="PieddepageCar"/>
    <w:rsid w:val="001916B4"/>
    <w:pPr>
      <w:tabs>
        <w:tab w:val="center" w:pos="4536"/>
        <w:tab w:val="right" w:pos="9072"/>
      </w:tabs>
    </w:pPr>
  </w:style>
  <w:style w:type="character" w:customStyle="1" w:styleId="PieddepageCar">
    <w:name w:val="Pied de page Car"/>
    <w:link w:val="Pieddepage"/>
    <w:rsid w:val="001916B4"/>
    <w:rPr>
      <w:sz w:val="24"/>
      <w:szCs w:val="24"/>
      <w:lang w:eastAsia="ja-JP"/>
    </w:rPr>
  </w:style>
  <w:style w:type="paragraph" w:styleId="Textedebulles">
    <w:name w:val="Balloon Text"/>
    <w:basedOn w:val="Normal"/>
    <w:link w:val="TextedebullesCar"/>
    <w:rsid w:val="00D52C82"/>
    <w:rPr>
      <w:rFonts w:ascii="Segoe UI" w:hAnsi="Segoe UI" w:cs="Segoe UI"/>
      <w:sz w:val="18"/>
      <w:szCs w:val="18"/>
    </w:rPr>
  </w:style>
  <w:style w:type="character" w:customStyle="1" w:styleId="TextedebullesCar">
    <w:name w:val="Texte de bulles Car"/>
    <w:link w:val="Textedebulles"/>
    <w:rsid w:val="00D52C82"/>
    <w:rPr>
      <w:rFonts w:ascii="Segoe UI" w:hAnsi="Segoe UI" w:cs="Segoe UI"/>
      <w:sz w:val="18"/>
      <w:szCs w:val="18"/>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222.ppt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PowerPoint_Presentation111.pptx"/><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1361-8051-4819-8DBD-B785977D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1640</Words>
  <Characters>8729</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Gendarmerie Nationale</cp:lastModifiedBy>
  <cp:revision>2</cp:revision>
  <cp:lastPrinted>2017-01-09T09:54:00Z</cp:lastPrinted>
  <dcterms:created xsi:type="dcterms:W3CDTF">2017-01-10T11:55:00Z</dcterms:created>
  <dcterms:modified xsi:type="dcterms:W3CDTF">2017-01-10T11:55:00Z</dcterms:modified>
</cp:coreProperties>
</file>