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1C9F0BE"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r w:rsidR="005F7EEF">
              <w:rPr>
                <w:rFonts w:eastAsia="SimSun"/>
                <w:lang w:val="en-US" w:eastAsia="zh-CN"/>
              </w:rPr>
              <w:t>2</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BC037E">
              <w:rPr>
                <w:sz w:val="32"/>
              </w:rPr>
              <w:t>0</w:t>
            </w:r>
            <w:r w:rsidR="00D17139">
              <w:rPr>
                <w:sz w:val="32"/>
              </w:rPr>
              <w:t>8</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t>Contents</w:t>
      </w:r>
    </w:p>
    <w:p w14:paraId="01143E97" w14:textId="7301B223" w:rsidR="007B2AB0"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B2AB0">
        <w:rPr>
          <w:noProof/>
        </w:rPr>
        <w:t>Foreword</w:t>
      </w:r>
      <w:r w:rsidR="007B2AB0">
        <w:rPr>
          <w:noProof/>
        </w:rPr>
        <w:tab/>
      </w:r>
      <w:r w:rsidR="007B2AB0">
        <w:rPr>
          <w:noProof/>
        </w:rPr>
        <w:fldChar w:fldCharType="begin"/>
      </w:r>
      <w:r w:rsidR="007B2AB0">
        <w:rPr>
          <w:noProof/>
        </w:rPr>
        <w:instrText xml:space="preserve"> PAGEREF _Toc175650879 \h </w:instrText>
      </w:r>
      <w:r w:rsidR="007B2AB0">
        <w:rPr>
          <w:noProof/>
        </w:rPr>
      </w:r>
      <w:r w:rsidR="007B2AB0">
        <w:rPr>
          <w:noProof/>
        </w:rPr>
        <w:fldChar w:fldCharType="separate"/>
      </w:r>
      <w:r w:rsidR="007B2AB0">
        <w:rPr>
          <w:noProof/>
        </w:rPr>
        <w:t>6</w:t>
      </w:r>
      <w:r w:rsidR="007B2AB0">
        <w:rPr>
          <w:noProof/>
        </w:rPr>
        <w:fldChar w:fldCharType="end"/>
      </w:r>
    </w:p>
    <w:p w14:paraId="00B1C56E" w14:textId="5C60011B"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_Toc175650880 \h </w:instrText>
      </w:r>
      <w:r>
        <w:rPr>
          <w:noProof/>
        </w:rPr>
      </w:r>
      <w:r>
        <w:rPr>
          <w:noProof/>
        </w:rPr>
        <w:fldChar w:fldCharType="separate"/>
      </w:r>
      <w:r>
        <w:rPr>
          <w:noProof/>
        </w:rPr>
        <w:t>7</w:t>
      </w:r>
      <w:r>
        <w:rPr>
          <w:noProof/>
        </w:rPr>
        <w:fldChar w:fldCharType="end"/>
      </w:r>
    </w:p>
    <w:p w14:paraId="3EEFC4A2" w14:textId="030DDEE7"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_Toc175650881 \h </w:instrText>
      </w:r>
      <w:r>
        <w:rPr>
          <w:noProof/>
        </w:rPr>
      </w:r>
      <w:r>
        <w:rPr>
          <w:noProof/>
        </w:rPr>
        <w:fldChar w:fldCharType="separate"/>
      </w:r>
      <w:r>
        <w:rPr>
          <w:noProof/>
        </w:rPr>
        <w:t>8</w:t>
      </w:r>
      <w:r>
        <w:rPr>
          <w:noProof/>
        </w:rPr>
        <w:fldChar w:fldCharType="end"/>
      </w:r>
    </w:p>
    <w:p w14:paraId="0F575E9F" w14:textId="1B068494"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_Toc175650882 \h </w:instrText>
      </w:r>
      <w:r>
        <w:rPr>
          <w:noProof/>
        </w:rPr>
      </w:r>
      <w:r>
        <w:rPr>
          <w:noProof/>
        </w:rPr>
        <w:fldChar w:fldCharType="separate"/>
      </w:r>
      <w:r>
        <w:rPr>
          <w:noProof/>
        </w:rPr>
        <w:t>8</w:t>
      </w:r>
      <w:r>
        <w:rPr>
          <w:noProof/>
        </w:rPr>
        <w:fldChar w:fldCharType="end"/>
      </w:r>
    </w:p>
    <w:p w14:paraId="25D5A3E0" w14:textId="3CB625B5"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_Toc175650883 \h </w:instrText>
      </w:r>
      <w:r>
        <w:rPr>
          <w:noProof/>
        </w:rPr>
      </w:r>
      <w:r>
        <w:rPr>
          <w:noProof/>
        </w:rPr>
        <w:fldChar w:fldCharType="separate"/>
      </w:r>
      <w:r>
        <w:rPr>
          <w:noProof/>
        </w:rPr>
        <w:t>9</w:t>
      </w:r>
      <w:r>
        <w:rPr>
          <w:noProof/>
        </w:rPr>
        <w:fldChar w:fldCharType="end"/>
      </w:r>
    </w:p>
    <w:p w14:paraId="0FFC7F00" w14:textId="41B4FAE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_Toc175650884 \h </w:instrText>
      </w:r>
      <w:r>
        <w:rPr>
          <w:noProof/>
        </w:rPr>
      </w:r>
      <w:r>
        <w:rPr>
          <w:noProof/>
        </w:rPr>
        <w:fldChar w:fldCharType="separate"/>
      </w:r>
      <w:r>
        <w:rPr>
          <w:noProof/>
        </w:rPr>
        <w:t>9</w:t>
      </w:r>
      <w:r>
        <w:rPr>
          <w:noProof/>
        </w:rPr>
        <w:fldChar w:fldCharType="end"/>
      </w:r>
    </w:p>
    <w:p w14:paraId="64A0E66F" w14:textId="0C6DB24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_Toc175650885 \h </w:instrText>
      </w:r>
      <w:r>
        <w:rPr>
          <w:noProof/>
        </w:rPr>
      </w:r>
      <w:r>
        <w:rPr>
          <w:noProof/>
        </w:rPr>
        <w:fldChar w:fldCharType="separate"/>
      </w:r>
      <w:r>
        <w:rPr>
          <w:noProof/>
        </w:rPr>
        <w:t>9</w:t>
      </w:r>
      <w:r>
        <w:rPr>
          <w:noProof/>
        </w:rPr>
        <w:fldChar w:fldCharType="end"/>
      </w:r>
    </w:p>
    <w:p w14:paraId="0BB51C73" w14:textId="7A59AB3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_Toc175650886 \h </w:instrText>
      </w:r>
      <w:r>
        <w:rPr>
          <w:noProof/>
        </w:rPr>
      </w:r>
      <w:r>
        <w:rPr>
          <w:noProof/>
        </w:rPr>
        <w:fldChar w:fldCharType="separate"/>
      </w:r>
      <w:r>
        <w:rPr>
          <w:noProof/>
        </w:rPr>
        <w:t>9</w:t>
      </w:r>
      <w:r>
        <w:rPr>
          <w:noProof/>
        </w:rPr>
        <w:fldChar w:fldCharType="end"/>
      </w:r>
    </w:p>
    <w:p w14:paraId="3E111F60" w14:textId="4C7D9B6A"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Overview</w:t>
      </w:r>
      <w:r>
        <w:rPr>
          <w:noProof/>
        </w:rPr>
        <w:tab/>
      </w:r>
      <w:r>
        <w:rPr>
          <w:noProof/>
        </w:rPr>
        <w:fldChar w:fldCharType="begin"/>
      </w:r>
      <w:r>
        <w:rPr>
          <w:noProof/>
        </w:rPr>
        <w:instrText xml:space="preserve"> PAGEREF _Toc175650887 \h </w:instrText>
      </w:r>
      <w:r>
        <w:rPr>
          <w:noProof/>
        </w:rPr>
      </w:r>
      <w:r>
        <w:rPr>
          <w:noProof/>
        </w:rPr>
        <w:fldChar w:fldCharType="separate"/>
      </w:r>
      <w:r>
        <w:rPr>
          <w:noProof/>
        </w:rPr>
        <w:t>9</w:t>
      </w:r>
      <w:r>
        <w:rPr>
          <w:noProof/>
        </w:rPr>
        <w:fldChar w:fldCharType="end"/>
      </w:r>
    </w:p>
    <w:p w14:paraId="31ED772C" w14:textId="0DA84D9C"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Use cases</w:t>
      </w:r>
      <w:r>
        <w:rPr>
          <w:noProof/>
        </w:rPr>
        <w:tab/>
      </w:r>
      <w:r>
        <w:rPr>
          <w:noProof/>
        </w:rPr>
        <w:fldChar w:fldCharType="begin"/>
      </w:r>
      <w:r>
        <w:rPr>
          <w:noProof/>
        </w:rPr>
        <w:instrText xml:space="preserve"> PAGEREF _Toc175650888 \h </w:instrText>
      </w:r>
      <w:r>
        <w:rPr>
          <w:noProof/>
        </w:rPr>
      </w:r>
      <w:r>
        <w:rPr>
          <w:noProof/>
        </w:rPr>
        <w:fldChar w:fldCharType="separate"/>
      </w:r>
      <w:r>
        <w:rPr>
          <w:noProof/>
        </w:rPr>
        <w:t>9</w:t>
      </w:r>
      <w:r>
        <w:rPr>
          <w:noProof/>
        </w:rPr>
        <w:fldChar w:fldCharType="end"/>
      </w:r>
    </w:p>
    <w:p w14:paraId="7E01AFE4" w14:textId="47D9EEE1"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_Toc175650889 \h </w:instrText>
      </w:r>
      <w:r>
        <w:rPr>
          <w:noProof/>
        </w:rPr>
      </w:r>
      <w:r>
        <w:rPr>
          <w:noProof/>
        </w:rPr>
        <w:fldChar w:fldCharType="separate"/>
      </w:r>
      <w:r>
        <w:rPr>
          <w:noProof/>
        </w:rPr>
        <w:t>9</w:t>
      </w:r>
      <w:r>
        <w:rPr>
          <w:noProof/>
        </w:rPr>
        <w:fldChar w:fldCharType="end"/>
      </w:r>
    </w:p>
    <w:p w14:paraId="21C5C706" w14:textId="35CC74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_Toc175650890 \h </w:instrText>
      </w:r>
      <w:r>
        <w:rPr>
          <w:noProof/>
        </w:rPr>
      </w:r>
      <w:r>
        <w:rPr>
          <w:noProof/>
        </w:rPr>
        <w:fldChar w:fldCharType="separate"/>
      </w:r>
      <w:r>
        <w:rPr>
          <w:noProof/>
        </w:rPr>
        <w:t>9</w:t>
      </w:r>
      <w:r>
        <w:rPr>
          <w:noProof/>
        </w:rPr>
        <w:fldChar w:fldCharType="end"/>
      </w:r>
    </w:p>
    <w:p w14:paraId="3B70FB22" w14:textId="71511142"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_Toc175650891 \h </w:instrText>
      </w:r>
      <w:r>
        <w:rPr>
          <w:noProof/>
        </w:rPr>
      </w:r>
      <w:r>
        <w:rPr>
          <w:noProof/>
        </w:rPr>
        <w:fldChar w:fldCharType="separate"/>
      </w:r>
      <w:r>
        <w:rPr>
          <w:noProof/>
        </w:rPr>
        <w:t>10</w:t>
      </w:r>
      <w:r>
        <w:rPr>
          <w:noProof/>
        </w:rPr>
        <w:fldChar w:fldCharType="end"/>
      </w:r>
    </w:p>
    <w:p w14:paraId="785F2BE7" w14:textId="3E96C59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_Toc175650892 \h </w:instrText>
      </w:r>
      <w:r>
        <w:rPr>
          <w:noProof/>
        </w:rPr>
      </w:r>
      <w:r>
        <w:rPr>
          <w:noProof/>
        </w:rPr>
        <w:fldChar w:fldCharType="separate"/>
      </w:r>
      <w:r>
        <w:rPr>
          <w:noProof/>
        </w:rPr>
        <w:t>10</w:t>
      </w:r>
      <w:r>
        <w:rPr>
          <w:noProof/>
        </w:rPr>
        <w:fldChar w:fldCharType="end"/>
      </w:r>
    </w:p>
    <w:p w14:paraId="762433FA" w14:textId="55736DE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_Toc175650893 \h </w:instrText>
      </w:r>
      <w:r>
        <w:rPr>
          <w:noProof/>
        </w:rPr>
      </w:r>
      <w:r>
        <w:rPr>
          <w:noProof/>
        </w:rPr>
        <w:fldChar w:fldCharType="separate"/>
      </w:r>
      <w:r>
        <w:rPr>
          <w:noProof/>
        </w:rPr>
        <w:t>10</w:t>
      </w:r>
      <w:r>
        <w:rPr>
          <w:noProof/>
        </w:rPr>
        <w:fldChar w:fldCharType="end"/>
      </w:r>
    </w:p>
    <w:p w14:paraId="65EAEFC9" w14:textId="6923938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_Toc175650894 \h </w:instrText>
      </w:r>
      <w:r>
        <w:rPr>
          <w:noProof/>
        </w:rPr>
      </w:r>
      <w:r>
        <w:rPr>
          <w:noProof/>
        </w:rPr>
        <w:fldChar w:fldCharType="separate"/>
      </w:r>
      <w:r>
        <w:rPr>
          <w:noProof/>
        </w:rPr>
        <w:t>10</w:t>
      </w:r>
      <w:r>
        <w:rPr>
          <w:noProof/>
        </w:rPr>
        <w:fldChar w:fldCharType="end"/>
      </w:r>
    </w:p>
    <w:p w14:paraId="00FDD681" w14:textId="72E43C0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_Toc175650895 \h </w:instrText>
      </w:r>
      <w:r>
        <w:rPr>
          <w:noProof/>
        </w:rPr>
      </w:r>
      <w:r>
        <w:rPr>
          <w:noProof/>
        </w:rPr>
        <w:fldChar w:fldCharType="separate"/>
      </w:r>
      <w:r>
        <w:rPr>
          <w:noProof/>
        </w:rPr>
        <w:t>10</w:t>
      </w:r>
      <w:r>
        <w:rPr>
          <w:noProof/>
        </w:rPr>
        <w:fldChar w:fldCharType="end"/>
      </w:r>
    </w:p>
    <w:p w14:paraId="251AB63B" w14:textId="5F51446C"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_Toc175650896 \h </w:instrText>
      </w:r>
      <w:r>
        <w:rPr>
          <w:noProof/>
        </w:rPr>
      </w:r>
      <w:r>
        <w:rPr>
          <w:noProof/>
        </w:rPr>
        <w:fldChar w:fldCharType="separate"/>
      </w:r>
      <w:r>
        <w:rPr>
          <w:noProof/>
        </w:rPr>
        <w:t>11</w:t>
      </w:r>
      <w:r>
        <w:rPr>
          <w:noProof/>
        </w:rPr>
        <w:fldChar w:fldCharType="end"/>
      </w:r>
    </w:p>
    <w:p w14:paraId="0CCDC516" w14:textId="4445C44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_Toc175650897 \h </w:instrText>
      </w:r>
      <w:r>
        <w:rPr>
          <w:noProof/>
        </w:rPr>
      </w:r>
      <w:r>
        <w:rPr>
          <w:noProof/>
        </w:rPr>
        <w:fldChar w:fldCharType="separate"/>
      </w:r>
      <w:r>
        <w:rPr>
          <w:noProof/>
        </w:rPr>
        <w:t>11</w:t>
      </w:r>
      <w:r>
        <w:rPr>
          <w:noProof/>
        </w:rPr>
        <w:fldChar w:fldCharType="end"/>
      </w:r>
    </w:p>
    <w:p w14:paraId="4D0E9F31" w14:textId="1ABA105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_Toc175650898 \h </w:instrText>
      </w:r>
      <w:r>
        <w:rPr>
          <w:noProof/>
        </w:rPr>
      </w:r>
      <w:r>
        <w:rPr>
          <w:noProof/>
        </w:rPr>
        <w:fldChar w:fldCharType="separate"/>
      </w:r>
      <w:r>
        <w:rPr>
          <w:noProof/>
        </w:rPr>
        <w:t>11</w:t>
      </w:r>
      <w:r>
        <w:rPr>
          <w:noProof/>
        </w:rPr>
        <w:fldChar w:fldCharType="end"/>
      </w:r>
    </w:p>
    <w:p w14:paraId="44FDF3DA" w14:textId="2A262CD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_Toc175650899 \h </w:instrText>
      </w:r>
      <w:r>
        <w:rPr>
          <w:noProof/>
        </w:rPr>
      </w:r>
      <w:r>
        <w:rPr>
          <w:noProof/>
        </w:rPr>
        <w:fldChar w:fldCharType="separate"/>
      </w:r>
      <w:r>
        <w:rPr>
          <w:noProof/>
        </w:rPr>
        <w:t>12</w:t>
      </w:r>
      <w:r>
        <w:rPr>
          <w:noProof/>
        </w:rPr>
        <w:fldChar w:fldCharType="end"/>
      </w:r>
    </w:p>
    <w:p w14:paraId="5D80DAA5" w14:textId="34649B8E"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_Toc175650900 \h </w:instrText>
      </w:r>
      <w:r>
        <w:rPr>
          <w:noProof/>
        </w:rPr>
      </w:r>
      <w:r>
        <w:rPr>
          <w:noProof/>
        </w:rPr>
        <w:fldChar w:fldCharType="separate"/>
      </w:r>
      <w:r>
        <w:rPr>
          <w:noProof/>
        </w:rPr>
        <w:t>12</w:t>
      </w:r>
      <w:r>
        <w:rPr>
          <w:noProof/>
        </w:rPr>
        <w:fldChar w:fldCharType="end"/>
      </w:r>
    </w:p>
    <w:p w14:paraId="3350CDB9" w14:textId="45C9676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_Toc175650901 \h </w:instrText>
      </w:r>
      <w:r>
        <w:rPr>
          <w:noProof/>
        </w:rPr>
      </w:r>
      <w:r>
        <w:rPr>
          <w:noProof/>
        </w:rPr>
        <w:fldChar w:fldCharType="separate"/>
      </w:r>
      <w:r>
        <w:rPr>
          <w:noProof/>
        </w:rPr>
        <w:t>12</w:t>
      </w:r>
      <w:r>
        <w:rPr>
          <w:noProof/>
        </w:rPr>
        <w:fldChar w:fldCharType="end"/>
      </w:r>
    </w:p>
    <w:p w14:paraId="3DF10D9F" w14:textId="25F8AD4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_Toc175650902 \h </w:instrText>
      </w:r>
      <w:r>
        <w:rPr>
          <w:noProof/>
        </w:rPr>
      </w:r>
      <w:r>
        <w:rPr>
          <w:noProof/>
        </w:rPr>
        <w:fldChar w:fldCharType="separate"/>
      </w:r>
      <w:r>
        <w:rPr>
          <w:noProof/>
        </w:rPr>
        <w:t>13</w:t>
      </w:r>
      <w:r>
        <w:rPr>
          <w:noProof/>
        </w:rPr>
        <w:fldChar w:fldCharType="end"/>
      </w:r>
    </w:p>
    <w:p w14:paraId="63A45750" w14:textId="463EF409"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_Toc175650903 \h </w:instrText>
      </w:r>
      <w:r>
        <w:rPr>
          <w:noProof/>
        </w:rPr>
      </w:r>
      <w:r>
        <w:rPr>
          <w:noProof/>
        </w:rPr>
        <w:fldChar w:fldCharType="separate"/>
      </w:r>
      <w:r>
        <w:rPr>
          <w:noProof/>
        </w:rPr>
        <w:t>13</w:t>
      </w:r>
      <w:r>
        <w:rPr>
          <w:noProof/>
        </w:rPr>
        <w:fldChar w:fldCharType="end"/>
      </w:r>
    </w:p>
    <w:p w14:paraId="32B68E00" w14:textId="4E00DA6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_Toc175650904 \h </w:instrText>
      </w:r>
      <w:r>
        <w:rPr>
          <w:noProof/>
        </w:rPr>
      </w:r>
      <w:r>
        <w:rPr>
          <w:noProof/>
        </w:rPr>
        <w:fldChar w:fldCharType="separate"/>
      </w:r>
      <w:r>
        <w:rPr>
          <w:noProof/>
        </w:rPr>
        <w:t>13</w:t>
      </w:r>
      <w:r>
        <w:rPr>
          <w:noProof/>
        </w:rPr>
        <w:fldChar w:fldCharType="end"/>
      </w:r>
    </w:p>
    <w:p w14:paraId="20726C18" w14:textId="674F473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_Toc175650905 \h </w:instrText>
      </w:r>
      <w:r>
        <w:rPr>
          <w:noProof/>
        </w:rPr>
      </w:r>
      <w:r>
        <w:rPr>
          <w:noProof/>
        </w:rPr>
        <w:fldChar w:fldCharType="separate"/>
      </w:r>
      <w:r>
        <w:rPr>
          <w:noProof/>
        </w:rPr>
        <w:t>13</w:t>
      </w:r>
      <w:r>
        <w:rPr>
          <w:noProof/>
        </w:rPr>
        <w:fldChar w:fldCharType="end"/>
      </w:r>
    </w:p>
    <w:p w14:paraId="60A9A33E" w14:textId="5323A8CD"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_Toc175650906 \h </w:instrText>
      </w:r>
      <w:r>
        <w:rPr>
          <w:noProof/>
        </w:rPr>
      </w:r>
      <w:r>
        <w:rPr>
          <w:noProof/>
        </w:rPr>
        <w:fldChar w:fldCharType="separate"/>
      </w:r>
      <w:r>
        <w:rPr>
          <w:noProof/>
        </w:rPr>
        <w:t>13</w:t>
      </w:r>
      <w:r>
        <w:rPr>
          <w:noProof/>
        </w:rPr>
        <w:fldChar w:fldCharType="end"/>
      </w:r>
    </w:p>
    <w:p w14:paraId="66E86926" w14:textId="3948F7A7"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_Toc175650907 \h </w:instrText>
      </w:r>
      <w:r>
        <w:rPr>
          <w:noProof/>
        </w:rPr>
      </w:r>
      <w:r>
        <w:rPr>
          <w:noProof/>
        </w:rPr>
        <w:fldChar w:fldCharType="separate"/>
      </w:r>
      <w:r>
        <w:rPr>
          <w:noProof/>
        </w:rPr>
        <w:t>13</w:t>
      </w:r>
      <w:r>
        <w:rPr>
          <w:noProof/>
        </w:rPr>
        <w:fldChar w:fldCharType="end"/>
      </w:r>
    </w:p>
    <w:p w14:paraId="7D16B8A8" w14:textId="028B24A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_Toc175650908 \h </w:instrText>
      </w:r>
      <w:r>
        <w:rPr>
          <w:noProof/>
        </w:rPr>
      </w:r>
      <w:r>
        <w:rPr>
          <w:noProof/>
        </w:rPr>
        <w:fldChar w:fldCharType="separate"/>
      </w:r>
      <w:r>
        <w:rPr>
          <w:noProof/>
        </w:rPr>
        <w:t>13</w:t>
      </w:r>
      <w:r>
        <w:rPr>
          <w:noProof/>
        </w:rPr>
        <w:fldChar w:fldCharType="end"/>
      </w:r>
    </w:p>
    <w:p w14:paraId="6BB70DC6" w14:textId="34316A8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_Toc175650909 \h </w:instrText>
      </w:r>
      <w:r>
        <w:rPr>
          <w:noProof/>
        </w:rPr>
      </w:r>
      <w:r>
        <w:rPr>
          <w:noProof/>
        </w:rPr>
        <w:fldChar w:fldCharType="separate"/>
      </w:r>
      <w:r>
        <w:rPr>
          <w:noProof/>
        </w:rPr>
        <w:t>14</w:t>
      </w:r>
      <w:r>
        <w:rPr>
          <w:noProof/>
        </w:rPr>
        <w:fldChar w:fldCharType="end"/>
      </w:r>
    </w:p>
    <w:p w14:paraId="689851CC" w14:textId="5C46911F"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_Toc175650910 \h </w:instrText>
      </w:r>
      <w:r>
        <w:rPr>
          <w:noProof/>
        </w:rPr>
      </w:r>
      <w:r>
        <w:rPr>
          <w:noProof/>
        </w:rPr>
        <w:fldChar w:fldCharType="separate"/>
      </w:r>
      <w:r>
        <w:rPr>
          <w:noProof/>
        </w:rPr>
        <w:t>14</w:t>
      </w:r>
      <w:r>
        <w:rPr>
          <w:noProof/>
        </w:rPr>
        <w:fldChar w:fldCharType="end"/>
      </w:r>
    </w:p>
    <w:p w14:paraId="3686FC77" w14:textId="25C4F8DB"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_Toc175650911 \h </w:instrText>
      </w:r>
      <w:r>
        <w:rPr>
          <w:noProof/>
        </w:rPr>
      </w:r>
      <w:r>
        <w:rPr>
          <w:noProof/>
        </w:rPr>
        <w:fldChar w:fldCharType="separate"/>
      </w:r>
      <w:r>
        <w:rPr>
          <w:noProof/>
        </w:rPr>
        <w:t>14</w:t>
      </w:r>
      <w:r>
        <w:rPr>
          <w:noProof/>
        </w:rPr>
        <w:fldChar w:fldCharType="end"/>
      </w:r>
    </w:p>
    <w:p w14:paraId="739036A5" w14:textId="460060B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_Toc175650912 \h </w:instrText>
      </w:r>
      <w:r>
        <w:rPr>
          <w:noProof/>
        </w:rPr>
      </w:r>
      <w:r>
        <w:rPr>
          <w:noProof/>
        </w:rPr>
        <w:fldChar w:fldCharType="separate"/>
      </w:r>
      <w:r>
        <w:rPr>
          <w:noProof/>
        </w:rPr>
        <w:t>14</w:t>
      </w:r>
      <w:r>
        <w:rPr>
          <w:noProof/>
        </w:rPr>
        <w:fldChar w:fldCharType="end"/>
      </w:r>
    </w:p>
    <w:p w14:paraId="7E8D5AD6" w14:textId="0CC6EE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_Toc175650913 \h </w:instrText>
      </w:r>
      <w:r>
        <w:rPr>
          <w:noProof/>
        </w:rPr>
      </w:r>
      <w:r>
        <w:rPr>
          <w:noProof/>
        </w:rPr>
        <w:fldChar w:fldCharType="separate"/>
      </w:r>
      <w:r>
        <w:rPr>
          <w:noProof/>
        </w:rPr>
        <w:t>14</w:t>
      </w:r>
      <w:r>
        <w:rPr>
          <w:noProof/>
        </w:rPr>
        <w:fldChar w:fldCharType="end"/>
      </w:r>
    </w:p>
    <w:p w14:paraId="0FE2D089" w14:textId="60BA6EF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_Toc175650914 \h </w:instrText>
      </w:r>
      <w:r>
        <w:rPr>
          <w:noProof/>
        </w:rPr>
      </w:r>
      <w:r>
        <w:rPr>
          <w:noProof/>
        </w:rPr>
        <w:fldChar w:fldCharType="separate"/>
      </w:r>
      <w:r>
        <w:rPr>
          <w:noProof/>
        </w:rPr>
        <w:t>14</w:t>
      </w:r>
      <w:r>
        <w:rPr>
          <w:noProof/>
        </w:rPr>
        <w:fldChar w:fldCharType="end"/>
      </w:r>
    </w:p>
    <w:p w14:paraId="0B66D6F0" w14:textId="7DD54A0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_Toc175650915 \h </w:instrText>
      </w:r>
      <w:r>
        <w:rPr>
          <w:noProof/>
        </w:rPr>
      </w:r>
      <w:r>
        <w:rPr>
          <w:noProof/>
        </w:rPr>
        <w:fldChar w:fldCharType="separate"/>
      </w:r>
      <w:r>
        <w:rPr>
          <w:noProof/>
        </w:rPr>
        <w:t>14</w:t>
      </w:r>
      <w:r>
        <w:rPr>
          <w:noProof/>
        </w:rPr>
        <w:fldChar w:fldCharType="end"/>
      </w:r>
    </w:p>
    <w:p w14:paraId="03506D63" w14:textId="24A2C07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_Toc175650916 \h </w:instrText>
      </w:r>
      <w:r>
        <w:rPr>
          <w:noProof/>
        </w:rPr>
      </w:r>
      <w:r>
        <w:rPr>
          <w:noProof/>
        </w:rPr>
        <w:fldChar w:fldCharType="separate"/>
      </w:r>
      <w:r>
        <w:rPr>
          <w:noProof/>
        </w:rPr>
        <w:t>15</w:t>
      </w:r>
      <w:r>
        <w:rPr>
          <w:noProof/>
        </w:rPr>
        <w:fldChar w:fldCharType="end"/>
      </w:r>
    </w:p>
    <w:p w14:paraId="3F812B48" w14:textId="35CC6905"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_Toc175650917 \h </w:instrText>
      </w:r>
      <w:r>
        <w:rPr>
          <w:noProof/>
        </w:rPr>
      </w:r>
      <w:r>
        <w:rPr>
          <w:noProof/>
        </w:rPr>
        <w:fldChar w:fldCharType="separate"/>
      </w:r>
      <w:r>
        <w:rPr>
          <w:noProof/>
        </w:rPr>
        <w:t>15</w:t>
      </w:r>
      <w:r>
        <w:rPr>
          <w:noProof/>
        </w:rPr>
        <w:fldChar w:fldCharType="end"/>
      </w:r>
    </w:p>
    <w:p w14:paraId="59664B77" w14:textId="2149A2CF"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_Toc175650918 \h </w:instrText>
      </w:r>
      <w:r>
        <w:rPr>
          <w:noProof/>
        </w:rPr>
      </w:r>
      <w:r>
        <w:rPr>
          <w:noProof/>
        </w:rPr>
        <w:fldChar w:fldCharType="separate"/>
      </w:r>
      <w:r>
        <w:rPr>
          <w:noProof/>
        </w:rPr>
        <w:t>15</w:t>
      </w:r>
      <w:r>
        <w:rPr>
          <w:noProof/>
        </w:rPr>
        <w:fldChar w:fldCharType="end"/>
      </w:r>
    </w:p>
    <w:p w14:paraId="4469EAB3" w14:textId="1679C82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_Toc175650919 \h </w:instrText>
      </w:r>
      <w:r>
        <w:rPr>
          <w:noProof/>
        </w:rPr>
      </w:r>
      <w:r>
        <w:rPr>
          <w:noProof/>
        </w:rPr>
        <w:fldChar w:fldCharType="separate"/>
      </w:r>
      <w:r>
        <w:rPr>
          <w:noProof/>
        </w:rPr>
        <w:t>16</w:t>
      </w:r>
      <w:r>
        <w:rPr>
          <w:noProof/>
        </w:rPr>
        <w:fldChar w:fldCharType="end"/>
      </w:r>
    </w:p>
    <w:p w14:paraId="2E5DA008" w14:textId="2F42BF8A"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_Toc175650920 \h </w:instrText>
      </w:r>
      <w:r>
        <w:rPr>
          <w:noProof/>
        </w:rPr>
      </w:r>
      <w:r>
        <w:rPr>
          <w:noProof/>
        </w:rPr>
        <w:fldChar w:fldCharType="separate"/>
      </w:r>
      <w:r>
        <w:rPr>
          <w:noProof/>
        </w:rPr>
        <w:t>16</w:t>
      </w:r>
      <w:r>
        <w:rPr>
          <w:noProof/>
        </w:rPr>
        <w:fldChar w:fldCharType="end"/>
      </w:r>
    </w:p>
    <w:p w14:paraId="58D125ED" w14:textId="79BE37D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_Toc175650921 \h </w:instrText>
      </w:r>
      <w:r>
        <w:rPr>
          <w:noProof/>
        </w:rPr>
      </w:r>
      <w:r>
        <w:rPr>
          <w:noProof/>
        </w:rPr>
        <w:fldChar w:fldCharType="separate"/>
      </w:r>
      <w:r>
        <w:rPr>
          <w:noProof/>
        </w:rPr>
        <w:t>16</w:t>
      </w:r>
      <w:r>
        <w:rPr>
          <w:noProof/>
        </w:rPr>
        <w:fldChar w:fldCharType="end"/>
      </w:r>
    </w:p>
    <w:p w14:paraId="6AA8D8D3" w14:textId="319B4D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_Toc175650922 \h </w:instrText>
      </w:r>
      <w:r>
        <w:rPr>
          <w:noProof/>
        </w:rPr>
      </w:r>
      <w:r>
        <w:rPr>
          <w:noProof/>
        </w:rPr>
        <w:fldChar w:fldCharType="separate"/>
      </w:r>
      <w:r>
        <w:rPr>
          <w:noProof/>
        </w:rPr>
        <w:t>17</w:t>
      </w:r>
      <w:r>
        <w:rPr>
          <w:noProof/>
        </w:rPr>
        <w:fldChar w:fldCharType="end"/>
      </w:r>
    </w:p>
    <w:p w14:paraId="6A930DC9" w14:textId="7DF80BD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_Toc175650923 \h </w:instrText>
      </w:r>
      <w:r>
        <w:rPr>
          <w:noProof/>
        </w:rPr>
      </w:r>
      <w:r>
        <w:rPr>
          <w:noProof/>
        </w:rPr>
        <w:fldChar w:fldCharType="separate"/>
      </w:r>
      <w:r>
        <w:rPr>
          <w:noProof/>
        </w:rPr>
        <w:t>17</w:t>
      </w:r>
      <w:r>
        <w:rPr>
          <w:noProof/>
        </w:rPr>
        <w:fldChar w:fldCharType="end"/>
      </w:r>
    </w:p>
    <w:p w14:paraId="2684D0E1" w14:textId="14F12ED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exposing subscriber carbon footprint information</w:t>
      </w:r>
      <w:r>
        <w:rPr>
          <w:noProof/>
        </w:rPr>
        <w:tab/>
      </w:r>
      <w:r>
        <w:rPr>
          <w:noProof/>
        </w:rPr>
        <w:fldChar w:fldCharType="begin"/>
      </w:r>
      <w:r>
        <w:rPr>
          <w:noProof/>
        </w:rPr>
        <w:instrText xml:space="preserve"> PAGEREF _Toc175650924 \h </w:instrText>
      </w:r>
      <w:r>
        <w:rPr>
          <w:noProof/>
        </w:rPr>
      </w:r>
      <w:r>
        <w:rPr>
          <w:noProof/>
        </w:rPr>
        <w:fldChar w:fldCharType="separate"/>
      </w:r>
      <w:r>
        <w:rPr>
          <w:noProof/>
        </w:rPr>
        <w:t>17</w:t>
      </w:r>
      <w:r>
        <w:rPr>
          <w:noProof/>
        </w:rPr>
        <w:fldChar w:fldCharType="end"/>
      </w:r>
    </w:p>
    <w:p w14:paraId="504E210D" w14:textId="733811E4"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_Toc175650925 \h </w:instrText>
      </w:r>
      <w:r>
        <w:rPr>
          <w:noProof/>
        </w:rPr>
      </w:r>
      <w:r>
        <w:rPr>
          <w:noProof/>
        </w:rPr>
        <w:fldChar w:fldCharType="separate"/>
      </w:r>
      <w:r>
        <w:rPr>
          <w:noProof/>
        </w:rPr>
        <w:t>17</w:t>
      </w:r>
      <w:r>
        <w:rPr>
          <w:noProof/>
        </w:rPr>
        <w:fldChar w:fldCharType="end"/>
      </w:r>
    </w:p>
    <w:p w14:paraId="6056DD57" w14:textId="20BA74A2"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_Toc175650926 \h </w:instrText>
      </w:r>
      <w:r>
        <w:rPr>
          <w:noProof/>
        </w:rPr>
      </w:r>
      <w:r>
        <w:rPr>
          <w:noProof/>
        </w:rPr>
        <w:fldChar w:fldCharType="separate"/>
      </w:r>
      <w:r>
        <w:rPr>
          <w:noProof/>
        </w:rPr>
        <w:t>18</w:t>
      </w:r>
      <w:r>
        <w:rPr>
          <w:noProof/>
        </w:rPr>
        <w:fldChar w:fldCharType="end"/>
      </w:r>
    </w:p>
    <w:p w14:paraId="7F7648D7" w14:textId="2B303480"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_Toc175650927 \h </w:instrText>
      </w:r>
      <w:r>
        <w:rPr>
          <w:noProof/>
        </w:rPr>
      </w:r>
      <w:r>
        <w:rPr>
          <w:noProof/>
        </w:rPr>
        <w:fldChar w:fldCharType="separate"/>
      </w:r>
      <w:r>
        <w:rPr>
          <w:noProof/>
        </w:rPr>
        <w:t>18</w:t>
      </w:r>
      <w:r>
        <w:rPr>
          <w:noProof/>
        </w:rPr>
        <w:fldChar w:fldCharType="end"/>
      </w:r>
    </w:p>
    <w:p w14:paraId="77D55211" w14:textId="148A3D7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5.6.4</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Post-conditions</w:t>
      </w:r>
      <w:r>
        <w:rPr>
          <w:noProof/>
        </w:rPr>
        <w:tab/>
      </w:r>
      <w:r>
        <w:rPr>
          <w:noProof/>
        </w:rPr>
        <w:fldChar w:fldCharType="begin"/>
      </w:r>
      <w:r>
        <w:rPr>
          <w:noProof/>
        </w:rPr>
        <w:instrText xml:space="preserve"> PAGEREF _Toc175650928 \h </w:instrText>
      </w:r>
      <w:r>
        <w:rPr>
          <w:noProof/>
        </w:rPr>
      </w:r>
      <w:r>
        <w:rPr>
          <w:noProof/>
        </w:rPr>
        <w:fldChar w:fldCharType="separate"/>
      </w:r>
      <w:r>
        <w:rPr>
          <w:noProof/>
        </w:rPr>
        <w:t>18</w:t>
      </w:r>
      <w:r>
        <w:rPr>
          <w:noProof/>
        </w:rPr>
        <w:fldChar w:fldCharType="end"/>
      </w:r>
    </w:p>
    <w:p w14:paraId="4DBA6104" w14:textId="29C5426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_Toc175650929 \h </w:instrText>
      </w:r>
      <w:r>
        <w:rPr>
          <w:noProof/>
        </w:rPr>
      </w:r>
      <w:r>
        <w:rPr>
          <w:noProof/>
        </w:rPr>
        <w:fldChar w:fldCharType="separate"/>
      </w:r>
      <w:r>
        <w:rPr>
          <w:noProof/>
        </w:rPr>
        <w:t>18</w:t>
      </w:r>
      <w:r>
        <w:rPr>
          <w:noProof/>
        </w:rPr>
        <w:fldChar w:fldCharType="end"/>
      </w:r>
    </w:p>
    <w:p w14:paraId="0228C6A0" w14:textId="7D631E28"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_Toc175650930 \h </w:instrText>
      </w:r>
      <w:r>
        <w:rPr>
          <w:noProof/>
        </w:rPr>
      </w:r>
      <w:r>
        <w:rPr>
          <w:noProof/>
        </w:rPr>
        <w:fldChar w:fldCharType="separate"/>
      </w:r>
      <w:r>
        <w:rPr>
          <w:noProof/>
        </w:rPr>
        <w:t>19</w:t>
      </w:r>
      <w:r>
        <w:rPr>
          <w:noProof/>
        </w:rPr>
        <w:fldChar w:fldCharType="end"/>
      </w:r>
    </w:p>
    <w:p w14:paraId="71589860" w14:textId="6C9C05E2"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tolerance to QoS degradation due to network energy saving</w:t>
      </w:r>
      <w:r>
        <w:rPr>
          <w:noProof/>
        </w:rPr>
        <w:tab/>
      </w:r>
      <w:r>
        <w:rPr>
          <w:noProof/>
        </w:rPr>
        <w:fldChar w:fldCharType="begin"/>
      </w:r>
      <w:r>
        <w:rPr>
          <w:noProof/>
        </w:rPr>
        <w:instrText xml:space="preserve"> PAGEREF _Toc175650931 \h </w:instrText>
      </w:r>
      <w:r>
        <w:rPr>
          <w:noProof/>
        </w:rPr>
      </w:r>
      <w:r>
        <w:rPr>
          <w:noProof/>
        </w:rPr>
        <w:fldChar w:fldCharType="separate"/>
      </w:r>
      <w:r>
        <w:rPr>
          <w:noProof/>
        </w:rPr>
        <w:t>19</w:t>
      </w:r>
      <w:r>
        <w:rPr>
          <w:noProof/>
        </w:rPr>
        <w:fldChar w:fldCharType="end"/>
      </w:r>
    </w:p>
    <w:p w14:paraId="6EDA9A2E" w14:textId="2EE5D59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_Toc175650932 \h </w:instrText>
      </w:r>
      <w:r>
        <w:rPr>
          <w:noProof/>
        </w:rPr>
      </w:r>
      <w:r>
        <w:rPr>
          <w:noProof/>
        </w:rPr>
        <w:fldChar w:fldCharType="separate"/>
      </w:r>
      <w:r>
        <w:rPr>
          <w:noProof/>
        </w:rPr>
        <w:t>19</w:t>
      </w:r>
      <w:r>
        <w:rPr>
          <w:noProof/>
        </w:rPr>
        <w:fldChar w:fldCharType="end"/>
      </w:r>
    </w:p>
    <w:p w14:paraId="5359B87E" w14:textId="291931C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_Toc175650933 \h </w:instrText>
      </w:r>
      <w:r>
        <w:rPr>
          <w:noProof/>
        </w:rPr>
      </w:r>
      <w:r>
        <w:rPr>
          <w:noProof/>
        </w:rPr>
        <w:fldChar w:fldCharType="separate"/>
      </w:r>
      <w:r>
        <w:rPr>
          <w:noProof/>
        </w:rPr>
        <w:t>20</w:t>
      </w:r>
      <w:r>
        <w:rPr>
          <w:noProof/>
        </w:rPr>
        <w:fldChar w:fldCharType="end"/>
      </w:r>
    </w:p>
    <w:p w14:paraId="34079543" w14:textId="14CF2A03"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_Toc175650934 \h </w:instrText>
      </w:r>
      <w:r>
        <w:rPr>
          <w:noProof/>
        </w:rPr>
      </w:r>
      <w:r>
        <w:rPr>
          <w:noProof/>
        </w:rPr>
        <w:fldChar w:fldCharType="separate"/>
      </w:r>
      <w:r>
        <w:rPr>
          <w:noProof/>
        </w:rPr>
        <w:t>20</w:t>
      </w:r>
      <w:r>
        <w:rPr>
          <w:noProof/>
        </w:rPr>
        <w:fldChar w:fldCharType="end"/>
      </w:r>
    </w:p>
    <w:p w14:paraId="21F5FCDD" w14:textId="0AFC7BC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nl-NL"/>
        </w:rPr>
        <w:t>5.7.4</w:t>
      </w:r>
      <w:r>
        <w:rPr>
          <w:rFonts w:asciiTheme="minorHAnsi" w:eastAsiaTheme="minorEastAsia" w:hAnsiTheme="minorHAnsi" w:cstheme="minorBidi"/>
          <w:noProof/>
          <w:kern w:val="2"/>
          <w:sz w:val="24"/>
          <w:szCs w:val="24"/>
          <w:lang w:val="en-US"/>
          <w14:ligatures w14:val="standardContextual"/>
        </w:rPr>
        <w:tab/>
      </w:r>
      <w:r w:rsidRPr="000B59DF">
        <w:rPr>
          <w:noProof/>
          <w:lang w:val="nl-NL"/>
        </w:rPr>
        <w:t>Post-conditions</w:t>
      </w:r>
      <w:r>
        <w:rPr>
          <w:noProof/>
        </w:rPr>
        <w:tab/>
      </w:r>
      <w:r>
        <w:rPr>
          <w:noProof/>
        </w:rPr>
        <w:fldChar w:fldCharType="begin"/>
      </w:r>
      <w:r>
        <w:rPr>
          <w:noProof/>
        </w:rPr>
        <w:instrText xml:space="preserve"> PAGEREF _Toc175650935 \h </w:instrText>
      </w:r>
      <w:r>
        <w:rPr>
          <w:noProof/>
        </w:rPr>
      </w:r>
      <w:r>
        <w:rPr>
          <w:noProof/>
        </w:rPr>
        <w:fldChar w:fldCharType="separate"/>
      </w:r>
      <w:r>
        <w:rPr>
          <w:noProof/>
        </w:rPr>
        <w:t>21</w:t>
      </w:r>
      <w:r>
        <w:rPr>
          <w:noProof/>
        </w:rPr>
        <w:fldChar w:fldCharType="end"/>
      </w:r>
    </w:p>
    <w:p w14:paraId="74F275BC" w14:textId="59688FEC"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_Toc175650936 \h </w:instrText>
      </w:r>
      <w:r>
        <w:rPr>
          <w:noProof/>
        </w:rPr>
      </w:r>
      <w:r>
        <w:rPr>
          <w:noProof/>
        </w:rPr>
        <w:fldChar w:fldCharType="separate"/>
      </w:r>
      <w:r>
        <w:rPr>
          <w:noProof/>
        </w:rPr>
        <w:t>21</w:t>
      </w:r>
      <w:r>
        <w:rPr>
          <w:noProof/>
        </w:rPr>
        <w:fldChar w:fldCharType="end"/>
      </w:r>
    </w:p>
    <w:p w14:paraId="149BAA21" w14:textId="4350FC9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_Toc175650937 \h </w:instrText>
      </w:r>
      <w:r>
        <w:rPr>
          <w:noProof/>
        </w:rPr>
      </w:r>
      <w:r>
        <w:rPr>
          <w:noProof/>
        </w:rPr>
        <w:fldChar w:fldCharType="separate"/>
      </w:r>
      <w:r>
        <w:rPr>
          <w:noProof/>
        </w:rPr>
        <w:t>21</w:t>
      </w:r>
      <w:r>
        <w:rPr>
          <w:noProof/>
        </w:rPr>
        <w:fldChar w:fldCharType="end"/>
      </w:r>
    </w:p>
    <w:p w14:paraId="32DA7F24" w14:textId="6F6663F3"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cs="Arial"/>
          <w:noProof/>
        </w:rPr>
        <w:t>5.8</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Use case on Green social media &amp; email content download</w:t>
      </w:r>
      <w:r>
        <w:rPr>
          <w:noProof/>
        </w:rPr>
        <w:tab/>
      </w:r>
      <w:r>
        <w:rPr>
          <w:noProof/>
        </w:rPr>
        <w:fldChar w:fldCharType="begin"/>
      </w:r>
      <w:r>
        <w:rPr>
          <w:noProof/>
        </w:rPr>
        <w:instrText xml:space="preserve"> PAGEREF _Toc175650938 \h </w:instrText>
      </w:r>
      <w:r>
        <w:rPr>
          <w:noProof/>
        </w:rPr>
      </w:r>
      <w:r>
        <w:rPr>
          <w:noProof/>
        </w:rPr>
        <w:fldChar w:fldCharType="separate"/>
      </w:r>
      <w:r>
        <w:rPr>
          <w:noProof/>
        </w:rPr>
        <w:t>22</w:t>
      </w:r>
      <w:r>
        <w:rPr>
          <w:noProof/>
        </w:rPr>
        <w:fldChar w:fldCharType="end"/>
      </w:r>
    </w:p>
    <w:p w14:paraId="034C690A" w14:textId="7958510D"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5.8.1</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Description</w:t>
      </w:r>
      <w:r>
        <w:rPr>
          <w:noProof/>
        </w:rPr>
        <w:tab/>
      </w:r>
      <w:r>
        <w:rPr>
          <w:noProof/>
        </w:rPr>
        <w:fldChar w:fldCharType="begin"/>
      </w:r>
      <w:r>
        <w:rPr>
          <w:noProof/>
        </w:rPr>
        <w:instrText xml:space="preserve"> PAGEREF _Toc175650939 \h </w:instrText>
      </w:r>
      <w:r>
        <w:rPr>
          <w:noProof/>
        </w:rPr>
      </w:r>
      <w:r>
        <w:rPr>
          <w:noProof/>
        </w:rPr>
        <w:fldChar w:fldCharType="separate"/>
      </w:r>
      <w:r>
        <w:rPr>
          <w:noProof/>
        </w:rPr>
        <w:t>22</w:t>
      </w:r>
      <w:r>
        <w:rPr>
          <w:noProof/>
        </w:rPr>
        <w:fldChar w:fldCharType="end"/>
      </w:r>
    </w:p>
    <w:p w14:paraId="256659C2" w14:textId="5632B48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5.8.2</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Pre-conditions</w:t>
      </w:r>
      <w:r>
        <w:rPr>
          <w:noProof/>
        </w:rPr>
        <w:tab/>
      </w:r>
      <w:r>
        <w:rPr>
          <w:noProof/>
        </w:rPr>
        <w:fldChar w:fldCharType="begin"/>
      </w:r>
      <w:r>
        <w:rPr>
          <w:noProof/>
        </w:rPr>
        <w:instrText xml:space="preserve"> PAGEREF _Toc175650940 \h </w:instrText>
      </w:r>
      <w:r>
        <w:rPr>
          <w:noProof/>
        </w:rPr>
      </w:r>
      <w:r>
        <w:rPr>
          <w:noProof/>
        </w:rPr>
        <w:fldChar w:fldCharType="separate"/>
      </w:r>
      <w:r>
        <w:rPr>
          <w:noProof/>
        </w:rPr>
        <w:t>22</w:t>
      </w:r>
      <w:r>
        <w:rPr>
          <w:noProof/>
        </w:rPr>
        <w:fldChar w:fldCharType="end"/>
      </w:r>
    </w:p>
    <w:p w14:paraId="628E3900" w14:textId="150950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5.8.3</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Service flows</w:t>
      </w:r>
      <w:r>
        <w:rPr>
          <w:noProof/>
        </w:rPr>
        <w:tab/>
      </w:r>
      <w:r>
        <w:rPr>
          <w:noProof/>
        </w:rPr>
        <w:fldChar w:fldCharType="begin"/>
      </w:r>
      <w:r>
        <w:rPr>
          <w:noProof/>
        </w:rPr>
        <w:instrText xml:space="preserve"> PAGEREF _Toc175650941 \h </w:instrText>
      </w:r>
      <w:r>
        <w:rPr>
          <w:noProof/>
        </w:rPr>
      </w:r>
      <w:r>
        <w:rPr>
          <w:noProof/>
        </w:rPr>
        <w:fldChar w:fldCharType="separate"/>
      </w:r>
      <w:r>
        <w:rPr>
          <w:noProof/>
        </w:rPr>
        <w:t>22</w:t>
      </w:r>
      <w:r>
        <w:rPr>
          <w:noProof/>
        </w:rPr>
        <w:fldChar w:fldCharType="end"/>
      </w:r>
    </w:p>
    <w:p w14:paraId="052D9776" w14:textId="08E4F2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5.8.4</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Post-conditions</w:t>
      </w:r>
      <w:r>
        <w:rPr>
          <w:noProof/>
        </w:rPr>
        <w:tab/>
      </w:r>
      <w:r>
        <w:rPr>
          <w:noProof/>
        </w:rPr>
        <w:fldChar w:fldCharType="begin"/>
      </w:r>
      <w:r>
        <w:rPr>
          <w:noProof/>
        </w:rPr>
        <w:instrText xml:space="preserve"> PAGEREF _Toc175650942 \h </w:instrText>
      </w:r>
      <w:r>
        <w:rPr>
          <w:noProof/>
        </w:rPr>
      </w:r>
      <w:r>
        <w:rPr>
          <w:noProof/>
        </w:rPr>
        <w:fldChar w:fldCharType="separate"/>
      </w:r>
      <w:r>
        <w:rPr>
          <w:noProof/>
        </w:rPr>
        <w:t>23</w:t>
      </w:r>
      <w:r>
        <w:rPr>
          <w:noProof/>
        </w:rPr>
        <w:fldChar w:fldCharType="end"/>
      </w:r>
    </w:p>
    <w:p w14:paraId="411830E8" w14:textId="7AAB5B8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5.8.5</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Existing feature partly or fully covering use case functionality</w:t>
      </w:r>
      <w:r>
        <w:rPr>
          <w:noProof/>
        </w:rPr>
        <w:tab/>
      </w:r>
      <w:r>
        <w:rPr>
          <w:noProof/>
        </w:rPr>
        <w:fldChar w:fldCharType="begin"/>
      </w:r>
      <w:r>
        <w:rPr>
          <w:noProof/>
        </w:rPr>
        <w:instrText xml:space="preserve"> PAGEREF _Toc175650943 \h </w:instrText>
      </w:r>
      <w:r>
        <w:rPr>
          <w:noProof/>
        </w:rPr>
      </w:r>
      <w:r>
        <w:rPr>
          <w:noProof/>
        </w:rPr>
        <w:fldChar w:fldCharType="separate"/>
      </w:r>
      <w:r>
        <w:rPr>
          <w:noProof/>
        </w:rPr>
        <w:t>23</w:t>
      </w:r>
      <w:r>
        <w:rPr>
          <w:noProof/>
        </w:rPr>
        <w:fldChar w:fldCharType="end"/>
      </w:r>
    </w:p>
    <w:p w14:paraId="5819001C" w14:textId="5684B7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5.8.6</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Potential new requirements needed to support the use case</w:t>
      </w:r>
      <w:r>
        <w:rPr>
          <w:noProof/>
        </w:rPr>
        <w:tab/>
      </w:r>
      <w:r>
        <w:rPr>
          <w:noProof/>
        </w:rPr>
        <w:fldChar w:fldCharType="begin"/>
      </w:r>
      <w:r>
        <w:rPr>
          <w:noProof/>
        </w:rPr>
        <w:instrText xml:space="preserve"> PAGEREF _Toc175650944 \h </w:instrText>
      </w:r>
      <w:r>
        <w:rPr>
          <w:noProof/>
        </w:rPr>
      </w:r>
      <w:r>
        <w:rPr>
          <w:noProof/>
        </w:rPr>
        <w:fldChar w:fldCharType="separate"/>
      </w:r>
      <w:r>
        <w:rPr>
          <w:noProof/>
        </w:rPr>
        <w:t>23</w:t>
      </w:r>
      <w:r>
        <w:rPr>
          <w:noProof/>
        </w:rPr>
        <w:fldChar w:fldCharType="end"/>
      </w:r>
    </w:p>
    <w:p w14:paraId="5226051E" w14:textId="4E5EAFC2"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_Toc175650945 \h </w:instrText>
      </w:r>
      <w:r>
        <w:rPr>
          <w:noProof/>
        </w:rPr>
      </w:r>
      <w:r>
        <w:rPr>
          <w:noProof/>
        </w:rPr>
        <w:fldChar w:fldCharType="separate"/>
      </w:r>
      <w:r>
        <w:rPr>
          <w:noProof/>
        </w:rPr>
        <w:t>23</w:t>
      </w:r>
      <w:r>
        <w:rPr>
          <w:noProof/>
        </w:rPr>
        <w:fldChar w:fldCharType="end"/>
      </w:r>
    </w:p>
    <w:p w14:paraId="179F2CAA" w14:textId="249DEEB9"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_Toc175650946 \h </w:instrText>
      </w:r>
      <w:r>
        <w:rPr>
          <w:noProof/>
        </w:rPr>
      </w:r>
      <w:r>
        <w:rPr>
          <w:noProof/>
        </w:rPr>
        <w:fldChar w:fldCharType="separate"/>
      </w:r>
      <w:r>
        <w:rPr>
          <w:noProof/>
        </w:rPr>
        <w:t>23</w:t>
      </w:r>
      <w:r>
        <w:rPr>
          <w:noProof/>
        </w:rPr>
        <w:fldChar w:fldCharType="end"/>
      </w:r>
    </w:p>
    <w:p w14:paraId="5081244A" w14:textId="03987D80"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w:t>
      </w:r>
      <w:r w:rsidRPr="000B59DF">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_Toc175650947 \h </w:instrText>
      </w:r>
      <w:r>
        <w:rPr>
          <w:noProof/>
        </w:rPr>
      </w:r>
      <w:r>
        <w:rPr>
          <w:noProof/>
        </w:rPr>
        <w:fldChar w:fldCharType="separate"/>
      </w:r>
      <w:r>
        <w:rPr>
          <w:noProof/>
        </w:rPr>
        <w:t>24</w:t>
      </w:r>
      <w:r>
        <w:rPr>
          <w:noProof/>
        </w:rPr>
        <w:fldChar w:fldCharType="end"/>
      </w:r>
    </w:p>
    <w:p w14:paraId="0559FD02" w14:textId="20E78B22"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0B59DF">
        <w:rPr>
          <w:rFonts w:eastAsia="Calibri"/>
          <w:noProof/>
        </w:rPr>
        <w:t>General</w:t>
      </w:r>
      <w:r>
        <w:rPr>
          <w:noProof/>
        </w:rPr>
        <w:tab/>
      </w:r>
      <w:r>
        <w:rPr>
          <w:noProof/>
        </w:rPr>
        <w:fldChar w:fldCharType="begin"/>
      </w:r>
      <w:r>
        <w:rPr>
          <w:noProof/>
        </w:rPr>
        <w:instrText xml:space="preserve"> PAGEREF _Toc175650948 \h </w:instrText>
      </w:r>
      <w:r>
        <w:rPr>
          <w:noProof/>
        </w:rPr>
      </w:r>
      <w:r>
        <w:rPr>
          <w:noProof/>
        </w:rPr>
        <w:fldChar w:fldCharType="separate"/>
      </w:r>
      <w:r>
        <w:rPr>
          <w:noProof/>
        </w:rPr>
        <w:t>24</w:t>
      </w:r>
      <w:r>
        <w:rPr>
          <w:noProof/>
        </w:rPr>
        <w:fldChar w:fldCharType="end"/>
      </w:r>
    </w:p>
    <w:p w14:paraId="684BEC33" w14:textId="0F034236"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noProof/>
          <w:lang w:val="en-US"/>
        </w:rPr>
        <w:t>A.2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References</w:t>
      </w:r>
      <w:r>
        <w:rPr>
          <w:noProof/>
        </w:rPr>
        <w:tab/>
      </w:r>
      <w:r>
        <w:rPr>
          <w:noProof/>
        </w:rPr>
        <w:fldChar w:fldCharType="begin"/>
      </w:r>
      <w:r>
        <w:rPr>
          <w:noProof/>
        </w:rPr>
        <w:instrText xml:space="preserve"> PAGEREF _Toc175650949 \h </w:instrText>
      </w:r>
      <w:r>
        <w:rPr>
          <w:noProof/>
        </w:rPr>
      </w:r>
      <w:r>
        <w:rPr>
          <w:noProof/>
        </w:rPr>
        <w:fldChar w:fldCharType="separate"/>
      </w:r>
      <w:r>
        <w:rPr>
          <w:noProof/>
        </w:rPr>
        <w:t>24</w:t>
      </w:r>
      <w:r>
        <w:rPr>
          <w:noProof/>
        </w:rPr>
        <w:fldChar w:fldCharType="end"/>
      </w:r>
    </w:p>
    <w:p w14:paraId="43B13C64" w14:textId="711E037D"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_Toc175650950 \h </w:instrText>
      </w:r>
      <w:r>
        <w:rPr>
          <w:noProof/>
        </w:rPr>
      </w:r>
      <w:r>
        <w:rPr>
          <w:noProof/>
        </w:rPr>
        <w:fldChar w:fldCharType="separate"/>
      </w:r>
      <w:r>
        <w:rPr>
          <w:noProof/>
        </w:rPr>
        <w:t>26</w:t>
      </w:r>
      <w:r>
        <w:rPr>
          <w:noProof/>
        </w:rPr>
        <w:fldChar w:fldCharType="end"/>
      </w:r>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75650879"/>
      <w:bookmarkEnd w:id="14"/>
      <w:r>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8" w:name="introduction"/>
      <w:bookmarkStart w:id="19" w:name="_Toc164787706"/>
      <w:bookmarkStart w:id="20" w:name="_Toc175650880"/>
      <w:bookmarkEnd w:id="18"/>
      <w:r>
        <w:t>Introduction</w:t>
      </w:r>
      <w:bookmarkEnd w:id="19"/>
      <w:bookmarkEnd w:id="20"/>
    </w:p>
    <w:p w14:paraId="079154E4" w14:textId="77777777" w:rsidR="009203BD" w:rsidRDefault="009203BD">
      <w:pPr>
        <w:pStyle w:val="Guidance"/>
      </w:pPr>
    </w:p>
    <w:p w14:paraId="6D725A95" w14:textId="77777777" w:rsidR="009203BD" w:rsidRDefault="00011BF0">
      <w:pPr>
        <w:pStyle w:val="Heading1"/>
      </w:pPr>
      <w:r>
        <w:br w:type="page"/>
      </w:r>
      <w:bookmarkStart w:id="21" w:name="scope"/>
      <w:bookmarkStart w:id="22" w:name="_Toc164787707"/>
      <w:bookmarkStart w:id="23" w:name="_Toc175650881"/>
      <w:bookmarkEnd w:id="21"/>
      <w:r>
        <w:t>1</w:t>
      </w:r>
      <w:r>
        <w:tab/>
        <w:t>Scope</w:t>
      </w:r>
      <w:bookmarkEnd w:id="22"/>
      <w:bookmarkEnd w:id="23"/>
    </w:p>
    <w:p w14:paraId="5707FA8A" w14:textId="77777777" w:rsidR="00156075" w:rsidRDefault="00156075" w:rsidP="00156075">
      <w:pPr>
        <w:overflowPunct w:val="0"/>
        <w:autoSpaceDE w:val="0"/>
        <w:autoSpaceDN w:val="0"/>
        <w:adjustRightInd w:val="0"/>
        <w:textAlignment w:val="baseline"/>
        <w:rPr>
          <w:lang w:val="en-US" w:eastAsia="zh-CN"/>
        </w:rPr>
      </w:pPr>
      <w:r>
        <w:rPr>
          <w:rFonts w:eastAsia="SimSun" w:hint="eastAsia"/>
          <w:lang w:val="en-US" w:eastAsia="zh-CN"/>
        </w:rPr>
        <w:t xml:space="preserve">Following the </w:t>
      </w:r>
      <w:r>
        <w:rPr>
          <w:rFonts w:eastAsia="SimSun"/>
          <w:lang w:val="en-US" w:eastAsia="zh-CN"/>
        </w:rPr>
        <w:t xml:space="preserve">previous </w:t>
      </w:r>
      <w:r>
        <w:rPr>
          <w:rFonts w:eastAsia="SimSun" w:hint="eastAsia"/>
          <w:lang w:val="en-US" w:eastAsia="zh-CN"/>
        </w:rPr>
        <w:t>study and work on Energy Efficiency as service criteria</w:t>
      </w:r>
      <w:r>
        <w:rPr>
          <w:rFonts w:eastAsia="SimSun"/>
          <w:lang w:val="en-US" w:eastAsia="zh-CN"/>
        </w:rPr>
        <w:t xml:space="preserve"> [2]</w:t>
      </w:r>
      <w:r>
        <w:rPr>
          <w:rFonts w:eastAsia="SimSun" w:hint="eastAsia"/>
          <w:lang w:val="en-US" w:eastAsia="zh-CN"/>
        </w:rPr>
        <w:t xml:space="preserve">, more scenarios </w:t>
      </w:r>
      <w:r>
        <w:rPr>
          <w:rFonts w:eastAsia="SimSun"/>
          <w:lang w:val="en-US" w:eastAsia="zh-CN"/>
        </w:rPr>
        <w:t>are</w:t>
      </w:r>
      <w:r>
        <w:rPr>
          <w:rFonts w:eastAsia="SimSun" w:hint="eastAsia"/>
          <w:lang w:val="en-US" w:eastAsia="zh-CN"/>
        </w:rPr>
        <w:t xml:space="preserve"> studied</w:t>
      </w:r>
      <w:r>
        <w:rPr>
          <w:rFonts w:eastAsia="SimSun"/>
          <w:lang w:val="en-US" w:eastAsia="zh-CN"/>
        </w:rPr>
        <w:t xml:space="preserve"> in the present document</w:t>
      </w:r>
      <w:r>
        <w:rPr>
          <w:rFonts w:eastAsia="SimSun" w:hint="eastAsia"/>
          <w:lang w:val="en-US" w:eastAsia="zh-CN"/>
        </w:rPr>
        <w:t xml:space="preserve"> to further address the improvement of energy saving and energy efficiency from end-to-end perspectives.</w:t>
      </w:r>
      <w:r>
        <w:rPr>
          <w:rFonts w:eastAsia="SimSun"/>
          <w:lang w:val="en-US" w:eastAsia="zh-CN"/>
        </w:rPr>
        <w:t xml:space="preserve"> </w:t>
      </w:r>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4" w:name="references"/>
      <w:bookmarkStart w:id="25" w:name="_Toc164787708"/>
      <w:bookmarkStart w:id="26" w:name="_Toc175650882"/>
      <w:bookmarkEnd w:id="24"/>
      <w:r>
        <w:t>2</w:t>
      </w:r>
      <w:r>
        <w:tab/>
        <w:t>References</w:t>
      </w:r>
      <w:bookmarkEnd w:id="25"/>
      <w:bookmarkEnd w:id="26"/>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601BE71F" w:rsidR="008757B3" w:rsidRDefault="008757B3" w:rsidP="008757B3">
      <w:pPr>
        <w:pStyle w:val="EX"/>
        <w:rPr>
          <w:lang w:val="en-US" w:eastAsia="zh-CN"/>
        </w:rPr>
      </w:pPr>
      <w:r>
        <w:t>[</w:t>
      </w:r>
      <w:r w:rsidR="006D10AD">
        <w:t>9</w:t>
      </w:r>
      <w:r>
        <w:t>]</w:t>
      </w:r>
      <w:r>
        <w:tab/>
      </w:r>
      <w:hyperlink r:id="rId17"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5842DC9C" w:rsidR="00EB3F38" w:rsidRDefault="00EB3F38" w:rsidP="00EB3F38">
      <w:pPr>
        <w:pStyle w:val="EX"/>
      </w:pPr>
      <w:r>
        <w:t>[</w:t>
      </w:r>
      <w:r w:rsidR="00584B08">
        <w:t>11</w:t>
      </w:r>
      <w:r>
        <w:t>]</w:t>
      </w:r>
      <w:r>
        <w:tab/>
        <w:t xml:space="preserve">3GPP TR </w:t>
      </w:r>
      <w:r w:rsidRPr="001B5981">
        <w:t>23.700</w:t>
      </w:r>
      <w:r>
        <w:t>-66: "</w:t>
      </w:r>
      <w:r w:rsidRPr="006C1821">
        <w:t>Management and orchestration; 5G end to end Key Performance Indicators (KPI)</w:t>
      </w:r>
      <w:r>
        <w:t>".</w:t>
      </w:r>
    </w:p>
    <w:p w14:paraId="646CFABD" w14:textId="7C4FC739" w:rsidR="00EB3F38" w:rsidRDefault="00EB3F38" w:rsidP="00EB3F38">
      <w:pPr>
        <w:pStyle w:val="EX"/>
        <w:rPr>
          <w:color w:val="000000"/>
          <w:lang w:val="en-US"/>
        </w:rPr>
      </w:pPr>
      <w:r>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77777777" w:rsidR="008757B3" w:rsidRPr="00EB3F38" w:rsidRDefault="008757B3" w:rsidP="00512C66">
      <w:pPr>
        <w:pStyle w:val="EX"/>
        <w:rPr>
          <w:lang w:val="en-US"/>
        </w:rPr>
      </w:pPr>
    </w:p>
    <w:p w14:paraId="46E1BCFE" w14:textId="77777777" w:rsidR="009203BD" w:rsidRDefault="00011BF0">
      <w:pPr>
        <w:pStyle w:val="Heading1"/>
      </w:pPr>
      <w:bookmarkStart w:id="27" w:name="definitions"/>
      <w:bookmarkStart w:id="28" w:name="_Toc164787709"/>
      <w:bookmarkStart w:id="29" w:name="_Toc175650883"/>
      <w:bookmarkEnd w:id="27"/>
      <w:r>
        <w:t>3</w:t>
      </w:r>
      <w:r>
        <w:tab/>
        <w:t>Definitions of terms, symbols and abbreviations</w:t>
      </w:r>
      <w:bookmarkEnd w:id="28"/>
      <w:bookmarkEnd w:id="29"/>
    </w:p>
    <w:p w14:paraId="5D1C476B" w14:textId="77777777" w:rsidR="009203BD" w:rsidRDefault="00011BF0">
      <w:pPr>
        <w:pStyle w:val="Heading2"/>
      </w:pPr>
      <w:bookmarkStart w:id="30" w:name="_Toc164787710"/>
      <w:bookmarkStart w:id="31" w:name="_Toc175650884"/>
      <w:r>
        <w:t>3.1</w:t>
      </w:r>
      <w:r>
        <w:tab/>
        <w:t>Terms</w:t>
      </w:r>
      <w:bookmarkEnd w:id="30"/>
      <w:bookmarkEnd w:id="31"/>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0E2E883D" w:rsidR="001844A3" w:rsidRDefault="001844A3" w:rsidP="001844A3">
      <w:pPr>
        <w:pStyle w:val="NO"/>
        <w:rPr>
          <w:b/>
        </w:rPr>
      </w:pPr>
      <w:r>
        <w:rPr>
          <w:lang w:eastAsia="zh-CN"/>
        </w:rPr>
        <w:t>NOTE:</w:t>
      </w:r>
      <w:r>
        <w:rPr>
          <w:lang w:eastAsia="zh-CN"/>
        </w:rPr>
        <w:tab/>
        <w:t>This definition was taken from [</w:t>
      </w:r>
      <w:r w:rsidR="00013BBA">
        <w:rPr>
          <w:lang w:val="en-US" w:eastAsia="zh-CN"/>
        </w:rPr>
        <w:t>4</w:t>
      </w:r>
      <w:r>
        <w:rPr>
          <w:lang w:eastAsia="zh-CN"/>
        </w:rPr>
        <w:t>].</w:t>
      </w:r>
    </w:p>
    <w:p w14:paraId="1B11CF4C" w14:textId="77777777" w:rsidR="001844A3" w:rsidRDefault="001844A3"/>
    <w:p w14:paraId="21C45102" w14:textId="77777777" w:rsidR="009203BD" w:rsidRDefault="00011BF0">
      <w:pPr>
        <w:pStyle w:val="Heading2"/>
      </w:pPr>
      <w:bookmarkStart w:id="32" w:name="_Toc164787711"/>
      <w:bookmarkStart w:id="33" w:name="_Toc175650885"/>
      <w:r>
        <w:t>3.2</w:t>
      </w:r>
      <w:r>
        <w:tab/>
        <w:t>Symbols</w:t>
      </w:r>
      <w:bookmarkEnd w:id="32"/>
      <w:bookmarkEnd w:id="33"/>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4" w:name="_Toc164787712"/>
      <w:bookmarkStart w:id="35" w:name="_Toc175650886"/>
      <w:r>
        <w:t>3.3</w:t>
      </w:r>
      <w:r>
        <w:tab/>
        <w:t>Abbreviations</w:t>
      </w:r>
      <w:bookmarkEnd w:id="34"/>
      <w:bookmarkEnd w:id="35"/>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011BF0">
      <w:pPr>
        <w:pStyle w:val="EW"/>
      </w:pPr>
      <w:r>
        <w:t>&lt;ABBREVIATION&gt;</w:t>
      </w:r>
      <w:r>
        <w:tab/>
        <w:t>&lt;Expansion&gt;</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36" w:name="clause4"/>
      <w:bookmarkStart w:id="37" w:name="_Toc164787713"/>
      <w:bookmarkStart w:id="38" w:name="_Toc175650887"/>
      <w:bookmarkEnd w:id="36"/>
      <w:r>
        <w:rPr>
          <w:rFonts w:eastAsia="SimSun" w:hint="eastAsia"/>
          <w:lang w:val="en-US" w:eastAsia="zh-CN"/>
        </w:rPr>
        <w:t>Overview</w:t>
      </w:r>
      <w:bookmarkEnd w:id="37"/>
      <w:bookmarkEnd w:id="38"/>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39" w:name="_Toc164787714"/>
      <w:bookmarkStart w:id="40" w:name="_Toc175650888"/>
      <w:r>
        <w:rPr>
          <w:rFonts w:eastAsia="SimSun" w:hint="eastAsia"/>
          <w:lang w:val="en-US" w:eastAsia="zh-CN"/>
        </w:rPr>
        <w:t>5</w:t>
      </w:r>
      <w:r>
        <w:tab/>
      </w:r>
      <w:r>
        <w:rPr>
          <w:rFonts w:eastAsia="SimSun" w:hint="eastAsia"/>
          <w:lang w:val="en-US" w:eastAsia="zh-CN"/>
        </w:rPr>
        <w:t>Use cases</w:t>
      </w:r>
      <w:bookmarkEnd w:id="39"/>
      <w:bookmarkEnd w:id="40"/>
    </w:p>
    <w:p w14:paraId="10FDD04B" w14:textId="77777777" w:rsidR="005E4757" w:rsidRPr="000D6532" w:rsidRDefault="005E4757" w:rsidP="005E4757">
      <w:pPr>
        <w:pStyle w:val="Heading2"/>
      </w:pPr>
      <w:bookmarkStart w:id="41" w:name="_Toc355779204"/>
      <w:bookmarkStart w:id="42" w:name="_Toc354586742"/>
      <w:bookmarkStart w:id="43" w:name="_Toc354590101"/>
      <w:bookmarkStart w:id="44" w:name="_Toc355779205"/>
      <w:bookmarkStart w:id="45" w:name="_Toc354586743"/>
      <w:bookmarkStart w:id="46" w:name="_Toc354590102"/>
      <w:bookmarkStart w:id="47" w:name="_Toc355779206"/>
      <w:bookmarkStart w:id="48" w:name="_Toc354586744"/>
      <w:bookmarkStart w:id="49" w:name="_Toc354590103"/>
      <w:bookmarkStart w:id="50" w:name="_Toc355779207"/>
      <w:bookmarkStart w:id="51" w:name="_Toc354586745"/>
      <w:bookmarkStart w:id="52" w:name="_Toc354590104"/>
      <w:bookmarkStart w:id="53" w:name="_Toc355779209"/>
      <w:bookmarkStart w:id="54" w:name="_Toc354586747"/>
      <w:bookmarkStart w:id="55" w:name="_Toc354590106"/>
      <w:bookmarkStart w:id="56" w:name="_Toc17565088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5</w:t>
      </w:r>
      <w:r w:rsidRPr="000D6532">
        <w:t>.</w:t>
      </w:r>
      <w:r>
        <w:t>1</w:t>
      </w:r>
      <w:r w:rsidRPr="000D6532">
        <w:tab/>
        <w:t xml:space="preserve">Use case </w:t>
      </w:r>
      <w:r>
        <w:t>on energy saving service for UE</w:t>
      </w:r>
      <w:bookmarkEnd w:id="56"/>
    </w:p>
    <w:p w14:paraId="742C831E" w14:textId="77777777" w:rsidR="005E4757" w:rsidRPr="000D6532" w:rsidRDefault="005E4757" w:rsidP="005E4757">
      <w:pPr>
        <w:pStyle w:val="Heading3"/>
      </w:pPr>
      <w:bookmarkStart w:id="57" w:name="_Toc175650890"/>
      <w:r>
        <w:t>5</w:t>
      </w:r>
      <w:r w:rsidRPr="000D6532">
        <w:t>.</w:t>
      </w:r>
      <w:r>
        <w:t>1</w:t>
      </w:r>
      <w:r w:rsidRPr="000D6532">
        <w:t>.1</w:t>
      </w:r>
      <w:r w:rsidRPr="000D6532">
        <w:tab/>
        <w:t>Description</w:t>
      </w:r>
      <w:bookmarkEnd w:id="57"/>
    </w:p>
    <w:p w14:paraId="6AAF06BD" w14:textId="77777777"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 5G are 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p>
    <w:p w14:paraId="57A26FC7" w14:textId="77777777"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the end-to-end energy efficiency, the energy consumption of the overall 5G system also needs to be optimized.</w:t>
      </w:r>
    </w:p>
    <w:p w14:paraId="0DA70D72" w14:textId="77777777" w:rsidR="005E4757" w:rsidRPr="0002290C" w:rsidRDefault="005E4757" w:rsidP="005E4757">
      <w:pPr>
        <w:rPr>
          <w:rFonts w:eastAsia="DengXian"/>
          <w:lang w:eastAsia="zh-CN"/>
        </w:rPr>
      </w:pPr>
      <w:r w:rsidRPr="0002290C">
        <w:rPr>
          <w:rFonts w:eastAsia="DengXian"/>
          <w:lang w:eastAsia="zh-CN"/>
        </w:rPr>
        <w:t xml:space="preserve">To achieve energy efficiency, the operator will need to introduce the concept of energy as a service, provide different levels of energy saving service for subscribers. For the users, when subscribe specific applications services </w:t>
      </w:r>
      <w:r w:rsidRPr="00510951">
        <w:rPr>
          <w:rFonts w:eastAsia="DengXian"/>
          <w:lang w:eastAsia="zh-CN"/>
        </w:rPr>
        <w:t>(e.g., AR, XR)</w:t>
      </w:r>
      <w:r>
        <w:rPr>
          <w:rFonts w:eastAsia="DengXian"/>
          <w:lang w:eastAsia="zh-CN"/>
        </w:rPr>
        <w:t>, they will have the opportunities to choose the energy saving level based on their requirement.</w:t>
      </w:r>
    </w:p>
    <w:p w14:paraId="5CBB9452" w14:textId="77777777" w:rsidR="005E4757" w:rsidRPr="000D6532" w:rsidRDefault="005E4757" w:rsidP="005E4757">
      <w:pPr>
        <w:pStyle w:val="Heading3"/>
      </w:pPr>
      <w:bookmarkStart w:id="58" w:name="_Toc175650891"/>
      <w:r>
        <w:t>5</w:t>
      </w:r>
      <w:r w:rsidRPr="000D6532">
        <w:t>.</w:t>
      </w:r>
      <w:r>
        <w:t>1</w:t>
      </w:r>
      <w:r w:rsidRPr="000D6532">
        <w:t>.2</w:t>
      </w:r>
      <w:r w:rsidRPr="000D6532">
        <w:tab/>
        <w:t>Pre-conditions</w:t>
      </w:r>
      <w:bookmarkEnd w:id="58"/>
    </w:p>
    <w:p w14:paraId="2335F9B0" w14:textId="77777777"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 as service provider) has deployed a new application service (e.g., AR, XR) in some areas. </w:t>
      </w:r>
    </w:p>
    <w:p w14:paraId="68B89DFE" w14:textId="77777777"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service may be as following:</w:t>
      </w:r>
    </w:p>
    <w:p w14:paraId="0D91F6F0" w14:textId="77777777"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p>
    <w:p w14:paraId="33BB0A9D" w14:textId="77777777" w:rsidR="005E4757" w:rsidRPr="0002290C" w:rsidRDefault="005E4757" w:rsidP="005E4757">
      <w:pPr>
        <w:numPr>
          <w:ilvl w:val="0"/>
          <w:numId w:val="2"/>
        </w:numPr>
        <w:rPr>
          <w:rFonts w:eastAsia="DengXian"/>
          <w:lang w:eastAsia="zh-CN"/>
        </w:rPr>
      </w:pPr>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 service experience in low battery (e.g., when 20% charge is left, perform QoS degrading)</w:t>
      </w:r>
    </w:p>
    <w:p w14:paraId="2992F012" w14:textId="77777777" w:rsidR="005E4757" w:rsidRPr="000D6532" w:rsidRDefault="005E4757" w:rsidP="005E4757">
      <w:pPr>
        <w:pStyle w:val="Heading3"/>
      </w:pPr>
      <w:bookmarkStart w:id="59" w:name="_Toc175650892"/>
      <w:r>
        <w:t>5</w:t>
      </w:r>
      <w:r w:rsidRPr="000D6532">
        <w:t>.</w:t>
      </w:r>
      <w:r>
        <w:t>1</w:t>
      </w:r>
      <w:r w:rsidRPr="000D6532">
        <w:t>.3</w:t>
      </w:r>
      <w:r w:rsidRPr="000D6532">
        <w:tab/>
        <w:t>Service Flows</w:t>
      </w:r>
      <w:bookmarkEnd w:id="59"/>
    </w:p>
    <w:p w14:paraId="05109D83" w14:textId="77777777"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AR glasses, and subscriber the application services published by operator A, with energy saving level A or B.</w:t>
      </w:r>
    </w:p>
    <w:p w14:paraId="69775C31" w14:textId="77777777"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Operator runs the network and provide communication service to John.</w:t>
      </w:r>
    </w:p>
    <w:p w14:paraId="2318A715" w14:textId="77777777"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When the battery is fully charged or John is easy to charge the AR glasses, network will not perform any operation to support UE energy saving, which is possible that the energy/power consumption of the AR glasses is high.</w:t>
      </w:r>
    </w:p>
    <w:p w14:paraId="03CE9DF5" w14:textId="77777777"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condition to charge the AR glasses in time, he turns the AR glasses in energy saving mode. </w:t>
      </w:r>
    </w:p>
    <w:p w14:paraId="288E84DD" w14:textId="77777777" w:rsidR="005E4757" w:rsidRPr="000A118E" w:rsidRDefault="005E4757" w:rsidP="005E4757">
      <w:pPr>
        <w:ind w:leftChars="100" w:left="200"/>
        <w:rPr>
          <w:rFonts w:eastAsia="DengXian"/>
          <w:lang w:eastAsia="zh-CN"/>
        </w:rPr>
      </w:pPr>
      <w:r w:rsidRPr="0002290C">
        <w:rPr>
          <w:rFonts w:eastAsia="DengXian"/>
          <w:lang w:eastAsia="zh-CN"/>
        </w:rPr>
        <w:t>- If John choose</w:t>
      </w:r>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 negotiation between UE and network will try to minimize the energy</w:t>
      </w:r>
      <w:r w:rsidRPr="000A118E">
        <w:rPr>
          <w:rFonts w:eastAsia="DengXian" w:hint="eastAsia"/>
          <w:lang w:eastAsia="zh-CN"/>
        </w:rPr>
        <w:t>/</w:t>
      </w:r>
      <w:r w:rsidRPr="000A118E">
        <w:rPr>
          <w:rFonts w:eastAsia="DengXian"/>
          <w:lang w:eastAsia="zh-CN"/>
        </w:rPr>
        <w:t xml:space="preserve">power consumption (communication part) at UE side in order to extend the battery life, </w:t>
      </w:r>
      <w:r>
        <w:rPr>
          <w:rFonts w:eastAsia="DengXian"/>
          <w:lang w:eastAsia="zh-CN"/>
        </w:rPr>
        <w:t>some energy saving features (e.g., cell-DTX, UE-DRX, LP-WUS) maybe leveraged to improve the energy efficiency to lower the UE energy/power consumption without degrading the service experience.</w:t>
      </w:r>
    </w:p>
    <w:p w14:paraId="7E8BE959" w14:textId="77777777" w:rsidR="005E4757" w:rsidRPr="000A118E" w:rsidRDefault="005E4757" w:rsidP="005E4757">
      <w:pPr>
        <w:ind w:leftChars="100" w:left="200"/>
        <w:rPr>
          <w:rFonts w:eastAsia="DengXian"/>
          <w:lang w:eastAsia="zh-CN"/>
        </w:rPr>
      </w:pPr>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network will modify the service experience, for example, QoS modification, to further extend the battery life, with UE consent. </w:t>
      </w:r>
    </w:p>
    <w:p w14:paraId="5883FE15" w14:textId="77777777" w:rsidR="005E4757" w:rsidRPr="0002290C" w:rsidRDefault="005E4757" w:rsidP="005E4757">
      <w:pPr>
        <w:rPr>
          <w:rFonts w:eastAsia="DengXian"/>
          <w:lang w:eastAsia="zh-CN"/>
        </w:rPr>
      </w:pPr>
      <w:r w:rsidRPr="0002290C">
        <w:rPr>
          <w:rFonts w:eastAsia="DengXian"/>
          <w:lang w:eastAsia="zh-CN"/>
        </w:rPr>
        <w:t>5. Operator monitors and generates the energy efficiency and energy consumption at UE granularity.</w:t>
      </w:r>
    </w:p>
    <w:p w14:paraId="5AB7441E" w14:textId="77777777" w:rsidR="005E4757" w:rsidRPr="000D6532" w:rsidRDefault="005E4757" w:rsidP="005E4757">
      <w:pPr>
        <w:pStyle w:val="Heading3"/>
      </w:pPr>
      <w:bookmarkStart w:id="60" w:name="_Toc175650893"/>
      <w:r>
        <w:t>5</w:t>
      </w:r>
      <w:r w:rsidRPr="000D6532">
        <w:t>.</w:t>
      </w:r>
      <w:r>
        <w:t>1</w:t>
      </w:r>
      <w:r w:rsidRPr="000D6532">
        <w:t>.4</w:t>
      </w:r>
      <w:r w:rsidRPr="000D6532">
        <w:tab/>
        <w:t>Post-conditions</w:t>
      </w:r>
      <w:bookmarkEnd w:id="60"/>
    </w:p>
    <w:p w14:paraId="43BD2098" w14:textId="77777777"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49983E0F" w14:textId="77777777" w:rsidR="005E4757" w:rsidRPr="000D6532" w:rsidRDefault="005E4757" w:rsidP="005E4757">
      <w:pPr>
        <w:pStyle w:val="Heading3"/>
      </w:pPr>
      <w:bookmarkStart w:id="61"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61"/>
    </w:p>
    <w:p w14:paraId="7091B34B" w14:textId="77777777" w:rsidR="005E4757" w:rsidRPr="000D6532" w:rsidRDefault="005E4757" w:rsidP="005E4757">
      <w:pPr>
        <w:rPr>
          <w:rFonts w:eastAsia="Calibri"/>
        </w:rPr>
      </w:pPr>
      <w:r w:rsidRPr="000D6532">
        <w:t>&lt;</w:t>
      </w:r>
      <w:r>
        <w:t xml:space="preserve"> Highlight existing features in the existing set of normative specifications that partly or fully cover this use case</w:t>
      </w:r>
      <w:r w:rsidRPr="000D6532">
        <w:t>.&gt;</w:t>
      </w:r>
    </w:p>
    <w:p w14:paraId="20982907" w14:textId="77777777" w:rsidR="005E4757" w:rsidRPr="000D6532" w:rsidRDefault="005E4757" w:rsidP="005E4757">
      <w:pPr>
        <w:pStyle w:val="Heading3"/>
      </w:pPr>
      <w:bookmarkStart w:id="62"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2"/>
    </w:p>
    <w:p w14:paraId="086AB0DC" w14:textId="77777777" w:rsidR="005E4757" w:rsidRDefault="005E4757" w:rsidP="005E4757">
      <w:pPr>
        <w:jc w:val="both"/>
      </w:pPr>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p>
    <w:p w14:paraId="000FAE0F" w14:textId="15193B87" w:rsidR="005E4757" w:rsidRPr="00FF3C83"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Levels of UE energy saving services is FFS.  </w:t>
      </w:r>
    </w:p>
    <w:p w14:paraId="74952986" w14:textId="77777777" w:rsidR="005E4757" w:rsidRDefault="005E4757" w:rsidP="005E4757">
      <w:pPr>
        <w:jc w:val="both"/>
        <w:rPr>
          <w:rFonts w:eastAsia="DengXian"/>
          <w:lang w:eastAsia="zh-CN"/>
        </w:rPr>
      </w:pPr>
      <w:r w:rsidRPr="00690E3D">
        <w:rPr>
          <w:rFonts w:eastAsia="DengXian"/>
          <w:lang w:eastAsia="zh-CN"/>
        </w:rPr>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p>
    <w:p w14:paraId="1966DCBD" w14:textId="77777777" w:rsidR="005E4757" w:rsidRPr="00AE676A"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It is FFS if the network can support UE to save energy (communication part) without degrading UE’s service experience.  </w:t>
      </w:r>
    </w:p>
    <w:p w14:paraId="1A2F04DF" w14:textId="77777777" w:rsidR="005E4757" w:rsidRPr="00033318" w:rsidRDefault="005E4757" w:rsidP="005E4757">
      <w:pPr>
        <w:pStyle w:val="EditorsNote"/>
      </w:pPr>
      <w:r w:rsidRPr="00D14626">
        <w:rPr>
          <w:lang w:val="en-US" w:eastAsia="zh-CN"/>
        </w:rPr>
        <w:t xml:space="preserve">Editor’s Note: It is FFS </w:t>
      </w:r>
      <w:r>
        <w:rPr>
          <w:lang w:val="en-US" w:eastAsia="zh-CN"/>
        </w:rPr>
        <w:t>whether PRs are already supported.</w:t>
      </w:r>
    </w:p>
    <w:p w14:paraId="18DA9A0F" w14:textId="77777777" w:rsidR="005E4757" w:rsidRDefault="005E4757" w:rsidP="005E4757">
      <w:pPr>
        <w:pStyle w:val="Heading2"/>
      </w:pPr>
      <w:bookmarkStart w:id="63" w:name="_Toc175650896"/>
      <w:r>
        <w:t>5.2</w:t>
      </w:r>
      <w:r w:rsidRPr="00396E6E">
        <w:tab/>
      </w:r>
      <w:r>
        <w:t>Use case on d</w:t>
      </w:r>
      <w:r w:rsidRPr="0029276E">
        <w:t>ynamic service adjustment support in the network based on energy</w:t>
      </w:r>
      <w:r>
        <w:t xml:space="preserve"> </w:t>
      </w:r>
      <w:r w:rsidRPr="0029276E">
        <w:t>information</w:t>
      </w:r>
      <w:bookmarkEnd w:id="63"/>
    </w:p>
    <w:p w14:paraId="1554EA06" w14:textId="77777777" w:rsidR="005E4757" w:rsidRPr="00396E6E" w:rsidRDefault="005E4757" w:rsidP="005E4757">
      <w:pPr>
        <w:pStyle w:val="Heading3"/>
      </w:pPr>
      <w:bookmarkStart w:id="64" w:name="_Toc175650897"/>
      <w:r>
        <w:t>5.2</w:t>
      </w:r>
      <w:r w:rsidRPr="00396E6E">
        <w:t>.1</w:t>
      </w:r>
      <w:r w:rsidRPr="00396E6E">
        <w:tab/>
        <w:t>Description</w:t>
      </w:r>
      <w:bookmarkEnd w:id="64"/>
    </w:p>
    <w:p w14:paraId="75A2A0F9" w14:textId="77777777" w:rsidR="005E4757" w:rsidRDefault="005E4757" w:rsidP="005E4757">
      <w:r w:rsidRPr="009A1D8E">
        <w:t xml:space="preserve">Speedy digitization and rising demand for communications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to 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to areas with </w:t>
      </w:r>
      <w:r w:rsidRPr="00463BE0">
        <w:t>limited grid-based supply</w:t>
      </w:r>
      <w:r w:rsidRPr="00463BE0" w:rsidDel="00463BE0">
        <w:t xml:space="preserve"> </w:t>
      </w:r>
      <w:r w:rsidRPr="009A1D8E">
        <w:t xml:space="preserve">to its disposal. These days users are more aware and sensitive toward </w:t>
      </w:r>
      <w:r>
        <w:t xml:space="preserve">environment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77777777" w:rsidR="005E4757" w:rsidRPr="00D858E3" w:rsidRDefault="005E4757" w:rsidP="005E4757">
      <w:r w:rsidRPr="009A1D8E">
        <w:t xml:space="preserve">Along with exposure to energy resources and their type of information (renewable or non-renewable) to some extent of granularity to verticals or users, the network in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 in this context as </w:t>
      </w:r>
      <w:r>
        <w:t>it</w:t>
      </w:r>
      <w:r w:rsidRPr="009A1D8E">
        <w:t xml:space="preserve"> may result in dynamic service adjustment</w:t>
      </w:r>
      <w:r>
        <w:t xml:space="preserve"> at flow level based on availability of types of energy sources</w:t>
      </w:r>
      <w:r w:rsidRPr="009A1D8E">
        <w:t>. Overall, the energy-aware network decision with the user's consent and awareness is the requirement for reduced and green energy usage</w:t>
      </w:r>
      <w:r>
        <w:t>.</w:t>
      </w:r>
    </w:p>
    <w:p w14:paraId="2954B7FD" w14:textId="77777777" w:rsidR="005E4757" w:rsidRPr="000D6532" w:rsidRDefault="005E4757" w:rsidP="005E4757">
      <w:pPr>
        <w:pStyle w:val="Heading3"/>
      </w:pPr>
      <w:bookmarkStart w:id="65" w:name="_Toc175650898"/>
      <w:r>
        <w:t>5.2</w:t>
      </w:r>
      <w:r w:rsidRPr="000D6532">
        <w:t>.2</w:t>
      </w:r>
      <w:r w:rsidRPr="000D6532">
        <w:tab/>
        <w:t>Pre-conditions</w:t>
      </w:r>
      <w:bookmarkEnd w:id="65"/>
    </w:p>
    <w:p w14:paraId="32232E31" w14:textId="77777777" w:rsidR="005E4757" w:rsidRDefault="005E4757" w:rsidP="005E4757">
      <w:r w:rsidRPr="009A1D8E">
        <w:t xml:space="preserve">There is an availability of </w:t>
      </w:r>
      <w:r>
        <w:t xml:space="preserve">service wise </w:t>
      </w:r>
      <w:r w:rsidRPr="009A1D8E">
        <w:t xml:space="preserve">energy usage information and energy source type-related information for network functions. The service provider’s 5G system supports energy information exposure to users and 3rd parties based on agreement. This energy usage and </w:t>
      </w:r>
      <w:r>
        <w:t xml:space="preserve">energy </w:t>
      </w:r>
      <w:r w:rsidRPr="009A1D8E">
        <w:t>source related information is used for energy-aware network decisions</w:t>
      </w:r>
      <w:r>
        <w:t xml:space="preserve"> such as selection of network functions</w:t>
      </w:r>
      <w:r w:rsidRPr="009A1D8E">
        <w:t xml:space="preserve">. 5G system also supports dynamic service adjustments </w:t>
      </w:r>
      <w:r>
        <w:t xml:space="preserve">at flow level </w:t>
      </w:r>
      <w:r w:rsidRPr="009A1D8E">
        <w:t xml:space="preserve">based on energy information with user consent. </w:t>
      </w:r>
    </w:p>
    <w:p w14:paraId="0AAFDA02" w14:textId="77777777" w:rsidR="005E4757" w:rsidRPr="000D6532" w:rsidRDefault="005E4757" w:rsidP="005E4757">
      <w:pPr>
        <w:pStyle w:val="Heading3"/>
      </w:pPr>
      <w:bookmarkStart w:id="66" w:name="_Toc175650899"/>
      <w:r>
        <w:t>5.2</w:t>
      </w:r>
      <w:r w:rsidRPr="000D6532">
        <w:t>.3</w:t>
      </w:r>
      <w:r w:rsidRPr="000D6532">
        <w:tab/>
        <w:t>Service Flows</w:t>
      </w:r>
      <w:bookmarkEnd w:id="66"/>
    </w:p>
    <w:p w14:paraId="174B27CA" w14:textId="77777777" w:rsidR="005E4757" w:rsidRDefault="005E4757" w:rsidP="005E4757">
      <w:r w:rsidRPr="009A1D8E">
        <w:t>A user Alice is very sensitive towards changes in the environment and aware of the impact of energy usage on this. She wants to have connectivity with consideration of energy usage and types of energy sources. Service provider EnergyNET provides such an “energy-aware service” subscription. By taking this subscription, Alice has consented to dynamic service adjustments based on energy-aware network decisions. For example, the network can prioritize using renewable energy source-operated network functions over conventional energy-operated network functions</w:t>
      </w:r>
      <w:r>
        <w:t xml:space="preserve"> while providing services to the user</w:t>
      </w:r>
      <w:r w:rsidRPr="009A1D8E">
        <w:t>.</w:t>
      </w:r>
      <w:r>
        <w:t xml:space="preserve"> D</w:t>
      </w:r>
      <w:r w:rsidRPr="009A1D8E">
        <w:t>ynamic availability of renewable energy sources may need adjustments in service QoS</w:t>
      </w:r>
      <w:r>
        <w:t xml:space="preserve"> at flow level</w:t>
      </w:r>
      <w:r w:rsidRPr="009A1D8E">
        <w:t xml:space="preserve">. </w:t>
      </w:r>
      <w:r>
        <w:t xml:space="preserve">However, there are stringent QoS requirements specific to service type. For example, voice call can get interrupted with QoS adjustment to reduce energy usage. However, Video can be watched with some compromise in video quality with user consent. Network has a set of minimum QoS requirement for the energy aware services. Accordingly dynamic acceptable service-wise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networks. </w:t>
      </w:r>
    </w:p>
    <w:p w14:paraId="3942388A" w14:textId="77777777" w:rsidR="005E4757" w:rsidRPr="000D6532" w:rsidRDefault="005E4757" w:rsidP="005E4757">
      <w:pPr>
        <w:pStyle w:val="Heading3"/>
      </w:pPr>
      <w:bookmarkStart w:id="67" w:name="_Toc175650900"/>
      <w:r>
        <w:t>5.2</w:t>
      </w:r>
      <w:r w:rsidRPr="000D6532">
        <w:t>.4</w:t>
      </w:r>
      <w:r w:rsidRPr="000D6532">
        <w:tab/>
        <w:t>Post-conditions</w:t>
      </w:r>
      <w:bookmarkEnd w:id="67"/>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8" w:name="_Toc175650901"/>
      <w:r>
        <w:t>5.2</w:t>
      </w:r>
      <w:r w:rsidRPr="000D6532">
        <w:t>.5</w:t>
      </w:r>
      <w:r w:rsidRPr="000D6532">
        <w:tab/>
      </w:r>
      <w:r>
        <w:t>Existing features partly or fully covering the use case functionality</w:t>
      </w:r>
      <w:bookmarkEnd w:id="68"/>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 [</w:t>
      </w:r>
      <w:r>
        <w:rPr>
          <w:i/>
          <w:iCs/>
          <w:color w:val="000000"/>
        </w:rPr>
        <w:t>3</w:t>
      </w:r>
      <w:r w:rsidRPr="00890350">
        <w:rPr>
          <w:i/>
          <w:iCs/>
          <w:color w:val="000000"/>
        </w:rPr>
        <w:t>]</w:t>
      </w:r>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 [</w:t>
      </w:r>
      <w:r>
        <w:rPr>
          <w:i/>
          <w:iCs/>
          <w:color w:val="000000"/>
        </w:rPr>
        <w:t>3</w:t>
      </w:r>
      <w:r w:rsidRPr="00890350">
        <w:rPr>
          <w:i/>
          <w:iCs/>
          <w:color w:val="000000"/>
        </w:rPr>
        <w:t>]</w:t>
      </w:r>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 [</w:t>
      </w:r>
      <w:r>
        <w:rPr>
          <w:i/>
          <w:iCs/>
          <w:color w:val="000000"/>
          <w:lang w:val="en-US" w:eastAsia="zh-CN"/>
        </w:rPr>
        <w:t>3</w:t>
      </w:r>
      <w:r w:rsidRPr="00890350">
        <w:rPr>
          <w:i/>
          <w:iCs/>
          <w:color w:val="000000"/>
          <w:lang w:val="en-US" w:eastAsia="zh-CN"/>
        </w:rPr>
        <w:t>]</w:t>
      </w:r>
    </w:p>
    <w:p w14:paraId="0C54713C" w14:textId="77777777" w:rsidR="005E4757" w:rsidRPr="008D3A8E" w:rsidRDefault="005E4757" w:rsidP="005E4757">
      <w:pPr>
        <w:pStyle w:val="NO"/>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Subject to operator's policy, the 5G network shall support energy consumption monitoring at per network slice and per subscriber granularity. [</w:t>
      </w:r>
      <w:r>
        <w:rPr>
          <w:i/>
          <w:iCs/>
          <w:color w:val="000000"/>
          <w:lang w:val="en-US" w:eastAsia="zh-CN"/>
        </w:rPr>
        <w:t>3</w:t>
      </w:r>
      <w:r w:rsidRPr="00890350">
        <w:rPr>
          <w:i/>
          <w:iCs/>
          <w:color w:val="000000"/>
          <w:lang w:val="en-US" w:eastAsia="zh-CN"/>
        </w:rPr>
        <w:t>]</w:t>
      </w:r>
    </w:p>
    <w:p w14:paraId="7D20EA4F" w14:textId="77777777" w:rsidR="005E4757" w:rsidRPr="00890350" w:rsidRDefault="005E4757" w:rsidP="005E4757">
      <w:pPr>
        <w:pStyle w:val="NO"/>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 [</w:t>
      </w:r>
      <w:r>
        <w:rPr>
          <w:i/>
          <w:iCs/>
          <w:color w:val="000000"/>
        </w:rPr>
        <w:t>3</w:t>
      </w:r>
      <w:r w:rsidRPr="00890350">
        <w:rPr>
          <w:i/>
          <w:iCs/>
          <w:color w:val="000000"/>
        </w:rPr>
        <w:t>]</w:t>
      </w:r>
    </w:p>
    <w:p w14:paraId="424E41CA" w14:textId="77777777" w:rsidR="005E4757" w:rsidRPr="00890350" w:rsidRDefault="005E4757" w:rsidP="005E4757">
      <w:pPr>
        <w:pStyle w:val="NO"/>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5E4757">
      <w:pPr>
        <w:pStyle w:val="NO"/>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 [</w:t>
      </w:r>
      <w:r>
        <w:rPr>
          <w:i/>
          <w:iCs/>
          <w:color w:val="000000"/>
          <w:lang w:val="en-US" w:eastAsia="zh-CN"/>
        </w:rPr>
        <w:t>3</w:t>
      </w:r>
      <w:r w:rsidRPr="00890350">
        <w:rPr>
          <w:i/>
          <w:iCs/>
          <w:color w:val="000000"/>
          <w:lang w:val="en-US" w:eastAsia="zh-CN"/>
        </w:rPr>
        <w:t>]</w:t>
      </w:r>
    </w:p>
    <w:p w14:paraId="7C6C1DD7" w14:textId="77777777" w:rsidR="005E4757" w:rsidRPr="00890350" w:rsidRDefault="005E4757" w:rsidP="005E4757">
      <w:pPr>
        <w:pStyle w:val="NO"/>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5E4757">
      <w:pPr>
        <w:pStyle w:val="NO"/>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9" w:name="_Toc1756509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9"/>
    </w:p>
    <w:p w14:paraId="0A1091B2" w14:textId="183F8C03"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p>
    <w:p w14:paraId="38B20366" w14:textId="77777777" w:rsidR="005E4757" w:rsidRPr="00890350" w:rsidRDefault="005E4757" w:rsidP="005E4757">
      <w:pPr>
        <w:pStyle w:val="NO"/>
      </w:pPr>
      <w:r w:rsidRPr="00FA3440">
        <w:t>NOTE</w:t>
      </w:r>
      <w:r>
        <w:t xml:space="preserve"> 1</w:t>
      </w:r>
      <w:r w:rsidRPr="00FA3440">
        <w:t>:</w:t>
      </w:r>
      <w:r>
        <w:tab/>
      </w:r>
      <w:r w:rsidRPr="00890350">
        <w:t>Energy constraints refer to limitations on available energy (based on energy related information available in the network).</w:t>
      </w:r>
    </w:p>
    <w:p w14:paraId="20394091" w14:textId="76842701" w:rsidR="005E4757" w:rsidRDefault="005E4757" w:rsidP="005E4757">
      <w:pPr>
        <w:pStyle w:val="EditorsNote"/>
      </w:pPr>
      <w:r>
        <w:t>Editor’s Note: The definition of the term energy constraints is FFS.</w:t>
      </w:r>
    </w:p>
    <w:p w14:paraId="4F6EAC5A" w14:textId="4B0E1238"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p>
    <w:p w14:paraId="63D6E2F1" w14:textId="77777777" w:rsidR="005E4757" w:rsidRPr="000D6532" w:rsidRDefault="005E4757" w:rsidP="005E4757">
      <w:pPr>
        <w:pStyle w:val="Heading2"/>
      </w:pPr>
      <w:bookmarkStart w:id="70" w:name="_Toc175650903"/>
      <w:r>
        <w:t>5.3</w:t>
      </w:r>
      <w:r w:rsidRPr="000D6532">
        <w:tab/>
        <w:t xml:space="preserve">Use case </w:t>
      </w:r>
      <w:r>
        <w:t>on Carbon emission charging</w:t>
      </w:r>
      <w:bookmarkEnd w:id="70"/>
    </w:p>
    <w:p w14:paraId="45CD271E" w14:textId="77777777" w:rsidR="005E4757" w:rsidRPr="000D6532" w:rsidRDefault="005E4757" w:rsidP="005E4757">
      <w:pPr>
        <w:pStyle w:val="Heading3"/>
      </w:pPr>
      <w:bookmarkStart w:id="71" w:name="_Toc175650904"/>
      <w:r>
        <w:t>5.3</w:t>
      </w:r>
      <w:r w:rsidRPr="000D6532">
        <w:t>.1</w:t>
      </w:r>
      <w:r w:rsidRPr="000D6532">
        <w:tab/>
        <w:t>Description</w:t>
      </w:r>
      <w:bookmarkEnd w:id="71"/>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77777777" w:rsidR="005E4757" w:rsidRDefault="005E4757" w:rsidP="005E4757">
      <w:pPr>
        <w:jc w:val="both"/>
      </w:pPr>
      <w:r>
        <w:t>Therefore, this use case relies on a series of energy measurements, interoperability between different network domains, and a deeper understanding of the impact of different network nodes/functions on the carbon emission and energy usage throughout the end-to-end chain to unravel the E2E energy consumption (including networks, applications, and devices), as well as the effects of 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2" w:name="_Toc175650905"/>
      <w:r>
        <w:t>5.3</w:t>
      </w:r>
      <w:r w:rsidRPr="000D6532">
        <w:t>.2</w:t>
      </w:r>
      <w:r w:rsidRPr="000D6532">
        <w:tab/>
        <w:t>Pre-conditions</w:t>
      </w:r>
      <w:bookmarkEnd w:id="72"/>
    </w:p>
    <w:p w14:paraId="5F72B658" w14:textId="77777777"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 xml:space="preserve">and CO2 emission </w:t>
      </w:r>
      <w:r w:rsidRPr="00A40ACB">
        <w:rPr>
          <w:rFonts w:eastAsia="SimSun"/>
        </w:rPr>
        <w:t xml:space="preserve">of each </w:t>
      </w:r>
      <w:r>
        <w:rPr>
          <w:rFonts w:eastAsia="SimSun"/>
        </w:rPr>
        <w:t xml:space="preserve">service execution of each </w:t>
      </w:r>
      <w:r w:rsidRPr="00A40ACB">
        <w:rPr>
          <w:rFonts w:eastAsia="SimSun"/>
        </w:rPr>
        <w:t>service consumer</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3" w:name="_Toc175650906"/>
      <w:r>
        <w:t>5.3</w:t>
      </w:r>
      <w:r w:rsidRPr="000D6532">
        <w:t>.3</w:t>
      </w:r>
      <w:r w:rsidRPr="000D6532">
        <w:tab/>
        <w:t>Service Flows</w:t>
      </w:r>
      <w:bookmarkEnd w:id="73"/>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The MNO collects charging information on how much energy consumption and CO2 emissions is attributed to the service provided to the service consumer from various network elements / network domains along the service chain. </w:t>
      </w:r>
    </w:p>
    <w:p w14:paraId="32DCD46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The charging information from the various network elements / network domains is stored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4" w:name="_Toc175650907"/>
      <w:r>
        <w:t>5.3</w:t>
      </w:r>
      <w:r w:rsidRPr="000D6532">
        <w:t>.4</w:t>
      </w:r>
      <w:r w:rsidRPr="000D6532">
        <w:tab/>
        <w:t>Post-conditions</w:t>
      </w:r>
      <w:bookmarkEnd w:id="74"/>
    </w:p>
    <w:p w14:paraId="67CC9CDC" w14:textId="77777777"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CO2</w:t>
      </w:r>
      <w:r>
        <w:t xml:space="preserve">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5" w:name="_Toc175650908"/>
      <w:r>
        <w:t>5.3</w:t>
      </w:r>
      <w:r w:rsidRPr="000D6532">
        <w:t>.5</w:t>
      </w:r>
      <w:r w:rsidRPr="000D6532">
        <w:tab/>
      </w:r>
      <w:r>
        <w:t>Existing</w:t>
      </w:r>
      <w:r w:rsidRPr="000D6532">
        <w:t xml:space="preserve"> </w:t>
      </w:r>
      <w:r>
        <w:t>features partly or fully covering the use case functionality</w:t>
      </w:r>
      <w:bookmarkEnd w:id="75"/>
    </w:p>
    <w:p w14:paraId="3B1D4E36" w14:textId="77777777"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Pr="00B43930">
        <w:t>.</w:t>
      </w:r>
      <w:r>
        <w:t xml:space="preserve"> It is not clear whether CO2 emission information can be part of charging information. Furthermore, accuracy of the related measurements is questionable, both in the sense of how accurately the nodes attribute the consumption and which nodes are capable of doing that.  </w:t>
      </w:r>
    </w:p>
    <w:p w14:paraId="6E4E377E" w14:textId="77777777" w:rsidR="005E4757" w:rsidRDefault="005E4757" w:rsidP="005E4757">
      <w:pPr>
        <w:pStyle w:val="EditorsNote"/>
      </w:pPr>
      <w:r w:rsidRPr="007C4B19">
        <w:t>Editor’s Note</w:t>
      </w:r>
      <w:r w:rsidRPr="009B515C">
        <w:t>: analysing Rel-19 stage 2 work (SA2 and SA5)</w:t>
      </w:r>
    </w:p>
    <w:p w14:paraId="49B3E0B9" w14:textId="77777777" w:rsidR="005E4757" w:rsidRPr="000D6532" w:rsidRDefault="005E4757" w:rsidP="005E4757">
      <w:pPr>
        <w:pStyle w:val="Heading3"/>
      </w:pPr>
      <w:bookmarkStart w:id="76" w:name="_Toc175650909"/>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6"/>
    </w:p>
    <w:p w14:paraId="14C0EE1B" w14:textId="77777777" w:rsidR="005E4757" w:rsidRDefault="005E4757" w:rsidP="005E4757">
      <w:pPr>
        <w:pStyle w:val="B1"/>
        <w:keepNext/>
        <w:keepLines/>
        <w:widowControl w:val="0"/>
        <w:ind w:left="284"/>
        <w:rPr>
          <w:color w:val="000000"/>
        </w:rPr>
      </w:pPr>
      <w:bookmarkStart w:id="77" w:name="_Hlk167928556"/>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p>
    <w:p w14:paraId="487B2D91" w14:textId="77777777" w:rsidR="005E4757" w:rsidRDefault="005E4757" w:rsidP="005E4757">
      <w:pPr>
        <w:pStyle w:val="EditorsNote"/>
      </w:pPr>
      <w:r w:rsidRPr="007C4B19">
        <w:t>Editor’s Note</w:t>
      </w:r>
      <w:r w:rsidRPr="009B515C">
        <w:t>: accuracy of attribution per subscriber is FFS</w:t>
      </w:r>
    </w:p>
    <w:p w14:paraId="388FF083" w14:textId="77777777" w:rsidR="005E4757" w:rsidRDefault="005E4757" w:rsidP="005E4757">
      <w:pPr>
        <w:pStyle w:val="Heading2"/>
        <w:rPr>
          <w:rFonts w:eastAsia="SimSun"/>
          <w:lang w:val="en-US" w:eastAsia="zh-CN"/>
        </w:rPr>
      </w:pPr>
      <w:bookmarkStart w:id="78" w:name="_Toc175650910"/>
      <w:bookmarkEnd w:id="77"/>
      <w:r>
        <w:rPr>
          <w:rFonts w:eastAsia="SimSun" w:hint="eastAsia"/>
          <w:lang w:val="en-US" w:eastAsia="zh-CN"/>
        </w:rPr>
        <w:t>5</w:t>
      </w:r>
      <w:r>
        <w:t>.</w:t>
      </w:r>
      <w:r>
        <w:rPr>
          <w:rFonts w:eastAsia="SimSun"/>
          <w:lang w:val="en-US" w:eastAsia="zh-CN"/>
        </w:rPr>
        <w:t>4</w:t>
      </w:r>
      <w:r>
        <w:tab/>
      </w:r>
      <w:r>
        <w:rPr>
          <w:rFonts w:eastAsia="SimSun" w:hint="eastAsia"/>
          <w:lang w:val="en-US" w:eastAsia="zh-CN"/>
        </w:rPr>
        <w:t>U</w:t>
      </w:r>
      <w:r>
        <w:rPr>
          <w:rFonts w:hint="eastAsia"/>
        </w:rPr>
        <w:t>se case on supporting information exposure and service adjustment based on energy supply mix</w:t>
      </w:r>
      <w:bookmarkEnd w:id="78"/>
    </w:p>
    <w:p w14:paraId="050AAD75" w14:textId="77777777" w:rsidR="005E4757" w:rsidRDefault="005E4757" w:rsidP="005E4757">
      <w:pPr>
        <w:pStyle w:val="Heading3"/>
      </w:pPr>
      <w:bookmarkStart w:id="79" w:name="_Toc175650911"/>
      <w:r>
        <w:rPr>
          <w:rFonts w:eastAsia="SimSun" w:hint="eastAsia"/>
          <w:lang w:val="en-US" w:eastAsia="zh-CN"/>
        </w:rPr>
        <w:t>5</w:t>
      </w:r>
      <w:r>
        <w:t>.</w:t>
      </w:r>
      <w:r>
        <w:rPr>
          <w:rFonts w:eastAsia="SimSun"/>
          <w:lang w:val="en-US" w:eastAsia="zh-CN"/>
        </w:rPr>
        <w:t>4</w:t>
      </w:r>
      <w:r>
        <w:t>.1</w:t>
      </w:r>
      <w:r>
        <w:tab/>
        <w:t>Description</w:t>
      </w:r>
      <w:bookmarkEnd w:id="79"/>
    </w:p>
    <w:p w14:paraId="05AD0925" w14:textId="77777777" w:rsidR="005E4757" w:rsidRDefault="005E4757" w:rsidP="005E4757">
      <w:pPr>
        <w:rPr>
          <w:rFonts w:eastAsia="SimSun"/>
          <w:lang w:val="en-US" w:eastAsia="zh-CN"/>
        </w:rPr>
      </w:pPr>
      <w:r>
        <w:rPr>
          <w:rFonts w:eastAsia="SimSun" w:hint="eastAsia"/>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80" w:name="_Toc175650912"/>
      <w:r>
        <w:rPr>
          <w:rFonts w:eastAsia="SimSun" w:hint="eastAsia"/>
          <w:lang w:val="en-US" w:eastAsia="zh-CN"/>
        </w:rPr>
        <w:t>5</w:t>
      </w:r>
      <w:r>
        <w:t>.</w:t>
      </w:r>
      <w:r>
        <w:rPr>
          <w:rFonts w:eastAsia="SimSun"/>
          <w:lang w:val="en-US" w:eastAsia="zh-CN"/>
        </w:rPr>
        <w:t>4</w:t>
      </w:r>
      <w:r>
        <w:t>.2</w:t>
      </w:r>
      <w:r>
        <w:tab/>
        <w:t>Pre-conditions</w:t>
      </w:r>
      <w:bookmarkEnd w:id="80"/>
    </w:p>
    <w:p w14:paraId="1206FA3A" w14:textId="77777777" w:rsidR="005E4757" w:rsidRDefault="005E4757" w:rsidP="005E4757">
      <w:pPr>
        <w:rPr>
          <w:rFonts w:eastAsia="SimSun"/>
          <w:lang w:val="en-US" w:eastAsia="zh-CN"/>
        </w:rPr>
      </w:pPr>
      <w:r>
        <w:rPr>
          <w:rFonts w:eastAsia="SimSun" w:hint="eastAsia"/>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14:paraId="30BA3C77" w14:textId="77777777" w:rsidR="005E4757" w:rsidRDefault="005E4757" w:rsidP="005E4757">
      <w:pPr>
        <w:rPr>
          <w:rFonts w:eastAsia="SimSun"/>
          <w:lang w:val="en-US" w:eastAsia="zh-CN"/>
        </w:rPr>
      </w:pPr>
      <w:r>
        <w:rPr>
          <w:rFonts w:eastAsia="SimSun" w:hint="eastAsia"/>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14:paraId="73AE8050" w14:textId="77777777" w:rsidR="005E4757" w:rsidRDefault="005E4757" w:rsidP="005E4757">
      <w:pPr>
        <w:pStyle w:val="Heading3"/>
      </w:pPr>
      <w:bookmarkStart w:id="81" w:name="_Toc175650913"/>
      <w:r>
        <w:rPr>
          <w:rFonts w:eastAsia="SimSun" w:hint="eastAsia"/>
          <w:lang w:val="en-US" w:eastAsia="zh-CN"/>
        </w:rPr>
        <w:t>5</w:t>
      </w:r>
      <w:r>
        <w:t>.</w:t>
      </w:r>
      <w:r>
        <w:rPr>
          <w:rFonts w:eastAsia="SimSun"/>
          <w:lang w:val="en-US" w:eastAsia="zh-CN"/>
        </w:rPr>
        <w:t>4</w:t>
      </w:r>
      <w:r>
        <w:t>.3</w:t>
      </w:r>
      <w:r>
        <w:tab/>
        <w:t>Service Flows</w:t>
      </w:r>
      <w:bookmarkEnd w:id="81"/>
    </w:p>
    <w:p w14:paraId="087D6A29" w14:textId="77777777"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resource locally instead of transport with main grid. With the agreement with Operator A, Energy company E changes the energy supply mix to the network facilities in this specific area.  </w:t>
      </w:r>
    </w:p>
    <w:p w14:paraId="4E5E6C5A" w14:textId="77777777" w:rsidR="005E4757" w:rsidRDefault="005E4757" w:rsidP="005E4757">
      <w:pPr>
        <w:rPr>
          <w:rFonts w:eastAsia="SimSun"/>
          <w:lang w:val="en-US" w:eastAsia="zh-CN"/>
        </w:rPr>
      </w:pPr>
      <w:r>
        <w:rPr>
          <w:rFonts w:eastAsia="SimSun" w:hint="eastAsia"/>
          <w:lang w:val="en-US" w:eastAsia="zh-CN"/>
        </w:rPr>
        <w:t>2. The change information of energy supply mix is exposed to operator A. The RAN node, UPFs and edge nodes in this particular area are now supported by more ratio of renewable energy.</w:t>
      </w:r>
    </w:p>
    <w:p w14:paraId="176FA126" w14:textId="77777777" w:rsidR="005E4757" w:rsidRDefault="005E4757" w:rsidP="005E4757">
      <w:pPr>
        <w:rPr>
          <w:rFonts w:eastAsia="SimSun"/>
          <w:lang w:val="en-US" w:eastAsia="zh-CN"/>
        </w:rPr>
      </w:pPr>
      <w:r>
        <w:rPr>
          <w:rFonts w:eastAsia="SimSun" w:hint="eastAsia"/>
          <w:lang w:val="en-US" w:eastAsia="zh-CN"/>
        </w:rPr>
        <w:t>3. Based on awareness of the update of energy supply mix information of these network elements, operator A makes analysis and see it</w:t>
      </w:r>
      <w:r>
        <w:rPr>
          <w:rFonts w:eastAsia="SimSun"/>
          <w:lang w:val="en-US" w:eastAsia="zh-CN"/>
        </w:rPr>
        <w:t>’</w:t>
      </w:r>
      <w:r>
        <w:rPr>
          <w:rFonts w:eastAsia="SimSun" w:hint="eastAsia"/>
          <w:lang w:val="en-US" w:eastAsia="zh-CN"/>
        </w:rPr>
        <w:t>s possible to adjust the communication service for less carbon emission while still satisfy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77777777"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energy consumption or higher renewable energy ratio.</w:t>
      </w:r>
    </w:p>
    <w:p w14:paraId="1C77681F" w14:textId="77777777" w:rsidR="005E4757" w:rsidRDefault="005E4757" w:rsidP="005E4757">
      <w:pPr>
        <w:pStyle w:val="Heading3"/>
      </w:pPr>
      <w:bookmarkStart w:id="82" w:name="_Toc175650914"/>
      <w:r>
        <w:rPr>
          <w:rFonts w:eastAsia="SimSun" w:hint="eastAsia"/>
          <w:lang w:val="en-US" w:eastAsia="zh-CN"/>
        </w:rPr>
        <w:t>5</w:t>
      </w:r>
      <w:r>
        <w:t>.</w:t>
      </w:r>
      <w:r>
        <w:rPr>
          <w:rFonts w:eastAsia="SimSun"/>
          <w:lang w:val="en-US" w:eastAsia="zh-CN"/>
        </w:rPr>
        <w:t>4</w:t>
      </w:r>
      <w:r>
        <w:t>.4</w:t>
      </w:r>
      <w:r>
        <w:tab/>
        <w:t>Post-conditions</w:t>
      </w:r>
      <w:bookmarkEnd w:id="82"/>
    </w:p>
    <w:p w14:paraId="2BE237D1" w14:textId="77777777" w:rsidR="005E4757" w:rsidRDefault="005E4757" w:rsidP="005E4757">
      <w:pPr>
        <w:rPr>
          <w:rFonts w:eastAsia="SimSun"/>
          <w:lang w:val="en-US" w:eastAsia="zh-CN"/>
        </w:rPr>
      </w:pPr>
      <w:r>
        <w:rPr>
          <w:rFonts w:eastAsia="SimSun" w:hint="eastAsia"/>
          <w:lang w:val="en-US" w:eastAsia="zh-CN"/>
        </w:rPr>
        <w:t>Network exposure of energy supply mix information is enforced for operator A. This enables network adjustment or optimization, targeting reduction of energy consumption or improvement of renewable energy ratio.</w:t>
      </w:r>
    </w:p>
    <w:p w14:paraId="20841C80" w14:textId="77777777" w:rsidR="005E4757" w:rsidRDefault="005E4757" w:rsidP="005E4757">
      <w:pPr>
        <w:pStyle w:val="Heading3"/>
      </w:pPr>
      <w:bookmarkStart w:id="83" w:name="_Toc17565091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83"/>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7777777"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r>
        <w:rPr>
          <w:rFonts w:hint="eastAsia"/>
          <w:lang w:val="en-US" w:eastAsia="zh-CN"/>
        </w:rPr>
        <w:t xml:space="preserve">other </w:t>
      </w:r>
      <w:r>
        <w:rPr>
          <w:lang w:val="en-US" w:eastAsia="zh-CN"/>
        </w:rPr>
        <w:t>than ratio of renewable energy</w:t>
      </w:r>
      <w:r>
        <w:rPr>
          <w:rFonts w:hint="eastAsia"/>
          <w:lang w:val="en-US" w:eastAsia="zh-CN"/>
        </w:rPr>
        <w:t xml:space="preserve">, such as the combination of different energy sources. </w:t>
      </w:r>
    </w:p>
    <w:p w14:paraId="18BDF537" w14:textId="77777777"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23700-66,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4" w:name="_Toc175650916"/>
      <w:r>
        <w:rPr>
          <w:rFonts w:eastAsia="SimSun" w:hint="eastAsia"/>
          <w:lang w:val="en-US" w:eastAsia="zh-CN"/>
        </w:rPr>
        <w:t>5</w:t>
      </w:r>
      <w:r>
        <w:t>.</w:t>
      </w:r>
      <w:r>
        <w:rPr>
          <w:rFonts w:eastAsia="SimSun"/>
          <w:lang w:val="en-US" w:eastAsia="zh-CN"/>
        </w:rPr>
        <w:t>4</w:t>
      </w:r>
      <w:r>
        <w:t>.6</w:t>
      </w:r>
      <w:r>
        <w:tab/>
        <w:t>Potential New Requirements needed to support the use case</w:t>
      </w:r>
      <w:bookmarkEnd w:id="84"/>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85" w:name="_Toc175650917"/>
      <w:r>
        <w:t>5.</w:t>
      </w:r>
      <w:r w:rsidR="00EB6B8A">
        <w:t>5</w:t>
      </w:r>
      <w:r w:rsidRPr="000D6532">
        <w:tab/>
        <w:t xml:space="preserve">Use case </w:t>
      </w:r>
      <w:r>
        <w:t xml:space="preserve">on Energy Consumption and CO2e </w:t>
      </w:r>
      <w:r w:rsidRPr="00094B60">
        <w:t>transparency in the end</w:t>
      </w:r>
      <w:r>
        <w:t>-to-</w:t>
      </w:r>
      <w:r w:rsidRPr="00094B60">
        <w:t>end service chain</w:t>
      </w:r>
      <w:bookmarkEnd w:id="85"/>
    </w:p>
    <w:p w14:paraId="1FE61197" w14:textId="17ED2608" w:rsidR="007628B4" w:rsidRPr="000D6532" w:rsidRDefault="007628B4" w:rsidP="007628B4">
      <w:pPr>
        <w:pStyle w:val="Heading3"/>
      </w:pPr>
      <w:bookmarkStart w:id="86" w:name="_Toc175650918"/>
      <w:r>
        <w:t>5.</w:t>
      </w:r>
      <w:r w:rsidR="00EB6B8A">
        <w:t>5</w:t>
      </w:r>
      <w:r w:rsidRPr="000D6532">
        <w:t>.1</w:t>
      </w:r>
      <w:r w:rsidRPr="000D6532">
        <w:tab/>
        <w:t>Description</w:t>
      </w:r>
      <w:bookmarkEnd w:id="86"/>
    </w:p>
    <w:p w14:paraId="583D8800" w14:textId="77777777" w:rsidR="007628B4" w:rsidRPr="00771502" w:rsidRDefault="007628B4" w:rsidP="007628B4">
      <w:r w:rsidRPr="00771502">
        <w:t>A</w:t>
      </w:r>
      <w:r>
        <w:t xml:space="preserve"> </w:t>
      </w:r>
      <w:r w:rsidRPr="00771502">
        <w:t xml:space="preserve">Service Provider </w:t>
      </w:r>
      <w:r>
        <w:t>may want to reduce EC and CO2e to reduce OPEX.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77777777" w:rsidR="007628B4" w:rsidRDefault="007628B4" w:rsidP="007628B4">
      <w:r>
        <w:t xml:space="preserve">In order to achieve this, </w:t>
      </w:r>
      <w:r w:rsidRPr="00771502">
        <w:t>Service</w:t>
      </w:r>
      <w:r>
        <w:t>s</w:t>
      </w:r>
      <w:r w:rsidRPr="00771502">
        <w:t xml:space="preserv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77777777" w:rsidR="007628B4" w:rsidRDefault="007628B4" w:rsidP="007628B4">
      <w:r>
        <w:t xml:space="preserve">A </w:t>
      </w:r>
      <w:r w:rsidRPr="00771502">
        <w:t xml:space="preserve"> </w:t>
      </w:r>
      <w:r>
        <w:t xml:space="preserve">Service Provider faces the </w:t>
      </w:r>
      <w:r w:rsidRPr="00771502">
        <w:t xml:space="preserve">challenge is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77777777" w:rsidR="007628B4" w:rsidRDefault="007628B4" w:rsidP="007628B4">
      <w:r>
        <w:t>This use case relies on a series of measurements, interoperability between different network domains, certain capabilities and a deeper understanding of the impact of different network nodes/functions on the carbon emission/energy usage throughout the end-to-end chain to unravel the E2E energy consumption (including networks, applications, and devices), as well as the effects 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7A49874A" w14:textId="77777777" w:rsidR="007628B4" w:rsidRPr="006973F0" w:rsidRDefault="007628B4" w:rsidP="006973F0">
      <w:pPr>
        <w:pStyle w:val="EditorsNote"/>
      </w:pPr>
      <w:r w:rsidRPr="006973F0">
        <w:t xml:space="preserve">Editor’s Note: FFS to clarify service chain with a picture.  </w:t>
      </w:r>
    </w:p>
    <w:p w14:paraId="71D82288" w14:textId="00132421" w:rsidR="007628B4" w:rsidRPr="000D6532" w:rsidRDefault="007628B4" w:rsidP="007628B4">
      <w:pPr>
        <w:pStyle w:val="Heading3"/>
      </w:pPr>
      <w:bookmarkStart w:id="87" w:name="_Toc175650919"/>
      <w:r>
        <w:t>5.</w:t>
      </w:r>
      <w:r w:rsidR="00EB6B8A">
        <w:t>5</w:t>
      </w:r>
      <w:r w:rsidRPr="000D6532">
        <w:t>.2</w:t>
      </w:r>
      <w:r w:rsidRPr="000D6532">
        <w:tab/>
        <w:t>Pre-conditions</w:t>
      </w:r>
      <w:bookmarkEnd w:id="87"/>
    </w:p>
    <w:p w14:paraId="0BB1B6F7" w14:textId="77777777" w:rsidR="007628B4" w:rsidRDefault="007628B4" w:rsidP="007628B4">
      <w:r>
        <w:t xml:space="preserve">User A can indicate in its OTT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88" w:name="_Toc175650920"/>
      <w:r>
        <w:t>5</w:t>
      </w:r>
      <w:r w:rsidRPr="000D6532">
        <w:t>.</w:t>
      </w:r>
      <w:r w:rsidR="00EB6B8A">
        <w:t>5</w:t>
      </w:r>
      <w:r w:rsidRPr="000D6532">
        <w:t>.3</w:t>
      </w:r>
      <w:r w:rsidRPr="000D6532">
        <w:tab/>
        <w:t>Service Flows</w:t>
      </w:r>
      <w:bookmarkEnd w:id="88"/>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77777777" w:rsidR="007628B4" w:rsidRPr="00B772DF" w:rsidRDefault="007628B4" w:rsidP="007628B4">
      <w:pPr>
        <w:pStyle w:val="B1"/>
        <w:numPr>
          <w:ilvl w:val="0"/>
          <w:numId w:val="10"/>
        </w:numPr>
      </w:pPr>
      <w:r>
        <w:t>The device requests a particular set of data packages, connecting through the RAN, accessing the CORE,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 footprint for that particular service.</w:t>
      </w:r>
    </w:p>
    <w:p w14:paraId="5491D7BF" w14:textId="77777777" w:rsidR="007628B4" w:rsidRDefault="007628B4" w:rsidP="007628B4">
      <w:pPr>
        <w:pStyle w:val="NO"/>
        <w:rPr>
          <w:lang w:eastAsia="zh-CN"/>
        </w:rPr>
      </w:pPr>
      <w:r w:rsidRPr="008E2CAF">
        <w:rPr>
          <w:bCs/>
          <w:lang w:eastAsia="zh-CN"/>
        </w:rPr>
        <w:t>NOTE:</w:t>
      </w:r>
      <w:r>
        <w:rPr>
          <w:lang w:eastAsia="zh-CN"/>
        </w:rPr>
        <w:tab/>
        <w:t>Service chain for illustration purposes only The number of processes and stakeholders involved can vary</w:t>
      </w:r>
      <w:r w:rsidRPr="00F3421E">
        <w:rPr>
          <w:lang w:eastAsia="zh-CN"/>
        </w:rPr>
        <w:t>.</w:t>
      </w:r>
    </w:p>
    <w:p w14:paraId="7A0E93A0" w14:textId="77777777" w:rsidR="007628B4" w:rsidRDefault="007628B4" w:rsidP="007628B4">
      <w:pPr>
        <w:pStyle w:val="B1"/>
        <w:numPr>
          <w:ilvl w:val="0"/>
          <w:numId w:val="10"/>
        </w:numPr>
      </w:pPr>
      <w:r>
        <w:t>This information is then shown to the user and keeps accruing as the video is been played. Examples of alternatives for displaying the information are (i) showing on the top of the user’s screen (Mobile) or internet 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7777777"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GDPR compliant.</w:t>
      </w:r>
    </w:p>
    <w:p w14:paraId="35C87170" w14:textId="71F65494" w:rsidR="007628B4" w:rsidRPr="000D6532" w:rsidRDefault="007628B4" w:rsidP="007628B4">
      <w:pPr>
        <w:pStyle w:val="Heading3"/>
      </w:pPr>
      <w:bookmarkStart w:id="89" w:name="_Toc175650921"/>
      <w:r>
        <w:t>5</w:t>
      </w:r>
      <w:r w:rsidRPr="000D6532">
        <w:t>.</w:t>
      </w:r>
      <w:r w:rsidR="00EB6B8A">
        <w:t>5</w:t>
      </w:r>
      <w:r w:rsidRPr="000D6532">
        <w:t>.4</w:t>
      </w:r>
      <w:r w:rsidRPr="000D6532">
        <w:tab/>
        <w:t>Post-conditions</w:t>
      </w:r>
      <w:bookmarkEnd w:id="89"/>
    </w:p>
    <w:p w14:paraId="65B4AEDA" w14:textId="77777777"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t>shall</w:t>
      </w:r>
      <w:r w:rsidRPr="000905F5">
        <w:t xml:space="preserve"> include the </w:t>
      </w:r>
      <w:r>
        <w:t xml:space="preserve">aforementioned </w:t>
      </w:r>
      <w:r w:rsidRPr="000905F5">
        <w:t>CO2</w:t>
      </w:r>
      <w:r>
        <w:t>e</w:t>
      </w:r>
      <w:r w:rsidRPr="000905F5">
        <w:t xml:space="preserve"> indicators in their OS; OTT</w:t>
      </w:r>
      <w:r>
        <w:t xml:space="preserve"> video streaming</w:t>
      </w:r>
      <w:r w:rsidRPr="000905F5">
        <w:t xml:space="preserve"> </w:t>
      </w:r>
      <w:r>
        <w:t>services</w:t>
      </w:r>
      <w:r w:rsidRPr="000905F5">
        <w:t xml:space="preserve"> </w:t>
      </w:r>
      <w:r>
        <w:t>shall</w:t>
      </w:r>
      <w:r w:rsidRPr="000905F5">
        <w:t xml:space="preserve"> deliver the information related to their service provision (footprint); </w:t>
      </w:r>
      <w:r>
        <w:t>The networks</w:t>
      </w:r>
      <w:r w:rsidRPr="000905F5">
        <w:t xml:space="preserve"> </w:t>
      </w:r>
      <w:r>
        <w:t>shall</w:t>
      </w:r>
      <w:r w:rsidRPr="000905F5">
        <w:t xml:space="preserve"> provide information on their energy consumption and current network architecture; etc.</w:t>
      </w:r>
      <w:r>
        <w:t xml:space="preserve"> T</w:t>
      </w:r>
      <w:r w:rsidRPr="00D17687">
        <w:t>he end-user will be able to see the CO2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90" w:name="_Toc175650922"/>
      <w:r>
        <w:t>5</w:t>
      </w:r>
      <w:r w:rsidRPr="000D6532">
        <w:t>.</w:t>
      </w:r>
      <w:r w:rsidR="00652491">
        <w:t>5</w:t>
      </w:r>
      <w:r w:rsidRPr="000D6532">
        <w:t>.5</w:t>
      </w:r>
      <w:r w:rsidRPr="000D6532">
        <w:tab/>
      </w:r>
      <w:r>
        <w:t>Existing</w:t>
      </w:r>
      <w:r w:rsidRPr="000D6532">
        <w:t xml:space="preserve"> </w:t>
      </w:r>
      <w:r>
        <w:t>features partly or fully covering the use case functionality</w:t>
      </w:r>
      <w:bookmarkEnd w:id="90"/>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91" w:name="_Toc175650923"/>
      <w:r>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91"/>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77777777"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p>
    <w:p w14:paraId="2953FD8E" w14:textId="77777777" w:rsidR="007628B4" w:rsidRPr="006973F0" w:rsidRDefault="007628B4" w:rsidP="006973F0">
      <w:pPr>
        <w:pStyle w:val="EditorsNote"/>
      </w:pPr>
      <w:r w:rsidRPr="006973F0">
        <w:t>Editor’s Note: FFS to further provide further details of the configuration of frequency or updates of thresholds for reporting.</w:t>
      </w:r>
      <w:r w:rsidRPr="006973F0" w:rsidDel="00C2070E">
        <w:t xml:space="preserve"> </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92" w:name="_Toc48052896"/>
      <w:bookmarkStart w:id="93" w:name="_Toc175650924"/>
      <w:r>
        <w:t>5.</w:t>
      </w:r>
      <w:r w:rsidR="006D10AD">
        <w:t>6</w:t>
      </w:r>
      <w:r w:rsidRPr="000D6532">
        <w:tab/>
      </w:r>
      <w:r>
        <w:rPr>
          <w:lang w:val="en-US"/>
        </w:rPr>
        <w:t xml:space="preserve">Use case </w:t>
      </w:r>
      <w:bookmarkEnd w:id="92"/>
      <w:r>
        <w:rPr>
          <w:lang w:val="en-US"/>
        </w:rPr>
        <w:t>on exposing subscriber carbon footprint information</w:t>
      </w:r>
      <w:bookmarkEnd w:id="93"/>
    </w:p>
    <w:p w14:paraId="08142CCA" w14:textId="5EF0147E" w:rsidR="000B0BD8" w:rsidRPr="009C5A9F" w:rsidRDefault="000B0BD8" w:rsidP="000B0BD8">
      <w:pPr>
        <w:pStyle w:val="Heading3"/>
        <w:rPr>
          <w:lang w:val="en-US"/>
        </w:rPr>
      </w:pPr>
      <w:bookmarkStart w:id="94" w:name="_Toc27760562"/>
      <w:bookmarkStart w:id="95" w:name="_Toc48052897"/>
      <w:bookmarkStart w:id="96" w:name="_Toc175650925"/>
      <w:r w:rsidRPr="009C5A9F">
        <w:rPr>
          <w:lang w:val="en-US"/>
        </w:rPr>
        <w:t>5.</w:t>
      </w:r>
      <w:r w:rsidR="00B6598F">
        <w:rPr>
          <w:lang w:val="en-US"/>
        </w:rPr>
        <w:t>6</w:t>
      </w:r>
      <w:r w:rsidRPr="009C5A9F">
        <w:rPr>
          <w:lang w:val="en-US"/>
        </w:rPr>
        <w:t>.1</w:t>
      </w:r>
      <w:r w:rsidRPr="009C5A9F">
        <w:rPr>
          <w:lang w:val="en-US"/>
        </w:rPr>
        <w:tab/>
        <w:t>Description</w:t>
      </w:r>
      <w:bookmarkEnd w:id="94"/>
      <w:bookmarkEnd w:id="95"/>
      <w:bookmarkEnd w:id="96"/>
    </w:p>
    <w:p w14:paraId="0906E341" w14:textId="66F9AEEF" w:rsidR="000B0BD8" w:rsidRDefault="000B0BD8" w:rsidP="000B0BD8">
      <w:pPr>
        <w:rPr>
          <w:lang w:val="en-US" w:eastAsia="zh-CN"/>
        </w:rPr>
      </w:pPr>
      <w:bookmarkStart w:id="97" w:name="_Toc27760563"/>
      <w:bookmarkStart w:id="98"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Default="000B0BD8" w:rsidP="000B0BD8">
      <w:pPr>
        <w:pStyle w:val="ListParagraph"/>
        <w:widowControl/>
        <w:numPr>
          <w:ilvl w:val="0"/>
          <w:numId w:val="8"/>
        </w:numPr>
        <w:overflowPunct w:val="0"/>
        <w:spacing w:after="180" w:line="240" w:lineRule="auto"/>
        <w:ind w:leftChars="0"/>
        <w:textAlignment w:val="baseline"/>
      </w:pPr>
      <w:r>
        <w:t>Make all actors responsible for their carbon emissions</w:t>
      </w:r>
    </w:p>
    <w:p w14:paraId="5092054D" w14:textId="77777777" w:rsidR="000B0BD8" w:rsidRDefault="000B0BD8" w:rsidP="000B0BD8">
      <w:pPr>
        <w:pStyle w:val="ListParagraph"/>
        <w:widowControl/>
        <w:numPr>
          <w:ilvl w:val="0"/>
          <w:numId w:val="8"/>
        </w:numPr>
        <w:overflowPunct w:val="0"/>
        <w:spacing w:after="180" w:line="240" w:lineRule="auto"/>
        <w:ind w:leftChars="0"/>
        <w:textAlignment w:val="baseline"/>
      </w:pPr>
      <w:r>
        <w:t>Help MNOs achieve their net zero plans</w:t>
      </w:r>
    </w:p>
    <w:p w14:paraId="0CE24440" w14:textId="77777777" w:rsidR="000B0BD8" w:rsidRPr="00E04968" w:rsidRDefault="000B0BD8" w:rsidP="000B0BD8">
      <w:pPr>
        <w:pStyle w:val="ListParagraph"/>
        <w:widowControl/>
        <w:numPr>
          <w:ilvl w:val="0"/>
          <w:numId w:val="8"/>
        </w:numPr>
        <w:overflowPunct w:val="0"/>
        <w:spacing w:after="180" w:line="240" w:lineRule="auto"/>
        <w:ind w:leftChars="0"/>
        <w:textAlignment w:val="baseline"/>
      </w:pPr>
      <w: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9" w:name="_Toc175650926"/>
      <w:r w:rsidRPr="009C5A9F">
        <w:rPr>
          <w:lang w:val="en-US"/>
        </w:rPr>
        <w:t>5.</w:t>
      </w:r>
      <w:r w:rsidR="00116391">
        <w:rPr>
          <w:lang w:val="en-US"/>
        </w:rPr>
        <w:t>6</w:t>
      </w:r>
      <w:r w:rsidRPr="009C5A9F">
        <w:rPr>
          <w:lang w:val="en-US"/>
        </w:rPr>
        <w:t>.2</w:t>
      </w:r>
      <w:r w:rsidRPr="009C5A9F">
        <w:rPr>
          <w:lang w:val="en-US"/>
        </w:rPr>
        <w:tab/>
        <w:t>Pre-conditions</w:t>
      </w:r>
      <w:bookmarkEnd w:id="97"/>
      <w:bookmarkEnd w:id="98"/>
      <w:bookmarkEnd w:id="99"/>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0BEE65BE" w14:textId="77777777" w:rsidR="000B0BD8" w:rsidRDefault="000B0BD8" w:rsidP="000B0BD8">
      <w:pPr>
        <w:rPr>
          <w:lang w:val="en-US"/>
        </w:rPr>
      </w:pPr>
    </w:p>
    <w:p w14:paraId="53C1E7EA" w14:textId="133B8AA4" w:rsidR="000B0BD8" w:rsidRDefault="000B0BD8" w:rsidP="000B0BD8">
      <w:pPr>
        <w:pStyle w:val="Heading3"/>
        <w:rPr>
          <w:lang w:val="en-US"/>
        </w:rPr>
      </w:pPr>
      <w:bookmarkStart w:id="100" w:name="_Toc27760564"/>
      <w:bookmarkStart w:id="101" w:name="_Toc48052899"/>
      <w:bookmarkStart w:id="102" w:name="_Toc175650927"/>
      <w:r w:rsidRPr="0078252B">
        <w:rPr>
          <w:lang w:val="en-US"/>
        </w:rPr>
        <w:t>5.</w:t>
      </w:r>
      <w:r w:rsidR="00116391">
        <w:rPr>
          <w:lang w:val="en-US"/>
        </w:rPr>
        <w:t>6</w:t>
      </w:r>
      <w:r w:rsidRPr="0078252B">
        <w:rPr>
          <w:lang w:val="en-US"/>
        </w:rPr>
        <w:t>.3</w:t>
      </w:r>
      <w:r w:rsidRPr="0078252B">
        <w:rPr>
          <w:lang w:val="en-US"/>
        </w:rPr>
        <w:tab/>
        <w:t>Service Flows</w:t>
      </w:r>
      <w:bookmarkEnd w:id="100"/>
      <w:bookmarkEnd w:id="101"/>
      <w:bookmarkEnd w:id="102"/>
    </w:p>
    <w:p w14:paraId="50EAD732" w14:textId="77777777" w:rsidR="000B0BD8" w:rsidRDefault="000B0BD8" w:rsidP="000B0BD8">
      <w:pPr>
        <w:pStyle w:val="ListParagraph"/>
        <w:widowControl/>
        <w:numPr>
          <w:ilvl w:val="0"/>
          <w:numId w:val="9"/>
        </w:numPr>
        <w:overflowPunct w:val="0"/>
        <w:spacing w:after="180" w:line="240" w:lineRule="auto"/>
        <w:ind w:leftChars="0"/>
        <w:textAlignment w:val="baseline"/>
      </w:pPr>
      <w:r>
        <w:t xml:space="preserve">User A downloads the MyMNOCarbon app to monitor his carbon footprint. He gives </w:t>
      </w:r>
      <w:r w:rsidRPr="10A4FEA9">
        <w:t>consent</w:t>
      </w:r>
      <w:r>
        <w:t xml:space="preserve"> to be compared with other subscribers.</w:t>
      </w:r>
    </w:p>
    <w:p w14:paraId="5C4E752D" w14:textId="77777777" w:rsidR="000B0BD8" w:rsidRDefault="000B0BD8" w:rsidP="000B0BD8">
      <w:pPr>
        <w:pStyle w:val="ListParagraph"/>
        <w:widowControl/>
        <w:numPr>
          <w:ilvl w:val="0"/>
          <w:numId w:val="9"/>
        </w:numPr>
        <w:overflowPunct w:val="0"/>
        <w:spacing w:after="180" w:line="240" w:lineRule="auto"/>
        <w:ind w:leftChars="0"/>
        <w:textAlignment w:val="baseline"/>
      </w:pPr>
      <w:r>
        <w:t>Every day, User A checks on his app how much carbon he consumed.</w:t>
      </w:r>
    </w:p>
    <w:p w14:paraId="48F21B49" w14:textId="77777777" w:rsidR="000B0BD8" w:rsidRPr="00FC7606" w:rsidRDefault="000B0BD8" w:rsidP="000B0BD8">
      <w:pPr>
        <w:pStyle w:val="ListParagraph"/>
        <w:widowControl/>
        <w:numPr>
          <w:ilvl w:val="0"/>
          <w:numId w:val="9"/>
        </w:numPr>
        <w:overflowPunct w:val="0"/>
        <w:spacing w:after="180" w:line="240" w:lineRule="auto"/>
        <w:ind w:leftChars="0"/>
        <w:textAlignment w:val="baseline"/>
      </w:pPr>
      <w:r w:rsidRPr="00FC7606">
        <w:t xml:space="preserve">After one month of usage, the app shows him how he compares with respect to other users. Since he belongs to category C, the app tells him he can try to use alternative connectivity </w:t>
      </w:r>
      <w:r>
        <w:t>(e.g. WiFi),</w:t>
      </w:r>
      <w:r w:rsidRPr="00FC7606">
        <w:t xml:space="preserve"> lower the video resolution when streaming</w:t>
      </w:r>
      <w:r>
        <w:t>, or downloading videos instead, in order</w:t>
      </w:r>
      <w:r w:rsidRPr="00FC7606">
        <w:t xml:space="preserve"> to lower his carbon footprint.</w:t>
      </w:r>
    </w:p>
    <w:p w14:paraId="0B0D947E" w14:textId="31A05EA5" w:rsidR="000B0BD8" w:rsidRPr="002B5330" w:rsidRDefault="000B0BD8" w:rsidP="000B0BD8">
      <w:pPr>
        <w:pStyle w:val="Heading3"/>
        <w:rPr>
          <w:lang w:val="en-US"/>
        </w:rPr>
      </w:pPr>
      <w:bookmarkStart w:id="103" w:name="_Toc27760565"/>
      <w:bookmarkStart w:id="104" w:name="_Toc48052900"/>
      <w:bookmarkStart w:id="105" w:name="_Toc175650928"/>
      <w:r w:rsidRPr="002B5330">
        <w:rPr>
          <w:lang w:val="en-US"/>
        </w:rPr>
        <w:t>5.</w:t>
      </w:r>
      <w:r w:rsidR="00116391">
        <w:rPr>
          <w:lang w:val="en-US"/>
        </w:rPr>
        <w:t>6</w:t>
      </w:r>
      <w:r w:rsidRPr="002B5330">
        <w:rPr>
          <w:lang w:val="en-US"/>
        </w:rPr>
        <w:t>.4</w:t>
      </w:r>
      <w:r w:rsidRPr="002B5330">
        <w:rPr>
          <w:lang w:val="en-US"/>
        </w:rPr>
        <w:tab/>
        <w:t>Post-conditions</w:t>
      </w:r>
      <w:bookmarkEnd w:id="103"/>
      <w:bookmarkEnd w:id="104"/>
      <w:bookmarkEnd w:id="105"/>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106" w:name="_Toc27760566"/>
      <w:bookmarkStart w:id="107" w:name="_Toc48052901"/>
      <w:bookmarkStart w:id="108" w:name="_Toc175650929"/>
      <w:r>
        <w:t>5.</w:t>
      </w:r>
      <w:r w:rsidR="00116391">
        <w:t>6</w:t>
      </w:r>
      <w:r w:rsidRPr="000D6532">
        <w:t>.5</w:t>
      </w:r>
      <w:r w:rsidRPr="000D6532">
        <w:tab/>
      </w:r>
      <w:r>
        <w:t>Existing</w:t>
      </w:r>
      <w:r w:rsidRPr="000D6532">
        <w:t xml:space="preserve"> </w:t>
      </w:r>
      <w:r>
        <w:t>features partly or fully covering the use case functionality</w:t>
      </w:r>
      <w:bookmarkEnd w:id="106"/>
      <w:bookmarkEnd w:id="107"/>
      <w:bookmarkEnd w:id="108"/>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Default="000B0BD8" w:rsidP="000B0BD8">
      <w:pPr>
        <w:pStyle w:val="ListParagraph"/>
        <w:widowControl/>
        <w:numPr>
          <w:ilvl w:val="0"/>
          <w:numId w:val="8"/>
        </w:numPr>
        <w:overflowPunct w:val="0"/>
        <w:spacing w:after="180" w:line="240" w:lineRule="auto"/>
        <w:ind w:leftChars="0"/>
        <w:textAlignment w:val="baseline"/>
      </w:pPr>
      <w:r>
        <w:t>carbon emission information can be exposed only “when available”</w:t>
      </w:r>
    </w:p>
    <w:p w14:paraId="7A346150" w14:textId="77777777" w:rsidR="000B0BD8" w:rsidRDefault="000B0BD8" w:rsidP="000B0BD8">
      <w:pPr>
        <w:pStyle w:val="ListParagraph"/>
        <w:widowControl/>
        <w:numPr>
          <w:ilvl w:val="0"/>
          <w:numId w:val="8"/>
        </w:numPr>
        <w:overflowPunct w:val="0"/>
        <w:spacing w:after="180" w:line="240" w:lineRule="auto"/>
        <w:ind w:leftChars="0"/>
        <w:textAlignment w:val="baseline"/>
      </w:pPr>
      <w:r>
        <w:t>the “per subscriber” granularity applies to “energy consumption monitoring” but not clearly to carbon emissions</w:t>
      </w:r>
    </w:p>
    <w:p w14:paraId="46863399" w14:textId="77777777" w:rsidR="000B0BD8" w:rsidRPr="001843FA" w:rsidRDefault="000B0BD8" w:rsidP="000B0BD8">
      <w:pPr>
        <w:pStyle w:val="ListParagraph"/>
        <w:widowControl/>
        <w:numPr>
          <w:ilvl w:val="0"/>
          <w:numId w:val="8"/>
        </w:numPr>
        <w:overflowPunct w:val="0"/>
        <w:spacing w:after="180" w:line="240" w:lineRule="auto"/>
        <w:ind w:leftChars="0"/>
        <w:textAlignment w:val="baseline"/>
      </w:pPr>
      <w: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109" w:name="_Toc27760567"/>
      <w:bookmarkStart w:id="110" w:name="_Toc48052902"/>
      <w:bookmarkStart w:id="111" w:name="_Toc175650930"/>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109"/>
      <w:bookmarkEnd w:id="110"/>
      <w:bookmarkEnd w:id="111"/>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112" w:name="_Toc175650931"/>
      <w:r>
        <w:t>5.</w:t>
      </w:r>
      <w:r w:rsidR="007E049F">
        <w:t>7</w:t>
      </w:r>
      <w:r w:rsidRPr="000D6532">
        <w:tab/>
      </w:r>
      <w:r>
        <w:rPr>
          <w:lang w:val="en-US"/>
        </w:rPr>
        <w:t>Use case on tolerance to QoS degradation due to network energy saving</w:t>
      </w:r>
      <w:bookmarkEnd w:id="112"/>
    </w:p>
    <w:p w14:paraId="772A9835" w14:textId="1FE5F434" w:rsidR="00EC7E34" w:rsidRPr="00556954" w:rsidRDefault="00EC7E34" w:rsidP="00EC7E34">
      <w:pPr>
        <w:pStyle w:val="Heading3"/>
        <w:rPr>
          <w:lang w:val="en-US"/>
        </w:rPr>
      </w:pPr>
      <w:bookmarkStart w:id="113" w:name="_Toc175650932"/>
      <w:r w:rsidRPr="00556954">
        <w:rPr>
          <w:lang w:val="en-US"/>
        </w:rPr>
        <w:t>5.</w:t>
      </w:r>
      <w:r w:rsidR="007E049F">
        <w:rPr>
          <w:lang w:val="en-US"/>
        </w:rPr>
        <w:t>7</w:t>
      </w:r>
      <w:r w:rsidRPr="00556954">
        <w:rPr>
          <w:lang w:val="en-US"/>
        </w:rPr>
        <w:t>.1</w:t>
      </w:r>
      <w:r w:rsidRPr="00556954">
        <w:rPr>
          <w:lang w:val="en-US"/>
        </w:rPr>
        <w:tab/>
        <w:t>Description</w:t>
      </w:r>
      <w:bookmarkEnd w:id="113"/>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77777777" w:rsidR="00EC7E34" w:rsidRPr="00D21385" w:rsidRDefault="00EC7E34" w:rsidP="00EC7E34">
      <w:pPr>
        <w:pStyle w:val="ListParagraph"/>
        <w:widowControl/>
        <w:numPr>
          <w:ilvl w:val="0"/>
          <w:numId w:val="12"/>
        </w:numPr>
        <w:overflowPunct w:val="0"/>
        <w:spacing w:after="180" w:line="240" w:lineRule="auto"/>
        <w:ind w:leftChars="0"/>
        <w:textAlignment w:val="baseline"/>
      </w:pPr>
      <w:r w:rsidRPr="00D21385">
        <w:t>not tolerant to any QoS degradation</w:t>
      </w:r>
    </w:p>
    <w:p w14:paraId="1D10C932" w14:textId="77777777" w:rsidR="00EC7E34" w:rsidRPr="00D21385" w:rsidRDefault="00EC7E34" w:rsidP="00EC7E34">
      <w:pPr>
        <w:pStyle w:val="ListParagraph"/>
        <w:widowControl/>
        <w:numPr>
          <w:ilvl w:val="0"/>
          <w:numId w:val="12"/>
        </w:numPr>
        <w:overflowPunct w:val="0"/>
        <w:spacing w:after="180" w:line="240" w:lineRule="auto"/>
        <w:ind w:leftChars="0"/>
        <w:textAlignment w:val="baseline"/>
      </w:pPr>
      <w:r w:rsidRPr="00D21385">
        <w:t xml:space="preserve">tolerant to some QoS degradation </w:t>
      </w:r>
      <w:r>
        <w:t>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777777"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In general, the network should trace energy saving evidence at the cost of QoS degradation, to avoid reducing the QoS performance to the minimum without any compensation from UE/user side.</w:t>
      </w:r>
    </w:p>
    <w:p w14:paraId="46ABD207" w14:textId="77777777" w:rsidR="00EC7E34" w:rsidRDefault="00EC7E34" w:rsidP="00EC7E34">
      <w:pPr>
        <w:rPr>
          <w:lang w:val="en-US"/>
        </w:rPr>
      </w:pPr>
    </w:p>
    <w:p w14:paraId="48A5328E" w14:textId="77777777" w:rsidR="00EC7E34" w:rsidRDefault="00EC7E34" w:rsidP="00EC7E34">
      <w:pPr>
        <w:pStyle w:val="NO"/>
        <w:ind w:left="0" w:firstLine="0"/>
      </w:pPr>
      <w:r w:rsidRPr="003F012B">
        <w:t xml:space="preserve"> </w:t>
      </w:r>
      <w:r>
        <w:t>The 5G network can then perform actions to reduce service performance in order to save energy, taking into account:</w:t>
      </w:r>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The service performance characteristics (e.g. reduced/augmented bitrate, latency, 5QI) that would result from the energy-saving action;</w:t>
      </w:r>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pPr>
      <w:r>
        <w:rPr>
          <w:lang w:val="nl-NL"/>
        </w:rPr>
        <w:t xml:space="preserve">The QoS policy associated with the impacted service; </w:t>
      </w:r>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pPr>
      <w:r>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114" w:name="_Toc175650933"/>
      <w:r w:rsidRPr="0064431D">
        <w:rPr>
          <w:lang w:val="en-US"/>
        </w:rPr>
        <w:t>5.</w:t>
      </w:r>
      <w:r w:rsidR="00197EF9">
        <w:rPr>
          <w:lang w:val="en-US"/>
        </w:rPr>
        <w:t>7</w:t>
      </w:r>
      <w:r w:rsidRPr="0064431D">
        <w:rPr>
          <w:lang w:val="en-US"/>
        </w:rPr>
        <w:t>.2</w:t>
      </w:r>
      <w:r w:rsidRPr="0064431D">
        <w:rPr>
          <w:lang w:val="en-US"/>
        </w:rPr>
        <w:tab/>
        <w:t>Pre-conditions</w:t>
      </w:r>
      <w:bookmarkEnd w:id="114"/>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115" w:name="_Toc175650934"/>
      <w:r w:rsidRPr="00B30DEF">
        <w:rPr>
          <w:lang w:val="en-US"/>
        </w:rPr>
        <w:t>5.</w:t>
      </w:r>
      <w:r w:rsidR="00197EF9">
        <w:rPr>
          <w:lang w:val="en-US"/>
        </w:rPr>
        <w:t>7</w:t>
      </w:r>
      <w:r w:rsidRPr="00B30DEF">
        <w:rPr>
          <w:lang w:val="en-US"/>
        </w:rPr>
        <w:t>.3</w:t>
      </w:r>
      <w:r w:rsidRPr="00B30DEF">
        <w:rPr>
          <w:lang w:val="en-US"/>
        </w:rPr>
        <w:tab/>
        <w:t>Service Flows</w:t>
      </w:r>
      <w:bookmarkEnd w:id="115"/>
    </w:p>
    <w:p w14:paraId="242C4DAA" w14:textId="77777777" w:rsidR="00EC7E34" w:rsidRDefault="00EC7E34" w:rsidP="00EC7E34">
      <w:pPr>
        <w:pStyle w:val="ListParagraph"/>
        <w:widowControl/>
        <w:numPr>
          <w:ilvl w:val="0"/>
          <w:numId w:val="11"/>
        </w:numPr>
        <w:overflowPunct w:val="0"/>
        <w:spacing w:after="180" w:line="240" w:lineRule="auto"/>
        <w:ind w:leftChars="0"/>
        <w:textAlignment w:val="baseline"/>
      </w:pPr>
      <w:r w:rsidRPr="00C16753">
        <w:t>Tom goes for a site inspection</w:t>
      </w:r>
      <w:r>
        <w:t xml:space="preserve"> with his professional rugged tablet</w:t>
      </w:r>
      <w:r w:rsidRPr="00C16753">
        <w:t xml:space="preserve">. As the inspection goes on, </w:t>
      </w:r>
      <w:r>
        <w:t>he</w:t>
      </w:r>
      <w:r w:rsidRPr="00C16753">
        <w:t xml:space="preserve"> notices some cracks in the </w:t>
      </w:r>
      <w:r>
        <w:t>concrete of foundations</w:t>
      </w:r>
      <w:r w:rsidRPr="00C16753">
        <w:t xml:space="preserve"> and </w:t>
      </w:r>
      <w:r>
        <w:t>decides to use its RemoteExpertise app to interact with one of the few remote experts of his company</w:t>
      </w:r>
      <w:r w:rsidRPr="00C16753">
        <w:t xml:space="preserve"> </w:t>
      </w:r>
      <w:r>
        <w:t>on video to understand the potential risks. Based on Tom’s subscription, this application leverages a dedicated slice.</w:t>
      </w:r>
    </w:p>
    <w:p w14:paraId="52AC2FC0" w14:textId="77777777" w:rsidR="00EC7E34" w:rsidRPr="00B30DEF" w:rsidRDefault="00EC7E34" w:rsidP="00EC7E34">
      <w:pPr>
        <w:pStyle w:val="ListParagraph"/>
        <w:widowControl/>
        <w:numPr>
          <w:ilvl w:val="0"/>
          <w:numId w:val="11"/>
        </w:numPr>
        <w:overflowPunct w:val="0"/>
        <w:spacing w:after="180" w:line="240" w:lineRule="auto"/>
        <w:ind w:leftChars="0"/>
        <w:textAlignment w:val="baseline"/>
      </w:pPr>
      <w: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B30DEF" w:rsidRDefault="00EC7E34" w:rsidP="00EC7E34">
      <w:pPr>
        <w:pStyle w:val="ListParagraph"/>
        <w:widowControl/>
        <w:numPr>
          <w:ilvl w:val="1"/>
          <w:numId w:val="13"/>
        </w:numPr>
        <w:overflowPunct w:val="0"/>
        <w:spacing w:after="180" w:line="240" w:lineRule="auto"/>
        <w:ind w:leftChars="0"/>
        <w:textAlignment w:val="baseline"/>
      </w:pPr>
      <w:r>
        <w:t xml:space="preserve">allow the network to switch off the capacity cell, i.e. move Tom under the coverage layer, </w:t>
      </w:r>
    </w:p>
    <w:p w14:paraId="3EEB6619" w14:textId="77777777" w:rsidR="00EC7E34" w:rsidRDefault="00EC7E34" w:rsidP="00EC7E34">
      <w:pPr>
        <w:pStyle w:val="ListParagraph"/>
        <w:widowControl/>
        <w:numPr>
          <w:ilvl w:val="1"/>
          <w:numId w:val="13"/>
        </w:numPr>
        <w:overflowPunct w:val="0"/>
        <w:spacing w:after="180" w:line="240" w:lineRule="auto"/>
        <w:ind w:leftChars="0"/>
        <w:textAlignment w:val="baseline"/>
      </w:pPr>
      <w:r>
        <w:t>remove the video flow and only keep the audio flow</w:t>
      </w:r>
    </w:p>
    <w:p w14:paraId="67B8A485" w14:textId="77777777" w:rsidR="00EC7E34" w:rsidRPr="00B30DEF" w:rsidRDefault="00EC7E34" w:rsidP="00EC7E34">
      <w:pPr>
        <w:pStyle w:val="ListParagraph"/>
        <w:widowControl/>
        <w:numPr>
          <w:ilvl w:val="1"/>
          <w:numId w:val="13"/>
        </w:numPr>
        <w:overflowPunct w:val="0"/>
        <w:spacing w:after="180" w:line="240" w:lineRule="auto"/>
        <w:ind w:leftChars="0"/>
        <w:textAlignment w:val="baseline"/>
      </w:pPr>
      <w:r>
        <w:t>degrade the QoS (e.g. by adjusting PDB/PER) of the video flow, probably resulting in lower resolution/quality.</w:t>
      </w:r>
    </w:p>
    <w:p w14:paraId="318C818C" w14:textId="77777777" w:rsidR="00EC7E34" w:rsidRPr="00BF220A" w:rsidRDefault="00EC7E34" w:rsidP="00EC7E34">
      <w:pPr>
        <w:ind w:left="720"/>
        <w:rPr>
          <w:lang w:val="en-US"/>
        </w:rPr>
      </w:pPr>
      <w:r>
        <w:t xml:space="preserve">When checking the tolerance </w:t>
      </w:r>
      <w:r>
        <w:rPr>
          <w:lang w:val="en-US"/>
        </w:rPr>
        <w:t xml:space="preserve">to </w:t>
      </w:r>
      <w:r w:rsidRPr="00123407">
        <w:rPr>
          <w:lang w:val="en-US"/>
        </w:rPr>
        <w:t xml:space="preserve">service performance </w:t>
      </w:r>
      <w:r>
        <w:rPr>
          <w:lang w:val="en-US"/>
        </w:rPr>
        <w:t>degradation</w:t>
      </w:r>
      <w:r w:rsidRPr="00123407">
        <w:rPr>
          <w:lang w:val="en-US"/>
        </w:rPr>
        <w:t xml:space="preserve"> </w:t>
      </w:r>
      <w:r>
        <w:t xml:space="preserve">associated with the ongoing session, the network identifies </w:t>
      </w:r>
      <w:r w:rsidRPr="00146E94">
        <w:t xml:space="preserve"> </w:t>
      </w:r>
      <w:r>
        <w:t>whether these example (or other) actions comply with the policy associated with the subscriber.</w:t>
      </w:r>
    </w:p>
    <w:p w14:paraId="76529BAB" w14:textId="77777777" w:rsidR="00EC7E34" w:rsidRPr="001F4C79" w:rsidRDefault="00EC7E34" w:rsidP="00EC7E34">
      <w:pPr>
        <w:pStyle w:val="ListParagraph"/>
        <w:ind w:left="400"/>
      </w:pPr>
    </w:p>
    <w:p w14:paraId="5A2AD7B8" w14:textId="77777777" w:rsidR="00EC7E34" w:rsidRDefault="00EC7E34" w:rsidP="00EC7E34">
      <w:pPr>
        <w:pStyle w:val="ListParagraph"/>
        <w:widowControl/>
        <w:numPr>
          <w:ilvl w:val="0"/>
          <w:numId w:val="11"/>
        </w:numPr>
        <w:overflowPunct w:val="0"/>
        <w:spacing w:after="180" w:line="240" w:lineRule="auto"/>
        <w:ind w:leftChars="0"/>
        <w:textAlignment w:val="baseline"/>
      </w:pPr>
      <w:r w:rsidRPr="00261CC8">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907158" w:rsidRDefault="00EC7E34" w:rsidP="00EC7E34">
      <w:pPr>
        <w:pStyle w:val="ListParagraph"/>
        <w:ind w:left="400"/>
      </w:pPr>
    </w:p>
    <w:p w14:paraId="5183707B" w14:textId="77777777" w:rsidR="00EC7E34" w:rsidRPr="001F4C79" w:rsidRDefault="00EC7E34" w:rsidP="00EC7E34">
      <w:pPr>
        <w:pStyle w:val="ListParagraph"/>
        <w:widowControl/>
        <w:numPr>
          <w:ilvl w:val="0"/>
          <w:numId w:val="11"/>
        </w:numPr>
        <w:overflowPunct w:val="0"/>
        <w:spacing w:after="180" w:line="240" w:lineRule="auto"/>
        <w:ind w:leftChars="0"/>
        <w:textAlignment w:val="baseline"/>
      </w:pPr>
      <w:r w:rsidRPr="00907158">
        <w:t xml:space="preserve">After 10mn of high-quality video call, </w:t>
      </w:r>
      <w:r>
        <w:t>as</w:t>
      </w:r>
      <w:r w:rsidRPr="00907158">
        <w:t xml:space="preserve"> Tom’s UE traffic is quite resource-consuming</w:t>
      </w:r>
      <w:r>
        <w:t>, the network</w:t>
      </w:r>
      <w:r w:rsidRPr="00907158">
        <w:t xml:space="preserve"> tries</w:t>
      </w:r>
      <w:r>
        <w:t xml:space="preserve"> again</w:t>
      </w:r>
      <w:r w:rsidRPr="00907158">
        <w:t xml:space="preserve"> to identify opportunities to </w:t>
      </w:r>
      <w:r>
        <w:t xml:space="preserve">save </w:t>
      </w:r>
      <w:r w:rsidRPr="00907158">
        <w:t xml:space="preserve">energy. </w:t>
      </w:r>
      <w:r>
        <w:t>All actions to be taken by the network are</w:t>
      </w:r>
      <w:r w:rsidRPr="00907158">
        <w:t xml:space="preserve"> checked against </w:t>
      </w:r>
      <w:r>
        <w:t xml:space="preserve">the tolerance to </w:t>
      </w:r>
      <w:r w:rsidRPr="00123407">
        <w:t xml:space="preserve">service performance </w:t>
      </w:r>
      <w:r>
        <w:t>degradation</w:t>
      </w:r>
      <w:r w:rsidRPr="00123407">
        <w:t xml:space="preserve"> </w:t>
      </w:r>
      <w:r>
        <w:t>associated with this new ongoing video session before applying them</w:t>
      </w:r>
      <w:r w:rsidRPr="00907158">
        <w:t xml:space="preserve">. </w:t>
      </w:r>
      <w:r w:rsidDel="00070C0E">
        <w:t xml:space="preserve"> </w:t>
      </w:r>
      <w:r>
        <w:t xml:space="preserve">In this case, </w:t>
      </w:r>
      <w:r w:rsidRPr="00F02038">
        <w:t xml:space="preserve"> </w:t>
      </w:r>
      <w:r>
        <w:t xml:space="preserve">a particular action taken (e.g. remove the video flow and only keep the audio flow) is acceptable and thus </w:t>
      </w:r>
      <w:r w:rsidRPr="002F60F8">
        <w:t xml:space="preserve"> </w:t>
      </w:r>
      <w:r>
        <w:t xml:space="preserve">can be applied. </w:t>
      </w:r>
      <w:r w:rsidRPr="00050FA4">
        <w:t xml:space="preserve"> </w:t>
      </w:r>
      <w:r>
        <w:t>It is entirely possible that the network selects a different action, e.g. based on the potential to save more energy, as long as it complies with the policy and its conditions. This could also lead to no action complying with the policy.</w:t>
      </w:r>
      <w:r w:rsidRPr="29CF0D7C">
        <w:t xml:space="preserve">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116" w:name="_Toc175650935"/>
      <w:r w:rsidRPr="6331692C">
        <w:rPr>
          <w:lang w:val="nl-NL"/>
        </w:rPr>
        <w:t>5.</w:t>
      </w:r>
      <w:r w:rsidR="001C42DD">
        <w:rPr>
          <w:lang w:val="nl-NL"/>
        </w:rPr>
        <w:t>7</w:t>
      </w:r>
      <w:r w:rsidRPr="6331692C">
        <w:rPr>
          <w:lang w:val="nl-NL"/>
        </w:rPr>
        <w:t>.4</w:t>
      </w:r>
      <w:r w:rsidRPr="00556954">
        <w:rPr>
          <w:lang w:val="en-US"/>
        </w:rPr>
        <w:tab/>
      </w:r>
      <w:r w:rsidRPr="6331692C">
        <w:rPr>
          <w:lang w:val="nl-NL"/>
        </w:rPr>
        <w:t>Post-conditions</w:t>
      </w:r>
      <w:bookmarkEnd w:id="116"/>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117" w:name="_Toc175650936"/>
      <w:r>
        <w:t>5.</w:t>
      </w:r>
      <w:r w:rsidR="001C42DD">
        <w:t>7</w:t>
      </w:r>
      <w:r w:rsidRPr="000D6532">
        <w:t>.5</w:t>
      </w:r>
      <w:r w:rsidRPr="000D6532">
        <w:tab/>
      </w:r>
      <w:r>
        <w:t>Existing</w:t>
      </w:r>
      <w:r w:rsidRPr="000D6532">
        <w:t xml:space="preserve"> </w:t>
      </w:r>
      <w:r>
        <w:t>features partly or fully covering the use case functionality</w:t>
      </w:r>
      <w:bookmarkEnd w:id="117"/>
    </w:p>
    <w:p w14:paraId="1786A571" w14:textId="77777777"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for the QoS flow</w:t>
      </w:r>
      <w:r>
        <w:t>.</w:t>
      </w:r>
    </w:p>
    <w:p w14:paraId="23858D4F" w14:textId="77777777" w:rsidR="00EC7E34" w:rsidRDefault="00EC7E34" w:rsidP="00EC7E34">
      <w:r>
        <w:t xml:space="preserve">UE can already </w:t>
      </w:r>
      <w:r w:rsidRPr="00C95D63">
        <w:t>provide updated parameter list within the QoS flow descriptor, or even new 5QI for energy saving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558ADE73" w14:textId="77777777" w:rsidR="00EC7E34" w:rsidRDefault="00EC7E34" w:rsidP="001C42DD">
      <w:pPr>
        <w:pStyle w:val="EditorsNote"/>
      </w:pPr>
      <w:r w:rsidRPr="005805A3">
        <w:t>Editor’s Note: FFS to align with Rel-19</w:t>
      </w:r>
      <w:r>
        <w:t xml:space="preserve"> Stage-2</w:t>
      </w:r>
      <w:r w:rsidRPr="005805A3">
        <w:t xml:space="preserve"> study conclusion</w:t>
      </w:r>
      <w:r>
        <w:t xml:space="preserve"> on Energy Behaviour Assistance Information</w:t>
      </w:r>
      <w:r w:rsidRPr="005805A3">
        <w:t>.</w:t>
      </w:r>
    </w:p>
    <w:p w14:paraId="4B84B7F2" w14:textId="77777777" w:rsidR="00EC7E34" w:rsidRPr="00050FA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3D919468" w14:textId="40A8EC9A" w:rsidR="00EC7E34" w:rsidRDefault="00EC7E34" w:rsidP="00EC7E34">
      <w:pPr>
        <w:pStyle w:val="Heading3"/>
      </w:pPr>
      <w:bookmarkStart w:id="118" w:name="_Toc175650937"/>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118"/>
    </w:p>
    <w:p w14:paraId="14F73D4A" w14:textId="0B5709CF"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Pr>
          <w:lang w:val="en-US"/>
        </w:rPr>
        <w:t xml:space="preserve"> and </w:t>
      </w:r>
      <w:r w:rsidRPr="00123407">
        <w:rPr>
          <w:lang w:val="en-US"/>
        </w:rPr>
        <w:t xml:space="preserve">regulatory requirements,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77777777"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Pr="00B40613">
        <w:rPr>
          <w:lang w:val="en-US"/>
        </w:rPr>
        <w:t xml:space="preserve">. </w:t>
      </w:r>
    </w:p>
    <w:p w14:paraId="7D24D39B" w14:textId="77777777" w:rsidR="00EC7E34" w:rsidRPr="00123407" w:rsidRDefault="00EC7E34" w:rsidP="00EC7E34">
      <w:pPr>
        <w:pStyle w:val="NO"/>
        <w:rPr>
          <w:lang w:val="en-US"/>
        </w:rPr>
      </w:pPr>
    </w:p>
    <w:p w14:paraId="08D6E004" w14:textId="5CC73F6F"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w:t>
      </w:r>
      <w:r w:rsidRPr="00107808">
        <w:rPr>
          <w:lang w:val="en-US"/>
        </w:rPr>
        <w:t xml:space="preserve"> </w:t>
      </w:r>
      <w:r w:rsidRPr="00123407">
        <w:rPr>
          <w:lang w:val="en-US"/>
        </w:rPr>
        <w:t xml:space="preserve">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D48EDCA" w14:textId="77777777" w:rsidR="00EC7E34" w:rsidRPr="00123407" w:rsidRDefault="00EC7E34" w:rsidP="00EC7E34">
      <w:pPr>
        <w:rPr>
          <w:lang w:val="en-US"/>
        </w:rPr>
      </w:pP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42948C86" w14:textId="77777777" w:rsidR="00EC7E34" w:rsidRDefault="00EC7E34" w:rsidP="00EC7E34"/>
    <w:p w14:paraId="742C872E" w14:textId="7BDC381E" w:rsidR="00D71A28" w:rsidRDefault="00EC7E34" w:rsidP="000908A1">
      <w:pPr>
        <w:pStyle w:val="EditorsNote"/>
      </w:pPr>
      <w:r w:rsidRPr="00231969">
        <w:t>Editor’s note: Whether and what gap exist from alternative QoS profile support in 5G is FFS.</w:t>
      </w:r>
    </w:p>
    <w:p w14:paraId="31C42633" w14:textId="61E02D39" w:rsidR="00111DD1" w:rsidRPr="008120FA" w:rsidRDefault="00111DD1" w:rsidP="00111DD1">
      <w:pPr>
        <w:pStyle w:val="Heading2"/>
        <w:rPr>
          <w:rFonts w:cs="Arial"/>
        </w:rPr>
      </w:pPr>
      <w:bookmarkStart w:id="119" w:name="_Toc175650938"/>
      <w:r>
        <w:rPr>
          <w:rFonts w:cs="Arial"/>
        </w:rPr>
        <w:t>5.8</w:t>
      </w:r>
      <w:r w:rsidRPr="008120FA">
        <w:rPr>
          <w:rFonts w:cs="Arial"/>
        </w:rPr>
        <w:tab/>
      </w:r>
      <w:r>
        <w:rPr>
          <w:rFonts w:cs="Arial"/>
        </w:rPr>
        <w:t xml:space="preserve">Use case on </w:t>
      </w:r>
      <w:r w:rsidRPr="008120FA">
        <w:rPr>
          <w:rFonts w:cs="Arial"/>
        </w:rPr>
        <w:t>Green social media &amp; email content download</w:t>
      </w:r>
      <w:bookmarkEnd w:id="119"/>
    </w:p>
    <w:p w14:paraId="4CFA313E" w14:textId="47DA46C0" w:rsidR="00111DD1" w:rsidRPr="008120FA" w:rsidRDefault="00111DD1" w:rsidP="00111DD1">
      <w:pPr>
        <w:pStyle w:val="Heading3"/>
        <w:rPr>
          <w:rFonts w:cs="Arial"/>
        </w:rPr>
      </w:pPr>
      <w:bookmarkStart w:id="120" w:name="_Toc108086220"/>
      <w:bookmarkStart w:id="121" w:name="_Toc113369779"/>
      <w:bookmarkStart w:id="122" w:name="_Toc120118710"/>
      <w:bookmarkStart w:id="123" w:name="_Toc154165173"/>
      <w:bookmarkStart w:id="124" w:name="_Toc175650939"/>
      <w:r>
        <w:rPr>
          <w:rFonts w:cs="Arial"/>
        </w:rPr>
        <w:t>5</w:t>
      </w:r>
      <w:r w:rsidRPr="008120FA">
        <w:rPr>
          <w:rFonts w:cs="Arial"/>
        </w:rPr>
        <w:t>.</w:t>
      </w:r>
      <w:r>
        <w:rPr>
          <w:rFonts w:cs="Arial"/>
        </w:rPr>
        <w:t>8</w:t>
      </w:r>
      <w:r w:rsidRPr="008120FA">
        <w:rPr>
          <w:rFonts w:cs="Arial"/>
        </w:rPr>
        <w:t>.1</w:t>
      </w:r>
      <w:r w:rsidRPr="008120FA">
        <w:rPr>
          <w:rFonts w:cs="Arial"/>
        </w:rPr>
        <w:tab/>
        <w:t>Description</w:t>
      </w:r>
      <w:bookmarkEnd w:id="120"/>
      <w:bookmarkEnd w:id="121"/>
      <w:bookmarkEnd w:id="122"/>
      <w:bookmarkEnd w:id="123"/>
      <w:bookmarkEnd w:id="124"/>
    </w:p>
    <w:p w14:paraId="353FF2A3" w14:textId="77777777"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WhatsApp’s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 challenge</w:t>
      </w:r>
      <w:r>
        <w:t>s which</w:t>
      </w:r>
      <w:r w:rsidRPr="00996D91">
        <w:t xml:space="preserve"> </w:t>
      </w:r>
      <w:r>
        <w:t>this</w:t>
      </w:r>
      <w:r w:rsidRPr="00996D91">
        <w:t xml:space="preserve"> imposes 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7777777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77777777" w:rsidR="00111DD1" w:rsidRDefault="00111DD1" w:rsidP="00111DD1">
      <w:pPr>
        <w:jc w:val="both"/>
      </w:pPr>
      <w:r>
        <w:t>When sharing media via instant messaging or email apps (such as WhatsApp, Facebook Communicator, Outlook, or Gmail), users can subscribe through their apps to only download shared music, videos, or files specifically 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25" w:name="_Toc108086221"/>
      <w:bookmarkStart w:id="126" w:name="_Toc113369780"/>
      <w:bookmarkStart w:id="127" w:name="_Toc120118711"/>
      <w:bookmarkStart w:id="128" w:name="_Toc154165174"/>
      <w:bookmarkStart w:id="129" w:name="_Toc175650940"/>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25"/>
      <w:bookmarkEnd w:id="126"/>
      <w:bookmarkEnd w:id="127"/>
      <w:bookmarkEnd w:id="128"/>
      <w:bookmarkEnd w:id="129"/>
    </w:p>
    <w:p w14:paraId="745BF94A" w14:textId="77777777" w:rsidR="00111DD1" w:rsidRPr="001B5981" w:rsidRDefault="00111DD1" w:rsidP="00111DD1">
      <w:pPr>
        <w:jc w:val="both"/>
      </w:pPr>
      <w:bookmarkStart w:id="130" w:name="_Toc108086222"/>
      <w:bookmarkStart w:id="131" w:name="_Toc113369781"/>
      <w:bookmarkStart w:id="132" w:name="_Toc120118712"/>
      <w:bookmarkStart w:id="133"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34" w:name="_Toc175650941"/>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30"/>
      <w:bookmarkEnd w:id="131"/>
      <w:bookmarkEnd w:id="132"/>
      <w:r w:rsidRPr="00A31A50">
        <w:rPr>
          <w:rFonts w:cs="Arial"/>
        </w:rPr>
        <w:t>flows</w:t>
      </w:r>
      <w:bookmarkEnd w:id="133"/>
      <w:bookmarkEnd w:id="134"/>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35" w:name="_Toc108086223"/>
      <w:bookmarkStart w:id="136" w:name="_Toc113369782"/>
      <w:bookmarkStart w:id="137" w:name="_Toc120118713"/>
      <w:bookmarkStart w:id="138" w:name="_Toc154165176"/>
      <w:bookmarkStart w:id="139" w:name="_Toc175650942"/>
      <w:r>
        <w:rPr>
          <w:rFonts w:cs="Arial"/>
        </w:rPr>
        <w:t>5.</w:t>
      </w:r>
      <w:r w:rsidR="00701728">
        <w:rPr>
          <w:rFonts w:cs="Arial"/>
        </w:rPr>
        <w:t>8</w:t>
      </w:r>
      <w:r w:rsidRPr="00A31A50">
        <w:rPr>
          <w:rFonts w:cs="Arial"/>
        </w:rPr>
        <w:t>.4</w:t>
      </w:r>
      <w:r w:rsidRPr="00A31A50">
        <w:rPr>
          <w:rFonts w:cs="Arial"/>
        </w:rPr>
        <w:tab/>
        <w:t>Post-conditions</w:t>
      </w:r>
      <w:bookmarkEnd w:id="135"/>
      <w:bookmarkEnd w:id="136"/>
      <w:bookmarkEnd w:id="137"/>
      <w:bookmarkEnd w:id="138"/>
      <w:bookmarkEnd w:id="139"/>
    </w:p>
    <w:p w14:paraId="7A3DB0D2" w14:textId="77777777" w:rsidR="00111DD1" w:rsidRPr="001B5981" w:rsidRDefault="00111DD1" w:rsidP="00111DD1">
      <w:pPr>
        <w:spacing w:after="0"/>
        <w:jc w:val="both"/>
      </w:pPr>
      <w:bookmarkStart w:id="140" w:name="_Toc108086224"/>
      <w:bookmarkStart w:id="141" w:name="_Toc113369783"/>
      <w:bookmarkStart w:id="142" w:name="_Toc120118714"/>
      <w:bookmarkStart w:id="143"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44" w:name="_Toc175650943"/>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40"/>
      <w:bookmarkEnd w:id="141"/>
      <w:bookmarkEnd w:id="142"/>
      <w:bookmarkEnd w:id="143"/>
      <w:bookmarkEnd w:id="144"/>
    </w:p>
    <w:p w14:paraId="681D8B0A" w14:textId="08CB0CDA" w:rsidR="00111DD1" w:rsidRPr="001B5981" w:rsidRDefault="00111DD1" w:rsidP="00111DD1">
      <w:pPr>
        <w:jc w:val="both"/>
      </w:pPr>
      <w:bookmarkStart w:id="145" w:name="_Toc108086225"/>
      <w:bookmarkStart w:id="146" w:name="_Toc113369784"/>
      <w:bookmarkStart w:id="147" w:name="_Toc120118715"/>
      <w:bookmarkStart w:id="148"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49" w:name="_Toc175650944"/>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145"/>
      <w:bookmarkEnd w:id="146"/>
      <w:bookmarkEnd w:id="147"/>
      <w:bookmarkEnd w:id="148"/>
      <w:bookmarkEnd w:id="149"/>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3080D7FF" w14:textId="77777777" w:rsidR="000B0BD8" w:rsidRPr="000B0BD8" w:rsidRDefault="000B0BD8" w:rsidP="005E4757">
      <w:pPr>
        <w:pStyle w:val="EditorsNote"/>
        <w:overflowPunct w:val="0"/>
        <w:autoSpaceDE w:val="0"/>
        <w:autoSpaceDN w:val="0"/>
        <w:adjustRightInd w:val="0"/>
        <w:textAlignment w:val="baseline"/>
        <w:rPr>
          <w:lang w:eastAsia="zh-CN"/>
        </w:rPr>
      </w:pPr>
    </w:p>
    <w:p w14:paraId="17F47DAC" w14:textId="77777777" w:rsidR="009203BD" w:rsidRDefault="00011BF0">
      <w:pPr>
        <w:pStyle w:val="Heading1"/>
      </w:pPr>
      <w:bookmarkStart w:id="150" w:name="_Toc108086226"/>
      <w:bookmarkStart w:id="151" w:name="_Toc164787722"/>
      <w:bookmarkStart w:id="152" w:name="_Toc175650945"/>
      <w:r>
        <w:rPr>
          <w:rFonts w:eastAsia="SimSun" w:hint="eastAsia"/>
          <w:lang w:val="en-US" w:eastAsia="zh-CN"/>
        </w:rPr>
        <w:t>6</w:t>
      </w:r>
      <w:r>
        <w:tab/>
        <w:t>Consolidated potential requirements</w:t>
      </w:r>
      <w:bookmarkEnd w:id="150"/>
      <w:bookmarkEnd w:id="151"/>
      <w:bookmarkEnd w:id="152"/>
    </w:p>
    <w:p w14:paraId="1985DFBE" w14:textId="77777777" w:rsidR="009203BD" w:rsidRDefault="009203BD"/>
    <w:p w14:paraId="3FE52E9A" w14:textId="77777777" w:rsidR="009203BD" w:rsidRDefault="00011BF0">
      <w:pPr>
        <w:pStyle w:val="Heading1"/>
      </w:pPr>
      <w:bookmarkStart w:id="153" w:name="_Toc108086227"/>
      <w:bookmarkStart w:id="154" w:name="_Toc103966507"/>
      <w:bookmarkStart w:id="155" w:name="_Toc164787723"/>
      <w:bookmarkStart w:id="156" w:name="_Toc175650946"/>
      <w:r>
        <w:rPr>
          <w:rFonts w:eastAsia="SimSun" w:hint="eastAsia"/>
          <w:lang w:val="en-US" w:eastAsia="zh-CN"/>
        </w:rPr>
        <w:t>7</w:t>
      </w:r>
      <w:r>
        <w:tab/>
        <w:t>Conclusion and recommendations</w:t>
      </w:r>
      <w:bookmarkEnd w:id="153"/>
      <w:bookmarkEnd w:id="154"/>
      <w:bookmarkEnd w:id="155"/>
      <w:bookmarkEnd w:id="156"/>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pPr>
      <w:r>
        <w:br w:type="page"/>
      </w:r>
      <w:bookmarkStart w:id="157" w:name="_Toc175650947"/>
      <w:bookmarkStart w:id="158" w:name="_Toc164787724"/>
      <w:r w:rsidR="008B4171" w:rsidRPr="004F73BD">
        <w:t xml:space="preserve">Annex </w:t>
      </w:r>
      <w:r w:rsidR="00974B2C">
        <w:t>A</w:t>
      </w:r>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57"/>
    </w:p>
    <w:p w14:paraId="2944EFBE" w14:textId="2506EC40" w:rsidR="008B4171" w:rsidRDefault="00974B2C" w:rsidP="008B4171">
      <w:pPr>
        <w:pStyle w:val="Heading2"/>
        <w:rPr>
          <w:rFonts w:eastAsia="Calibri"/>
        </w:rPr>
      </w:pPr>
      <w:bookmarkStart w:id="159" w:name="_Toc175650948"/>
      <w:r>
        <w:rPr>
          <w:rFonts w:eastAsia="Calibri"/>
        </w:rPr>
        <w:t>A</w:t>
      </w:r>
      <w:r w:rsidR="008B4171">
        <w:rPr>
          <w:rFonts w:eastAsia="Calibri"/>
        </w:rPr>
        <w:t>.1</w:t>
      </w:r>
      <w:r w:rsidR="008B4171">
        <w:rPr>
          <w:rFonts w:eastAsia="Calibri"/>
        </w:rPr>
        <w:tab/>
        <w:t>General</w:t>
      </w:r>
      <w:bookmarkEnd w:id="159"/>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5B2876AB"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w:t>
      </w:r>
      <w:r>
        <w:t xml:space="preserve"> [</w:t>
      </w:r>
      <w:r w:rsidR="00974B2C">
        <w:t>A.</w:t>
      </w:r>
      <w:r>
        <w:t>16]</w:t>
      </w:r>
      <w:r w:rsidRPr="004F73BD">
        <w:t xml:space="preserve"> = ETSI ES 203 228)</w:t>
      </w:r>
      <w:r>
        <w:t xml:space="preserve"> [</w:t>
      </w:r>
      <w:r w:rsidR="00974B2C">
        <w:t>A.</w:t>
      </w:r>
      <w:r>
        <w:t>9]</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744F35F2" w:rsidR="008B4171" w:rsidRDefault="00974B2C" w:rsidP="008B4171">
      <w:pPr>
        <w:pStyle w:val="Heading2"/>
        <w:rPr>
          <w:lang w:val="en-US"/>
        </w:rPr>
      </w:pPr>
      <w:bookmarkStart w:id="160" w:name="_Toc175650949"/>
      <w:r>
        <w:rPr>
          <w:lang w:val="en-US"/>
        </w:rPr>
        <w:t>A.</w:t>
      </w:r>
      <w:r w:rsidR="008B4171">
        <w:rPr>
          <w:lang w:val="en-US"/>
        </w:rPr>
        <w:t>2</w:t>
      </w:r>
      <w:r w:rsidR="008B4171">
        <w:rPr>
          <w:lang w:val="en-US"/>
        </w:rPr>
        <w:tab/>
        <w:t>References</w:t>
      </w:r>
      <w:bookmarkEnd w:id="160"/>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1779A4A0" w:rsidR="009203BD" w:rsidRDefault="00011BF0">
      <w:pPr>
        <w:pStyle w:val="Heading8"/>
      </w:pPr>
      <w:bookmarkStart w:id="161" w:name="_Toc175650950"/>
      <w:r>
        <w:t xml:space="preserve">Annex </w:t>
      </w:r>
      <w:r w:rsidR="00974B2C">
        <w:t>B</w:t>
      </w:r>
      <w:r>
        <w:t xml:space="preserve"> (informative):</w:t>
      </w:r>
      <w:r>
        <w:br/>
        <w:t>Change history</w:t>
      </w:r>
      <w:bookmarkEnd w:id="158"/>
      <w:bookmarkEnd w:id="161"/>
    </w:p>
    <w:p w14:paraId="61027DC5" w14:textId="77777777" w:rsidR="009203BD" w:rsidRDefault="009203BD">
      <w:pPr>
        <w:pStyle w:val="TH"/>
      </w:pPr>
      <w:bookmarkStart w:id="162" w:name="historyclause"/>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63"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63"/>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bl>
    <w:p w14:paraId="2B9997DB" w14:textId="77777777" w:rsidR="009203BD" w:rsidRDefault="009203BD">
      <w:pPr>
        <w:pStyle w:val="Guidance"/>
      </w:pPr>
    </w:p>
    <w:sectPr w:rsidR="009203BD">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3D7A1" w14:textId="77777777" w:rsidR="00626BD1" w:rsidRDefault="00626BD1">
      <w:pPr>
        <w:spacing w:after="0"/>
      </w:pPr>
      <w:r>
        <w:separator/>
      </w:r>
    </w:p>
  </w:endnote>
  <w:endnote w:type="continuationSeparator" w:id="0">
    <w:p w14:paraId="496DDC88" w14:textId="77777777" w:rsidR="00626BD1" w:rsidRDefault="00626BD1">
      <w:pPr>
        <w:spacing w:after="0"/>
      </w:pPr>
      <w:r>
        <w:continuationSeparator/>
      </w:r>
    </w:p>
  </w:endnote>
  <w:endnote w:type="continuationNotice" w:id="1">
    <w:p w14:paraId="497EE5BE" w14:textId="77777777" w:rsidR="00626BD1" w:rsidRDefault="00626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12C5B" w14:textId="77777777" w:rsidR="00626BD1" w:rsidRDefault="00626BD1">
      <w:pPr>
        <w:spacing w:after="0"/>
      </w:pPr>
      <w:r>
        <w:separator/>
      </w:r>
    </w:p>
  </w:footnote>
  <w:footnote w:type="continuationSeparator" w:id="0">
    <w:p w14:paraId="36797597" w14:textId="77777777" w:rsidR="00626BD1" w:rsidRDefault="00626BD1">
      <w:pPr>
        <w:spacing w:after="0"/>
      </w:pPr>
      <w:r>
        <w:continuationSeparator/>
      </w:r>
    </w:p>
  </w:footnote>
  <w:footnote w:type="continuationNotice" w:id="1">
    <w:p w14:paraId="76189684" w14:textId="77777777" w:rsidR="00626BD1" w:rsidRDefault="00626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4B9BBA57"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452">
      <w:rPr>
        <w:rFonts w:ascii="Arial" w:hAnsi="Arial" w:cs="Arial"/>
        <w:b/>
        <w:noProof/>
        <w:sz w:val="18"/>
        <w:szCs w:val="18"/>
      </w:rPr>
      <w:t>3GPP TR 22.883 V0.2.0 (2024-08)</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674162E9"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452">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3"/>
  </w:num>
  <w:num w:numId="3" w16cid:durableId="231431236">
    <w:abstractNumId w:val="1"/>
  </w:num>
  <w:num w:numId="4" w16cid:durableId="1697148062">
    <w:abstractNumId w:val="4"/>
  </w:num>
  <w:num w:numId="5" w16cid:durableId="902450922">
    <w:abstractNumId w:val="13"/>
  </w:num>
  <w:num w:numId="6" w16cid:durableId="842819223">
    <w:abstractNumId w:val="14"/>
  </w:num>
  <w:num w:numId="7" w16cid:durableId="1919900782">
    <w:abstractNumId w:val="8"/>
  </w:num>
  <w:num w:numId="8" w16cid:durableId="1208759718">
    <w:abstractNumId w:val="12"/>
  </w:num>
  <w:num w:numId="9" w16cid:durableId="1401176210">
    <w:abstractNumId w:val="6"/>
  </w:num>
  <w:num w:numId="10" w16cid:durableId="949121936">
    <w:abstractNumId w:val="11"/>
  </w:num>
  <w:num w:numId="11" w16cid:durableId="282351596">
    <w:abstractNumId w:val="5"/>
  </w:num>
  <w:num w:numId="12" w16cid:durableId="1647470944">
    <w:abstractNumId w:val="9"/>
  </w:num>
  <w:num w:numId="13" w16cid:durableId="1150295415">
    <w:abstractNumId w:val="2"/>
  </w:num>
  <w:num w:numId="14" w16cid:durableId="2012025552">
    <w:abstractNumId w:val="7"/>
  </w:num>
  <w:num w:numId="15" w16cid:durableId="366099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C"/>
    <w:rsid w:val="00011BF0"/>
    <w:rsid w:val="00013BBA"/>
    <w:rsid w:val="00033397"/>
    <w:rsid w:val="00040095"/>
    <w:rsid w:val="00040F06"/>
    <w:rsid w:val="00051834"/>
    <w:rsid w:val="00054A22"/>
    <w:rsid w:val="00062023"/>
    <w:rsid w:val="000655A6"/>
    <w:rsid w:val="00066BD5"/>
    <w:rsid w:val="00080512"/>
    <w:rsid w:val="000908A1"/>
    <w:rsid w:val="000B0BD8"/>
    <w:rsid w:val="000B70FB"/>
    <w:rsid w:val="000C47C3"/>
    <w:rsid w:val="000D037B"/>
    <w:rsid w:val="000D58AB"/>
    <w:rsid w:val="000D5EA9"/>
    <w:rsid w:val="00111DD1"/>
    <w:rsid w:val="001122C8"/>
    <w:rsid w:val="00116391"/>
    <w:rsid w:val="0012397A"/>
    <w:rsid w:val="00125AC3"/>
    <w:rsid w:val="00133525"/>
    <w:rsid w:val="0013432C"/>
    <w:rsid w:val="001507D8"/>
    <w:rsid w:val="00156075"/>
    <w:rsid w:val="0016557A"/>
    <w:rsid w:val="001702F6"/>
    <w:rsid w:val="001844A3"/>
    <w:rsid w:val="00197EF9"/>
    <w:rsid w:val="001A1454"/>
    <w:rsid w:val="001A4C42"/>
    <w:rsid w:val="001A7420"/>
    <w:rsid w:val="001B6637"/>
    <w:rsid w:val="001B7F7B"/>
    <w:rsid w:val="001C21C3"/>
    <w:rsid w:val="001C42DD"/>
    <w:rsid w:val="001C75BB"/>
    <w:rsid w:val="001D02C2"/>
    <w:rsid w:val="001D735B"/>
    <w:rsid w:val="001F0C1D"/>
    <w:rsid w:val="001F1132"/>
    <w:rsid w:val="001F168B"/>
    <w:rsid w:val="0020583A"/>
    <w:rsid w:val="002347A2"/>
    <w:rsid w:val="002420C3"/>
    <w:rsid w:val="00246CD2"/>
    <w:rsid w:val="002577A9"/>
    <w:rsid w:val="002675F0"/>
    <w:rsid w:val="002727D6"/>
    <w:rsid w:val="002760EE"/>
    <w:rsid w:val="00287A6B"/>
    <w:rsid w:val="002914BB"/>
    <w:rsid w:val="002B6339"/>
    <w:rsid w:val="002E00EE"/>
    <w:rsid w:val="003172DC"/>
    <w:rsid w:val="00321934"/>
    <w:rsid w:val="00326DA8"/>
    <w:rsid w:val="0035462D"/>
    <w:rsid w:val="00356555"/>
    <w:rsid w:val="0036028C"/>
    <w:rsid w:val="00372B7B"/>
    <w:rsid w:val="003765B8"/>
    <w:rsid w:val="00377833"/>
    <w:rsid w:val="003C3971"/>
    <w:rsid w:val="003E2603"/>
    <w:rsid w:val="00423334"/>
    <w:rsid w:val="004345EC"/>
    <w:rsid w:val="00450447"/>
    <w:rsid w:val="00465515"/>
    <w:rsid w:val="00471840"/>
    <w:rsid w:val="00472CFD"/>
    <w:rsid w:val="00485022"/>
    <w:rsid w:val="0049751D"/>
    <w:rsid w:val="004B050D"/>
    <w:rsid w:val="004C01A6"/>
    <w:rsid w:val="004C30AC"/>
    <w:rsid w:val="004D3578"/>
    <w:rsid w:val="004E213A"/>
    <w:rsid w:val="004F0988"/>
    <w:rsid w:val="004F3340"/>
    <w:rsid w:val="00512C66"/>
    <w:rsid w:val="00522238"/>
    <w:rsid w:val="0053388B"/>
    <w:rsid w:val="00535773"/>
    <w:rsid w:val="00543E6C"/>
    <w:rsid w:val="00565087"/>
    <w:rsid w:val="00584B08"/>
    <w:rsid w:val="00593D37"/>
    <w:rsid w:val="00597B11"/>
    <w:rsid w:val="005A153F"/>
    <w:rsid w:val="005C4170"/>
    <w:rsid w:val="005D2E01"/>
    <w:rsid w:val="005D7526"/>
    <w:rsid w:val="005E4757"/>
    <w:rsid w:val="005E4BB2"/>
    <w:rsid w:val="005F788A"/>
    <w:rsid w:val="005F7EEF"/>
    <w:rsid w:val="00602AEA"/>
    <w:rsid w:val="00614FDF"/>
    <w:rsid w:val="00626BD1"/>
    <w:rsid w:val="00632E12"/>
    <w:rsid w:val="0063543D"/>
    <w:rsid w:val="00647114"/>
    <w:rsid w:val="00652491"/>
    <w:rsid w:val="00664BB4"/>
    <w:rsid w:val="006667A9"/>
    <w:rsid w:val="0067048B"/>
    <w:rsid w:val="006837FB"/>
    <w:rsid w:val="006912E9"/>
    <w:rsid w:val="006973F0"/>
    <w:rsid w:val="006A323F"/>
    <w:rsid w:val="006B30D0"/>
    <w:rsid w:val="006C3D95"/>
    <w:rsid w:val="006D10AD"/>
    <w:rsid w:val="006D62A7"/>
    <w:rsid w:val="006E5C86"/>
    <w:rsid w:val="006F79BC"/>
    <w:rsid w:val="00701116"/>
    <w:rsid w:val="00701728"/>
    <w:rsid w:val="00702D6D"/>
    <w:rsid w:val="00707F75"/>
    <w:rsid w:val="0071174C"/>
    <w:rsid w:val="00713C44"/>
    <w:rsid w:val="00734A5B"/>
    <w:rsid w:val="0074026F"/>
    <w:rsid w:val="007429F6"/>
    <w:rsid w:val="00744E76"/>
    <w:rsid w:val="007544E8"/>
    <w:rsid w:val="007628B4"/>
    <w:rsid w:val="00765EA3"/>
    <w:rsid w:val="00774DA4"/>
    <w:rsid w:val="00781F0F"/>
    <w:rsid w:val="007867FE"/>
    <w:rsid w:val="007B2AB0"/>
    <w:rsid w:val="007B600E"/>
    <w:rsid w:val="007E049F"/>
    <w:rsid w:val="007F0F4A"/>
    <w:rsid w:val="0080247E"/>
    <w:rsid w:val="008028A4"/>
    <w:rsid w:val="00823C27"/>
    <w:rsid w:val="00830747"/>
    <w:rsid w:val="00851E78"/>
    <w:rsid w:val="008757B3"/>
    <w:rsid w:val="008768CA"/>
    <w:rsid w:val="00890296"/>
    <w:rsid w:val="008B4171"/>
    <w:rsid w:val="008C384C"/>
    <w:rsid w:val="008D2365"/>
    <w:rsid w:val="008E2D68"/>
    <w:rsid w:val="008E6756"/>
    <w:rsid w:val="0090271F"/>
    <w:rsid w:val="00902E23"/>
    <w:rsid w:val="009114D7"/>
    <w:rsid w:val="0091348E"/>
    <w:rsid w:val="00917CCB"/>
    <w:rsid w:val="009203BD"/>
    <w:rsid w:val="00933FB0"/>
    <w:rsid w:val="00935C1A"/>
    <w:rsid w:val="00942EC2"/>
    <w:rsid w:val="00974B2C"/>
    <w:rsid w:val="009B45BE"/>
    <w:rsid w:val="009B515C"/>
    <w:rsid w:val="009C0237"/>
    <w:rsid w:val="009E1A7C"/>
    <w:rsid w:val="009E343D"/>
    <w:rsid w:val="009F37B7"/>
    <w:rsid w:val="00A10F02"/>
    <w:rsid w:val="00A164B4"/>
    <w:rsid w:val="00A256E6"/>
    <w:rsid w:val="00A26956"/>
    <w:rsid w:val="00A27486"/>
    <w:rsid w:val="00A53724"/>
    <w:rsid w:val="00A56066"/>
    <w:rsid w:val="00A73129"/>
    <w:rsid w:val="00A82346"/>
    <w:rsid w:val="00A92BA1"/>
    <w:rsid w:val="00A95A32"/>
    <w:rsid w:val="00AB1667"/>
    <w:rsid w:val="00AB4A5D"/>
    <w:rsid w:val="00AB5361"/>
    <w:rsid w:val="00AC6BC6"/>
    <w:rsid w:val="00AE31EC"/>
    <w:rsid w:val="00AE65E2"/>
    <w:rsid w:val="00AF1460"/>
    <w:rsid w:val="00AF51CE"/>
    <w:rsid w:val="00B01452"/>
    <w:rsid w:val="00B15449"/>
    <w:rsid w:val="00B51AC2"/>
    <w:rsid w:val="00B52F48"/>
    <w:rsid w:val="00B6598F"/>
    <w:rsid w:val="00B84B88"/>
    <w:rsid w:val="00B91780"/>
    <w:rsid w:val="00B93086"/>
    <w:rsid w:val="00B93A26"/>
    <w:rsid w:val="00B94969"/>
    <w:rsid w:val="00B94ADF"/>
    <w:rsid w:val="00BA19ED"/>
    <w:rsid w:val="00BA4B8D"/>
    <w:rsid w:val="00BC037E"/>
    <w:rsid w:val="00BC0F7D"/>
    <w:rsid w:val="00BD7D31"/>
    <w:rsid w:val="00BE3255"/>
    <w:rsid w:val="00BF128E"/>
    <w:rsid w:val="00C074DD"/>
    <w:rsid w:val="00C1496A"/>
    <w:rsid w:val="00C33079"/>
    <w:rsid w:val="00C41F2B"/>
    <w:rsid w:val="00C45231"/>
    <w:rsid w:val="00C551FF"/>
    <w:rsid w:val="00C72833"/>
    <w:rsid w:val="00C80F1D"/>
    <w:rsid w:val="00C91962"/>
    <w:rsid w:val="00C93F40"/>
    <w:rsid w:val="00C964AE"/>
    <w:rsid w:val="00CA3D0C"/>
    <w:rsid w:val="00CE3449"/>
    <w:rsid w:val="00D17139"/>
    <w:rsid w:val="00D51EE8"/>
    <w:rsid w:val="00D57972"/>
    <w:rsid w:val="00D6240F"/>
    <w:rsid w:val="00D675A9"/>
    <w:rsid w:val="00D70225"/>
    <w:rsid w:val="00D71A28"/>
    <w:rsid w:val="00D738D6"/>
    <w:rsid w:val="00D755EB"/>
    <w:rsid w:val="00D76048"/>
    <w:rsid w:val="00D82E6F"/>
    <w:rsid w:val="00D87E00"/>
    <w:rsid w:val="00D9134D"/>
    <w:rsid w:val="00DA7A03"/>
    <w:rsid w:val="00DB1818"/>
    <w:rsid w:val="00DC28CF"/>
    <w:rsid w:val="00DC309B"/>
    <w:rsid w:val="00DC4DA2"/>
    <w:rsid w:val="00DC5347"/>
    <w:rsid w:val="00DC73A5"/>
    <w:rsid w:val="00DC78CF"/>
    <w:rsid w:val="00DD4C17"/>
    <w:rsid w:val="00DD74A5"/>
    <w:rsid w:val="00DF109A"/>
    <w:rsid w:val="00DF2B1F"/>
    <w:rsid w:val="00DF62CD"/>
    <w:rsid w:val="00E16509"/>
    <w:rsid w:val="00E23D83"/>
    <w:rsid w:val="00E27E89"/>
    <w:rsid w:val="00E44582"/>
    <w:rsid w:val="00E46F2A"/>
    <w:rsid w:val="00E77645"/>
    <w:rsid w:val="00E82B87"/>
    <w:rsid w:val="00EA101E"/>
    <w:rsid w:val="00EA15B0"/>
    <w:rsid w:val="00EA5EA7"/>
    <w:rsid w:val="00EB264F"/>
    <w:rsid w:val="00EB3F38"/>
    <w:rsid w:val="00EB6B8A"/>
    <w:rsid w:val="00EC4A25"/>
    <w:rsid w:val="00EC7E34"/>
    <w:rsid w:val="00ED5E5F"/>
    <w:rsid w:val="00EE3BDD"/>
    <w:rsid w:val="00EF608C"/>
    <w:rsid w:val="00F025A2"/>
    <w:rsid w:val="00F04712"/>
    <w:rsid w:val="00F13360"/>
    <w:rsid w:val="00F22EC7"/>
    <w:rsid w:val="00F325C8"/>
    <w:rsid w:val="00F6011F"/>
    <w:rsid w:val="00F63933"/>
    <w:rsid w:val="00F653B8"/>
    <w:rsid w:val="00F80D59"/>
    <w:rsid w:val="00F9008D"/>
    <w:rsid w:val="00FA1266"/>
    <w:rsid w:val="00FC1192"/>
    <w:rsid w:val="00FE70F3"/>
    <w:rsid w:val="00FE78C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hgprotocol.org/corporate-value-chain-scope-3-standard"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RBI5PAMIO524-1616901215-28693</_dlc_DocId>
    <_dlc_DocIdUrl xmlns="71c5aaf6-e6ce-465b-b873-5148d2a4c105">
      <Url>https://nokia.sharepoint.com/sites/gxp/_layouts/15/DocIdRedir.aspx?ID=RBI5PAMIO524-1616901215-28693</Url>
      <Description>RBI5PAMIO524-1616901215-28693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6.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10392</Words>
  <Characters>59237</Characters>
  <Application>Microsoft Office Word</Application>
  <DocSecurity>4</DocSecurity>
  <Lines>493</Lines>
  <Paragraphs>138</Paragraphs>
  <ScaleCrop>false</ScaleCrop>
  <Company>ETSI</Company>
  <LinksUpToDate>false</LinksUpToDate>
  <CharactersWithSpaces>69491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Padmakumar Subramani (Nokia)</cp:lastModifiedBy>
  <cp:revision>5</cp:revision>
  <cp:lastPrinted>2019-02-25T14:05:00Z</cp:lastPrinted>
  <dcterms:created xsi:type="dcterms:W3CDTF">2024-08-27T11:56:00Z</dcterms:created>
  <dcterms:modified xsi:type="dcterms:W3CDTF">2024-08-28T08:08:00Z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99bb7607-0ce2-4883-9b08-824498707e70</vt:lpwstr>
  </property>
  <property fmtid="{D5CDD505-2E9C-101B-9397-08002B2CF9AE}" pid="6" name="MediaServiceImageTags">
    <vt:lpwstr/>
  </property>
</Properties>
</file>