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FA7788" w14:textId="59B12E9C" w:rsidR="001E489F" w:rsidRPr="006C2E80" w:rsidRDefault="00AB0C8D"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66D6C185">
        <w:rPr>
          <w:rFonts w:ascii="Arial" w:hAnsi="Arial"/>
          <w:b/>
          <w:bCs/>
          <w:sz w:val="24"/>
          <w:szCs w:val="24"/>
          <w:lang w:eastAsia="ja-JP"/>
        </w:rPr>
        <w:t>3GPP TSG- SA1 Meeting # 10</w:t>
      </w:r>
      <w:r w:rsidR="00C137CD" w:rsidRPr="66D6C185">
        <w:rPr>
          <w:rFonts w:ascii="Arial" w:hAnsi="Arial"/>
          <w:b/>
          <w:bCs/>
          <w:sz w:val="24"/>
          <w:szCs w:val="24"/>
          <w:lang w:eastAsia="ja-JP"/>
        </w:rPr>
        <w:t>7</w:t>
      </w:r>
      <w:r>
        <w:tab/>
      </w:r>
      <w:r w:rsidR="000144FB" w:rsidRPr="000144FB">
        <w:rPr>
          <w:rFonts w:ascii="Arial" w:hAnsi="Arial"/>
          <w:b/>
          <w:bCs/>
          <w:sz w:val="24"/>
          <w:szCs w:val="24"/>
          <w:lang w:eastAsia="ja-JP"/>
        </w:rPr>
        <w:t>S1-242083</w:t>
      </w:r>
    </w:p>
    <w:p w14:paraId="11C88A41" w14:textId="5E1D376D" w:rsidR="001E489F" w:rsidRPr="007861B8" w:rsidRDefault="00C137CD"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137CD">
        <w:rPr>
          <w:rFonts w:ascii="Arial" w:hAnsi="Arial"/>
          <w:b/>
          <w:noProof/>
          <w:sz w:val="24"/>
          <w:szCs w:val="24"/>
          <w:lang w:eastAsia="ja-JP"/>
        </w:rPr>
        <w:t>Maastricht, The Netherlands, 19-23 August 2024</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AF306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87227">
        <w:rPr>
          <w:rFonts w:ascii="Arial" w:eastAsia="Batang" w:hAnsi="Arial"/>
          <w:b/>
          <w:sz w:val="24"/>
          <w:szCs w:val="24"/>
          <w:lang w:val="en-US" w:eastAsia="zh-CN"/>
        </w:rPr>
        <w:t xml:space="preserve">III, </w:t>
      </w:r>
      <w:r w:rsidR="003244D0">
        <w:rPr>
          <w:rFonts w:ascii="Arial" w:eastAsia="Batang" w:hAnsi="Arial"/>
          <w:b/>
          <w:sz w:val="24"/>
          <w:szCs w:val="24"/>
          <w:lang w:val="en-US" w:eastAsia="zh-CN"/>
        </w:rPr>
        <w:t>AT</w:t>
      </w:r>
      <w:r w:rsidR="00D816C1">
        <w:rPr>
          <w:rFonts w:ascii="Arial" w:eastAsia="Batang" w:hAnsi="Arial"/>
          <w:b/>
          <w:sz w:val="24"/>
          <w:szCs w:val="24"/>
          <w:lang w:val="en-US" w:eastAsia="zh-CN"/>
        </w:rPr>
        <w:t>&amp;</w:t>
      </w:r>
      <w:r w:rsidR="003244D0">
        <w:rPr>
          <w:rFonts w:ascii="Arial" w:eastAsia="Batang" w:hAnsi="Arial"/>
          <w:b/>
          <w:sz w:val="24"/>
          <w:szCs w:val="24"/>
          <w:lang w:val="en-US" w:eastAsia="zh-CN"/>
        </w:rPr>
        <w:t xml:space="preserve">T, </w:t>
      </w:r>
      <w:r w:rsidR="00F857EB" w:rsidRPr="00B5064B">
        <w:rPr>
          <w:rFonts w:ascii="Arial" w:eastAsia="Batang" w:hAnsi="Arial"/>
          <w:b/>
          <w:sz w:val="24"/>
          <w:szCs w:val="24"/>
          <w:lang w:val="en-US" w:eastAsia="zh-CN"/>
        </w:rPr>
        <w:t>GE Network Technologies</w:t>
      </w:r>
      <w:r w:rsidR="00F857EB">
        <w:rPr>
          <w:rFonts w:ascii="Arial" w:eastAsia="Batang" w:hAnsi="Arial"/>
          <w:b/>
          <w:sz w:val="24"/>
          <w:szCs w:val="24"/>
          <w:lang w:val="en-US" w:eastAsia="zh-CN"/>
        </w:rPr>
        <w:t>, ISSDU</w:t>
      </w:r>
    </w:p>
    <w:p w14:paraId="49D92DA3" w14:textId="3630427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232287">
        <w:rPr>
          <w:rFonts w:ascii="Arial" w:eastAsia="Batang" w:hAnsi="Arial" w:cs="Arial"/>
          <w:b/>
          <w:sz w:val="24"/>
          <w:szCs w:val="24"/>
          <w:lang w:eastAsia="zh-CN"/>
        </w:rPr>
        <w:t xml:space="preserve">Proposal </w:t>
      </w:r>
      <w:r w:rsidR="00EA6DE3">
        <w:rPr>
          <w:rFonts w:ascii="Arial" w:eastAsia="Batang" w:hAnsi="Arial" w:cs="Arial"/>
          <w:b/>
          <w:sz w:val="24"/>
          <w:szCs w:val="24"/>
          <w:lang w:eastAsia="zh-CN"/>
        </w:rPr>
        <w:t>for 6G S</w:t>
      </w:r>
      <w:r w:rsidRPr="006C2E80">
        <w:rPr>
          <w:rFonts w:ascii="Arial" w:eastAsia="Batang" w:hAnsi="Arial" w:cs="Arial"/>
          <w:b/>
          <w:sz w:val="24"/>
          <w:szCs w:val="24"/>
          <w:lang w:eastAsia="zh-CN"/>
        </w:rPr>
        <w:t>ID</w:t>
      </w:r>
      <w:r w:rsidR="00232287">
        <w:rPr>
          <w:rFonts w:ascii="Arial" w:eastAsia="Batang" w:hAnsi="Arial" w:cs="Arial"/>
          <w:b/>
          <w:sz w:val="24"/>
          <w:szCs w:val="24"/>
          <w:lang w:eastAsia="zh-CN"/>
        </w:rPr>
        <w:t xml:space="preserve">: </w:t>
      </w:r>
      <w:r w:rsidR="00232287" w:rsidRPr="002F0A5D">
        <w:rPr>
          <w:rFonts w:ascii="Arial" w:eastAsia="Batang" w:hAnsi="Arial" w:cs="Arial"/>
          <w:b/>
          <w:sz w:val="24"/>
          <w:szCs w:val="24"/>
          <w:lang w:eastAsia="zh-CN"/>
        </w:rPr>
        <w:t xml:space="preserve">Quantum-Safe </w:t>
      </w:r>
      <w:r w:rsidR="00BA155D">
        <w:rPr>
          <w:rFonts w:ascii="Arial" w:eastAsia="Batang" w:hAnsi="Arial" w:cs="Arial"/>
          <w:b/>
          <w:sz w:val="24"/>
          <w:szCs w:val="24"/>
          <w:lang w:eastAsia="zh-CN"/>
        </w:rPr>
        <w:t>Network (</w:t>
      </w:r>
      <w:r w:rsidR="00232287">
        <w:rPr>
          <w:rFonts w:ascii="Arial" w:eastAsia="Batang" w:hAnsi="Arial" w:cs="Arial"/>
          <w:b/>
          <w:sz w:val="24"/>
          <w:szCs w:val="24"/>
          <w:lang w:eastAsia="zh-CN"/>
        </w:rPr>
        <w:t>Q</w:t>
      </w:r>
      <w:r w:rsidR="00BA155D">
        <w:rPr>
          <w:rFonts w:ascii="Arial" w:eastAsia="Batang" w:hAnsi="Arial" w:cs="Arial"/>
          <w:b/>
          <w:sz w:val="24"/>
          <w:szCs w:val="24"/>
          <w:lang w:eastAsia="zh-CN"/>
        </w:rPr>
        <w:t>S</w:t>
      </w:r>
      <w:r w:rsidR="00232287">
        <w:rPr>
          <w:rFonts w:ascii="Arial" w:eastAsia="Batang" w:hAnsi="Arial" w:cs="Arial"/>
          <w:b/>
          <w:sz w:val="24"/>
          <w:szCs w:val="24"/>
          <w:lang w:eastAsia="zh-CN"/>
        </w:rPr>
        <w:t>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E65DFF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A6DE3">
        <w:rPr>
          <w:rFonts w:ascii="Arial" w:eastAsia="Batang" w:hAnsi="Arial"/>
          <w:b/>
          <w:sz w:val="24"/>
          <w:szCs w:val="24"/>
          <w:lang w:val="en-US" w:eastAsia="zh-CN"/>
        </w:rPr>
        <w:t>8.1</w:t>
      </w:r>
    </w:p>
    <w:p w14:paraId="1034DA14" w14:textId="77777777" w:rsidR="000B4A7C" w:rsidRPr="00186684" w:rsidRDefault="000B4A7C" w:rsidP="000B4A7C">
      <w:pPr>
        <w:tabs>
          <w:tab w:val="left" w:pos="2127"/>
        </w:tabs>
        <w:ind w:left="2127" w:hanging="2127"/>
        <w:jc w:val="both"/>
        <w:outlineLvl w:val="0"/>
        <w:rPr>
          <w:rFonts w:ascii="Arial" w:eastAsia="Batang" w:hAnsi="Arial"/>
          <w:b/>
          <w:sz w:val="24"/>
          <w:szCs w:val="24"/>
          <w:lang w:val="en-US" w:eastAsia="zh-CN"/>
        </w:rPr>
      </w:pPr>
      <w:r w:rsidRPr="00186684">
        <w:rPr>
          <w:rFonts w:ascii="Arial" w:eastAsia="Batang" w:hAnsi="Arial"/>
          <w:b/>
          <w:sz w:val="24"/>
          <w:szCs w:val="24"/>
          <w:lang w:val="en-US" w:eastAsia="zh-CN"/>
        </w:rPr>
        <w:t>Contact:</w:t>
      </w:r>
      <w:r w:rsidRPr="00186684">
        <w:rPr>
          <w:rFonts w:ascii="Arial" w:eastAsia="Batang" w:hAnsi="Arial"/>
          <w:b/>
          <w:sz w:val="24"/>
          <w:szCs w:val="24"/>
          <w:lang w:val="en-US" w:eastAsia="zh-CN"/>
        </w:rPr>
        <w:tab/>
      </w:r>
      <w:r w:rsidRPr="00186684">
        <w:rPr>
          <w:rFonts w:ascii="Arial" w:eastAsia="Batang" w:hAnsi="Arial"/>
          <w:b/>
          <w:sz w:val="24"/>
          <w:szCs w:val="24"/>
          <w:lang w:val="en-US" w:eastAsia="zh-CN"/>
        </w:rPr>
        <w:tab/>
        <w:t>Yi-Hsueh Tsai</w:t>
      </w:r>
      <w:r w:rsidRPr="00186684">
        <w:rPr>
          <w:rFonts w:ascii="Arial" w:eastAsia="Batang" w:hAnsi="Arial"/>
          <w:b/>
          <w:sz w:val="24"/>
          <w:szCs w:val="24"/>
          <w:lang w:val="en-US" w:eastAsia="zh-CN"/>
        </w:rPr>
        <w:tab/>
      </w:r>
      <w:hyperlink r:id="rId11" w:history="1">
        <w:r w:rsidRPr="00F42C9F">
          <w:rPr>
            <w:rStyle w:val="ab"/>
            <w:rFonts w:ascii="Arial" w:eastAsia="Batang" w:hAnsi="Arial"/>
            <w:b/>
            <w:sz w:val="24"/>
            <w:szCs w:val="24"/>
            <w:lang w:val="en-US" w:eastAsia="zh-CN"/>
          </w:rPr>
          <w:t>lucas@iii.org.tw</w:t>
        </w:r>
      </w:hyperlink>
      <w:r>
        <w:rPr>
          <w:rFonts w:ascii="Arial" w:eastAsia="Batang" w:hAnsi="Arial"/>
          <w:b/>
          <w:sz w:val="24"/>
          <w:szCs w:val="24"/>
          <w:lang w:val="en-US" w:eastAsia="zh-CN"/>
        </w:rPr>
        <w:br/>
      </w:r>
      <w:r w:rsidRPr="00186684">
        <w:rPr>
          <w:rFonts w:ascii="Arial" w:eastAsia="Batang" w:hAnsi="Arial"/>
          <w:b/>
          <w:sz w:val="24"/>
          <w:szCs w:val="24"/>
          <w:lang w:val="en-US" w:eastAsia="zh-CN"/>
        </w:rPr>
        <w:tab/>
        <w:t>Stephen F Bush</w:t>
      </w:r>
      <w:r w:rsidRPr="00186684">
        <w:rPr>
          <w:rFonts w:ascii="Arial" w:eastAsia="Batang" w:hAnsi="Arial"/>
          <w:b/>
          <w:sz w:val="24"/>
          <w:szCs w:val="24"/>
          <w:lang w:val="en-US" w:eastAsia="zh-CN"/>
        </w:rPr>
        <w:tab/>
      </w:r>
      <w:hyperlink r:id="rId12" w:history="1">
        <w:r w:rsidRPr="00F42C9F">
          <w:rPr>
            <w:rStyle w:val="ab"/>
            <w:rFonts w:ascii="Arial" w:eastAsia="Batang" w:hAnsi="Arial"/>
            <w:b/>
            <w:sz w:val="24"/>
            <w:szCs w:val="24"/>
            <w:lang w:val="en-US" w:eastAsia="zh-CN"/>
          </w:rPr>
          <w:t>stephen.bush@ge.com</w:t>
        </w:r>
      </w:hyperlink>
      <w:r>
        <w:rPr>
          <w:rFonts w:ascii="Arial" w:eastAsia="Batang" w:hAnsi="Arial"/>
          <w:b/>
          <w:sz w:val="24"/>
          <w:szCs w:val="24"/>
          <w:lang w:val="en-US" w:eastAsia="zh-CN"/>
        </w:rPr>
        <w:br/>
      </w:r>
      <w:r w:rsidRPr="00186684">
        <w:rPr>
          <w:rFonts w:ascii="Arial" w:eastAsia="Batang" w:hAnsi="Arial"/>
          <w:b/>
          <w:sz w:val="24"/>
          <w:szCs w:val="24"/>
          <w:lang w:val="en-US" w:eastAsia="zh-CN"/>
        </w:rPr>
        <w:tab/>
        <w:t>Feng-Ming Yang</w:t>
      </w:r>
      <w:r w:rsidRPr="00186684">
        <w:rPr>
          <w:rFonts w:ascii="Arial" w:eastAsia="Batang" w:hAnsi="Arial"/>
          <w:b/>
          <w:sz w:val="24"/>
          <w:szCs w:val="24"/>
          <w:lang w:val="en-US" w:eastAsia="zh-CN"/>
        </w:rPr>
        <w:tab/>
      </w:r>
      <w:hyperlink r:id="rId13" w:history="1">
        <w:r w:rsidRPr="00F42C9F">
          <w:rPr>
            <w:rStyle w:val="ab"/>
            <w:rFonts w:ascii="Arial" w:eastAsia="Batang" w:hAnsi="Arial"/>
            <w:b/>
            <w:sz w:val="24"/>
            <w:szCs w:val="24"/>
            <w:lang w:val="en-US" w:eastAsia="zh-CN"/>
          </w:rPr>
          <w:t>kelvinfomi@issdu.com.tw</w:t>
        </w:r>
      </w:hyperlink>
      <w:r w:rsidRPr="00186684">
        <w:rPr>
          <w:rFonts w:ascii="Arial" w:eastAsia="Batang" w:hAnsi="Arial"/>
          <w:b/>
          <w:sz w:val="24"/>
          <w:szCs w:val="24"/>
          <w:lang w:val="en-US" w:eastAsia="zh-CN"/>
        </w:rPr>
        <w:t xml:space="preserve"> </w:t>
      </w:r>
    </w:p>
    <w:p w14:paraId="110F6C52" w14:textId="77777777" w:rsidR="001E489F" w:rsidRPr="000B4A7C"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4" w:history="1">
        <w:r w:rsidRPr="00E75C72">
          <w:rPr>
            <w:rFonts w:cs="Arial"/>
            <w:noProof/>
          </w:rPr>
          <w:t>http://www.3gpp.org/Work-Items</w:t>
        </w:r>
      </w:hyperlink>
      <w:r>
        <w:rPr>
          <w:rFonts w:cs="Arial"/>
          <w:noProof/>
        </w:rPr>
        <w:t xml:space="preserve"> </w:t>
      </w:r>
      <w:r>
        <w:rPr>
          <w:rFonts w:cs="Arial"/>
          <w:noProof/>
        </w:rPr>
        <w:br/>
      </w:r>
      <w:r>
        <w:t xml:space="preserve">See also the </w:t>
      </w:r>
      <w:hyperlink r:id="rId15" w:history="1">
        <w:r w:rsidRPr="00BC642A">
          <w:t>3GPP Working Procedures</w:t>
        </w:r>
      </w:hyperlink>
      <w:r>
        <w:t>, article 39 and the TSG W</w:t>
      </w:r>
      <w:r w:rsidRPr="00AD0751">
        <w:t xml:space="preserve">orking </w:t>
      </w:r>
      <w:r>
        <w:t>M</w:t>
      </w:r>
      <w:r w:rsidRPr="00AD0751">
        <w:t>ethods</w:t>
      </w:r>
      <w:r>
        <w:t xml:space="preserve"> in </w:t>
      </w:r>
      <w:hyperlink r:id="rId16" w:history="1">
        <w:r w:rsidRPr="00BC642A">
          <w:t>3GPP TR 21.900</w:t>
        </w:r>
      </w:hyperlink>
    </w:p>
    <w:p w14:paraId="2F242254" w14:textId="0489D90E"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A6DE3">
        <w:rPr>
          <w:rFonts w:ascii="Arial" w:eastAsia="Times New Roman" w:hAnsi="Arial" w:cs="Times New Roman"/>
          <w:color w:val="auto"/>
          <w:sz w:val="36"/>
          <w:szCs w:val="20"/>
          <w:lang w:eastAsia="ja-JP"/>
        </w:rPr>
        <w:t xml:space="preserve"> </w:t>
      </w:r>
      <w:r w:rsidR="003244D0" w:rsidRPr="003244D0">
        <w:rPr>
          <w:rFonts w:ascii="Arial" w:eastAsia="Times New Roman" w:hAnsi="Arial" w:cs="Times New Roman"/>
          <w:color w:val="auto"/>
          <w:sz w:val="36"/>
          <w:szCs w:val="20"/>
          <w:lang w:eastAsia="ja-JP"/>
        </w:rPr>
        <w:t>Proposal for 6G SID: Quantum-Safe Network (QSN)</w:t>
      </w:r>
    </w:p>
    <w:p w14:paraId="1845B441" w14:textId="78402076" w:rsidR="001E489F" w:rsidRPr="00BA3A53" w:rsidRDefault="001E489F" w:rsidP="001E489F">
      <w:pPr>
        <w:pStyle w:val="Guidance"/>
      </w:pPr>
    </w:p>
    <w:p w14:paraId="18C69795" w14:textId="064C1146" w:rsidR="001E489F" w:rsidRPr="00EA6DE3" w:rsidRDefault="001E489F" w:rsidP="00EA6DE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EA6DE3">
        <w:rPr>
          <w:rFonts w:ascii="Arial" w:eastAsia="Times New Roman" w:hAnsi="Arial" w:cs="Times New Roman"/>
          <w:color w:val="auto"/>
          <w:sz w:val="36"/>
          <w:szCs w:val="20"/>
          <w:lang w:val="fr-FR" w:eastAsia="ja-JP"/>
        </w:rPr>
        <w:t>Acronym:</w:t>
      </w:r>
      <w:r w:rsidR="00EA6DE3" w:rsidRPr="00EA6DE3">
        <w:rPr>
          <w:rFonts w:ascii="Arial" w:eastAsia="Times New Roman" w:hAnsi="Arial" w:cs="Times New Roman"/>
          <w:color w:val="auto"/>
          <w:sz w:val="36"/>
          <w:szCs w:val="20"/>
          <w:lang w:val="fr-FR" w:eastAsia="ja-JP"/>
        </w:rPr>
        <w:t xml:space="preserve"> FS_6G</w:t>
      </w:r>
    </w:p>
    <w:p w14:paraId="15B1DB90" w14:textId="77777777" w:rsidR="001E489F" w:rsidRPr="00EA6DE3"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EA6DE3">
        <w:rPr>
          <w:rFonts w:ascii="Arial" w:eastAsia="Times New Roman" w:hAnsi="Arial" w:cs="Times New Roman"/>
          <w:color w:val="auto"/>
          <w:sz w:val="36"/>
          <w:szCs w:val="20"/>
          <w:lang w:val="fr-FR" w:eastAsia="ja-JP"/>
        </w:rPr>
        <w:t>Unique identifier:</w:t>
      </w:r>
      <w:r w:rsidRPr="00EA6DE3">
        <w:rPr>
          <w:rFonts w:ascii="Arial" w:eastAsia="Times New Roman" w:hAnsi="Arial" w:cs="Times New Roman"/>
          <w:color w:val="auto"/>
          <w:sz w:val="36"/>
          <w:szCs w:val="20"/>
          <w:lang w:val="fr-FR" w:eastAsia="ja-JP"/>
        </w:rPr>
        <w:tab/>
      </w:r>
    </w:p>
    <w:p w14:paraId="6340F223" w14:textId="3574535A" w:rsidR="001E489F" w:rsidRPr="00EA6DE3" w:rsidRDefault="00EA6DE3" w:rsidP="001E489F">
      <w:pPr>
        <w:pStyle w:val="Guidance"/>
        <w:rPr>
          <w:lang w:val="fr-FR"/>
        </w:rPr>
      </w:pPr>
      <w:r w:rsidRPr="00EA6DE3">
        <w:rPr>
          <w:lang w:val="fr-FR"/>
        </w:rPr>
        <w:t>[Le</w:t>
      </w:r>
      <w:r>
        <w:rPr>
          <w:lang w:val="fr-FR"/>
        </w:rPr>
        <w:t>ave blank]</w:t>
      </w:r>
    </w:p>
    <w:p w14:paraId="4D9605DA" w14:textId="474F33F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137CD">
        <w:rPr>
          <w:rFonts w:ascii="Arial" w:eastAsia="Times New Roman" w:hAnsi="Arial" w:cs="Times New Roman"/>
          <w:color w:val="auto"/>
          <w:sz w:val="36"/>
          <w:szCs w:val="20"/>
          <w:lang w:eastAsia="ja-JP"/>
        </w:rPr>
        <w:t>20</w:t>
      </w:r>
    </w:p>
    <w:p w14:paraId="6042014B" w14:textId="151FCE53" w:rsidR="001E489F" w:rsidRPr="00EA6DE3" w:rsidRDefault="001E489F" w:rsidP="00EA6DE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6749A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6749A5">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6749A5">
            <w:pPr>
              <w:pStyle w:val="TAH"/>
            </w:pPr>
            <w:r>
              <w:t>UICC apps</w:t>
            </w:r>
          </w:p>
        </w:tc>
        <w:tc>
          <w:tcPr>
            <w:tcW w:w="1037" w:type="dxa"/>
            <w:tcBorders>
              <w:bottom w:val="single" w:sz="12" w:space="0" w:color="auto"/>
            </w:tcBorders>
            <w:shd w:val="clear" w:color="auto" w:fill="E0E0E0"/>
          </w:tcPr>
          <w:p w14:paraId="44E3AEE9" w14:textId="77777777" w:rsidR="001E489F" w:rsidRDefault="001E489F" w:rsidP="006749A5">
            <w:pPr>
              <w:pStyle w:val="TAH"/>
            </w:pPr>
            <w:r>
              <w:t>ME</w:t>
            </w:r>
          </w:p>
        </w:tc>
        <w:tc>
          <w:tcPr>
            <w:tcW w:w="850" w:type="dxa"/>
            <w:tcBorders>
              <w:bottom w:val="single" w:sz="12" w:space="0" w:color="auto"/>
            </w:tcBorders>
            <w:shd w:val="clear" w:color="auto" w:fill="E0E0E0"/>
          </w:tcPr>
          <w:p w14:paraId="6DB9EDAB" w14:textId="77777777" w:rsidR="001E489F" w:rsidRDefault="001E489F" w:rsidP="006749A5">
            <w:pPr>
              <w:pStyle w:val="TAH"/>
            </w:pPr>
            <w:r>
              <w:t>AN</w:t>
            </w:r>
          </w:p>
        </w:tc>
        <w:tc>
          <w:tcPr>
            <w:tcW w:w="851" w:type="dxa"/>
            <w:tcBorders>
              <w:bottom w:val="single" w:sz="12" w:space="0" w:color="auto"/>
            </w:tcBorders>
            <w:shd w:val="clear" w:color="auto" w:fill="E0E0E0"/>
          </w:tcPr>
          <w:p w14:paraId="10DFAED6" w14:textId="77777777" w:rsidR="001E489F" w:rsidRDefault="001E489F" w:rsidP="006749A5">
            <w:pPr>
              <w:pStyle w:val="TAH"/>
            </w:pPr>
            <w:r>
              <w:t>CN</w:t>
            </w:r>
          </w:p>
        </w:tc>
        <w:tc>
          <w:tcPr>
            <w:tcW w:w="1752" w:type="dxa"/>
            <w:tcBorders>
              <w:bottom w:val="single" w:sz="12" w:space="0" w:color="auto"/>
            </w:tcBorders>
            <w:shd w:val="clear" w:color="auto" w:fill="E0E0E0"/>
          </w:tcPr>
          <w:p w14:paraId="70430901" w14:textId="77777777" w:rsidR="001E489F" w:rsidRDefault="001E489F" w:rsidP="006749A5">
            <w:pPr>
              <w:pStyle w:val="TAH"/>
            </w:pPr>
            <w:r>
              <w:t>Others (specify)</w:t>
            </w:r>
          </w:p>
        </w:tc>
      </w:tr>
      <w:tr w:rsidR="001E489F" w14:paraId="2388ADC1" w14:textId="77777777" w:rsidTr="006749A5">
        <w:trPr>
          <w:cantSplit/>
          <w:jc w:val="center"/>
        </w:trPr>
        <w:tc>
          <w:tcPr>
            <w:tcW w:w="1515" w:type="dxa"/>
            <w:tcBorders>
              <w:top w:val="nil"/>
              <w:right w:val="single" w:sz="12" w:space="0" w:color="auto"/>
            </w:tcBorders>
          </w:tcPr>
          <w:p w14:paraId="37483FE0" w14:textId="77777777" w:rsidR="001E489F" w:rsidRDefault="001E489F" w:rsidP="006749A5">
            <w:pPr>
              <w:pStyle w:val="TAH"/>
            </w:pPr>
            <w:r>
              <w:t>Yes</w:t>
            </w:r>
          </w:p>
        </w:tc>
        <w:tc>
          <w:tcPr>
            <w:tcW w:w="1275" w:type="dxa"/>
            <w:tcBorders>
              <w:top w:val="nil"/>
              <w:left w:val="nil"/>
            </w:tcBorders>
          </w:tcPr>
          <w:p w14:paraId="69C748BE" w14:textId="77777777" w:rsidR="001E489F" w:rsidRDefault="001E489F" w:rsidP="006749A5">
            <w:pPr>
              <w:pStyle w:val="TAC"/>
            </w:pPr>
          </w:p>
        </w:tc>
        <w:tc>
          <w:tcPr>
            <w:tcW w:w="1037" w:type="dxa"/>
            <w:tcBorders>
              <w:top w:val="nil"/>
            </w:tcBorders>
          </w:tcPr>
          <w:p w14:paraId="1D3E8F18" w14:textId="3F9B9774" w:rsidR="001E489F" w:rsidRDefault="00EA6DE3" w:rsidP="006749A5">
            <w:pPr>
              <w:pStyle w:val="TAC"/>
            </w:pPr>
            <w:r>
              <w:t>X</w:t>
            </w:r>
          </w:p>
        </w:tc>
        <w:tc>
          <w:tcPr>
            <w:tcW w:w="850" w:type="dxa"/>
            <w:tcBorders>
              <w:top w:val="nil"/>
            </w:tcBorders>
          </w:tcPr>
          <w:p w14:paraId="04045F0B" w14:textId="4F0E1E9F" w:rsidR="001E489F" w:rsidRDefault="00EA6DE3" w:rsidP="006749A5">
            <w:pPr>
              <w:pStyle w:val="TAC"/>
            </w:pPr>
            <w:r>
              <w:t>X</w:t>
            </w:r>
          </w:p>
        </w:tc>
        <w:tc>
          <w:tcPr>
            <w:tcW w:w="851" w:type="dxa"/>
            <w:tcBorders>
              <w:top w:val="nil"/>
            </w:tcBorders>
          </w:tcPr>
          <w:p w14:paraId="36BEDBE0" w14:textId="6BB99FA9" w:rsidR="001E489F" w:rsidRDefault="00EA6DE3" w:rsidP="006749A5">
            <w:pPr>
              <w:pStyle w:val="TAC"/>
            </w:pPr>
            <w:r>
              <w:t>X</w:t>
            </w:r>
          </w:p>
        </w:tc>
        <w:tc>
          <w:tcPr>
            <w:tcW w:w="1752" w:type="dxa"/>
            <w:tcBorders>
              <w:top w:val="nil"/>
            </w:tcBorders>
          </w:tcPr>
          <w:p w14:paraId="5305E0AA" w14:textId="77777777" w:rsidR="001E489F" w:rsidRDefault="001E489F" w:rsidP="006749A5">
            <w:pPr>
              <w:pStyle w:val="TAC"/>
            </w:pPr>
          </w:p>
        </w:tc>
      </w:tr>
      <w:tr w:rsidR="001E489F" w14:paraId="624C6FF5" w14:textId="77777777" w:rsidTr="006749A5">
        <w:trPr>
          <w:cantSplit/>
          <w:jc w:val="center"/>
        </w:trPr>
        <w:tc>
          <w:tcPr>
            <w:tcW w:w="1515" w:type="dxa"/>
            <w:tcBorders>
              <w:right w:val="single" w:sz="12" w:space="0" w:color="auto"/>
            </w:tcBorders>
          </w:tcPr>
          <w:p w14:paraId="4D7E9057" w14:textId="77777777" w:rsidR="001E489F" w:rsidRDefault="001E489F" w:rsidP="006749A5">
            <w:pPr>
              <w:pStyle w:val="TAH"/>
            </w:pPr>
            <w:r>
              <w:t>No</w:t>
            </w:r>
          </w:p>
        </w:tc>
        <w:tc>
          <w:tcPr>
            <w:tcW w:w="1275" w:type="dxa"/>
            <w:tcBorders>
              <w:left w:val="nil"/>
            </w:tcBorders>
          </w:tcPr>
          <w:p w14:paraId="0B744189" w14:textId="77777777" w:rsidR="001E489F" w:rsidRDefault="001E489F" w:rsidP="006749A5">
            <w:pPr>
              <w:pStyle w:val="TAC"/>
            </w:pPr>
          </w:p>
        </w:tc>
        <w:tc>
          <w:tcPr>
            <w:tcW w:w="1037" w:type="dxa"/>
          </w:tcPr>
          <w:p w14:paraId="0602D5C7" w14:textId="77777777" w:rsidR="001E489F" w:rsidRDefault="001E489F" w:rsidP="006749A5">
            <w:pPr>
              <w:pStyle w:val="TAC"/>
            </w:pPr>
          </w:p>
        </w:tc>
        <w:tc>
          <w:tcPr>
            <w:tcW w:w="850" w:type="dxa"/>
          </w:tcPr>
          <w:p w14:paraId="35CFDED4" w14:textId="77777777" w:rsidR="001E489F" w:rsidRDefault="001E489F" w:rsidP="006749A5">
            <w:pPr>
              <w:pStyle w:val="TAC"/>
            </w:pPr>
          </w:p>
        </w:tc>
        <w:tc>
          <w:tcPr>
            <w:tcW w:w="851" w:type="dxa"/>
          </w:tcPr>
          <w:p w14:paraId="02A432F3" w14:textId="77777777" w:rsidR="001E489F" w:rsidRDefault="001E489F" w:rsidP="006749A5">
            <w:pPr>
              <w:pStyle w:val="TAC"/>
            </w:pPr>
          </w:p>
        </w:tc>
        <w:tc>
          <w:tcPr>
            <w:tcW w:w="1752" w:type="dxa"/>
          </w:tcPr>
          <w:p w14:paraId="70435623" w14:textId="77777777" w:rsidR="001E489F" w:rsidRDefault="001E489F" w:rsidP="006749A5">
            <w:pPr>
              <w:pStyle w:val="TAC"/>
            </w:pPr>
          </w:p>
        </w:tc>
      </w:tr>
      <w:tr w:rsidR="001E489F" w14:paraId="552F1957" w14:textId="77777777" w:rsidTr="006749A5">
        <w:trPr>
          <w:cantSplit/>
          <w:jc w:val="center"/>
        </w:trPr>
        <w:tc>
          <w:tcPr>
            <w:tcW w:w="1515" w:type="dxa"/>
            <w:tcBorders>
              <w:right w:val="single" w:sz="12" w:space="0" w:color="auto"/>
            </w:tcBorders>
          </w:tcPr>
          <w:p w14:paraId="296FE27F" w14:textId="77777777" w:rsidR="001E489F" w:rsidRDefault="001E489F" w:rsidP="006749A5">
            <w:pPr>
              <w:pStyle w:val="TAH"/>
            </w:pPr>
            <w:r>
              <w:t>Don't know</w:t>
            </w:r>
          </w:p>
        </w:tc>
        <w:tc>
          <w:tcPr>
            <w:tcW w:w="1275" w:type="dxa"/>
            <w:tcBorders>
              <w:left w:val="nil"/>
            </w:tcBorders>
          </w:tcPr>
          <w:p w14:paraId="4450E978" w14:textId="3FDA953A" w:rsidR="001E489F" w:rsidRDefault="00EA6DE3" w:rsidP="006749A5">
            <w:pPr>
              <w:pStyle w:val="TAC"/>
            </w:pPr>
            <w:r>
              <w:t>X</w:t>
            </w:r>
          </w:p>
        </w:tc>
        <w:tc>
          <w:tcPr>
            <w:tcW w:w="1037" w:type="dxa"/>
          </w:tcPr>
          <w:p w14:paraId="6F19776F" w14:textId="77777777" w:rsidR="001E489F" w:rsidRDefault="001E489F" w:rsidP="006749A5">
            <w:pPr>
              <w:pStyle w:val="TAC"/>
            </w:pPr>
          </w:p>
        </w:tc>
        <w:tc>
          <w:tcPr>
            <w:tcW w:w="850" w:type="dxa"/>
          </w:tcPr>
          <w:p w14:paraId="3F07CB2B" w14:textId="77777777" w:rsidR="001E489F" w:rsidRDefault="001E489F" w:rsidP="006749A5">
            <w:pPr>
              <w:pStyle w:val="TAC"/>
            </w:pPr>
          </w:p>
        </w:tc>
        <w:tc>
          <w:tcPr>
            <w:tcW w:w="851" w:type="dxa"/>
          </w:tcPr>
          <w:p w14:paraId="290A158D" w14:textId="77777777" w:rsidR="001E489F" w:rsidRDefault="001E489F" w:rsidP="006749A5">
            <w:pPr>
              <w:pStyle w:val="TAC"/>
            </w:pPr>
          </w:p>
        </w:tc>
        <w:tc>
          <w:tcPr>
            <w:tcW w:w="1752" w:type="dxa"/>
          </w:tcPr>
          <w:p w14:paraId="02E98F67" w14:textId="77777777" w:rsidR="001E489F" w:rsidRDefault="001E489F" w:rsidP="006749A5">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46C06E0C" w:rsidR="007861B8" w:rsidRPr="00C278EB" w:rsidRDefault="001E489F" w:rsidP="00C137CD">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6749A5">
        <w:trPr>
          <w:cantSplit/>
          <w:jc w:val="center"/>
        </w:trPr>
        <w:tc>
          <w:tcPr>
            <w:tcW w:w="452" w:type="dxa"/>
          </w:tcPr>
          <w:p w14:paraId="24027F16" w14:textId="4B2F17CC" w:rsidR="007861B8" w:rsidRDefault="00EA6DE3" w:rsidP="006749A5">
            <w:pPr>
              <w:pStyle w:val="TAC"/>
            </w:pPr>
            <w:r>
              <w:t>X</w:t>
            </w:r>
          </w:p>
        </w:tc>
        <w:tc>
          <w:tcPr>
            <w:tcW w:w="2917" w:type="dxa"/>
            <w:shd w:val="clear" w:color="auto" w:fill="E0E0E0"/>
          </w:tcPr>
          <w:p w14:paraId="0ED22864" w14:textId="40716C1E" w:rsidR="007861B8" w:rsidRPr="0006543E" w:rsidRDefault="007861B8" w:rsidP="006749A5">
            <w:pPr>
              <w:pStyle w:val="TAH"/>
              <w:ind w:right="-99"/>
              <w:jc w:val="left"/>
              <w:rPr>
                <w:b w:val="0"/>
                <w:bCs/>
                <w:color w:val="0000FF"/>
              </w:rPr>
            </w:pPr>
            <w:r w:rsidRPr="0006543E">
              <w:rPr>
                <w:b w:val="0"/>
                <w:bCs/>
                <w:color w:val="0000FF"/>
                <w:sz w:val="20"/>
              </w:rPr>
              <w:t xml:space="preserve">Study </w:t>
            </w:r>
          </w:p>
        </w:tc>
      </w:tr>
      <w:tr w:rsidR="007861B8" w14:paraId="1C6330D2" w14:textId="77777777" w:rsidTr="006749A5">
        <w:trPr>
          <w:cantSplit/>
          <w:jc w:val="center"/>
        </w:trPr>
        <w:tc>
          <w:tcPr>
            <w:tcW w:w="452" w:type="dxa"/>
          </w:tcPr>
          <w:p w14:paraId="3386E275" w14:textId="77777777" w:rsidR="007861B8" w:rsidRDefault="007861B8" w:rsidP="006749A5">
            <w:pPr>
              <w:pStyle w:val="TAC"/>
            </w:pPr>
          </w:p>
        </w:tc>
        <w:tc>
          <w:tcPr>
            <w:tcW w:w="2917" w:type="dxa"/>
            <w:shd w:val="clear" w:color="auto" w:fill="E0E0E0"/>
          </w:tcPr>
          <w:p w14:paraId="58AA67F6" w14:textId="77777777" w:rsidR="007861B8" w:rsidRPr="0006543E" w:rsidRDefault="007861B8" w:rsidP="006749A5">
            <w:pPr>
              <w:pStyle w:val="TAH"/>
              <w:ind w:right="-99"/>
              <w:jc w:val="left"/>
              <w:rPr>
                <w:b w:val="0"/>
                <w:bCs/>
                <w:color w:val="auto"/>
              </w:rPr>
            </w:pPr>
            <w:r w:rsidRPr="0006543E">
              <w:rPr>
                <w:b w:val="0"/>
                <w:bCs/>
                <w:color w:val="auto"/>
                <w:sz w:val="20"/>
              </w:rPr>
              <w:t>Normative – Stage 1</w:t>
            </w:r>
          </w:p>
        </w:tc>
      </w:tr>
      <w:tr w:rsidR="007861B8" w14:paraId="07A6662E" w14:textId="77777777" w:rsidTr="006749A5">
        <w:trPr>
          <w:cantSplit/>
          <w:jc w:val="center"/>
        </w:trPr>
        <w:tc>
          <w:tcPr>
            <w:tcW w:w="452" w:type="dxa"/>
          </w:tcPr>
          <w:p w14:paraId="2454A3B6" w14:textId="77777777" w:rsidR="007861B8" w:rsidRDefault="007861B8" w:rsidP="006749A5">
            <w:pPr>
              <w:pStyle w:val="TAC"/>
            </w:pPr>
          </w:p>
        </w:tc>
        <w:tc>
          <w:tcPr>
            <w:tcW w:w="2917" w:type="dxa"/>
            <w:shd w:val="clear" w:color="auto" w:fill="E0E0E0"/>
          </w:tcPr>
          <w:p w14:paraId="5E19322A" w14:textId="77777777" w:rsidR="007861B8" w:rsidRPr="0006543E" w:rsidRDefault="007861B8" w:rsidP="006749A5">
            <w:pPr>
              <w:pStyle w:val="TAH"/>
              <w:ind w:right="-99"/>
              <w:jc w:val="left"/>
              <w:rPr>
                <w:b w:val="0"/>
                <w:bCs/>
                <w:color w:val="auto"/>
              </w:rPr>
            </w:pPr>
            <w:r w:rsidRPr="0006543E">
              <w:rPr>
                <w:b w:val="0"/>
                <w:bCs/>
                <w:color w:val="auto"/>
                <w:sz w:val="20"/>
              </w:rPr>
              <w:t>Normative – Stage 2</w:t>
            </w:r>
          </w:p>
        </w:tc>
      </w:tr>
      <w:tr w:rsidR="007861B8" w14:paraId="3FA3CD8A" w14:textId="77777777" w:rsidTr="006749A5">
        <w:trPr>
          <w:cantSplit/>
          <w:jc w:val="center"/>
        </w:trPr>
        <w:tc>
          <w:tcPr>
            <w:tcW w:w="452" w:type="dxa"/>
          </w:tcPr>
          <w:p w14:paraId="15AA9BED" w14:textId="77777777" w:rsidR="007861B8" w:rsidRDefault="007861B8" w:rsidP="006749A5">
            <w:pPr>
              <w:pStyle w:val="TAC"/>
            </w:pPr>
          </w:p>
        </w:tc>
        <w:tc>
          <w:tcPr>
            <w:tcW w:w="2917" w:type="dxa"/>
            <w:shd w:val="clear" w:color="auto" w:fill="E0E0E0"/>
          </w:tcPr>
          <w:p w14:paraId="4D2C82D4" w14:textId="77777777" w:rsidR="007861B8" w:rsidRPr="0006543E" w:rsidRDefault="007861B8" w:rsidP="006749A5">
            <w:pPr>
              <w:pStyle w:val="TAH"/>
              <w:ind w:right="-99"/>
              <w:jc w:val="left"/>
              <w:rPr>
                <w:b w:val="0"/>
                <w:bCs/>
                <w:color w:val="auto"/>
              </w:rPr>
            </w:pPr>
            <w:r w:rsidRPr="0006543E">
              <w:rPr>
                <w:b w:val="0"/>
                <w:bCs/>
                <w:color w:val="auto"/>
                <w:sz w:val="20"/>
              </w:rPr>
              <w:t>Normative – Stage 3</w:t>
            </w:r>
          </w:p>
        </w:tc>
      </w:tr>
      <w:tr w:rsidR="007861B8" w14:paraId="24494143" w14:textId="77777777" w:rsidTr="006749A5">
        <w:trPr>
          <w:cantSplit/>
          <w:jc w:val="center"/>
        </w:trPr>
        <w:tc>
          <w:tcPr>
            <w:tcW w:w="452" w:type="dxa"/>
          </w:tcPr>
          <w:p w14:paraId="0A110EC3" w14:textId="77777777" w:rsidR="007861B8" w:rsidRDefault="007861B8" w:rsidP="006749A5">
            <w:pPr>
              <w:pStyle w:val="TAC"/>
            </w:pPr>
          </w:p>
        </w:tc>
        <w:tc>
          <w:tcPr>
            <w:tcW w:w="2917" w:type="dxa"/>
            <w:shd w:val="clear" w:color="auto" w:fill="E0E0E0"/>
          </w:tcPr>
          <w:p w14:paraId="4B700A55" w14:textId="77777777" w:rsidR="007861B8" w:rsidRPr="0006543E" w:rsidRDefault="007861B8" w:rsidP="006749A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6749A5">
        <w:trPr>
          <w:cantSplit/>
          <w:jc w:val="center"/>
        </w:trPr>
        <w:tc>
          <w:tcPr>
            <w:tcW w:w="9313" w:type="dxa"/>
            <w:gridSpan w:val="4"/>
            <w:shd w:val="clear" w:color="auto" w:fill="E0E0E0"/>
          </w:tcPr>
          <w:p w14:paraId="2DFF76DE" w14:textId="77777777" w:rsidR="001E489F" w:rsidRDefault="001E489F" w:rsidP="006749A5">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6749A5">
        <w:trPr>
          <w:cantSplit/>
          <w:jc w:val="center"/>
        </w:trPr>
        <w:tc>
          <w:tcPr>
            <w:tcW w:w="1101" w:type="dxa"/>
            <w:shd w:val="clear" w:color="auto" w:fill="E0E0E0"/>
          </w:tcPr>
          <w:p w14:paraId="13D286EC" w14:textId="77777777" w:rsidR="001E489F" w:rsidDel="00C02DF6" w:rsidRDefault="001E489F" w:rsidP="006749A5">
            <w:pPr>
              <w:pStyle w:val="TAH"/>
              <w:ind w:right="-99"/>
              <w:jc w:val="left"/>
            </w:pPr>
            <w:r>
              <w:t>Acronym</w:t>
            </w:r>
          </w:p>
        </w:tc>
        <w:tc>
          <w:tcPr>
            <w:tcW w:w="1101" w:type="dxa"/>
            <w:shd w:val="clear" w:color="auto" w:fill="E0E0E0"/>
          </w:tcPr>
          <w:p w14:paraId="0E8ED1B9" w14:textId="77777777" w:rsidR="001E489F" w:rsidDel="00C02DF6" w:rsidRDefault="001E489F" w:rsidP="006749A5">
            <w:pPr>
              <w:pStyle w:val="TAH"/>
              <w:ind w:right="-99"/>
              <w:jc w:val="left"/>
            </w:pPr>
            <w:r>
              <w:t>Working Group</w:t>
            </w:r>
          </w:p>
        </w:tc>
        <w:tc>
          <w:tcPr>
            <w:tcW w:w="1101" w:type="dxa"/>
            <w:shd w:val="clear" w:color="auto" w:fill="E0E0E0"/>
          </w:tcPr>
          <w:p w14:paraId="18104C59" w14:textId="77777777" w:rsidR="001E489F" w:rsidRDefault="001E489F" w:rsidP="006749A5">
            <w:pPr>
              <w:pStyle w:val="TAH"/>
              <w:ind w:right="-99"/>
              <w:jc w:val="left"/>
            </w:pPr>
            <w:r>
              <w:t>Unique ID</w:t>
            </w:r>
          </w:p>
        </w:tc>
        <w:tc>
          <w:tcPr>
            <w:tcW w:w="6010" w:type="dxa"/>
            <w:shd w:val="clear" w:color="auto" w:fill="E0E0E0"/>
          </w:tcPr>
          <w:p w14:paraId="444DB744" w14:textId="77777777" w:rsidR="001E489F" w:rsidRDefault="001E489F" w:rsidP="006749A5">
            <w:pPr>
              <w:pStyle w:val="TAH"/>
              <w:ind w:right="-99"/>
              <w:jc w:val="left"/>
            </w:pPr>
            <w:r>
              <w:t>Title (as in 3GPP Work Plan)</w:t>
            </w:r>
          </w:p>
        </w:tc>
      </w:tr>
      <w:tr w:rsidR="001E489F" w14:paraId="1326EDDC" w14:textId="77777777" w:rsidTr="006749A5">
        <w:trPr>
          <w:cantSplit/>
          <w:jc w:val="center"/>
        </w:trPr>
        <w:tc>
          <w:tcPr>
            <w:tcW w:w="1101" w:type="dxa"/>
          </w:tcPr>
          <w:p w14:paraId="68BCEFEC" w14:textId="77777777" w:rsidR="001E489F" w:rsidRDefault="001E489F" w:rsidP="006749A5">
            <w:pPr>
              <w:pStyle w:val="TAL"/>
            </w:pPr>
          </w:p>
        </w:tc>
        <w:tc>
          <w:tcPr>
            <w:tcW w:w="1101" w:type="dxa"/>
          </w:tcPr>
          <w:p w14:paraId="334D300A" w14:textId="77777777" w:rsidR="001E489F" w:rsidRDefault="001E489F" w:rsidP="006749A5">
            <w:pPr>
              <w:pStyle w:val="TAL"/>
            </w:pPr>
          </w:p>
        </w:tc>
        <w:tc>
          <w:tcPr>
            <w:tcW w:w="1101" w:type="dxa"/>
          </w:tcPr>
          <w:p w14:paraId="3338BA6A" w14:textId="77777777" w:rsidR="001E489F" w:rsidRDefault="001E489F" w:rsidP="006749A5">
            <w:pPr>
              <w:pStyle w:val="TAL"/>
            </w:pPr>
          </w:p>
        </w:tc>
        <w:tc>
          <w:tcPr>
            <w:tcW w:w="6010" w:type="dxa"/>
          </w:tcPr>
          <w:p w14:paraId="225432A0" w14:textId="06E6A1BA" w:rsidR="001E489F" w:rsidRPr="00251D80" w:rsidRDefault="00EA6DE3" w:rsidP="006749A5">
            <w:pPr>
              <w:pStyle w:val="TAL"/>
            </w:pPr>
            <w:r>
              <w:t>N/A</w:t>
            </w:r>
          </w:p>
        </w:tc>
      </w:tr>
    </w:tbl>
    <w:p w14:paraId="577FBA35" w14:textId="77777777" w:rsidR="001E489F" w:rsidRDefault="001E489F" w:rsidP="001E489F"/>
    <w:p w14:paraId="4DD6CDD4" w14:textId="0BFB508D" w:rsidR="001E489F" w:rsidRPr="00EA6DE3" w:rsidRDefault="001E489F" w:rsidP="00EA6DE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6749A5">
        <w:trPr>
          <w:cantSplit/>
          <w:jc w:val="center"/>
        </w:trPr>
        <w:tc>
          <w:tcPr>
            <w:tcW w:w="9526" w:type="dxa"/>
            <w:gridSpan w:val="3"/>
            <w:shd w:val="clear" w:color="auto" w:fill="E0E0E0"/>
          </w:tcPr>
          <w:p w14:paraId="44A32604" w14:textId="77777777" w:rsidR="001E489F" w:rsidRDefault="001E489F" w:rsidP="006749A5">
            <w:pPr>
              <w:pStyle w:val="TAH"/>
            </w:pPr>
            <w:r w:rsidRPr="00E92452">
              <w:t>Other related Work</w:t>
            </w:r>
            <w:r>
              <w:t xml:space="preserve"> /Study</w:t>
            </w:r>
            <w:r w:rsidRPr="00E92452">
              <w:t xml:space="preserve"> Items</w:t>
            </w:r>
            <w:r>
              <w:t xml:space="preserve"> (if any)</w:t>
            </w:r>
          </w:p>
        </w:tc>
      </w:tr>
      <w:tr w:rsidR="001E489F" w14:paraId="73374411" w14:textId="77777777" w:rsidTr="006749A5">
        <w:trPr>
          <w:cantSplit/>
          <w:jc w:val="center"/>
        </w:trPr>
        <w:tc>
          <w:tcPr>
            <w:tcW w:w="1101" w:type="dxa"/>
            <w:shd w:val="clear" w:color="auto" w:fill="E0E0E0"/>
          </w:tcPr>
          <w:p w14:paraId="1FE02429" w14:textId="77777777" w:rsidR="001E489F" w:rsidRDefault="001E489F" w:rsidP="006749A5">
            <w:pPr>
              <w:pStyle w:val="TAH"/>
            </w:pPr>
            <w:r>
              <w:t>Unique ID</w:t>
            </w:r>
          </w:p>
        </w:tc>
        <w:tc>
          <w:tcPr>
            <w:tcW w:w="3326" w:type="dxa"/>
            <w:shd w:val="clear" w:color="auto" w:fill="E0E0E0"/>
          </w:tcPr>
          <w:p w14:paraId="74D80133" w14:textId="77777777" w:rsidR="001E489F" w:rsidRDefault="001E489F" w:rsidP="006749A5">
            <w:pPr>
              <w:pStyle w:val="TAH"/>
            </w:pPr>
            <w:r>
              <w:t>Title</w:t>
            </w:r>
          </w:p>
        </w:tc>
        <w:tc>
          <w:tcPr>
            <w:tcW w:w="5099" w:type="dxa"/>
            <w:shd w:val="clear" w:color="auto" w:fill="E0E0E0"/>
          </w:tcPr>
          <w:p w14:paraId="1DB2E63C" w14:textId="77777777" w:rsidR="001E489F" w:rsidRDefault="001E489F" w:rsidP="006749A5">
            <w:pPr>
              <w:pStyle w:val="TAH"/>
            </w:pPr>
            <w:r>
              <w:t>Nature of relationship</w:t>
            </w:r>
          </w:p>
        </w:tc>
      </w:tr>
      <w:tr w:rsidR="001E489F" w14:paraId="0B66CC3F" w14:textId="77777777" w:rsidTr="006749A5">
        <w:trPr>
          <w:cantSplit/>
          <w:jc w:val="center"/>
        </w:trPr>
        <w:tc>
          <w:tcPr>
            <w:tcW w:w="1101" w:type="dxa"/>
          </w:tcPr>
          <w:p w14:paraId="2A3B29D4" w14:textId="77777777" w:rsidR="001E489F" w:rsidRDefault="001E489F" w:rsidP="006749A5">
            <w:pPr>
              <w:pStyle w:val="TAL"/>
            </w:pPr>
          </w:p>
        </w:tc>
        <w:tc>
          <w:tcPr>
            <w:tcW w:w="3326" w:type="dxa"/>
          </w:tcPr>
          <w:p w14:paraId="3AC061FD" w14:textId="77777777" w:rsidR="001E489F" w:rsidRDefault="001E489F" w:rsidP="006749A5">
            <w:pPr>
              <w:pStyle w:val="TAL"/>
            </w:pPr>
          </w:p>
        </w:tc>
        <w:tc>
          <w:tcPr>
            <w:tcW w:w="5099" w:type="dxa"/>
          </w:tcPr>
          <w:p w14:paraId="017BF4B1" w14:textId="0655CDE2" w:rsidR="001E489F" w:rsidRPr="00251D80" w:rsidRDefault="00EA6DE3" w:rsidP="006749A5">
            <w:pPr>
              <w:pStyle w:val="Guidance"/>
            </w:pPr>
            <w:r>
              <w:t>N/A</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F5F38C4" w14:textId="70529083" w:rsidR="00F857EB" w:rsidRDefault="00F857EB" w:rsidP="00F857EB">
      <w:pPr>
        <w:overflowPunct w:val="0"/>
        <w:autoSpaceDE w:val="0"/>
        <w:autoSpaceDN w:val="0"/>
        <w:adjustRightInd w:val="0"/>
        <w:spacing w:after="180"/>
        <w:textAlignment w:val="baseline"/>
        <w:rPr>
          <w:rFonts w:eastAsia="SimSun"/>
          <w:lang w:val="en-US" w:eastAsia="zh-CN"/>
        </w:rPr>
      </w:pPr>
      <w:r w:rsidRPr="009779E0">
        <w:rPr>
          <w:rFonts w:eastAsia="SimSun"/>
          <w:lang w:val="en-US" w:eastAsia="zh-CN"/>
        </w:rPr>
        <w:t>As we move towards developing 6G technology, it's crucial that its design inherently protects against quantum computing threats. Quantum computing poses new risks that could compromise our current security measures. Therefore, making the 6G infrastructure quantum-safe from the start is essential to protect against these advanced threats. To achieve this, we need to define a set of specific requirements that address the main challenges in securing 6G networks. These challenges include developing new security methods that can resist quantum attacks, ensuring that the network can adapt to new cryptographic technologies quickly</w:t>
      </w:r>
      <w:r w:rsidR="007C6FB2">
        <w:rPr>
          <w:rFonts w:eastAsia="SimSun"/>
          <w:lang w:val="en-US" w:eastAsia="zh-CN"/>
        </w:rPr>
        <w:t xml:space="preserve"> to counteract evolving threats</w:t>
      </w:r>
      <w:r w:rsidRPr="009779E0">
        <w:rPr>
          <w:rFonts w:eastAsia="SimSun"/>
          <w:lang w:val="en-US" w:eastAsia="zh-CN"/>
        </w:rPr>
        <w:t>, and establishing secure ways to manage identities within the network. Each area requires detailed study and careful planning to ensure that future 6G networks are both safe and reliable.</w:t>
      </w:r>
    </w:p>
    <w:p w14:paraId="431183A1" w14:textId="77777777" w:rsidR="00F857EB" w:rsidRDefault="00F857EB" w:rsidP="00F857EB">
      <w:pPr>
        <w:overflowPunct w:val="0"/>
        <w:autoSpaceDE w:val="0"/>
        <w:autoSpaceDN w:val="0"/>
        <w:adjustRightInd w:val="0"/>
        <w:spacing w:after="180"/>
        <w:textAlignment w:val="baseline"/>
        <w:rPr>
          <w:rFonts w:eastAsia="SimSun"/>
          <w:lang w:val="en-US" w:eastAsia="zh-CN"/>
        </w:rPr>
      </w:pPr>
      <w:r w:rsidRPr="00F67C70">
        <w:rPr>
          <w:rFonts w:eastAsia="SimSun"/>
          <w:lang w:val="en-US" w:eastAsia="zh-CN"/>
        </w:rPr>
        <w:t xml:space="preserve">As specified in clause 6.12.2 of 3GPP TS 33.501, the SUCI is generated using a protection scheme such as Elliptic Curve Integrated Encryption Scheme (ECIES) with the Home Network public key. </w:t>
      </w:r>
      <w:r w:rsidRPr="0047559B">
        <w:rPr>
          <w:rFonts w:eastAsia="SimSun"/>
          <w:lang w:val="en-US" w:eastAsia="zh-CN"/>
        </w:rPr>
        <w:t>Regarding the symmetric components of the ECIES protocol</w:t>
      </w:r>
      <w:r>
        <w:rPr>
          <w:rFonts w:eastAsia="SimSun"/>
          <w:lang w:val="en-US" w:eastAsia="zh-CN"/>
        </w:rPr>
        <w:t xml:space="preserve"> </w:t>
      </w:r>
      <w:r>
        <w:rPr>
          <w:rFonts w:eastAsia="SimSun"/>
          <w:lang w:val="en-US" w:eastAsia="zh-CN"/>
        </w:rPr>
        <w:fldChar w:fldCharType="begin"/>
      </w:r>
      <w:r>
        <w:rPr>
          <w:rFonts w:eastAsia="SimSun"/>
          <w:lang w:val="en-US" w:eastAsia="zh-CN"/>
        </w:rPr>
        <w:instrText xml:space="preserve"> REF _Ref172196220 \r \h </w:instrText>
      </w:r>
      <w:r>
        <w:rPr>
          <w:rFonts w:eastAsia="SimSun"/>
          <w:lang w:val="en-US" w:eastAsia="zh-CN"/>
        </w:rPr>
      </w:r>
      <w:r>
        <w:rPr>
          <w:rFonts w:eastAsia="SimSun"/>
          <w:lang w:val="en-US" w:eastAsia="zh-CN"/>
        </w:rPr>
        <w:fldChar w:fldCharType="separate"/>
      </w:r>
      <w:r>
        <w:rPr>
          <w:rFonts w:eastAsia="SimSun"/>
          <w:lang w:val="en-US" w:eastAsia="zh-CN"/>
        </w:rPr>
        <w:t>[1]</w:t>
      </w:r>
      <w:r>
        <w:rPr>
          <w:rFonts w:eastAsia="SimSun"/>
          <w:lang w:val="en-US" w:eastAsia="zh-CN"/>
        </w:rPr>
        <w:fldChar w:fldCharType="end"/>
      </w:r>
      <w:r w:rsidRPr="0047559B">
        <w:rPr>
          <w:rFonts w:eastAsia="SimSun"/>
          <w:lang w:val="en-US" w:eastAsia="zh-CN"/>
        </w:rPr>
        <w:t>, we note that migration should be rather easy as MAC are already generated using 256-bit keys (which are deemed sufficient to withstand quantum computing) and as AES inherently supports 256-bit keys.</w:t>
      </w:r>
      <w:r>
        <w:rPr>
          <w:rFonts w:eastAsia="SimSun"/>
          <w:lang w:val="en-US" w:eastAsia="zh-CN"/>
        </w:rPr>
        <w:t xml:space="preserve"> </w:t>
      </w:r>
      <w:r w:rsidRPr="0047559B">
        <w:rPr>
          <w:rFonts w:eastAsia="SimSun"/>
          <w:lang w:val="en-US" w:eastAsia="zh-CN"/>
        </w:rPr>
        <w:t>Moving from AES-128 to AES-256 would then be the main change in this part of the specifications, along with the necessary adaptations of the key derivation function.</w:t>
      </w:r>
      <w:r>
        <w:rPr>
          <w:rFonts w:eastAsia="SimSun"/>
          <w:lang w:val="en-US" w:eastAsia="zh-CN"/>
        </w:rPr>
        <w:t xml:space="preserve"> </w:t>
      </w:r>
      <w:r w:rsidRPr="0047559B">
        <w:rPr>
          <w:rFonts w:eastAsia="SimSun"/>
          <w:lang w:val="en-US" w:eastAsia="zh-CN"/>
        </w:rPr>
        <w:t>The main vulnerability of the ECIES protocol with respect to</w:t>
      </w:r>
      <w:r>
        <w:rPr>
          <w:rFonts w:eastAsia="SimSun"/>
          <w:lang w:val="en-US" w:eastAsia="zh-CN"/>
        </w:rPr>
        <w:t xml:space="preserve"> the quantum threat is actually </w:t>
      </w:r>
      <w:r w:rsidRPr="0047559B">
        <w:rPr>
          <w:rFonts w:eastAsia="SimSun"/>
          <w:lang w:val="en-US" w:eastAsia="zh-CN"/>
        </w:rPr>
        <w:t>the Diffie-Hellman key exchange step, regardless of the used profile. Although there is no drop-in Post Quantum replacement for this protocol, it is well-known that a Key Encapsulation Mechanism can achieve the same goal, namely share a common secret.</w:t>
      </w:r>
      <w:r>
        <w:rPr>
          <w:rFonts w:eastAsia="SimSun"/>
          <w:lang w:val="en-US" w:eastAsia="zh-CN"/>
        </w:rPr>
        <w:t xml:space="preserve"> </w:t>
      </w:r>
      <w:r w:rsidRPr="001F7B6E">
        <w:rPr>
          <w:rFonts w:eastAsia="SimSun"/>
          <w:lang w:val="en-US" w:eastAsia="zh-CN"/>
        </w:rPr>
        <w:t>The main remaining question is thus the one of the performances as moving to Post</w:t>
      </w:r>
      <w:r>
        <w:rPr>
          <w:rFonts w:eastAsia="SimSun"/>
          <w:lang w:val="en-US" w:eastAsia="zh-CN"/>
        </w:rPr>
        <w:t xml:space="preserve"> </w:t>
      </w:r>
      <w:r w:rsidRPr="001F7B6E">
        <w:rPr>
          <w:rFonts w:eastAsia="SimSun"/>
          <w:lang w:val="en-US" w:eastAsia="zh-CN"/>
        </w:rPr>
        <w:t>Quantum cryptography</w:t>
      </w:r>
      <w:r>
        <w:rPr>
          <w:rFonts w:eastAsia="SimSun"/>
          <w:lang w:val="en-US" w:eastAsia="zh-CN"/>
        </w:rPr>
        <w:t xml:space="preserve"> (PQC)</w:t>
      </w:r>
      <w:r w:rsidRPr="001F7B6E">
        <w:rPr>
          <w:rFonts w:eastAsia="SimSun"/>
          <w:lang w:val="en-US" w:eastAsia="zh-CN"/>
        </w:rPr>
        <w:t xml:space="preserve"> will increase the ciphertext size and dramatically change the nature of the computations. As the current version of the specifications allows the operator to decide whether the SUCI computation should be performed within the USIM or within the Mobile Equipment, there is no unique answer to this question. Arguably, the case where the USIM performs this computation is the most challenging one given the constrained nature of the device.</w:t>
      </w:r>
      <w:r>
        <w:rPr>
          <w:rFonts w:eastAsia="SimSun"/>
          <w:lang w:val="en-US" w:eastAsia="zh-CN"/>
        </w:rPr>
        <w:t xml:space="preserve"> </w:t>
      </w:r>
    </w:p>
    <w:p w14:paraId="11F39BD2" w14:textId="3758A7C8" w:rsidR="00F857EB" w:rsidRDefault="00F857EB" w:rsidP="00F857EB">
      <w:pPr>
        <w:overflowPunct w:val="0"/>
        <w:autoSpaceDE w:val="0"/>
        <w:autoSpaceDN w:val="0"/>
        <w:adjustRightInd w:val="0"/>
        <w:spacing w:after="180"/>
        <w:textAlignment w:val="baseline"/>
        <w:rPr>
          <w:rFonts w:eastAsia="SimSun"/>
          <w:lang w:val="en-US" w:eastAsia="zh-CN"/>
        </w:rPr>
      </w:pPr>
      <w:r w:rsidRPr="66D6C185">
        <w:rPr>
          <w:rFonts w:eastAsia="SimSun"/>
          <w:lang w:val="en-US" w:eastAsia="zh-CN"/>
        </w:rPr>
        <w:t>When considering the move from AES</w:t>
      </w:r>
      <w:r w:rsidR="00D569DB" w:rsidRPr="66D6C185">
        <w:rPr>
          <w:rFonts w:eastAsia="SimSun"/>
          <w:lang w:val="en-US" w:eastAsia="zh-CN"/>
        </w:rPr>
        <w:t>-</w:t>
      </w:r>
      <w:r w:rsidRPr="66D6C185">
        <w:rPr>
          <w:rFonts w:eastAsia="SimSun"/>
          <w:lang w:val="en-US" w:eastAsia="zh-CN"/>
        </w:rPr>
        <w:t xml:space="preserve">128 to AES-256, the level of entropy that is used to generate the keys for symmetric key encryption maybe overlooked as part of the transition to </w:t>
      </w:r>
      <w:r w:rsidR="00BD3EF0">
        <w:rPr>
          <w:rFonts w:eastAsia="SimSun"/>
          <w:lang w:val="en-US" w:eastAsia="zh-CN"/>
        </w:rPr>
        <w:t>Post-Quantum Cryptography (PQC)</w:t>
      </w:r>
      <w:r w:rsidRPr="66D6C185">
        <w:rPr>
          <w:rFonts w:eastAsia="SimSun"/>
          <w:lang w:val="en-US" w:eastAsia="zh-CN"/>
        </w:rPr>
        <w:t xml:space="preserve">. </w:t>
      </w:r>
      <w:bookmarkStart w:id="0" w:name="_GoBack"/>
      <w:bookmarkEnd w:id="0"/>
      <w:r w:rsidRPr="66D6C185">
        <w:rPr>
          <w:rFonts w:eastAsia="SimSun"/>
          <w:lang w:val="en-US" w:eastAsia="zh-CN"/>
        </w:rPr>
        <w:t>Current SA3 documents did not mention that if entropy is poor, then even a 256 bit</w:t>
      </w:r>
      <w:r w:rsidR="00E75386" w:rsidRPr="66D6C185">
        <w:rPr>
          <w:rFonts w:eastAsia="SimSun"/>
          <w:lang w:val="en-US" w:eastAsia="zh-CN"/>
        </w:rPr>
        <w:t>s</w:t>
      </w:r>
      <w:r w:rsidR="003E3B07" w:rsidRPr="66D6C185">
        <w:rPr>
          <w:rFonts w:eastAsia="SimSun"/>
          <w:lang w:val="en-US" w:eastAsia="zh-CN"/>
        </w:rPr>
        <w:t>’</w:t>
      </w:r>
      <w:r w:rsidRPr="66D6C185">
        <w:rPr>
          <w:rFonts w:eastAsia="SimSun"/>
          <w:lang w:val="en-US" w:eastAsia="zh-CN"/>
        </w:rPr>
        <w:t xml:space="preserve"> key can be easily compromised by Quantum computer. ATIS has conducted a study into this to understand the “Implications of Entropy on Symmetric Key Encryption Resilience to Quantum”</w:t>
      </w:r>
      <w:r w:rsidR="00E75386" w:rsidRPr="66D6C185">
        <w:rPr>
          <w:rFonts w:eastAsia="SimSun"/>
          <w:lang w:val="en-US" w:eastAsia="zh-CN"/>
        </w:rPr>
        <w:t xml:space="preserve"> </w:t>
      </w:r>
      <w:r w:rsidRPr="66D6C185">
        <w:rPr>
          <w:rFonts w:eastAsia="SimSun"/>
          <w:lang w:val="en-US" w:eastAsia="zh-CN"/>
        </w:rPr>
        <w:t>[3]. If the level of security is to also be quantifiably secure, then entropy used within the communications needs to be quantifiable and/or have minimum requirements.</w:t>
      </w:r>
    </w:p>
    <w:p w14:paraId="49AD8315" w14:textId="248EE43F" w:rsidR="00F857EB" w:rsidRPr="00F51BF5" w:rsidRDefault="00F857EB" w:rsidP="00F857EB">
      <w:pPr>
        <w:overflowPunct w:val="0"/>
        <w:autoSpaceDE w:val="0"/>
        <w:autoSpaceDN w:val="0"/>
        <w:adjustRightInd w:val="0"/>
        <w:spacing w:after="180"/>
        <w:textAlignment w:val="baseline"/>
        <w:rPr>
          <w:rFonts w:eastAsia="SimSun"/>
          <w:lang w:val="en-US" w:eastAsia="zh-CN"/>
        </w:rPr>
      </w:pPr>
      <w:r w:rsidRPr="00F67C70">
        <w:rPr>
          <w:rFonts w:eastAsia="SimSun"/>
          <w:lang w:val="en-US" w:eastAsia="zh-CN"/>
        </w:rPr>
        <w:t xml:space="preserve">For industrial control system use, </w:t>
      </w:r>
      <w:r>
        <w:rPr>
          <w:rFonts w:eastAsia="SimSun"/>
          <w:lang w:val="en-US" w:eastAsia="zh-CN"/>
        </w:rPr>
        <w:t>t</w:t>
      </w:r>
      <w:r w:rsidRPr="00602285">
        <w:rPr>
          <w:rFonts w:eastAsia="SimSun"/>
          <w:lang w:val="en-US" w:eastAsia="zh-CN"/>
        </w:rPr>
        <w:t xml:space="preserve">he </w:t>
      </w:r>
      <w:r>
        <w:rPr>
          <w:rFonts w:eastAsia="SimSun"/>
          <w:lang w:val="en-US" w:eastAsia="zh-CN"/>
        </w:rPr>
        <w:t>ultra-</w:t>
      </w:r>
      <w:r w:rsidRPr="00602285">
        <w:rPr>
          <w:rFonts w:eastAsia="SimSun"/>
          <w:lang w:val="en-US" w:eastAsia="zh-CN"/>
        </w:rPr>
        <w:t xml:space="preserve">low latency service has extreme requirements on </w:t>
      </w:r>
      <w:r>
        <w:rPr>
          <w:rFonts w:eastAsia="SimSun"/>
          <w:lang w:val="en-US" w:eastAsia="zh-CN"/>
        </w:rPr>
        <w:t xml:space="preserve">user-plane </w:t>
      </w:r>
      <w:r w:rsidRPr="00602285">
        <w:rPr>
          <w:rFonts w:eastAsia="SimSun"/>
          <w:lang w:val="en-US" w:eastAsia="zh-CN"/>
        </w:rPr>
        <w:t>data transmitting delay</w:t>
      </w:r>
      <w:r>
        <w:rPr>
          <w:rFonts w:eastAsia="SimSun"/>
          <w:lang w:val="en-US" w:eastAsia="zh-CN"/>
        </w:rPr>
        <w:t xml:space="preserve"> </w:t>
      </w:r>
      <w:r>
        <w:rPr>
          <w:rFonts w:eastAsia="SimSun"/>
          <w:lang w:val="en-US" w:eastAsia="zh-CN"/>
        </w:rPr>
        <w:fldChar w:fldCharType="begin"/>
      </w:r>
      <w:r>
        <w:rPr>
          <w:rFonts w:eastAsia="SimSun"/>
          <w:lang w:val="en-US" w:eastAsia="zh-CN"/>
        </w:rPr>
        <w:instrText xml:space="preserve"> REF _Ref172196390 \r \h </w:instrText>
      </w:r>
      <w:r>
        <w:rPr>
          <w:rFonts w:eastAsia="SimSun"/>
          <w:lang w:val="en-US" w:eastAsia="zh-CN"/>
        </w:rPr>
      </w:r>
      <w:r>
        <w:rPr>
          <w:rFonts w:eastAsia="SimSun"/>
          <w:lang w:val="en-US" w:eastAsia="zh-CN"/>
        </w:rPr>
        <w:fldChar w:fldCharType="separate"/>
      </w:r>
      <w:r>
        <w:rPr>
          <w:rFonts w:eastAsia="SimSun"/>
          <w:lang w:val="en-US" w:eastAsia="zh-CN"/>
        </w:rPr>
        <w:t>[4]</w:t>
      </w:r>
      <w:r>
        <w:rPr>
          <w:rFonts w:eastAsia="SimSun"/>
          <w:lang w:val="en-US" w:eastAsia="zh-CN"/>
        </w:rPr>
        <w:fldChar w:fldCharType="end"/>
      </w:r>
      <w:r w:rsidRPr="00602285">
        <w:rPr>
          <w:rFonts w:eastAsia="SimSun"/>
          <w:lang w:val="en-US" w:eastAsia="zh-CN"/>
        </w:rPr>
        <w:t xml:space="preserve">. Without security, data transmitting is very quick using nowadays technology. Introducing of security in </w:t>
      </w:r>
      <w:r>
        <w:rPr>
          <w:rFonts w:eastAsia="SimSun"/>
          <w:lang w:val="en-US" w:eastAsia="zh-CN"/>
        </w:rPr>
        <w:t xml:space="preserve">user-plane </w:t>
      </w:r>
      <w:r w:rsidRPr="00602285">
        <w:rPr>
          <w:rFonts w:eastAsia="SimSun"/>
          <w:lang w:val="en-US" w:eastAsia="zh-CN"/>
        </w:rPr>
        <w:t>data transmitting will delay the data transmitting, but it is a trade-off between performance and security.</w:t>
      </w:r>
      <w:r>
        <w:rPr>
          <w:rFonts w:eastAsia="SimSun"/>
          <w:lang w:val="en-US" w:eastAsia="zh-CN"/>
        </w:rPr>
        <w:t xml:space="preserve"> </w:t>
      </w:r>
      <w:r w:rsidRPr="00602285">
        <w:rPr>
          <w:rFonts w:eastAsia="SimSun"/>
          <w:lang w:val="en-US" w:eastAsia="zh-CN"/>
        </w:rPr>
        <w:t xml:space="preserve">The in </w:t>
      </w:r>
      <w:r>
        <w:rPr>
          <w:rFonts w:eastAsia="SimSun"/>
          <w:lang w:val="en-US" w:eastAsia="zh-CN"/>
        </w:rPr>
        <w:t xml:space="preserve">user-plane </w:t>
      </w:r>
      <w:r w:rsidRPr="00602285">
        <w:rPr>
          <w:rFonts w:eastAsia="SimSun"/>
          <w:lang w:val="en-US" w:eastAsia="zh-CN"/>
        </w:rPr>
        <w:t>data path between UE and UPF includes radio interface and N3 interface, and may include F1 interface and Xn interface.</w:t>
      </w:r>
      <w:r>
        <w:rPr>
          <w:rFonts w:eastAsia="SimSun"/>
          <w:lang w:val="en-US" w:eastAsia="zh-CN"/>
        </w:rPr>
        <w:t xml:space="preserve"> </w:t>
      </w:r>
      <w:r w:rsidRPr="00602285">
        <w:rPr>
          <w:rFonts w:eastAsia="SimSun"/>
          <w:lang w:val="en-US" w:eastAsia="zh-CN"/>
        </w:rPr>
        <w:t xml:space="preserve">In current specification, IPsec protocol may be used to protect above interfaces. It has been identified that IPsec and TLS/DTLS will slow down the data forwarding performance significantly, which means </w:t>
      </w:r>
      <w:r>
        <w:rPr>
          <w:rFonts w:eastAsia="SimSun"/>
          <w:lang w:val="en-US" w:eastAsia="zh-CN"/>
        </w:rPr>
        <w:t>user-plane</w:t>
      </w:r>
      <w:r w:rsidRPr="00602285">
        <w:rPr>
          <w:rFonts w:eastAsia="SimSun"/>
          <w:lang w:val="en-US" w:eastAsia="zh-CN"/>
        </w:rPr>
        <w:t xml:space="preserve"> data transmitting over above interfaces will be delayed significantly if IPsec is deployed. It has been identified that security performance on radio interface also is able to be improved, e.g. by using AES GCM mode.</w:t>
      </w:r>
      <w:r>
        <w:rPr>
          <w:rFonts w:eastAsia="SimSun"/>
          <w:lang w:val="en-US" w:eastAsia="zh-CN"/>
        </w:rPr>
        <w:t xml:space="preserve"> </w:t>
      </w:r>
      <w:r w:rsidRPr="00A43B40">
        <w:rPr>
          <w:rFonts w:eastAsia="SimSun"/>
          <w:lang w:val="en-US" w:eastAsia="zh-CN"/>
        </w:rPr>
        <w:t>Besides</w:t>
      </w:r>
      <w:r>
        <w:rPr>
          <w:rFonts w:eastAsia="SimSun"/>
          <w:lang w:val="en-US" w:eastAsia="zh-CN"/>
        </w:rPr>
        <w:t xml:space="preserve"> i</w:t>
      </w:r>
      <w:r w:rsidRPr="00F51BF5">
        <w:rPr>
          <w:rFonts w:eastAsia="SimSun"/>
          <w:lang w:val="en-US" w:eastAsia="zh-CN"/>
        </w:rPr>
        <w:t xml:space="preserve">ntegrating </w:t>
      </w:r>
      <w:r w:rsidR="00BD3EF0">
        <w:rPr>
          <w:sz w:val="21"/>
          <w:lang w:eastAsia="zh-CN"/>
        </w:rPr>
        <w:t>PQC</w:t>
      </w:r>
      <w:r w:rsidRPr="00F51BF5">
        <w:rPr>
          <w:rFonts w:eastAsia="SimSun"/>
          <w:lang w:val="en-US" w:eastAsia="zh-CN"/>
        </w:rPr>
        <w:t xml:space="preserve"> into </w:t>
      </w:r>
      <w:r w:rsidR="0026767F">
        <w:rPr>
          <w:rFonts w:eastAsia="SimSun"/>
          <w:lang w:val="en-US" w:eastAsia="zh-CN"/>
        </w:rPr>
        <w:t>5G</w:t>
      </w:r>
      <w:r w:rsidR="0026767F" w:rsidRPr="00F51BF5">
        <w:rPr>
          <w:rFonts w:eastAsia="SimSun"/>
          <w:lang w:val="en-US" w:eastAsia="zh-CN"/>
        </w:rPr>
        <w:t xml:space="preserve"> </w:t>
      </w:r>
      <w:r w:rsidRPr="00F51BF5">
        <w:rPr>
          <w:rFonts w:eastAsia="SimSun"/>
          <w:lang w:val="en-US" w:eastAsia="zh-CN"/>
        </w:rPr>
        <w:t>Time-Sensitive Networking (TSN)</w:t>
      </w:r>
      <w:r w:rsidR="00774178">
        <w:rPr>
          <w:rFonts w:eastAsia="SimSun"/>
          <w:lang w:val="en-US" w:eastAsia="zh-CN"/>
        </w:rPr>
        <w:t xml:space="preserve"> [5][6]</w:t>
      </w:r>
      <w:r w:rsidRPr="00F51BF5">
        <w:rPr>
          <w:rFonts w:eastAsia="SimSun"/>
          <w:lang w:val="en-US" w:eastAsia="zh-CN"/>
        </w:rPr>
        <w:t xml:space="preserve"> is essential for future-proofing the network against quantum computing threats. However, this integration can introduce performance overheads in several areas, primarily due to the inherent characteristics of </w:t>
      </w:r>
      <w:r w:rsidR="00BD3EF0">
        <w:rPr>
          <w:sz w:val="21"/>
          <w:lang w:eastAsia="zh-CN"/>
        </w:rPr>
        <w:t>PQC</w:t>
      </w:r>
      <w:r w:rsidRPr="00F51BF5">
        <w:rPr>
          <w:rFonts w:eastAsia="SimSun"/>
          <w:lang w:val="en-US" w:eastAsia="zh-CN"/>
        </w:rPr>
        <w:t xml:space="preserve"> algorithms compared to their classical counterparts. Here's a detailed explanation of where performance overhead might increase:</w:t>
      </w:r>
    </w:p>
    <w:p w14:paraId="208A9486" w14:textId="77777777" w:rsidR="00F857EB" w:rsidRPr="00993D15" w:rsidRDefault="00F857EB" w:rsidP="00F857EB">
      <w:pPr>
        <w:pStyle w:val="a9"/>
        <w:numPr>
          <w:ilvl w:val="0"/>
          <w:numId w:val="10"/>
        </w:numPr>
        <w:overflowPunct w:val="0"/>
        <w:autoSpaceDE w:val="0"/>
        <w:autoSpaceDN w:val="0"/>
        <w:adjustRightInd w:val="0"/>
        <w:spacing w:before="0" w:beforeAutospacing="0" w:afterLines="50" w:after="120" w:afterAutospacing="0"/>
        <w:ind w:left="357" w:hanging="357"/>
        <w:textAlignment w:val="baseline"/>
        <w:rPr>
          <w:rFonts w:eastAsia="SimSun"/>
          <w:sz w:val="21"/>
          <w:szCs w:val="21"/>
          <w:lang w:eastAsia="zh-CN"/>
        </w:rPr>
      </w:pPr>
      <w:r w:rsidRPr="00993D15">
        <w:rPr>
          <w:rFonts w:eastAsia="SimSun"/>
          <w:sz w:val="21"/>
          <w:szCs w:val="21"/>
          <w:lang w:eastAsia="zh-CN"/>
        </w:rPr>
        <w:t>Increased Computational Complexity</w:t>
      </w:r>
      <w:r>
        <w:rPr>
          <w:rFonts w:eastAsia="SimSun"/>
          <w:sz w:val="21"/>
          <w:szCs w:val="21"/>
          <w:lang w:eastAsia="zh-CN"/>
        </w:rPr>
        <w:t>:</w:t>
      </w:r>
    </w:p>
    <w:p w14:paraId="7F708EA0" w14:textId="18D6F8E4" w:rsidR="00F857EB" w:rsidRPr="00F51BF5" w:rsidRDefault="00F857EB" w:rsidP="00F857EB">
      <w:pPr>
        <w:overflowPunct w:val="0"/>
        <w:autoSpaceDE w:val="0"/>
        <w:autoSpaceDN w:val="0"/>
        <w:adjustRightInd w:val="0"/>
        <w:spacing w:after="180"/>
        <w:ind w:left="357"/>
        <w:textAlignment w:val="baseline"/>
        <w:rPr>
          <w:rFonts w:eastAsia="SimSun"/>
          <w:lang w:val="en-US" w:eastAsia="zh-CN"/>
        </w:rPr>
      </w:pPr>
      <w:r w:rsidRPr="00F51BF5">
        <w:rPr>
          <w:rFonts w:eastAsia="SimSun"/>
          <w:lang w:val="en-US" w:eastAsia="zh-CN"/>
        </w:rPr>
        <w:t xml:space="preserve">Encryption and Decryption Processes: </w:t>
      </w:r>
      <w:r w:rsidR="00BD3EF0">
        <w:rPr>
          <w:rFonts w:eastAsia="SimSun"/>
          <w:lang w:val="en-US" w:eastAsia="zh-CN"/>
        </w:rPr>
        <w:t>PQC</w:t>
      </w:r>
      <w:r w:rsidRPr="00F51BF5">
        <w:rPr>
          <w:rFonts w:eastAsia="SimSun"/>
          <w:lang w:val="en-US" w:eastAsia="zh-CN"/>
        </w:rPr>
        <w:t xml:space="preserve"> algorithms, especially those designed for key exchange and digital signatures, tend to have higher computational complexity. This means that devices and network infrastructure may require more processing power to perform cryptographic operations, potentially increasing the time it takes to encrypt and decrypt data.</w:t>
      </w:r>
    </w:p>
    <w:p w14:paraId="1C1C87F0" w14:textId="0A16F88E" w:rsidR="00F857EB" w:rsidRPr="00F51BF5" w:rsidRDefault="00F857EB" w:rsidP="00F857EB">
      <w:pPr>
        <w:overflowPunct w:val="0"/>
        <w:autoSpaceDE w:val="0"/>
        <w:autoSpaceDN w:val="0"/>
        <w:adjustRightInd w:val="0"/>
        <w:spacing w:after="180"/>
        <w:ind w:left="357"/>
        <w:textAlignment w:val="baseline"/>
        <w:rPr>
          <w:rFonts w:eastAsia="SimSun"/>
          <w:lang w:val="en-US" w:eastAsia="zh-CN"/>
        </w:rPr>
      </w:pPr>
      <w:r w:rsidRPr="00F51BF5">
        <w:rPr>
          <w:rFonts w:eastAsia="SimSun"/>
          <w:lang w:val="en-US" w:eastAsia="zh-CN"/>
        </w:rPr>
        <w:lastRenderedPageBreak/>
        <w:t xml:space="preserve">Key Generation: The process of generating cryptographic keys in </w:t>
      </w:r>
      <w:r w:rsidR="00BD3EF0">
        <w:rPr>
          <w:rFonts w:eastAsia="SimSun"/>
          <w:lang w:val="en-US" w:eastAsia="zh-CN"/>
        </w:rPr>
        <w:t>PQC</w:t>
      </w:r>
      <w:r w:rsidRPr="00F51BF5">
        <w:rPr>
          <w:rFonts w:eastAsia="SimSun"/>
          <w:lang w:val="en-US" w:eastAsia="zh-CN"/>
        </w:rPr>
        <w:t xml:space="preserve"> can also be more computationally intensive, which might impact the setup time for secure communications, especially in scenarios where keys are frequently refreshed.</w:t>
      </w:r>
    </w:p>
    <w:p w14:paraId="0D97C6C0" w14:textId="77777777" w:rsidR="00F857EB" w:rsidRPr="00993D15" w:rsidRDefault="00F857EB" w:rsidP="00F857EB">
      <w:pPr>
        <w:pStyle w:val="a9"/>
        <w:numPr>
          <w:ilvl w:val="0"/>
          <w:numId w:val="10"/>
        </w:numPr>
        <w:overflowPunct w:val="0"/>
        <w:autoSpaceDE w:val="0"/>
        <w:autoSpaceDN w:val="0"/>
        <w:adjustRightInd w:val="0"/>
        <w:spacing w:before="0" w:beforeAutospacing="0" w:afterLines="50" w:after="120" w:afterAutospacing="0"/>
        <w:ind w:left="357" w:hanging="357"/>
        <w:textAlignment w:val="baseline"/>
        <w:rPr>
          <w:rFonts w:eastAsia="SimSun"/>
          <w:sz w:val="21"/>
          <w:szCs w:val="21"/>
          <w:lang w:eastAsia="zh-CN"/>
        </w:rPr>
      </w:pPr>
      <w:r w:rsidRPr="00993D15">
        <w:rPr>
          <w:rFonts w:eastAsia="SimSun"/>
          <w:sz w:val="21"/>
          <w:szCs w:val="21"/>
          <w:lang w:eastAsia="zh-CN"/>
        </w:rPr>
        <w:t>Larger Key Sizes</w:t>
      </w:r>
      <w:r>
        <w:rPr>
          <w:rFonts w:eastAsia="SimSun"/>
          <w:sz w:val="21"/>
          <w:szCs w:val="21"/>
          <w:lang w:eastAsia="zh-CN"/>
        </w:rPr>
        <w:t>:</w:t>
      </w:r>
    </w:p>
    <w:p w14:paraId="12B06EF2" w14:textId="2E4A1C21" w:rsidR="00F857EB" w:rsidRDefault="00F857EB" w:rsidP="00F857EB">
      <w:pPr>
        <w:overflowPunct w:val="0"/>
        <w:autoSpaceDE w:val="0"/>
        <w:autoSpaceDN w:val="0"/>
        <w:adjustRightInd w:val="0"/>
        <w:spacing w:after="180"/>
        <w:ind w:left="357"/>
        <w:textAlignment w:val="baseline"/>
        <w:rPr>
          <w:rFonts w:eastAsia="SimSun"/>
          <w:lang w:val="en-US" w:eastAsia="zh-CN"/>
        </w:rPr>
      </w:pPr>
      <w:r w:rsidRPr="00F51BF5">
        <w:rPr>
          <w:rFonts w:eastAsia="SimSun"/>
          <w:lang w:val="en-US" w:eastAsia="zh-CN"/>
        </w:rPr>
        <w:t xml:space="preserve">Bandwidth Consumption: </w:t>
      </w:r>
      <w:r w:rsidR="00BD3EF0">
        <w:rPr>
          <w:rFonts w:eastAsia="SimSun"/>
          <w:lang w:val="en-US" w:eastAsia="zh-CN"/>
        </w:rPr>
        <w:t>PQC</w:t>
      </w:r>
      <w:r w:rsidRPr="00F51BF5">
        <w:rPr>
          <w:rFonts w:eastAsia="SimSun"/>
          <w:lang w:val="en-US" w:eastAsia="zh-CN"/>
        </w:rPr>
        <w:t xml:space="preserve"> algorithms generally use larger key sizes to achieve the same level of security as classical algorithms against quantum attacks. Transmitting these larger keys over the network can consume more bandwidth, which is particularly concerning for </w:t>
      </w:r>
      <w:r w:rsidR="0026767F">
        <w:rPr>
          <w:rFonts w:eastAsia="SimSun"/>
          <w:lang w:val="en-US" w:eastAsia="zh-CN"/>
        </w:rPr>
        <w:t xml:space="preserve">5G </w:t>
      </w:r>
      <w:r w:rsidRPr="00F51BF5">
        <w:rPr>
          <w:rFonts w:eastAsia="SimSun"/>
          <w:lang w:val="en-US" w:eastAsia="zh-CN"/>
        </w:rPr>
        <w:t>TSN applications that require efficient use of network resources.</w:t>
      </w:r>
    </w:p>
    <w:p w14:paraId="159D006D" w14:textId="77777777" w:rsidR="00F857EB" w:rsidRPr="00F51BF5" w:rsidRDefault="00F857EB" w:rsidP="00F857EB">
      <w:pPr>
        <w:overflowPunct w:val="0"/>
        <w:autoSpaceDE w:val="0"/>
        <w:autoSpaceDN w:val="0"/>
        <w:adjustRightInd w:val="0"/>
        <w:spacing w:after="180"/>
        <w:ind w:left="357"/>
        <w:textAlignment w:val="baseline"/>
        <w:rPr>
          <w:rFonts w:eastAsia="SimSun"/>
          <w:lang w:val="en-US" w:eastAsia="zh-CN"/>
        </w:rPr>
      </w:pPr>
      <w:r w:rsidRPr="66D6C185">
        <w:rPr>
          <w:rFonts w:eastAsia="SimSun"/>
          <w:lang w:val="en-US" w:eastAsia="zh-CN"/>
        </w:rPr>
        <w:t>Storage Requirements: Increased key sizes mean that more storage space will be needed on devices and within network infrastructure to store these keys. This could be challenging for devices with limited storage capacity.</w:t>
      </w:r>
    </w:p>
    <w:p w14:paraId="43260627" w14:textId="77777777" w:rsidR="00F857EB" w:rsidRPr="00993D15" w:rsidRDefault="00F857EB" w:rsidP="00F857EB">
      <w:pPr>
        <w:pStyle w:val="a9"/>
        <w:numPr>
          <w:ilvl w:val="0"/>
          <w:numId w:val="10"/>
        </w:numPr>
        <w:overflowPunct w:val="0"/>
        <w:autoSpaceDE w:val="0"/>
        <w:autoSpaceDN w:val="0"/>
        <w:adjustRightInd w:val="0"/>
        <w:spacing w:before="0" w:beforeAutospacing="0" w:afterLines="50" w:after="120" w:afterAutospacing="0"/>
        <w:ind w:left="357" w:hanging="357"/>
        <w:textAlignment w:val="baseline"/>
        <w:rPr>
          <w:rFonts w:eastAsia="SimSun"/>
          <w:sz w:val="21"/>
          <w:szCs w:val="21"/>
          <w:lang w:eastAsia="zh-CN"/>
        </w:rPr>
      </w:pPr>
      <w:r w:rsidRPr="00993D15">
        <w:rPr>
          <w:rFonts w:eastAsia="SimSun"/>
          <w:sz w:val="21"/>
          <w:szCs w:val="21"/>
          <w:lang w:eastAsia="zh-CN"/>
        </w:rPr>
        <w:t>Increased Latency</w:t>
      </w:r>
      <w:r>
        <w:rPr>
          <w:rFonts w:eastAsia="SimSun"/>
          <w:sz w:val="21"/>
          <w:szCs w:val="21"/>
          <w:lang w:eastAsia="zh-CN"/>
        </w:rPr>
        <w:t>:</w:t>
      </w:r>
    </w:p>
    <w:p w14:paraId="24C6D49F" w14:textId="6C25EED5" w:rsidR="00F857EB" w:rsidRPr="00F51BF5" w:rsidRDefault="00F857EB" w:rsidP="00F857EB">
      <w:pPr>
        <w:overflowPunct w:val="0"/>
        <w:autoSpaceDE w:val="0"/>
        <w:autoSpaceDN w:val="0"/>
        <w:adjustRightInd w:val="0"/>
        <w:spacing w:after="180"/>
        <w:ind w:left="357"/>
        <w:textAlignment w:val="baseline"/>
        <w:rPr>
          <w:rFonts w:eastAsia="SimSun"/>
          <w:lang w:val="en-US" w:eastAsia="zh-CN"/>
        </w:rPr>
      </w:pPr>
      <w:r w:rsidRPr="00F51BF5">
        <w:rPr>
          <w:rFonts w:eastAsia="SimSun"/>
          <w:lang w:val="en-US" w:eastAsia="zh-CN"/>
        </w:rPr>
        <w:t xml:space="preserve">Handshake and Authentication Delays: The initial handshake and authentication processes, critical for establishing secure connections, may take longer due to the increased computational complexity and larger key sizes associated with </w:t>
      </w:r>
      <w:r w:rsidR="00BD3EF0">
        <w:rPr>
          <w:rFonts w:eastAsia="SimSun"/>
          <w:lang w:val="en-US" w:eastAsia="zh-CN"/>
        </w:rPr>
        <w:t>PQC</w:t>
      </w:r>
      <w:r w:rsidRPr="00F51BF5">
        <w:rPr>
          <w:rFonts w:eastAsia="SimSun"/>
          <w:lang w:val="en-US" w:eastAsia="zh-CN"/>
        </w:rPr>
        <w:t xml:space="preserve">. This could introduce additional latency, affecting applications that rely on ultra-reliable low-latency communications (URLLC), a key feature of </w:t>
      </w:r>
      <w:r w:rsidR="0026767F">
        <w:rPr>
          <w:rFonts w:eastAsia="SimSun"/>
          <w:lang w:val="en-US" w:eastAsia="zh-CN"/>
        </w:rPr>
        <w:t xml:space="preserve">5G </w:t>
      </w:r>
      <w:r w:rsidRPr="00F51BF5">
        <w:rPr>
          <w:rFonts w:eastAsia="SimSun"/>
          <w:lang w:val="en-US" w:eastAsia="zh-CN"/>
        </w:rPr>
        <w:t>TSN.</w:t>
      </w:r>
    </w:p>
    <w:p w14:paraId="7AD7920D" w14:textId="77777777" w:rsidR="00F857EB" w:rsidRPr="00F51BF5" w:rsidRDefault="00F857EB" w:rsidP="00F857EB">
      <w:pPr>
        <w:overflowPunct w:val="0"/>
        <w:autoSpaceDE w:val="0"/>
        <w:autoSpaceDN w:val="0"/>
        <w:adjustRightInd w:val="0"/>
        <w:spacing w:after="180"/>
        <w:ind w:left="357"/>
        <w:textAlignment w:val="baseline"/>
        <w:rPr>
          <w:rFonts w:eastAsia="SimSun"/>
          <w:lang w:val="en-US" w:eastAsia="zh-CN"/>
        </w:rPr>
      </w:pPr>
      <w:r w:rsidRPr="00F51BF5">
        <w:rPr>
          <w:rFonts w:eastAsia="SimSun"/>
          <w:lang w:val="en-US" w:eastAsia="zh-CN"/>
        </w:rPr>
        <w:t>Data Packet Processing: The overhead of encrypting and decrypting larger data packets, due to the increased size of cryptographic primitives, could introduce additional latency in data processing and transmission.</w:t>
      </w:r>
    </w:p>
    <w:p w14:paraId="3B0B0910" w14:textId="77777777" w:rsidR="00F857EB" w:rsidRPr="00DC312D" w:rsidRDefault="00F857EB" w:rsidP="00F857EB">
      <w:pPr>
        <w:pStyle w:val="a9"/>
        <w:numPr>
          <w:ilvl w:val="0"/>
          <w:numId w:val="10"/>
        </w:numPr>
        <w:overflowPunct w:val="0"/>
        <w:autoSpaceDE w:val="0"/>
        <w:autoSpaceDN w:val="0"/>
        <w:adjustRightInd w:val="0"/>
        <w:spacing w:before="0" w:beforeAutospacing="0" w:afterLines="50" w:after="120" w:afterAutospacing="0"/>
        <w:ind w:left="357" w:hanging="357"/>
        <w:textAlignment w:val="baseline"/>
        <w:rPr>
          <w:rFonts w:eastAsia="SimSun"/>
          <w:sz w:val="21"/>
          <w:szCs w:val="21"/>
          <w:lang w:eastAsia="zh-CN"/>
        </w:rPr>
      </w:pPr>
      <w:r w:rsidRPr="00DC312D">
        <w:rPr>
          <w:rFonts w:eastAsia="SimSun"/>
          <w:sz w:val="21"/>
          <w:szCs w:val="21"/>
          <w:lang w:eastAsia="zh-CN"/>
        </w:rPr>
        <w:t>Impact on Battery Life</w:t>
      </w:r>
      <w:r>
        <w:rPr>
          <w:rFonts w:eastAsia="SimSun"/>
          <w:sz w:val="21"/>
          <w:szCs w:val="21"/>
          <w:lang w:eastAsia="zh-CN"/>
        </w:rPr>
        <w:t>:</w:t>
      </w:r>
    </w:p>
    <w:p w14:paraId="31678CE5" w14:textId="06486136" w:rsidR="00F857EB" w:rsidRPr="00F51BF5" w:rsidRDefault="00F857EB" w:rsidP="00F857EB">
      <w:pPr>
        <w:overflowPunct w:val="0"/>
        <w:autoSpaceDE w:val="0"/>
        <w:autoSpaceDN w:val="0"/>
        <w:adjustRightInd w:val="0"/>
        <w:spacing w:after="180"/>
        <w:ind w:left="357"/>
        <w:textAlignment w:val="baseline"/>
        <w:rPr>
          <w:rFonts w:eastAsia="SimSun"/>
          <w:lang w:val="en-US" w:eastAsia="zh-CN"/>
        </w:rPr>
      </w:pPr>
      <w:r w:rsidRPr="00F51BF5">
        <w:rPr>
          <w:rFonts w:eastAsia="SimSun"/>
          <w:lang w:val="en-US" w:eastAsia="zh-CN"/>
        </w:rPr>
        <w:t>Energy Consumption: The higher computational requirements for performing</w:t>
      </w:r>
      <w:r>
        <w:rPr>
          <w:rFonts w:eastAsia="SimSun"/>
          <w:lang w:val="en-US" w:eastAsia="zh-CN"/>
        </w:rPr>
        <w:t xml:space="preserve"> </w:t>
      </w:r>
      <w:r w:rsidR="00BD3EF0">
        <w:rPr>
          <w:rFonts w:eastAsia="SimSun"/>
          <w:lang w:val="en-US" w:eastAsia="zh-CN"/>
        </w:rPr>
        <w:t>PQC</w:t>
      </w:r>
      <w:r w:rsidRPr="00F51BF5">
        <w:rPr>
          <w:rFonts w:eastAsia="SimSun"/>
          <w:lang w:val="en-US" w:eastAsia="zh-CN"/>
        </w:rPr>
        <w:t xml:space="preserve"> operations can lead to increased energy consumption, impacting the battery life of mobile devices. This is particularly relevant for Internet of Things (IoT) devices and sensors that are part of </w:t>
      </w:r>
      <w:r w:rsidR="0026767F">
        <w:rPr>
          <w:rFonts w:eastAsia="SimSun"/>
          <w:lang w:val="en-US" w:eastAsia="zh-CN"/>
        </w:rPr>
        <w:t xml:space="preserve">5G </w:t>
      </w:r>
      <w:r w:rsidRPr="00F51BF5">
        <w:rPr>
          <w:rFonts w:eastAsia="SimSun"/>
          <w:lang w:val="en-US" w:eastAsia="zh-CN"/>
        </w:rPr>
        <w:t>TSN ecosystems and often operate on battery power.</w:t>
      </w:r>
    </w:p>
    <w:p w14:paraId="6C94FE1D" w14:textId="77777777" w:rsidR="00F857EB" w:rsidRPr="00DC312D" w:rsidRDefault="00F857EB" w:rsidP="00F857EB">
      <w:pPr>
        <w:pStyle w:val="a9"/>
        <w:numPr>
          <w:ilvl w:val="0"/>
          <w:numId w:val="10"/>
        </w:numPr>
        <w:overflowPunct w:val="0"/>
        <w:autoSpaceDE w:val="0"/>
        <w:autoSpaceDN w:val="0"/>
        <w:adjustRightInd w:val="0"/>
        <w:spacing w:before="0" w:beforeAutospacing="0" w:afterLines="50" w:after="120" w:afterAutospacing="0"/>
        <w:ind w:left="357" w:hanging="357"/>
        <w:textAlignment w:val="baseline"/>
        <w:rPr>
          <w:rFonts w:eastAsia="SimSun"/>
          <w:sz w:val="21"/>
          <w:szCs w:val="21"/>
          <w:lang w:eastAsia="zh-CN"/>
        </w:rPr>
      </w:pPr>
      <w:r w:rsidRPr="00DC312D">
        <w:rPr>
          <w:rFonts w:eastAsia="SimSun"/>
          <w:sz w:val="21"/>
          <w:szCs w:val="21"/>
          <w:lang w:eastAsia="zh-CN"/>
        </w:rPr>
        <w:t>Challenges in Real-Time Applications</w:t>
      </w:r>
      <w:r>
        <w:rPr>
          <w:rFonts w:eastAsia="SimSun"/>
          <w:sz w:val="21"/>
          <w:szCs w:val="21"/>
          <w:lang w:eastAsia="zh-CN"/>
        </w:rPr>
        <w:t>:</w:t>
      </w:r>
    </w:p>
    <w:p w14:paraId="2AE57EF8" w14:textId="4484DA26" w:rsidR="00F857EB" w:rsidRDefault="00F857EB" w:rsidP="00F857EB">
      <w:pPr>
        <w:overflowPunct w:val="0"/>
        <w:autoSpaceDE w:val="0"/>
        <w:autoSpaceDN w:val="0"/>
        <w:adjustRightInd w:val="0"/>
        <w:spacing w:after="180"/>
        <w:ind w:left="357"/>
        <w:textAlignment w:val="baseline"/>
        <w:rPr>
          <w:rFonts w:eastAsia="SimSun"/>
          <w:lang w:val="en-US" w:eastAsia="zh-CN"/>
        </w:rPr>
      </w:pPr>
      <w:r w:rsidRPr="00F51BF5">
        <w:rPr>
          <w:rFonts w:eastAsia="SimSun"/>
          <w:lang w:val="en-US" w:eastAsia="zh-CN"/>
        </w:rPr>
        <w:t xml:space="preserve">Determinism and Jitter: The variability in processing times for </w:t>
      </w:r>
      <w:r w:rsidR="00BD3EF0">
        <w:rPr>
          <w:rFonts w:eastAsia="SimSun"/>
          <w:lang w:val="en-US" w:eastAsia="zh-CN"/>
        </w:rPr>
        <w:t>PQC</w:t>
      </w:r>
      <w:r w:rsidRPr="00F51BF5">
        <w:rPr>
          <w:rFonts w:eastAsia="SimSun"/>
          <w:lang w:val="en-US" w:eastAsia="zh-CN"/>
        </w:rPr>
        <w:t xml:space="preserve"> operations could introduce jitter and affect the determinism of network communications, which is critical for many TSN applications. Ensuring consistent and predictable network performance becomes more challenging with the introduction of </w:t>
      </w:r>
      <w:r w:rsidR="00BD3EF0">
        <w:rPr>
          <w:rFonts w:eastAsia="SimSun"/>
          <w:lang w:val="en-US" w:eastAsia="zh-CN"/>
        </w:rPr>
        <w:t>PQC</w:t>
      </w:r>
      <w:r w:rsidRPr="00F51BF5">
        <w:rPr>
          <w:rFonts w:eastAsia="SimSun"/>
          <w:lang w:val="en-US" w:eastAsia="zh-CN"/>
        </w:rPr>
        <w:t>.</w:t>
      </w:r>
    </w:p>
    <w:p w14:paraId="4144C13E" w14:textId="77777777" w:rsidR="00F857EB" w:rsidRPr="00F36AC0" w:rsidRDefault="00F857EB" w:rsidP="00F857EB">
      <w:pPr>
        <w:pStyle w:val="a9"/>
        <w:numPr>
          <w:ilvl w:val="0"/>
          <w:numId w:val="10"/>
        </w:numPr>
        <w:overflowPunct w:val="0"/>
        <w:autoSpaceDE w:val="0"/>
        <w:autoSpaceDN w:val="0"/>
        <w:adjustRightInd w:val="0"/>
        <w:spacing w:before="0" w:beforeAutospacing="0" w:afterLines="50" w:after="120" w:afterAutospacing="0"/>
        <w:ind w:left="357" w:hanging="357"/>
        <w:textAlignment w:val="baseline"/>
        <w:rPr>
          <w:rFonts w:eastAsia="SimSun"/>
          <w:sz w:val="21"/>
          <w:szCs w:val="21"/>
          <w:lang w:eastAsia="zh-CN"/>
        </w:rPr>
      </w:pPr>
      <w:r w:rsidRPr="00F36AC0">
        <w:rPr>
          <w:rFonts w:eastAsia="SimSun"/>
          <w:sz w:val="21"/>
          <w:szCs w:val="21"/>
          <w:lang w:eastAsia="zh-CN"/>
        </w:rPr>
        <w:t>Time synchronization is crucial</w:t>
      </w:r>
      <w:r>
        <w:rPr>
          <w:rFonts w:eastAsia="SimSun"/>
          <w:sz w:val="21"/>
          <w:szCs w:val="21"/>
          <w:lang w:eastAsia="zh-CN"/>
        </w:rPr>
        <w:t xml:space="preserve"> and </w:t>
      </w:r>
      <w:r w:rsidRPr="00F36AC0">
        <w:rPr>
          <w:rFonts w:eastAsia="SimSun"/>
          <w:sz w:val="21"/>
          <w:szCs w:val="21"/>
          <w:lang w:eastAsia="zh-CN"/>
        </w:rPr>
        <w:t>vulnerability for TSN.</w:t>
      </w:r>
    </w:p>
    <w:p w14:paraId="05B63680" w14:textId="2A346E41" w:rsidR="00F857EB" w:rsidRPr="00DC312D" w:rsidRDefault="00F857EB" w:rsidP="00F857EB">
      <w:pPr>
        <w:overflowPunct w:val="0"/>
        <w:autoSpaceDE w:val="0"/>
        <w:autoSpaceDN w:val="0"/>
        <w:adjustRightInd w:val="0"/>
        <w:spacing w:after="180"/>
        <w:ind w:left="357"/>
        <w:textAlignment w:val="baseline"/>
        <w:rPr>
          <w:rFonts w:eastAsia="SimSun"/>
          <w:lang w:val="en-US" w:eastAsia="zh-CN"/>
        </w:rPr>
      </w:pPr>
      <w:r w:rsidRPr="00F36AC0">
        <w:rPr>
          <w:rFonts w:eastAsia="SimSun"/>
          <w:lang w:val="en-US" w:eastAsia="zh-CN"/>
        </w:rPr>
        <w:t xml:space="preserve">Maintaining </w:t>
      </w:r>
      <w:r>
        <w:rPr>
          <w:rFonts w:eastAsia="SimSun"/>
          <w:lang w:val="en-US" w:eastAsia="zh-CN"/>
        </w:rPr>
        <w:t>“</w:t>
      </w:r>
      <w:r w:rsidRPr="00F36AC0">
        <w:rPr>
          <w:rFonts w:eastAsia="SimSun"/>
          <w:lang w:val="en-US" w:eastAsia="zh-CN"/>
        </w:rPr>
        <w:t>secure</w:t>
      </w:r>
      <w:r>
        <w:rPr>
          <w:rFonts w:eastAsia="SimSun"/>
          <w:lang w:val="en-US" w:eastAsia="zh-CN"/>
        </w:rPr>
        <w:t>”</w:t>
      </w:r>
      <w:r w:rsidRPr="00F36AC0">
        <w:rPr>
          <w:rFonts w:eastAsia="SimSun"/>
          <w:lang w:val="en-US" w:eastAsia="zh-CN"/>
        </w:rPr>
        <w:t xml:space="preserve"> nanosecond precision time sync </w:t>
      </w:r>
      <w:r>
        <w:rPr>
          <w:rFonts w:eastAsia="SimSun"/>
          <w:lang w:val="en-US" w:eastAsia="zh-CN"/>
        </w:rPr>
        <w:t>(mobile network</w:t>
      </w:r>
      <w:r w:rsidRPr="00F36AC0">
        <w:rPr>
          <w:rFonts w:eastAsia="SimSun"/>
          <w:lang w:val="en-US" w:eastAsia="zh-CN"/>
        </w:rPr>
        <w:t xml:space="preserve"> sync + TSN sync) without ruining its performance due to security overhead will also be a fun challenge. A favorite attack on</w:t>
      </w:r>
      <w:r>
        <w:rPr>
          <w:rFonts w:eastAsia="SimSun"/>
          <w:lang w:val="en-US" w:eastAsia="zh-CN"/>
        </w:rPr>
        <w:t xml:space="preserve"> </w:t>
      </w:r>
      <w:r w:rsidR="0026767F">
        <w:rPr>
          <w:rFonts w:eastAsia="SimSun"/>
          <w:lang w:val="en-US" w:eastAsia="zh-CN"/>
        </w:rPr>
        <w:t xml:space="preserve">5G </w:t>
      </w:r>
      <w:r w:rsidRPr="00F36AC0">
        <w:rPr>
          <w:rFonts w:eastAsia="SimSun"/>
          <w:lang w:val="en-US" w:eastAsia="zh-CN"/>
        </w:rPr>
        <w:t>TSN is slowly moving time sync out of phase and throwing off the deterministic cycle timing.</w:t>
      </w:r>
    </w:p>
    <w:p w14:paraId="3A559136" w14:textId="508AE678" w:rsidR="00F857EB" w:rsidRDefault="00F857EB" w:rsidP="00F857EB">
      <w:pPr>
        <w:overflowPunct w:val="0"/>
        <w:autoSpaceDE w:val="0"/>
        <w:autoSpaceDN w:val="0"/>
        <w:adjustRightInd w:val="0"/>
        <w:spacing w:after="180"/>
        <w:textAlignment w:val="baseline"/>
        <w:rPr>
          <w:rFonts w:eastAsia="SimSun"/>
          <w:lang w:val="en-US" w:eastAsia="zh-CN"/>
        </w:rPr>
      </w:pPr>
      <w:r w:rsidRPr="66D6C185">
        <w:rPr>
          <w:rFonts w:eastAsia="SimSun"/>
          <w:lang w:val="en-US" w:eastAsia="zh-CN"/>
        </w:rPr>
        <w:t>Therefore, we are concerned that the increasing complexity of implementing Post Quantum Cryptography (PQC), as this may</w:t>
      </w:r>
      <w:r w:rsidR="008E2114" w:rsidRPr="66D6C185">
        <w:rPr>
          <w:rFonts w:eastAsia="SimSun"/>
          <w:lang w:val="en-US" w:eastAsia="zh-CN"/>
        </w:rPr>
        <w:t xml:space="preserve"> be </w:t>
      </w:r>
      <w:r w:rsidRPr="66D6C185">
        <w:rPr>
          <w:rFonts w:eastAsia="SimSun"/>
          <w:lang w:val="en-US" w:eastAsia="zh-CN"/>
        </w:rPr>
        <w:t>too slow and unacceptable for industrial control system application. Introducing Quantum Key Distribution (QKD) [</w:t>
      </w:r>
      <w:r w:rsidR="00774178" w:rsidRPr="66D6C185">
        <w:rPr>
          <w:rFonts w:eastAsia="SimSun"/>
          <w:lang w:val="en-US" w:eastAsia="zh-CN"/>
        </w:rPr>
        <w:t>7</w:t>
      </w:r>
      <w:r w:rsidRPr="66D6C185">
        <w:rPr>
          <w:rFonts w:eastAsia="SimSun"/>
          <w:lang w:val="en-US" w:eastAsia="zh-CN"/>
        </w:rPr>
        <w:t>] technology could reduce overhead, shortens latency, and provides warnings of eavesdropper attacks.</w:t>
      </w:r>
      <w:r w:rsidR="33F43D4F" w:rsidRPr="66D6C185">
        <w:rPr>
          <w:rFonts w:eastAsia="SimSun"/>
          <w:lang w:val="en-US" w:eastAsia="zh-CN"/>
        </w:rPr>
        <w:t xml:space="preserve"> </w:t>
      </w:r>
    </w:p>
    <w:p w14:paraId="7FB08DBE" w14:textId="77777777" w:rsidR="00F857EB" w:rsidRDefault="00F857EB" w:rsidP="00F857EB">
      <w:pPr>
        <w:overflowPunct w:val="0"/>
        <w:autoSpaceDE w:val="0"/>
        <w:autoSpaceDN w:val="0"/>
        <w:adjustRightInd w:val="0"/>
        <w:spacing w:after="180"/>
        <w:textAlignment w:val="baseline"/>
        <w:rPr>
          <w:rFonts w:eastAsia="SimSun"/>
          <w:lang w:val="en-US" w:eastAsia="zh-CN"/>
        </w:rPr>
      </w:pPr>
      <w:r>
        <w:rPr>
          <w:rFonts w:eastAsia="SimSun" w:hint="eastAsia"/>
          <w:lang w:val="en-US" w:eastAsia="zh-CN"/>
        </w:rPr>
        <w:t>This study is aiming at</w:t>
      </w:r>
      <w:r w:rsidRPr="00F67C70">
        <w:rPr>
          <w:rFonts w:hint="eastAsia"/>
          <w:lang w:eastAsia="zh-CN"/>
        </w:rPr>
        <w:t xml:space="preserve"> </w:t>
      </w:r>
      <w:r w:rsidRPr="004130BF">
        <w:rPr>
          <w:lang w:eastAsia="zh-CN"/>
        </w:rPr>
        <w:t xml:space="preserve">study potential requirements for enabling </w:t>
      </w:r>
      <w:r w:rsidRPr="00D273C7">
        <w:rPr>
          <w:lang w:eastAsia="zh-CN"/>
        </w:rPr>
        <w:t>Quantum-Safe Network (SQN)</w:t>
      </w:r>
      <w:r>
        <w:rPr>
          <w:rFonts w:eastAsia="SimSun" w:hint="eastAsia"/>
          <w:lang w:val="en-US" w:eastAsia="zh-CN"/>
        </w:rPr>
        <w:t>.</w:t>
      </w:r>
    </w:p>
    <w:p w14:paraId="333ABD04" w14:textId="77777777" w:rsidR="00F857EB" w:rsidRDefault="00F857EB" w:rsidP="00F857EB">
      <w:pPr>
        <w:pStyle w:val="a9"/>
        <w:numPr>
          <w:ilvl w:val="0"/>
          <w:numId w:val="9"/>
        </w:numPr>
        <w:overflowPunct w:val="0"/>
        <w:autoSpaceDE w:val="0"/>
        <w:autoSpaceDN w:val="0"/>
        <w:adjustRightInd w:val="0"/>
        <w:spacing w:after="180"/>
        <w:textAlignment w:val="baseline"/>
        <w:rPr>
          <w:rFonts w:eastAsia="SimSun"/>
          <w:sz w:val="20"/>
          <w:lang w:eastAsia="zh-CN"/>
        </w:rPr>
      </w:pPr>
      <w:bookmarkStart w:id="1" w:name="_Ref172196220"/>
      <w:r w:rsidRPr="00996199">
        <w:rPr>
          <w:rFonts w:eastAsia="SimSun"/>
          <w:sz w:val="20"/>
          <w:lang w:eastAsia="zh-CN"/>
        </w:rPr>
        <w:t>3GPP TS 33.501</w:t>
      </w:r>
      <w:r>
        <w:rPr>
          <w:rFonts w:eastAsia="SimSun"/>
          <w:sz w:val="20"/>
          <w:lang w:eastAsia="zh-CN"/>
        </w:rPr>
        <w:t>-i60, “</w:t>
      </w:r>
      <w:r w:rsidRPr="00996199">
        <w:rPr>
          <w:rFonts w:eastAsia="SimSun"/>
          <w:sz w:val="20"/>
          <w:lang w:eastAsia="zh-CN"/>
        </w:rPr>
        <w:t>Security architecture and procedures for 5G System</w:t>
      </w:r>
      <w:r>
        <w:rPr>
          <w:rFonts w:eastAsia="SimSun"/>
          <w:sz w:val="20"/>
          <w:lang w:eastAsia="zh-CN"/>
        </w:rPr>
        <w:t>”</w:t>
      </w:r>
    </w:p>
    <w:p w14:paraId="6F721A31" w14:textId="77777777" w:rsidR="00F857EB" w:rsidRDefault="00F857EB" w:rsidP="00F857EB">
      <w:pPr>
        <w:pStyle w:val="a9"/>
        <w:numPr>
          <w:ilvl w:val="0"/>
          <w:numId w:val="9"/>
        </w:numPr>
        <w:overflowPunct w:val="0"/>
        <w:autoSpaceDE w:val="0"/>
        <w:autoSpaceDN w:val="0"/>
        <w:adjustRightInd w:val="0"/>
        <w:spacing w:after="180"/>
        <w:textAlignment w:val="baseline"/>
        <w:rPr>
          <w:rFonts w:eastAsia="SimSun"/>
          <w:sz w:val="20"/>
          <w:lang w:eastAsia="zh-CN"/>
        </w:rPr>
      </w:pPr>
      <w:r w:rsidRPr="00996199">
        <w:rPr>
          <w:rFonts w:eastAsia="SimSun"/>
          <w:sz w:val="20"/>
          <w:lang w:eastAsia="zh-CN"/>
        </w:rPr>
        <w:t xml:space="preserve">GSMA, </w:t>
      </w:r>
      <w:r>
        <w:rPr>
          <w:rFonts w:eastAsia="SimSun"/>
          <w:sz w:val="20"/>
          <w:lang w:eastAsia="zh-CN"/>
        </w:rPr>
        <w:t>“</w:t>
      </w:r>
      <w:r w:rsidRPr="00996199">
        <w:rPr>
          <w:rFonts w:eastAsia="SimSun"/>
          <w:sz w:val="20"/>
          <w:lang w:eastAsia="zh-CN"/>
        </w:rPr>
        <w:t>PQ.03-Post-Quantum-Cryptography-Guidelines-for-Telecom-Use-v1.0</w:t>
      </w:r>
      <w:bookmarkEnd w:id="1"/>
      <w:r>
        <w:rPr>
          <w:rFonts w:eastAsia="SimSun"/>
          <w:sz w:val="20"/>
          <w:lang w:eastAsia="zh-CN"/>
        </w:rPr>
        <w:t>”</w:t>
      </w:r>
    </w:p>
    <w:p w14:paraId="0763BE8B" w14:textId="77777777" w:rsidR="00F857EB" w:rsidRPr="000E7D41" w:rsidRDefault="00F857EB" w:rsidP="00F857EB">
      <w:pPr>
        <w:pStyle w:val="a9"/>
        <w:numPr>
          <w:ilvl w:val="0"/>
          <w:numId w:val="9"/>
        </w:numPr>
        <w:overflowPunct w:val="0"/>
        <w:autoSpaceDE w:val="0"/>
        <w:autoSpaceDN w:val="0"/>
        <w:adjustRightInd w:val="0"/>
        <w:spacing w:after="180"/>
        <w:textAlignment w:val="baseline"/>
        <w:rPr>
          <w:rFonts w:eastAsia="SimSun"/>
          <w:sz w:val="20"/>
          <w:lang w:eastAsia="zh-CN"/>
        </w:rPr>
      </w:pPr>
      <w:r>
        <w:rPr>
          <w:rFonts w:eastAsia="SimSun"/>
          <w:sz w:val="20"/>
          <w:lang w:eastAsia="zh-CN"/>
        </w:rPr>
        <w:t>ATIS, “</w:t>
      </w:r>
      <w:r w:rsidRPr="000E7D41">
        <w:rPr>
          <w:rFonts w:eastAsia="SimSun"/>
          <w:sz w:val="20"/>
          <w:lang w:eastAsia="zh-CN"/>
        </w:rPr>
        <w:t>Implications of Entropy on Symmetric Key Encryption Resilience to Quantum</w:t>
      </w:r>
      <w:r>
        <w:rPr>
          <w:rFonts w:eastAsia="SimSun"/>
          <w:sz w:val="20"/>
          <w:lang w:eastAsia="zh-CN"/>
        </w:rPr>
        <w:t>” (</w:t>
      </w:r>
      <w:r w:rsidRPr="00F36AC0">
        <w:rPr>
          <w:rFonts w:eastAsia="SimSun"/>
          <w:sz w:val="20"/>
          <w:lang w:eastAsia="zh-CN"/>
        </w:rPr>
        <w:t>https://atis.org/resources/implications-of-entropy-on-symmetric-key-encryption-resilience-to-quantum/</w:t>
      </w:r>
      <w:r>
        <w:rPr>
          <w:rFonts w:eastAsia="SimSun"/>
          <w:sz w:val="20"/>
          <w:lang w:eastAsia="zh-CN"/>
        </w:rPr>
        <w:t>)</w:t>
      </w:r>
    </w:p>
    <w:p w14:paraId="16B07B40" w14:textId="77777777" w:rsidR="00F857EB" w:rsidRDefault="00F857EB" w:rsidP="00F857EB">
      <w:pPr>
        <w:pStyle w:val="a9"/>
        <w:numPr>
          <w:ilvl w:val="0"/>
          <w:numId w:val="9"/>
        </w:numPr>
        <w:overflowPunct w:val="0"/>
        <w:autoSpaceDE w:val="0"/>
        <w:autoSpaceDN w:val="0"/>
        <w:adjustRightInd w:val="0"/>
        <w:spacing w:after="180"/>
        <w:textAlignment w:val="baseline"/>
        <w:rPr>
          <w:rFonts w:eastAsia="SimSun"/>
          <w:sz w:val="20"/>
          <w:lang w:eastAsia="zh-CN"/>
        </w:rPr>
      </w:pPr>
      <w:bookmarkStart w:id="2" w:name="_Ref172196390"/>
      <w:r>
        <w:rPr>
          <w:rFonts w:eastAsia="SimSun"/>
          <w:sz w:val="20"/>
          <w:lang w:eastAsia="zh-CN"/>
        </w:rPr>
        <w:t>3GPP TR 33.825-g01, “</w:t>
      </w:r>
      <w:r w:rsidRPr="00A74E98">
        <w:rPr>
          <w:rFonts w:eastAsia="SimSun"/>
          <w:sz w:val="20"/>
          <w:lang w:eastAsia="zh-CN"/>
        </w:rPr>
        <w:t>Study on the security of Ultra-Reliable Low-Latency Communication (URLLC) for the 5G System (5GS)</w:t>
      </w:r>
      <w:r>
        <w:rPr>
          <w:rFonts w:eastAsia="SimSun"/>
          <w:sz w:val="20"/>
          <w:lang w:eastAsia="zh-CN"/>
        </w:rPr>
        <w:t>”</w:t>
      </w:r>
      <w:bookmarkEnd w:id="2"/>
    </w:p>
    <w:p w14:paraId="76D440AA" w14:textId="7FFB5767" w:rsidR="006D7A4F" w:rsidRDefault="002120F4" w:rsidP="002120F4">
      <w:pPr>
        <w:pStyle w:val="a9"/>
        <w:numPr>
          <w:ilvl w:val="0"/>
          <w:numId w:val="9"/>
        </w:numPr>
        <w:overflowPunct w:val="0"/>
        <w:autoSpaceDE w:val="0"/>
        <w:autoSpaceDN w:val="0"/>
        <w:adjustRightInd w:val="0"/>
        <w:spacing w:after="180"/>
        <w:textAlignment w:val="baseline"/>
        <w:rPr>
          <w:rFonts w:eastAsia="SimSun"/>
          <w:sz w:val="20"/>
          <w:lang w:eastAsia="zh-CN"/>
        </w:rPr>
      </w:pPr>
      <w:r>
        <w:rPr>
          <w:rFonts w:eastAsia="SimSun"/>
          <w:sz w:val="20"/>
          <w:lang w:eastAsia="zh-CN"/>
        </w:rPr>
        <w:t xml:space="preserve">3GPP </w:t>
      </w:r>
      <w:r w:rsidRPr="002120F4">
        <w:rPr>
          <w:rFonts w:eastAsia="SimSun"/>
          <w:sz w:val="20"/>
          <w:lang w:eastAsia="zh-CN"/>
        </w:rPr>
        <w:t>TS 22.261</w:t>
      </w:r>
      <w:r>
        <w:rPr>
          <w:rFonts w:eastAsia="SimSun"/>
          <w:sz w:val="20"/>
          <w:lang w:eastAsia="zh-CN"/>
        </w:rPr>
        <w:t>-j50, “</w:t>
      </w:r>
      <w:r w:rsidRPr="002120F4">
        <w:rPr>
          <w:rFonts w:eastAsia="SimSun"/>
          <w:sz w:val="20"/>
          <w:lang w:eastAsia="zh-CN"/>
        </w:rPr>
        <w:t>Service requirements for the 5G system</w:t>
      </w:r>
      <w:r>
        <w:rPr>
          <w:rFonts w:eastAsia="SimSun"/>
          <w:sz w:val="20"/>
          <w:lang w:eastAsia="zh-CN"/>
        </w:rPr>
        <w:t>”</w:t>
      </w:r>
    </w:p>
    <w:p w14:paraId="685513C2" w14:textId="4982B831" w:rsidR="00FF5C92" w:rsidRDefault="00FF5C92" w:rsidP="00774178">
      <w:pPr>
        <w:pStyle w:val="a9"/>
        <w:numPr>
          <w:ilvl w:val="0"/>
          <w:numId w:val="9"/>
        </w:numPr>
        <w:overflowPunct w:val="0"/>
        <w:autoSpaceDE w:val="0"/>
        <w:autoSpaceDN w:val="0"/>
        <w:adjustRightInd w:val="0"/>
        <w:textAlignment w:val="baseline"/>
        <w:rPr>
          <w:rFonts w:eastAsia="SimSun"/>
          <w:sz w:val="20"/>
          <w:lang w:eastAsia="zh-CN"/>
        </w:rPr>
      </w:pPr>
      <w:r>
        <w:rPr>
          <w:rFonts w:eastAsia="SimSun"/>
          <w:sz w:val="20"/>
          <w:lang w:eastAsia="zh-CN"/>
        </w:rPr>
        <w:t xml:space="preserve">3GPP </w:t>
      </w:r>
      <w:r w:rsidRPr="00FF5C92">
        <w:rPr>
          <w:rFonts w:eastAsia="SimSun"/>
          <w:sz w:val="20"/>
          <w:lang w:eastAsia="zh-CN"/>
        </w:rPr>
        <w:t>TS 23.501-j00</w:t>
      </w:r>
      <w:r>
        <w:rPr>
          <w:rFonts w:eastAsia="SimSun"/>
          <w:sz w:val="20"/>
          <w:lang w:eastAsia="zh-CN"/>
        </w:rPr>
        <w:t>, “</w:t>
      </w:r>
      <w:r w:rsidR="00774178" w:rsidRPr="00774178">
        <w:rPr>
          <w:rFonts w:eastAsia="SimSun"/>
          <w:sz w:val="20"/>
          <w:lang w:eastAsia="zh-CN"/>
        </w:rPr>
        <w:t>System architecture for the 5G System (5GS);</w:t>
      </w:r>
      <w:r>
        <w:rPr>
          <w:rFonts w:eastAsia="SimSun"/>
          <w:sz w:val="20"/>
          <w:lang w:eastAsia="zh-CN"/>
        </w:rPr>
        <w:t>”</w:t>
      </w:r>
    </w:p>
    <w:p w14:paraId="4AF1619D" w14:textId="0A4E71FA" w:rsidR="001E489F" w:rsidRPr="00F857EB" w:rsidRDefault="00F857EB" w:rsidP="00B31D99">
      <w:pPr>
        <w:pStyle w:val="a9"/>
        <w:numPr>
          <w:ilvl w:val="0"/>
          <w:numId w:val="9"/>
        </w:numPr>
        <w:overflowPunct w:val="0"/>
        <w:autoSpaceDE w:val="0"/>
        <w:autoSpaceDN w:val="0"/>
        <w:adjustRightInd w:val="0"/>
        <w:spacing w:after="180"/>
        <w:textAlignment w:val="baseline"/>
        <w:rPr>
          <w:rFonts w:eastAsia="SimSun"/>
          <w:sz w:val="20"/>
          <w:lang w:eastAsia="zh-CN"/>
        </w:rPr>
      </w:pPr>
      <w:r w:rsidRPr="00F857EB">
        <w:rPr>
          <w:rFonts w:eastAsia="SimSun"/>
          <w:sz w:val="20"/>
          <w:lang w:eastAsia="zh-CN"/>
        </w:rPr>
        <w:t>Bush, Stephen F., “Time-Sensitive Quantum Key Distribution (TSQKD)”</w:t>
      </w:r>
      <w:r w:rsidR="00B31D99">
        <w:rPr>
          <w:rFonts w:eastAsia="SimSun"/>
          <w:sz w:val="20"/>
          <w:lang w:eastAsia="zh-CN"/>
        </w:rPr>
        <w:t xml:space="preserve"> (</w:t>
      </w:r>
      <w:r w:rsidR="00B31D99" w:rsidRPr="00B31D99">
        <w:rPr>
          <w:rFonts w:eastAsia="SimSun"/>
          <w:sz w:val="20"/>
          <w:lang w:eastAsia="zh-CN"/>
        </w:rPr>
        <w:t>https://www.osti.gov/biblio/1870109</w:t>
      </w:r>
      <w:r w:rsidR="00B31D99">
        <w:rPr>
          <w:rFonts w:eastAsia="SimSun"/>
          <w:sz w:val="20"/>
          <w:lang w:eastAsia="zh-CN"/>
        </w:rPr>
        <w:t>)</w:t>
      </w:r>
    </w:p>
    <w:p w14:paraId="293AA72B" w14:textId="77777777" w:rsidR="001E489F" w:rsidRPr="006C2E80"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5640CEF2" w14:textId="77777777" w:rsidR="00232287" w:rsidRDefault="00232287" w:rsidP="00232287">
      <w:pPr>
        <w:overflowPunct w:val="0"/>
        <w:autoSpaceDE w:val="0"/>
        <w:autoSpaceDN w:val="0"/>
        <w:adjustRightInd w:val="0"/>
        <w:spacing w:after="180"/>
        <w:ind w:right="-99"/>
        <w:textAlignment w:val="baseline"/>
        <w:rPr>
          <w:lang w:eastAsia="zh-CN"/>
        </w:rPr>
      </w:pPr>
      <w:r>
        <w:rPr>
          <w:rFonts w:hint="eastAsia"/>
          <w:lang w:eastAsia="zh-CN"/>
        </w:rPr>
        <w:t>This study is aiming at</w:t>
      </w:r>
      <w:r>
        <w:rPr>
          <w:lang w:eastAsia="zh-CN"/>
        </w:rPr>
        <w:t xml:space="preserve"> </w:t>
      </w:r>
      <w:r w:rsidRPr="004130BF">
        <w:rPr>
          <w:lang w:eastAsia="zh-CN"/>
        </w:rPr>
        <w:t xml:space="preserve">study potential requirements for enabling </w:t>
      </w:r>
      <w:r w:rsidRPr="00D273C7">
        <w:rPr>
          <w:lang w:eastAsia="zh-CN"/>
        </w:rPr>
        <w:t xml:space="preserve">Quantum-Safe Network (SQN) </w:t>
      </w:r>
      <w:r>
        <w:rPr>
          <w:lang w:eastAsia="zh-CN"/>
        </w:rPr>
        <w:t>including</w:t>
      </w:r>
    </w:p>
    <w:p w14:paraId="0F50060A" w14:textId="2FFB64D7" w:rsidR="00232287" w:rsidRDefault="00DA744F" w:rsidP="66D6C185">
      <w:pPr>
        <w:pStyle w:val="a9"/>
        <w:numPr>
          <w:ilvl w:val="0"/>
          <w:numId w:val="11"/>
        </w:numPr>
        <w:overflowPunct w:val="0"/>
        <w:autoSpaceDE w:val="0"/>
        <w:autoSpaceDN w:val="0"/>
        <w:adjustRightInd w:val="0"/>
        <w:spacing w:after="180" w:afterAutospacing="0"/>
        <w:ind w:right="-96"/>
        <w:textAlignment w:val="baseline"/>
        <w:rPr>
          <w:sz w:val="21"/>
          <w:szCs w:val="21"/>
          <w:lang w:eastAsia="zh-CN"/>
        </w:rPr>
      </w:pPr>
      <w:r>
        <w:rPr>
          <w:sz w:val="21"/>
          <w:szCs w:val="21"/>
          <w:lang w:eastAsia="zh-CN"/>
        </w:rPr>
        <w:t>Post-Quantum Cryptography</w:t>
      </w:r>
      <w:r w:rsidR="00BD52D3">
        <w:rPr>
          <w:sz w:val="21"/>
          <w:szCs w:val="21"/>
          <w:lang w:eastAsia="zh-CN"/>
        </w:rPr>
        <w:t xml:space="preserve"> (PQC)</w:t>
      </w:r>
      <w:r w:rsidR="00232287" w:rsidRPr="66D6C185">
        <w:rPr>
          <w:sz w:val="21"/>
          <w:szCs w:val="21"/>
          <w:lang w:eastAsia="zh-CN"/>
        </w:rPr>
        <w:t xml:space="preserve"> for both </w:t>
      </w:r>
      <w:r w:rsidR="005A6392" w:rsidRPr="66D6C185">
        <w:rPr>
          <w:sz w:val="21"/>
          <w:szCs w:val="21"/>
          <w:lang w:eastAsia="zh-CN"/>
        </w:rPr>
        <w:t>asymmetric</w:t>
      </w:r>
      <w:r w:rsidR="00232287" w:rsidRPr="66D6C185">
        <w:rPr>
          <w:sz w:val="21"/>
          <w:szCs w:val="21"/>
          <w:lang w:eastAsia="zh-CN"/>
        </w:rPr>
        <w:t xml:space="preserve"> and symmetric key encryption</w:t>
      </w:r>
      <w:r w:rsidR="00397398" w:rsidRPr="66D6C185">
        <w:rPr>
          <w:sz w:val="21"/>
          <w:szCs w:val="21"/>
          <w:lang w:eastAsia="zh-CN"/>
        </w:rPr>
        <w:t>s</w:t>
      </w:r>
      <w:r w:rsidR="00232287" w:rsidRPr="66D6C185">
        <w:rPr>
          <w:sz w:val="21"/>
          <w:szCs w:val="21"/>
          <w:lang w:eastAsia="zh-CN"/>
        </w:rPr>
        <w:t xml:space="preserve"> </w:t>
      </w:r>
      <w:r w:rsidR="00397398" w:rsidRPr="66D6C185">
        <w:rPr>
          <w:sz w:val="21"/>
          <w:szCs w:val="21"/>
          <w:lang w:val="en-GB" w:eastAsia="zh-CN"/>
        </w:rPr>
        <w:t>to protect user</w:t>
      </w:r>
      <w:r w:rsidR="00612CCB" w:rsidRPr="66D6C185">
        <w:rPr>
          <w:sz w:val="21"/>
          <w:szCs w:val="21"/>
          <w:lang w:val="en-GB" w:eastAsia="zh-CN"/>
        </w:rPr>
        <w:t>’s</w:t>
      </w:r>
      <w:r w:rsidR="00397398" w:rsidRPr="66D6C185">
        <w:rPr>
          <w:sz w:val="21"/>
          <w:szCs w:val="21"/>
          <w:lang w:val="en-GB" w:eastAsia="zh-CN"/>
        </w:rPr>
        <w:t xml:space="preserve"> identity and </w:t>
      </w:r>
      <w:r w:rsidR="0067434F">
        <w:rPr>
          <w:sz w:val="21"/>
          <w:szCs w:val="21"/>
          <w:lang w:val="en-GB" w:eastAsia="zh-CN"/>
        </w:rPr>
        <w:t xml:space="preserve">6G system </w:t>
      </w:r>
      <w:r w:rsidR="00397398" w:rsidRPr="66D6C185">
        <w:rPr>
          <w:sz w:val="21"/>
          <w:szCs w:val="21"/>
          <w:lang w:val="en-GB" w:eastAsia="zh-CN"/>
        </w:rPr>
        <w:t>communication</w:t>
      </w:r>
      <w:r w:rsidR="000D151E" w:rsidRPr="66D6C185">
        <w:rPr>
          <w:sz w:val="21"/>
          <w:szCs w:val="21"/>
          <w:lang w:val="en-GB" w:eastAsia="zh-CN"/>
        </w:rPr>
        <w:t>, respectively</w:t>
      </w:r>
      <w:r w:rsidR="00397398" w:rsidRPr="66D6C185">
        <w:rPr>
          <w:sz w:val="21"/>
          <w:szCs w:val="21"/>
          <w:lang w:val="en-GB" w:eastAsia="zh-CN"/>
        </w:rPr>
        <w:t>.</w:t>
      </w:r>
    </w:p>
    <w:p w14:paraId="0FA42C32" w14:textId="5A584952" w:rsidR="001E489F" w:rsidRPr="00232287" w:rsidRDefault="00232287" w:rsidP="00A91BF2">
      <w:pPr>
        <w:pStyle w:val="a9"/>
        <w:numPr>
          <w:ilvl w:val="0"/>
          <w:numId w:val="11"/>
        </w:numPr>
        <w:overflowPunct w:val="0"/>
        <w:autoSpaceDE w:val="0"/>
        <w:autoSpaceDN w:val="0"/>
        <w:adjustRightInd w:val="0"/>
        <w:spacing w:after="180" w:afterAutospacing="0"/>
        <w:ind w:right="-96"/>
        <w:textAlignment w:val="baseline"/>
      </w:pPr>
      <w:r w:rsidRPr="00232287">
        <w:rPr>
          <w:sz w:val="21"/>
          <w:lang w:eastAsia="zh-CN"/>
        </w:rPr>
        <w:t xml:space="preserve">Quantum Key Distribution (QKD) </w:t>
      </w:r>
      <w:r w:rsidR="00E75386" w:rsidRPr="00E75386">
        <w:rPr>
          <w:sz w:val="21"/>
          <w:lang w:val="en-GB" w:eastAsia="zh-CN"/>
        </w:rPr>
        <w:t xml:space="preserve">to provide secure key management </w:t>
      </w:r>
      <w:r w:rsidR="00D91408">
        <w:rPr>
          <w:sz w:val="21"/>
          <w:lang w:val="en-GB" w:eastAsia="zh-CN"/>
        </w:rPr>
        <w:t>for</w:t>
      </w:r>
      <w:r w:rsidR="00D91408" w:rsidRPr="00E75386">
        <w:rPr>
          <w:sz w:val="21"/>
          <w:lang w:val="en-GB" w:eastAsia="zh-CN"/>
        </w:rPr>
        <w:t xml:space="preserve"> </w:t>
      </w:r>
      <w:r w:rsidR="00A91BF2">
        <w:rPr>
          <w:sz w:val="21"/>
          <w:lang w:val="en-GB" w:eastAsia="zh-CN"/>
        </w:rPr>
        <w:t>ultra-</w:t>
      </w:r>
      <w:r w:rsidR="00E75386" w:rsidRPr="00E75386">
        <w:rPr>
          <w:sz w:val="21"/>
          <w:lang w:val="en-GB" w:eastAsia="zh-CN"/>
        </w:rPr>
        <w:t xml:space="preserve">low-latency </w:t>
      </w:r>
      <w:r w:rsidR="00A91BF2">
        <w:rPr>
          <w:sz w:val="21"/>
          <w:lang w:val="en-GB" w:eastAsia="zh-CN"/>
        </w:rPr>
        <w:t>small-data-</w:t>
      </w:r>
      <w:r w:rsidR="00A91BF2" w:rsidRPr="00A91BF2">
        <w:rPr>
          <w:sz w:val="21"/>
          <w:lang w:val="en-GB" w:eastAsia="zh-CN"/>
        </w:rPr>
        <w:t xml:space="preserve">rate </w:t>
      </w:r>
      <w:r w:rsidR="00E75386" w:rsidRPr="00E75386">
        <w:rPr>
          <w:sz w:val="21"/>
          <w:lang w:val="en-GB" w:eastAsia="zh-CN"/>
        </w:rPr>
        <w:t>communication for critical applications like smart factory</w:t>
      </w:r>
      <w:r w:rsidR="00C81736">
        <w:rPr>
          <w:sz w:val="21"/>
          <w:lang w:val="en-GB" w:eastAsia="zh-CN"/>
        </w:rPr>
        <w:t>.</w:t>
      </w:r>
      <w:r w:rsidRPr="00232287">
        <w:rPr>
          <w:rFonts w:eastAsia="SimSun" w:hint="eastAsia"/>
          <w:sz w:val="21"/>
          <w:lang w:eastAsia="zh-CN"/>
        </w:rPr>
        <w:t xml:space="preserve"> </w:t>
      </w:r>
    </w:p>
    <w:p w14:paraId="28402A1F" w14:textId="77777777" w:rsidR="001E489F" w:rsidRPr="006C2E80"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6749A5">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6749A5">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6749A5">
        <w:trPr>
          <w:cantSplit/>
          <w:jc w:val="center"/>
        </w:trPr>
        <w:tc>
          <w:tcPr>
            <w:tcW w:w="1617" w:type="dxa"/>
            <w:shd w:val="clear" w:color="auto" w:fill="D9D9D9"/>
            <w:tcMar>
              <w:left w:w="57" w:type="dxa"/>
              <w:right w:w="57" w:type="dxa"/>
            </w:tcMar>
          </w:tcPr>
          <w:p w14:paraId="7E0F033E" w14:textId="77777777" w:rsidR="001E489F" w:rsidRPr="00FF3F0C" w:rsidRDefault="001E489F" w:rsidP="006749A5">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6749A5">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6749A5">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6749A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6749A5">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6749A5">
            <w:pPr>
              <w:pStyle w:val="TAH"/>
            </w:pPr>
            <w:r w:rsidRPr="00E10367">
              <w:t>R</w:t>
            </w:r>
            <w:r>
              <w:t>apporteur</w:t>
            </w:r>
          </w:p>
        </w:tc>
      </w:tr>
      <w:tr w:rsidR="001E489F" w:rsidRPr="006C2E80" w14:paraId="1B661970" w14:textId="77777777" w:rsidTr="006749A5">
        <w:trPr>
          <w:cantSplit/>
          <w:jc w:val="center"/>
        </w:trPr>
        <w:tc>
          <w:tcPr>
            <w:tcW w:w="1617" w:type="dxa"/>
          </w:tcPr>
          <w:p w14:paraId="194449B4" w14:textId="4917EA09" w:rsidR="001E489F" w:rsidRPr="006C2E80" w:rsidRDefault="001E489F" w:rsidP="006749A5">
            <w:pPr>
              <w:pStyle w:val="Guidance"/>
              <w:spacing w:after="0"/>
            </w:pPr>
          </w:p>
        </w:tc>
        <w:tc>
          <w:tcPr>
            <w:tcW w:w="1134" w:type="dxa"/>
          </w:tcPr>
          <w:p w14:paraId="1581EDBA" w14:textId="79DCBCD5" w:rsidR="001E489F" w:rsidRPr="006C2E80" w:rsidRDefault="00EA6DE3" w:rsidP="006749A5">
            <w:pPr>
              <w:pStyle w:val="Guidance"/>
              <w:spacing w:after="0"/>
            </w:pPr>
            <w:r>
              <w:t>TR 22.8xx</w:t>
            </w:r>
          </w:p>
        </w:tc>
        <w:tc>
          <w:tcPr>
            <w:tcW w:w="2409" w:type="dxa"/>
          </w:tcPr>
          <w:p w14:paraId="3489ADFF" w14:textId="323C60AE" w:rsidR="001E489F" w:rsidRPr="006C2E80" w:rsidRDefault="00EA6DE3" w:rsidP="006749A5">
            <w:pPr>
              <w:pStyle w:val="Guidance"/>
              <w:spacing w:after="0"/>
            </w:pPr>
            <w:r>
              <w:t xml:space="preserve">Study on </w:t>
            </w:r>
            <w:r w:rsidRPr="00EA6DE3">
              <w:t>6G Use cases and requirements</w:t>
            </w:r>
          </w:p>
        </w:tc>
        <w:tc>
          <w:tcPr>
            <w:tcW w:w="993" w:type="dxa"/>
          </w:tcPr>
          <w:p w14:paraId="060C3F75" w14:textId="3FEF32B3" w:rsidR="001E489F" w:rsidRPr="006C2E80" w:rsidRDefault="00EA6DE3" w:rsidP="006749A5">
            <w:pPr>
              <w:pStyle w:val="Guidance"/>
              <w:spacing w:after="0"/>
            </w:pPr>
            <w:r w:rsidRPr="00EA6DE3">
              <w:t>TSG#11</w:t>
            </w:r>
            <w:r>
              <w:t>0</w:t>
            </w:r>
          </w:p>
        </w:tc>
        <w:tc>
          <w:tcPr>
            <w:tcW w:w="1074" w:type="dxa"/>
          </w:tcPr>
          <w:p w14:paraId="3CC87817" w14:textId="14523E94" w:rsidR="001E489F" w:rsidRPr="006C2E80" w:rsidRDefault="00EA6DE3" w:rsidP="006749A5">
            <w:pPr>
              <w:pStyle w:val="Guidance"/>
              <w:spacing w:after="0"/>
            </w:pPr>
            <w:r>
              <w:t>TSG#111</w:t>
            </w:r>
          </w:p>
        </w:tc>
        <w:tc>
          <w:tcPr>
            <w:tcW w:w="2186" w:type="dxa"/>
          </w:tcPr>
          <w:p w14:paraId="71B3D7AE" w14:textId="5524B262" w:rsidR="001E489F" w:rsidRPr="006C2E80" w:rsidRDefault="00EA6DE3" w:rsidP="006749A5">
            <w:pPr>
              <w:pStyle w:val="Guidance"/>
              <w:spacing w:after="0"/>
            </w:pPr>
            <w:r>
              <w:t>TBD</w:t>
            </w:r>
          </w:p>
        </w:tc>
      </w:tr>
      <w:tr w:rsidR="001E489F" w:rsidRPr="00251D80" w14:paraId="32944FCA" w14:textId="77777777" w:rsidTr="006749A5">
        <w:trPr>
          <w:cantSplit/>
          <w:jc w:val="center"/>
        </w:trPr>
        <w:tc>
          <w:tcPr>
            <w:tcW w:w="1617" w:type="dxa"/>
          </w:tcPr>
          <w:p w14:paraId="36EA8E77" w14:textId="77777777" w:rsidR="001E489F" w:rsidRPr="00FF3F0C" w:rsidRDefault="001E489F" w:rsidP="006749A5">
            <w:pPr>
              <w:pStyle w:val="TAL"/>
            </w:pPr>
          </w:p>
        </w:tc>
        <w:tc>
          <w:tcPr>
            <w:tcW w:w="1134" w:type="dxa"/>
          </w:tcPr>
          <w:p w14:paraId="5F684E95" w14:textId="77777777" w:rsidR="001E489F" w:rsidRPr="00251D80" w:rsidRDefault="001E489F" w:rsidP="006749A5">
            <w:pPr>
              <w:pStyle w:val="TAL"/>
            </w:pPr>
          </w:p>
        </w:tc>
        <w:tc>
          <w:tcPr>
            <w:tcW w:w="2409" w:type="dxa"/>
          </w:tcPr>
          <w:p w14:paraId="3F9BA4C9" w14:textId="77777777" w:rsidR="001E489F" w:rsidRPr="00251D80" w:rsidRDefault="001E489F" w:rsidP="006749A5">
            <w:pPr>
              <w:pStyle w:val="TAL"/>
            </w:pPr>
          </w:p>
        </w:tc>
        <w:tc>
          <w:tcPr>
            <w:tcW w:w="993" w:type="dxa"/>
          </w:tcPr>
          <w:p w14:paraId="510D9A1F" w14:textId="77777777" w:rsidR="001E489F" w:rsidRPr="00251D80" w:rsidRDefault="001E489F" w:rsidP="006749A5">
            <w:pPr>
              <w:pStyle w:val="TAL"/>
            </w:pPr>
          </w:p>
        </w:tc>
        <w:tc>
          <w:tcPr>
            <w:tcW w:w="1074" w:type="dxa"/>
          </w:tcPr>
          <w:p w14:paraId="11DE6EB5" w14:textId="77777777" w:rsidR="001E489F" w:rsidRPr="00251D80" w:rsidRDefault="001E489F" w:rsidP="006749A5">
            <w:pPr>
              <w:pStyle w:val="TAL"/>
            </w:pPr>
          </w:p>
        </w:tc>
        <w:tc>
          <w:tcPr>
            <w:tcW w:w="2186" w:type="dxa"/>
          </w:tcPr>
          <w:p w14:paraId="1D49C842" w14:textId="77777777" w:rsidR="001E489F" w:rsidRPr="00251D80" w:rsidRDefault="001E489F" w:rsidP="006749A5">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E37D726" w:rsidR="001E489F" w:rsidRPr="006C2E80" w:rsidRDefault="00EA6DE3" w:rsidP="001E489F">
      <w:r>
        <w:t>TBD</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4BB24D0" w:rsidR="001E489F" w:rsidRPr="00EA6DE3" w:rsidRDefault="00C137CD" w:rsidP="00EA6DE3">
      <w:pPr>
        <w:pStyle w:val="Guidance"/>
        <w:rPr>
          <w:i w:val="0"/>
          <w:iCs/>
        </w:rPr>
      </w:pPr>
      <w:r w:rsidRPr="00C137CD">
        <w:rPr>
          <w:i w:val="0"/>
          <w:iCs/>
        </w:rPr>
        <w:t>SA WG1</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1E242AC9" w14:textId="32BE6B7F" w:rsidR="00236D1F" w:rsidRDefault="00EA6DE3" w:rsidP="001E489F">
      <w:r>
        <w:t>To be handled separately directly at SA1#107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32287" w14:paraId="07F35FF6" w14:textId="77777777" w:rsidTr="006749A5">
        <w:trPr>
          <w:cantSplit/>
          <w:jc w:val="center"/>
        </w:trPr>
        <w:tc>
          <w:tcPr>
            <w:tcW w:w="5029" w:type="dxa"/>
            <w:shd w:val="clear" w:color="auto" w:fill="E0E0E0"/>
          </w:tcPr>
          <w:p w14:paraId="4C5C31E8" w14:textId="77777777" w:rsidR="00232287" w:rsidRDefault="00232287" w:rsidP="006749A5">
            <w:pPr>
              <w:pStyle w:val="TAH"/>
            </w:pPr>
            <w:r>
              <w:t>Supporting IM name</w:t>
            </w:r>
          </w:p>
        </w:tc>
      </w:tr>
      <w:tr w:rsidR="003244D0" w14:paraId="5FF57617" w14:textId="77777777" w:rsidTr="000D6DD5">
        <w:trPr>
          <w:cantSplit/>
          <w:jc w:val="center"/>
        </w:trPr>
        <w:tc>
          <w:tcPr>
            <w:tcW w:w="5029" w:type="dxa"/>
            <w:shd w:val="clear" w:color="auto" w:fill="auto"/>
            <w:vAlign w:val="center"/>
          </w:tcPr>
          <w:p w14:paraId="6239D6E2" w14:textId="77777777" w:rsidR="003244D0" w:rsidRDefault="003244D0" w:rsidP="000D6DD5">
            <w:pPr>
              <w:textAlignment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AT&amp;T</w:t>
            </w:r>
          </w:p>
        </w:tc>
      </w:tr>
      <w:tr w:rsidR="00232287" w14:paraId="222EE982" w14:textId="77777777" w:rsidTr="006749A5">
        <w:trPr>
          <w:cantSplit/>
          <w:jc w:val="center"/>
        </w:trPr>
        <w:tc>
          <w:tcPr>
            <w:tcW w:w="5029" w:type="dxa"/>
            <w:shd w:val="clear" w:color="auto" w:fill="auto"/>
            <w:vAlign w:val="center"/>
          </w:tcPr>
          <w:p w14:paraId="1EB50935" w14:textId="77777777" w:rsidR="00232287" w:rsidRDefault="00232287" w:rsidP="006749A5">
            <w:pPr>
              <w:textAlignment w:val="center"/>
              <w:rPr>
                <w:rFonts w:ascii="Arial" w:eastAsia="SimSun" w:hAnsi="Arial" w:cs="Arial"/>
                <w:color w:val="000000"/>
                <w:sz w:val="18"/>
                <w:szCs w:val="18"/>
                <w:lang w:val="en-US" w:eastAsia="zh-CN" w:bidi="ar"/>
              </w:rPr>
            </w:pPr>
            <w:r w:rsidRPr="00BF7160">
              <w:rPr>
                <w:rFonts w:ascii="Arial" w:eastAsia="SimSun" w:hAnsi="Arial" w:cs="Arial"/>
                <w:color w:val="000000"/>
                <w:sz w:val="18"/>
                <w:szCs w:val="18"/>
                <w:lang w:val="en-US" w:eastAsia="zh-CN" w:bidi="ar"/>
              </w:rPr>
              <w:t xml:space="preserve">GE Network Technologies </w:t>
            </w:r>
          </w:p>
        </w:tc>
      </w:tr>
      <w:tr w:rsidR="00232287" w14:paraId="0DEAE208" w14:textId="77777777" w:rsidTr="006749A5">
        <w:trPr>
          <w:cantSplit/>
          <w:jc w:val="center"/>
        </w:trPr>
        <w:tc>
          <w:tcPr>
            <w:tcW w:w="5029" w:type="dxa"/>
            <w:vAlign w:val="center"/>
          </w:tcPr>
          <w:p w14:paraId="7CC0DCFD" w14:textId="77777777" w:rsidR="00232287" w:rsidRDefault="00232287" w:rsidP="006749A5">
            <w:pPr>
              <w:textAlignment w:val="center"/>
              <w:rPr>
                <w:rFonts w:ascii="Arial" w:eastAsia="SimSun" w:hAnsi="Arial" w:cs="Arial"/>
                <w:color w:val="000000"/>
                <w:sz w:val="18"/>
                <w:szCs w:val="18"/>
                <w:lang w:val="en-US" w:eastAsia="zh-CN" w:bidi="ar"/>
              </w:rPr>
            </w:pPr>
            <w:r w:rsidRPr="00BF7160">
              <w:rPr>
                <w:rFonts w:ascii="Arial" w:eastAsia="SimSun" w:hAnsi="Arial" w:cs="Arial"/>
                <w:color w:val="000000"/>
                <w:sz w:val="18"/>
                <w:szCs w:val="18"/>
                <w:lang w:val="en-US" w:eastAsia="zh-CN" w:bidi="ar"/>
              </w:rPr>
              <w:t>III</w:t>
            </w:r>
          </w:p>
        </w:tc>
      </w:tr>
      <w:tr w:rsidR="00232287" w14:paraId="71AE96FF" w14:textId="77777777" w:rsidTr="006749A5">
        <w:trPr>
          <w:cantSplit/>
          <w:jc w:val="center"/>
        </w:trPr>
        <w:tc>
          <w:tcPr>
            <w:tcW w:w="5029" w:type="dxa"/>
            <w:vAlign w:val="center"/>
          </w:tcPr>
          <w:p w14:paraId="06EDF3CC" w14:textId="77777777" w:rsidR="00232287" w:rsidRDefault="00232287" w:rsidP="006749A5">
            <w:pPr>
              <w:textAlignment w:val="center"/>
              <w:rPr>
                <w:rFonts w:ascii="Arial" w:eastAsia="SimSun" w:hAnsi="Arial" w:cs="Arial"/>
                <w:color w:val="000000"/>
                <w:sz w:val="18"/>
                <w:szCs w:val="18"/>
                <w:lang w:val="en-US" w:eastAsia="zh-CN" w:bidi="ar"/>
              </w:rPr>
            </w:pPr>
            <w:r w:rsidRPr="00BF7160">
              <w:rPr>
                <w:rFonts w:ascii="Arial" w:eastAsia="SimSun" w:hAnsi="Arial" w:cs="Arial"/>
                <w:color w:val="000000"/>
                <w:sz w:val="18"/>
                <w:szCs w:val="18"/>
                <w:lang w:val="en-US" w:eastAsia="zh-CN" w:bidi="ar"/>
              </w:rPr>
              <w:t>ISSDU</w:t>
            </w:r>
          </w:p>
        </w:tc>
      </w:tr>
      <w:tr w:rsidR="00232287" w14:paraId="1FC0C958" w14:textId="77777777" w:rsidTr="006749A5">
        <w:trPr>
          <w:cantSplit/>
          <w:jc w:val="center"/>
        </w:trPr>
        <w:tc>
          <w:tcPr>
            <w:tcW w:w="5029" w:type="dxa"/>
            <w:shd w:val="clear" w:color="auto" w:fill="auto"/>
            <w:vAlign w:val="center"/>
          </w:tcPr>
          <w:p w14:paraId="1E7F9696" w14:textId="77777777" w:rsidR="00232287" w:rsidRDefault="00232287" w:rsidP="006749A5">
            <w:pPr>
              <w:textAlignment w:val="center"/>
              <w:rPr>
                <w:rFonts w:ascii="Arial" w:eastAsia="SimSun" w:hAnsi="Arial" w:cs="Arial"/>
                <w:color w:val="000000"/>
                <w:sz w:val="18"/>
                <w:szCs w:val="18"/>
                <w:lang w:val="en-US" w:eastAsia="zh-CN" w:bidi="ar"/>
              </w:rPr>
            </w:pPr>
          </w:p>
        </w:tc>
      </w:tr>
      <w:tr w:rsidR="00232287" w14:paraId="04EBCFBD" w14:textId="77777777" w:rsidTr="006749A5">
        <w:trPr>
          <w:cantSplit/>
          <w:jc w:val="center"/>
        </w:trPr>
        <w:tc>
          <w:tcPr>
            <w:tcW w:w="5029" w:type="dxa"/>
            <w:vAlign w:val="center"/>
          </w:tcPr>
          <w:p w14:paraId="41F8E812" w14:textId="77777777" w:rsidR="00232287" w:rsidRDefault="00232287" w:rsidP="006749A5">
            <w:pPr>
              <w:textAlignment w:val="center"/>
              <w:rPr>
                <w:rFonts w:ascii="Arial" w:eastAsia="SimSun" w:hAnsi="Arial" w:cs="Arial"/>
                <w:color w:val="000000"/>
                <w:sz w:val="18"/>
                <w:szCs w:val="18"/>
                <w:lang w:val="en-US" w:eastAsia="zh-CN" w:bidi="ar"/>
              </w:rPr>
            </w:pPr>
          </w:p>
        </w:tc>
      </w:tr>
      <w:tr w:rsidR="00232287" w14:paraId="731B44CF" w14:textId="77777777" w:rsidTr="006749A5">
        <w:trPr>
          <w:cantSplit/>
          <w:jc w:val="center"/>
        </w:trPr>
        <w:tc>
          <w:tcPr>
            <w:tcW w:w="5029" w:type="dxa"/>
            <w:shd w:val="clear" w:color="auto" w:fill="auto"/>
            <w:vAlign w:val="center"/>
          </w:tcPr>
          <w:p w14:paraId="658D26ED" w14:textId="77777777" w:rsidR="00232287" w:rsidRDefault="00232287" w:rsidP="006749A5">
            <w:pPr>
              <w:textAlignment w:val="center"/>
              <w:rPr>
                <w:rFonts w:ascii="Arial" w:eastAsia="SimSun" w:hAnsi="Arial" w:cs="Arial"/>
                <w:color w:val="000000"/>
                <w:sz w:val="18"/>
                <w:szCs w:val="18"/>
                <w:lang w:val="en-US" w:eastAsia="zh-CN" w:bidi="ar"/>
              </w:rPr>
            </w:pPr>
          </w:p>
        </w:tc>
      </w:tr>
      <w:tr w:rsidR="00232287" w14:paraId="40FB9029" w14:textId="77777777" w:rsidTr="006749A5">
        <w:trPr>
          <w:cantSplit/>
          <w:jc w:val="center"/>
        </w:trPr>
        <w:tc>
          <w:tcPr>
            <w:tcW w:w="5029" w:type="dxa"/>
            <w:shd w:val="clear" w:color="auto" w:fill="auto"/>
            <w:vAlign w:val="center"/>
          </w:tcPr>
          <w:p w14:paraId="782BBCEC" w14:textId="77777777" w:rsidR="00232287" w:rsidRDefault="00232287" w:rsidP="006749A5">
            <w:pPr>
              <w:textAlignment w:val="center"/>
              <w:rPr>
                <w:rFonts w:ascii="Arial" w:eastAsia="SimSun" w:hAnsi="Arial" w:cs="Arial"/>
                <w:color w:val="000000"/>
                <w:sz w:val="18"/>
                <w:szCs w:val="18"/>
                <w:lang w:val="en-US" w:eastAsia="zh-CN" w:bidi="ar"/>
              </w:rPr>
            </w:pPr>
          </w:p>
        </w:tc>
      </w:tr>
      <w:tr w:rsidR="00232287" w14:paraId="7357BFCB" w14:textId="77777777" w:rsidTr="006749A5">
        <w:trPr>
          <w:cantSplit/>
          <w:jc w:val="center"/>
        </w:trPr>
        <w:tc>
          <w:tcPr>
            <w:tcW w:w="5029" w:type="dxa"/>
            <w:shd w:val="clear" w:color="auto" w:fill="auto"/>
            <w:vAlign w:val="center"/>
          </w:tcPr>
          <w:p w14:paraId="0DD65A6D" w14:textId="77777777" w:rsidR="00232287" w:rsidRDefault="00232287" w:rsidP="006749A5">
            <w:pPr>
              <w:textAlignment w:val="center"/>
              <w:rPr>
                <w:rFonts w:ascii="Arial" w:eastAsia="SimSun" w:hAnsi="Arial" w:cs="Arial"/>
                <w:color w:val="000000"/>
                <w:sz w:val="18"/>
                <w:szCs w:val="18"/>
                <w:lang w:val="en-US" w:eastAsia="zh-CN" w:bidi="ar"/>
              </w:rPr>
            </w:pPr>
          </w:p>
        </w:tc>
      </w:tr>
      <w:tr w:rsidR="00232287" w14:paraId="405484FB" w14:textId="77777777" w:rsidTr="006749A5">
        <w:trPr>
          <w:cantSplit/>
          <w:jc w:val="center"/>
        </w:trPr>
        <w:tc>
          <w:tcPr>
            <w:tcW w:w="5029" w:type="dxa"/>
            <w:shd w:val="clear" w:color="auto" w:fill="auto"/>
            <w:vAlign w:val="center"/>
          </w:tcPr>
          <w:p w14:paraId="0865B16E" w14:textId="77777777" w:rsidR="00232287" w:rsidRDefault="00232287" w:rsidP="006749A5">
            <w:pPr>
              <w:textAlignment w:val="center"/>
              <w:rPr>
                <w:rFonts w:ascii="Arial" w:eastAsia="SimSun" w:hAnsi="Arial" w:cs="Arial"/>
                <w:color w:val="000000"/>
                <w:sz w:val="18"/>
                <w:szCs w:val="18"/>
                <w:lang w:val="en-US" w:eastAsia="zh-CN" w:bidi="ar"/>
              </w:rPr>
            </w:pPr>
          </w:p>
        </w:tc>
      </w:tr>
      <w:tr w:rsidR="00232287" w14:paraId="5AF41858" w14:textId="77777777" w:rsidTr="006749A5">
        <w:trPr>
          <w:cantSplit/>
          <w:jc w:val="center"/>
        </w:trPr>
        <w:tc>
          <w:tcPr>
            <w:tcW w:w="5029" w:type="dxa"/>
            <w:shd w:val="clear" w:color="auto" w:fill="auto"/>
            <w:vAlign w:val="center"/>
          </w:tcPr>
          <w:p w14:paraId="057E579F" w14:textId="77777777" w:rsidR="00232287" w:rsidRDefault="00232287" w:rsidP="006749A5">
            <w:pPr>
              <w:textAlignment w:val="center"/>
              <w:rPr>
                <w:rFonts w:ascii="Arial" w:eastAsia="SimSun" w:hAnsi="Arial" w:cs="Arial"/>
                <w:color w:val="000000"/>
                <w:sz w:val="18"/>
                <w:szCs w:val="18"/>
                <w:lang w:val="en-US" w:eastAsia="zh-CN" w:bidi="ar"/>
              </w:rPr>
            </w:pPr>
          </w:p>
        </w:tc>
      </w:tr>
    </w:tbl>
    <w:p w14:paraId="4E2EB73C" w14:textId="77777777" w:rsidR="00232287" w:rsidRPr="001E489F" w:rsidRDefault="00232287" w:rsidP="001E489F"/>
    <w:sectPr w:rsidR="00232287" w:rsidRPr="001E489F" w:rsidSect="00B42368">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CCA70" w16cex:dateUtc="2024-08-06T2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97F826" w16cid:durableId="2A5CCA7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2293D" w14:textId="77777777" w:rsidR="004F488D" w:rsidRDefault="004F488D">
      <w:r>
        <w:separator/>
      </w:r>
    </w:p>
  </w:endnote>
  <w:endnote w:type="continuationSeparator" w:id="0">
    <w:p w14:paraId="1888B57A" w14:textId="77777777" w:rsidR="004F488D" w:rsidRDefault="004F488D">
      <w:r>
        <w:continuationSeparator/>
      </w:r>
    </w:p>
  </w:endnote>
  <w:endnote w:type="continuationNotice" w:id="1">
    <w:p w14:paraId="4E3AA687" w14:textId="77777777" w:rsidR="004F488D" w:rsidRDefault="004F48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icrosoft JhengHei U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87B104" w14:textId="77777777" w:rsidR="004F488D" w:rsidRDefault="004F488D">
      <w:r>
        <w:separator/>
      </w:r>
    </w:p>
  </w:footnote>
  <w:footnote w:type="continuationSeparator" w:id="0">
    <w:p w14:paraId="47A60D0D" w14:textId="77777777" w:rsidR="004F488D" w:rsidRDefault="004F488D">
      <w:r>
        <w:continuationSeparator/>
      </w:r>
    </w:p>
  </w:footnote>
  <w:footnote w:type="continuationNotice" w:id="1">
    <w:p w14:paraId="2DDD95D2" w14:textId="77777777" w:rsidR="004F488D" w:rsidRDefault="004F488D"/>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E5FAB"/>
    <w:multiLevelType w:val="hybridMultilevel"/>
    <w:tmpl w:val="D07A95E4"/>
    <w:lvl w:ilvl="0" w:tplc="A58C6DC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43E03853"/>
    <w:multiLevelType w:val="hybridMultilevel"/>
    <w:tmpl w:val="0B007978"/>
    <w:lvl w:ilvl="0" w:tplc="091AAF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6AE474CD"/>
    <w:multiLevelType w:val="hybridMultilevel"/>
    <w:tmpl w:val="5D1203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6"/>
  </w:num>
  <w:num w:numId="8">
    <w:abstractNumId w:val="7"/>
  </w:num>
  <w:num w:numId="9">
    <w:abstractNumId w:val="5"/>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26F6"/>
    <w:rsid w:val="00005E54"/>
    <w:rsid w:val="000117E1"/>
    <w:rsid w:val="000144FB"/>
    <w:rsid w:val="0002191A"/>
    <w:rsid w:val="0003016C"/>
    <w:rsid w:val="00030CD4"/>
    <w:rsid w:val="000344A1"/>
    <w:rsid w:val="00042051"/>
    <w:rsid w:val="00046686"/>
    <w:rsid w:val="00046FDD"/>
    <w:rsid w:val="000475F1"/>
    <w:rsid w:val="00050925"/>
    <w:rsid w:val="00054884"/>
    <w:rsid w:val="0005594E"/>
    <w:rsid w:val="00057E1E"/>
    <w:rsid w:val="0006182E"/>
    <w:rsid w:val="000658CB"/>
    <w:rsid w:val="0006619D"/>
    <w:rsid w:val="000726EB"/>
    <w:rsid w:val="00072A7C"/>
    <w:rsid w:val="000775E7"/>
    <w:rsid w:val="0007775C"/>
    <w:rsid w:val="000845D9"/>
    <w:rsid w:val="00094F23"/>
    <w:rsid w:val="00096108"/>
    <w:rsid w:val="0009614B"/>
    <w:rsid w:val="000967F4"/>
    <w:rsid w:val="000A6432"/>
    <w:rsid w:val="000B4A7C"/>
    <w:rsid w:val="000D151E"/>
    <w:rsid w:val="000D6D78"/>
    <w:rsid w:val="000E0429"/>
    <w:rsid w:val="000E0437"/>
    <w:rsid w:val="000E2027"/>
    <w:rsid w:val="000F6E51"/>
    <w:rsid w:val="00102A24"/>
    <w:rsid w:val="00121443"/>
    <w:rsid w:val="001244C2"/>
    <w:rsid w:val="0013259C"/>
    <w:rsid w:val="00135831"/>
    <w:rsid w:val="001376A6"/>
    <w:rsid w:val="001424CD"/>
    <w:rsid w:val="0014389B"/>
    <w:rsid w:val="0014413C"/>
    <w:rsid w:val="00150C36"/>
    <w:rsid w:val="00154CFA"/>
    <w:rsid w:val="00157F50"/>
    <w:rsid w:val="00157FFB"/>
    <w:rsid w:val="001607AE"/>
    <w:rsid w:val="00166A1B"/>
    <w:rsid w:val="00167F4A"/>
    <w:rsid w:val="00170EDB"/>
    <w:rsid w:val="00175963"/>
    <w:rsid w:val="00180FBE"/>
    <w:rsid w:val="00187DE0"/>
    <w:rsid w:val="00192528"/>
    <w:rsid w:val="00192B41"/>
    <w:rsid w:val="0019338C"/>
    <w:rsid w:val="00193EA6"/>
    <w:rsid w:val="00197E4A"/>
    <w:rsid w:val="00197FA9"/>
    <w:rsid w:val="001A31EF"/>
    <w:rsid w:val="001A3E7E"/>
    <w:rsid w:val="001B01F1"/>
    <w:rsid w:val="001B1893"/>
    <w:rsid w:val="001B2414"/>
    <w:rsid w:val="001B5421"/>
    <w:rsid w:val="001B650D"/>
    <w:rsid w:val="001C4D9B"/>
    <w:rsid w:val="001D0B09"/>
    <w:rsid w:val="001E4210"/>
    <w:rsid w:val="001E489F"/>
    <w:rsid w:val="001E5FB1"/>
    <w:rsid w:val="001E6729"/>
    <w:rsid w:val="001F7653"/>
    <w:rsid w:val="002070CB"/>
    <w:rsid w:val="002120F4"/>
    <w:rsid w:val="00221438"/>
    <w:rsid w:val="00232287"/>
    <w:rsid w:val="002336A6"/>
    <w:rsid w:val="002336BF"/>
    <w:rsid w:val="00235F9B"/>
    <w:rsid w:val="00236BBA"/>
    <w:rsid w:val="00236D1F"/>
    <w:rsid w:val="002407FF"/>
    <w:rsid w:val="00241A03"/>
    <w:rsid w:val="0024259D"/>
    <w:rsid w:val="00243051"/>
    <w:rsid w:val="00250F58"/>
    <w:rsid w:val="00253892"/>
    <w:rsid w:val="002541D3"/>
    <w:rsid w:val="00256429"/>
    <w:rsid w:val="0026253E"/>
    <w:rsid w:val="0026767F"/>
    <w:rsid w:val="00272D61"/>
    <w:rsid w:val="002919B7"/>
    <w:rsid w:val="00291EF2"/>
    <w:rsid w:val="00295B3F"/>
    <w:rsid w:val="00295D61"/>
    <w:rsid w:val="00297C1F"/>
    <w:rsid w:val="002B074C"/>
    <w:rsid w:val="002B2FE7"/>
    <w:rsid w:val="002B34EA"/>
    <w:rsid w:val="002B5361"/>
    <w:rsid w:val="002C1BA4"/>
    <w:rsid w:val="002C47B8"/>
    <w:rsid w:val="002D641A"/>
    <w:rsid w:val="002E397B"/>
    <w:rsid w:val="002E3AE2"/>
    <w:rsid w:val="002E444A"/>
    <w:rsid w:val="002E6FDC"/>
    <w:rsid w:val="002F7CCB"/>
    <w:rsid w:val="00301992"/>
    <w:rsid w:val="003057FD"/>
    <w:rsid w:val="003101C6"/>
    <w:rsid w:val="00310E70"/>
    <w:rsid w:val="00312A72"/>
    <w:rsid w:val="00313F3E"/>
    <w:rsid w:val="00320536"/>
    <w:rsid w:val="003244D0"/>
    <w:rsid w:val="00325E33"/>
    <w:rsid w:val="003275E6"/>
    <w:rsid w:val="003302BA"/>
    <w:rsid w:val="00354553"/>
    <w:rsid w:val="00357B2A"/>
    <w:rsid w:val="003715B7"/>
    <w:rsid w:val="00376C60"/>
    <w:rsid w:val="00392C87"/>
    <w:rsid w:val="00397398"/>
    <w:rsid w:val="003A5FFA"/>
    <w:rsid w:val="003A67E1"/>
    <w:rsid w:val="003A7108"/>
    <w:rsid w:val="003C10BE"/>
    <w:rsid w:val="003D4593"/>
    <w:rsid w:val="003D7D01"/>
    <w:rsid w:val="003E29F7"/>
    <w:rsid w:val="003E2C8B"/>
    <w:rsid w:val="003E3B07"/>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7FD8"/>
    <w:rsid w:val="00442C65"/>
    <w:rsid w:val="00451122"/>
    <w:rsid w:val="004518DB"/>
    <w:rsid w:val="004562FC"/>
    <w:rsid w:val="00477EBC"/>
    <w:rsid w:val="004814E4"/>
    <w:rsid w:val="00482246"/>
    <w:rsid w:val="00484421"/>
    <w:rsid w:val="00491391"/>
    <w:rsid w:val="00497F38"/>
    <w:rsid w:val="004A01BD"/>
    <w:rsid w:val="004A0A73"/>
    <w:rsid w:val="004A180A"/>
    <w:rsid w:val="004A2970"/>
    <w:rsid w:val="004A661C"/>
    <w:rsid w:val="004C4C9B"/>
    <w:rsid w:val="004C61C5"/>
    <w:rsid w:val="004D2FA0"/>
    <w:rsid w:val="004E1010"/>
    <w:rsid w:val="004F4172"/>
    <w:rsid w:val="004F488D"/>
    <w:rsid w:val="0050202A"/>
    <w:rsid w:val="00507903"/>
    <w:rsid w:val="0052032E"/>
    <w:rsid w:val="00521896"/>
    <w:rsid w:val="00522A80"/>
    <w:rsid w:val="00535A39"/>
    <w:rsid w:val="00544D8F"/>
    <w:rsid w:val="0055134F"/>
    <w:rsid w:val="00553BDE"/>
    <w:rsid w:val="00556F13"/>
    <w:rsid w:val="00562495"/>
    <w:rsid w:val="0056439B"/>
    <w:rsid w:val="00566AE3"/>
    <w:rsid w:val="0057401B"/>
    <w:rsid w:val="00577727"/>
    <w:rsid w:val="005777AF"/>
    <w:rsid w:val="00586562"/>
    <w:rsid w:val="00590B24"/>
    <w:rsid w:val="00593DC4"/>
    <w:rsid w:val="0059529B"/>
    <w:rsid w:val="005954DD"/>
    <w:rsid w:val="005A3249"/>
    <w:rsid w:val="005A6392"/>
    <w:rsid w:val="005A6ABC"/>
    <w:rsid w:val="005B1577"/>
    <w:rsid w:val="005B2109"/>
    <w:rsid w:val="005B35A2"/>
    <w:rsid w:val="005C0CC6"/>
    <w:rsid w:val="005C0FFC"/>
    <w:rsid w:val="005C3984"/>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2CCB"/>
    <w:rsid w:val="00616E18"/>
    <w:rsid w:val="00620287"/>
    <w:rsid w:val="00623A47"/>
    <w:rsid w:val="00623AED"/>
    <w:rsid w:val="0062580F"/>
    <w:rsid w:val="00632157"/>
    <w:rsid w:val="00633971"/>
    <w:rsid w:val="006341C6"/>
    <w:rsid w:val="0064121E"/>
    <w:rsid w:val="00642894"/>
    <w:rsid w:val="006463A5"/>
    <w:rsid w:val="00660354"/>
    <w:rsid w:val="006606DB"/>
    <w:rsid w:val="00665B9B"/>
    <w:rsid w:val="0067434F"/>
    <w:rsid w:val="006749A5"/>
    <w:rsid w:val="0067616E"/>
    <w:rsid w:val="00690725"/>
    <w:rsid w:val="00693606"/>
    <w:rsid w:val="00693D70"/>
    <w:rsid w:val="006975AE"/>
    <w:rsid w:val="006A0E66"/>
    <w:rsid w:val="006A32D1"/>
    <w:rsid w:val="006A3CF5"/>
    <w:rsid w:val="006B4BC6"/>
    <w:rsid w:val="006D03E2"/>
    <w:rsid w:val="006D0A8E"/>
    <w:rsid w:val="006D3D54"/>
    <w:rsid w:val="006D7A4F"/>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74178"/>
    <w:rsid w:val="007814A8"/>
    <w:rsid w:val="00781A62"/>
    <w:rsid w:val="00781F2F"/>
    <w:rsid w:val="00783C0E"/>
    <w:rsid w:val="007861B8"/>
    <w:rsid w:val="00787383"/>
    <w:rsid w:val="00791B51"/>
    <w:rsid w:val="00795AD1"/>
    <w:rsid w:val="007B5456"/>
    <w:rsid w:val="007B5F65"/>
    <w:rsid w:val="007C6FB2"/>
    <w:rsid w:val="007C767B"/>
    <w:rsid w:val="007D3C7C"/>
    <w:rsid w:val="007D687A"/>
    <w:rsid w:val="007E1BA0"/>
    <w:rsid w:val="007F2297"/>
    <w:rsid w:val="007F55EC"/>
    <w:rsid w:val="007F6574"/>
    <w:rsid w:val="00816AE4"/>
    <w:rsid w:val="00831057"/>
    <w:rsid w:val="00837EF8"/>
    <w:rsid w:val="0084119C"/>
    <w:rsid w:val="00850CD4"/>
    <w:rsid w:val="00854A49"/>
    <w:rsid w:val="008578D0"/>
    <w:rsid w:val="008624DE"/>
    <w:rsid w:val="008634EB"/>
    <w:rsid w:val="00866945"/>
    <w:rsid w:val="00876125"/>
    <w:rsid w:val="00876BD5"/>
    <w:rsid w:val="00897C84"/>
    <w:rsid w:val="008A06BE"/>
    <w:rsid w:val="008A56FD"/>
    <w:rsid w:val="008B2937"/>
    <w:rsid w:val="008C16E1"/>
    <w:rsid w:val="008D3DA6"/>
    <w:rsid w:val="008D5DA3"/>
    <w:rsid w:val="008E2114"/>
    <w:rsid w:val="008E70F7"/>
    <w:rsid w:val="008F1D3B"/>
    <w:rsid w:val="008F7444"/>
    <w:rsid w:val="008F7A15"/>
    <w:rsid w:val="0091321C"/>
    <w:rsid w:val="00913788"/>
    <w:rsid w:val="0091399A"/>
    <w:rsid w:val="00922D75"/>
    <w:rsid w:val="00926791"/>
    <w:rsid w:val="00926793"/>
    <w:rsid w:val="0093661C"/>
    <w:rsid w:val="00940736"/>
    <w:rsid w:val="00941253"/>
    <w:rsid w:val="0095038B"/>
    <w:rsid w:val="00950CF7"/>
    <w:rsid w:val="0095143A"/>
    <w:rsid w:val="00960A44"/>
    <w:rsid w:val="00970864"/>
    <w:rsid w:val="009736D5"/>
    <w:rsid w:val="009768C3"/>
    <w:rsid w:val="00977C43"/>
    <w:rsid w:val="0098195A"/>
    <w:rsid w:val="0098287C"/>
    <w:rsid w:val="00983DCE"/>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0EFC"/>
    <w:rsid w:val="00A144AB"/>
    <w:rsid w:val="00A151A1"/>
    <w:rsid w:val="00A17F01"/>
    <w:rsid w:val="00A24557"/>
    <w:rsid w:val="00A248B2"/>
    <w:rsid w:val="00A267D7"/>
    <w:rsid w:val="00A27A64"/>
    <w:rsid w:val="00A3089A"/>
    <w:rsid w:val="00A37F80"/>
    <w:rsid w:val="00A46B3F"/>
    <w:rsid w:val="00A46F30"/>
    <w:rsid w:val="00A61169"/>
    <w:rsid w:val="00A63024"/>
    <w:rsid w:val="00A65602"/>
    <w:rsid w:val="00A82FCC"/>
    <w:rsid w:val="00A8479D"/>
    <w:rsid w:val="00A906A4"/>
    <w:rsid w:val="00A91BF2"/>
    <w:rsid w:val="00A97953"/>
    <w:rsid w:val="00AA574E"/>
    <w:rsid w:val="00AA6DA6"/>
    <w:rsid w:val="00AB0C8D"/>
    <w:rsid w:val="00AD324E"/>
    <w:rsid w:val="00AD5B51"/>
    <w:rsid w:val="00AD5F3C"/>
    <w:rsid w:val="00AD7B78"/>
    <w:rsid w:val="00AF4118"/>
    <w:rsid w:val="00B00077"/>
    <w:rsid w:val="00B03107"/>
    <w:rsid w:val="00B05515"/>
    <w:rsid w:val="00B10820"/>
    <w:rsid w:val="00B16E03"/>
    <w:rsid w:val="00B1749C"/>
    <w:rsid w:val="00B30214"/>
    <w:rsid w:val="00B31D99"/>
    <w:rsid w:val="00B3526C"/>
    <w:rsid w:val="00B376E0"/>
    <w:rsid w:val="00B42368"/>
    <w:rsid w:val="00B43DA4"/>
    <w:rsid w:val="00B45C31"/>
    <w:rsid w:val="00B473F1"/>
    <w:rsid w:val="00B47534"/>
    <w:rsid w:val="00B50B89"/>
    <w:rsid w:val="00B52AFB"/>
    <w:rsid w:val="00B5557E"/>
    <w:rsid w:val="00B63284"/>
    <w:rsid w:val="00B66226"/>
    <w:rsid w:val="00B75CE0"/>
    <w:rsid w:val="00B84B54"/>
    <w:rsid w:val="00B92B0A"/>
    <w:rsid w:val="00B92C7D"/>
    <w:rsid w:val="00B93BB2"/>
    <w:rsid w:val="00B9697B"/>
    <w:rsid w:val="00BA155D"/>
    <w:rsid w:val="00BA46C7"/>
    <w:rsid w:val="00BA4DA4"/>
    <w:rsid w:val="00BB6D15"/>
    <w:rsid w:val="00BB7B45"/>
    <w:rsid w:val="00BC137E"/>
    <w:rsid w:val="00BC2E5F"/>
    <w:rsid w:val="00BC3C3C"/>
    <w:rsid w:val="00BC481E"/>
    <w:rsid w:val="00BC5AF6"/>
    <w:rsid w:val="00BD3369"/>
    <w:rsid w:val="00BD3E51"/>
    <w:rsid w:val="00BD3EF0"/>
    <w:rsid w:val="00BD52D3"/>
    <w:rsid w:val="00BE3E87"/>
    <w:rsid w:val="00BF0A84"/>
    <w:rsid w:val="00BF4326"/>
    <w:rsid w:val="00C03706"/>
    <w:rsid w:val="00C03F46"/>
    <w:rsid w:val="00C137CD"/>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1736"/>
    <w:rsid w:val="00C8586A"/>
    <w:rsid w:val="00C86D29"/>
    <w:rsid w:val="00CA2B4F"/>
    <w:rsid w:val="00CA5DB0"/>
    <w:rsid w:val="00CB4F75"/>
    <w:rsid w:val="00CC084E"/>
    <w:rsid w:val="00CC58ED"/>
    <w:rsid w:val="00CD6370"/>
    <w:rsid w:val="00D0135E"/>
    <w:rsid w:val="00D05B14"/>
    <w:rsid w:val="00D145EC"/>
    <w:rsid w:val="00D355FB"/>
    <w:rsid w:val="00D43C0B"/>
    <w:rsid w:val="00D44A74"/>
    <w:rsid w:val="00D569DB"/>
    <w:rsid w:val="00D57CD2"/>
    <w:rsid w:val="00D57E66"/>
    <w:rsid w:val="00D73350"/>
    <w:rsid w:val="00D816C1"/>
    <w:rsid w:val="00D82231"/>
    <w:rsid w:val="00D8756E"/>
    <w:rsid w:val="00D905E7"/>
    <w:rsid w:val="00D91408"/>
    <w:rsid w:val="00D91AFD"/>
    <w:rsid w:val="00D938DD"/>
    <w:rsid w:val="00D95EAB"/>
    <w:rsid w:val="00D96A73"/>
    <w:rsid w:val="00D974EA"/>
    <w:rsid w:val="00DA29AC"/>
    <w:rsid w:val="00DA329A"/>
    <w:rsid w:val="00DA744F"/>
    <w:rsid w:val="00DB521B"/>
    <w:rsid w:val="00DB60AB"/>
    <w:rsid w:val="00DC0F52"/>
    <w:rsid w:val="00DC4726"/>
    <w:rsid w:val="00DD0AAB"/>
    <w:rsid w:val="00DD3C66"/>
    <w:rsid w:val="00DD40D2"/>
    <w:rsid w:val="00DE5BBF"/>
    <w:rsid w:val="00DF01BE"/>
    <w:rsid w:val="00E013A9"/>
    <w:rsid w:val="00E03A99"/>
    <w:rsid w:val="00E041CD"/>
    <w:rsid w:val="00E06534"/>
    <w:rsid w:val="00E126A5"/>
    <w:rsid w:val="00E1463F"/>
    <w:rsid w:val="00E2699E"/>
    <w:rsid w:val="00E3496F"/>
    <w:rsid w:val="00E34AA9"/>
    <w:rsid w:val="00E363A9"/>
    <w:rsid w:val="00E413E0"/>
    <w:rsid w:val="00E53AE3"/>
    <w:rsid w:val="00E5574A"/>
    <w:rsid w:val="00E64FB2"/>
    <w:rsid w:val="00E67B7D"/>
    <w:rsid w:val="00E75386"/>
    <w:rsid w:val="00E81E2C"/>
    <w:rsid w:val="00E82FBF"/>
    <w:rsid w:val="00E87227"/>
    <w:rsid w:val="00EA662E"/>
    <w:rsid w:val="00EA6DE3"/>
    <w:rsid w:val="00EB5D2F"/>
    <w:rsid w:val="00EC10EC"/>
    <w:rsid w:val="00EC456C"/>
    <w:rsid w:val="00ED166C"/>
    <w:rsid w:val="00ED5FA6"/>
    <w:rsid w:val="00ED6080"/>
    <w:rsid w:val="00EE0176"/>
    <w:rsid w:val="00EF0942"/>
    <w:rsid w:val="00EF291F"/>
    <w:rsid w:val="00F0218C"/>
    <w:rsid w:val="00F0251A"/>
    <w:rsid w:val="00F0393B"/>
    <w:rsid w:val="00F03B7D"/>
    <w:rsid w:val="00F15D08"/>
    <w:rsid w:val="00F313DD"/>
    <w:rsid w:val="00F334C3"/>
    <w:rsid w:val="00F378BE"/>
    <w:rsid w:val="00F43120"/>
    <w:rsid w:val="00F44FF2"/>
    <w:rsid w:val="00F554C7"/>
    <w:rsid w:val="00F64378"/>
    <w:rsid w:val="00F67FC3"/>
    <w:rsid w:val="00F763A4"/>
    <w:rsid w:val="00F80D67"/>
    <w:rsid w:val="00F81CF2"/>
    <w:rsid w:val="00F82A04"/>
    <w:rsid w:val="00F83DF3"/>
    <w:rsid w:val="00F857EB"/>
    <w:rsid w:val="00F941B8"/>
    <w:rsid w:val="00FA54B3"/>
    <w:rsid w:val="00FA5FA5"/>
    <w:rsid w:val="00FA6721"/>
    <w:rsid w:val="00FA7365"/>
    <w:rsid w:val="00FA79A7"/>
    <w:rsid w:val="00FC643D"/>
    <w:rsid w:val="00FD1DAF"/>
    <w:rsid w:val="00FD3573"/>
    <w:rsid w:val="00FE3DCC"/>
    <w:rsid w:val="00FE53C8"/>
    <w:rsid w:val="00FE5FB7"/>
    <w:rsid w:val="00FF5C92"/>
    <w:rsid w:val="2A99C832"/>
    <w:rsid w:val="33F43D4F"/>
    <w:rsid w:val="66D6C1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9A2FD3"/>
  <w15:chartTrackingRefBased/>
  <w15:docId w15:val="{FE03E382-E87F-41B2-9872-6ACE094CE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qFormat/>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標題 8 字元"/>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character" w:styleId="ab">
    <w:name w:val="Hyperlink"/>
    <w:basedOn w:val="a0"/>
    <w:rsid w:val="000B4A7C"/>
    <w:rPr>
      <w:color w:val="0563C1" w:themeColor="hyperlink"/>
      <w:u w:val="single"/>
    </w:rPr>
  </w:style>
  <w:style w:type="character" w:styleId="ac">
    <w:name w:val="annotation reference"/>
    <w:basedOn w:val="a0"/>
    <w:rPr>
      <w:sz w:val="16"/>
      <w:szCs w:val="16"/>
    </w:rPr>
  </w:style>
  <w:style w:type="paragraph" w:styleId="ad">
    <w:name w:val="annotation subject"/>
    <w:basedOn w:val="a5"/>
    <w:next w:val="a5"/>
    <w:link w:val="ae"/>
    <w:rsid w:val="004A2970"/>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註解文字 字元"/>
    <w:basedOn w:val="a0"/>
    <w:link w:val="a5"/>
    <w:semiHidden/>
    <w:rsid w:val="004A2970"/>
    <w:rPr>
      <w:rFonts w:ascii="Arial" w:hAnsi="Arial"/>
      <w:lang w:eastAsia="en-US"/>
    </w:rPr>
  </w:style>
  <w:style w:type="character" w:customStyle="1" w:styleId="ae">
    <w:name w:val="註解主旨 字元"/>
    <w:basedOn w:val="a6"/>
    <w:link w:val="ad"/>
    <w:rsid w:val="004A2970"/>
    <w:rPr>
      <w:rFonts w:ascii="Arial" w:hAnsi="Arial"/>
      <w:b/>
      <w:bCs/>
      <w:lang w:eastAsia="en-US"/>
    </w:rPr>
  </w:style>
  <w:style w:type="paragraph" w:styleId="af">
    <w:name w:val="Balloon Text"/>
    <w:basedOn w:val="a"/>
    <w:link w:val="af0"/>
    <w:semiHidden/>
    <w:unhideWhenUsed/>
    <w:rsid w:val="00F334C3"/>
    <w:rPr>
      <w:rFonts w:ascii="Microsoft JhengHei UI" w:eastAsia="Microsoft JhengHei UI"/>
      <w:sz w:val="18"/>
      <w:szCs w:val="18"/>
    </w:rPr>
  </w:style>
  <w:style w:type="character" w:customStyle="1" w:styleId="af0">
    <w:name w:val="註解方塊文字 字元"/>
    <w:basedOn w:val="a0"/>
    <w:link w:val="af"/>
    <w:semiHidden/>
    <w:rsid w:val="00F334C3"/>
    <w:rPr>
      <w:rFonts w:ascii="Microsoft JhengHei UI" w:eastAsia="Microsoft JhengHei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elvinfomi@issdu.com.tw"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tephen.bush@ge.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ucas@iii.org.tw" TargetMode="External"/><Relationship Id="rId5" Type="http://schemas.openxmlformats.org/officeDocument/2006/relationships/numbering" Target="numbering.xml"/><Relationship Id="rId15" Type="http://schemas.openxmlformats.org/officeDocument/2006/relationships/hyperlink" Target="http://www.3gpp.org/specifications-groups/working-procedures" TargetMode="External"/><Relationship Id="rId23"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Work-Items"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E59750C5918E74C8F2867F929FDD432" ma:contentTypeVersion="6" ma:contentTypeDescription="Create a new document." ma:contentTypeScope="" ma:versionID="14f5a9c3bdcbed6fced1b9c5a267fb2b">
  <xsd:schema xmlns:xsd="http://www.w3.org/2001/XMLSchema" xmlns:xs="http://www.w3.org/2001/XMLSchema" xmlns:p="http://schemas.microsoft.com/office/2006/metadata/properties" xmlns:ns2="e51332f0-12ff-4cec-bc99-ac13ed101543" xmlns:ns3="75da860b-a10d-42f5-8c57-b943616c4e76" targetNamespace="http://schemas.microsoft.com/office/2006/metadata/properties" ma:root="true" ma:fieldsID="e637e0ace16975b9afe4b7cfe24b4bb9" ns2:_="" ns3:_="">
    <xsd:import namespace="e51332f0-12ff-4cec-bc99-ac13ed101543"/>
    <xsd:import namespace="75da860b-a10d-42f5-8c57-b943616c4e7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332f0-12ff-4cec-bc99-ac13ed1015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da860b-a10d-42f5-8c57-b943616c4e7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8282C-4646-4F06-B1F4-E60F8B5EA2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654A34-A763-4C59-A765-E1C3EC50C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332f0-12ff-4cec-bc99-ac13ed101543"/>
    <ds:schemaRef ds:uri="75da860b-a10d-42f5-8c57-b943616c4e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EE1F9-A4C6-4F6E-828A-4104B460E424}">
  <ds:schemaRefs>
    <ds:schemaRef ds:uri="http://schemas.microsoft.com/sharepoint/v3/contenttype/forms"/>
  </ds:schemaRefs>
</ds:datastoreItem>
</file>

<file path=customXml/itemProps4.xml><?xml version="1.0" encoding="utf-8"?>
<ds:datastoreItem xmlns:ds="http://schemas.openxmlformats.org/officeDocument/2006/customXml" ds:itemID="{54DAD579-9483-47CD-922F-C119E766ED4A}">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1655</Words>
  <Characters>9439</Characters>
  <Application>Microsoft Office Word</Application>
  <DocSecurity>0</DocSecurity>
  <Lines>78</Lines>
  <Paragraphs>22</Paragraphs>
  <ScaleCrop>false</ScaleCrop>
  <Company>ETSI Sophia Antipolis</Company>
  <LinksUpToDate>false</LinksUpToDate>
  <CharactersWithSpaces>11072</CharactersWithSpaces>
  <SharedDoc>false</SharedDoc>
  <HLinks>
    <vt:vector size="36" baseType="variant">
      <vt:variant>
        <vt:i4>2031686</vt:i4>
      </vt:variant>
      <vt:variant>
        <vt:i4>15</vt:i4>
      </vt:variant>
      <vt:variant>
        <vt:i4>0</vt:i4>
      </vt:variant>
      <vt:variant>
        <vt:i4>5</vt:i4>
      </vt:variant>
      <vt:variant>
        <vt:lpwstr>http://www.3gpp.org/ftp/Specs/html-info/21900.htm</vt:lpwstr>
      </vt:variant>
      <vt:variant>
        <vt:lpwstr/>
      </vt:variant>
      <vt:variant>
        <vt:i4>65543</vt:i4>
      </vt:variant>
      <vt:variant>
        <vt:i4>12</vt:i4>
      </vt:variant>
      <vt:variant>
        <vt:i4>0</vt:i4>
      </vt:variant>
      <vt:variant>
        <vt:i4>5</vt:i4>
      </vt:variant>
      <vt:variant>
        <vt:lpwstr>http://www.3gpp.org/specifications-groups/working-procedures</vt:lpwstr>
      </vt:variant>
      <vt:variant>
        <vt:lpwstr/>
      </vt:variant>
      <vt:variant>
        <vt:i4>6291582</vt:i4>
      </vt:variant>
      <vt:variant>
        <vt:i4>9</vt:i4>
      </vt:variant>
      <vt:variant>
        <vt:i4>0</vt:i4>
      </vt:variant>
      <vt:variant>
        <vt:i4>5</vt:i4>
      </vt:variant>
      <vt:variant>
        <vt:lpwstr>http://www.3gpp.org/Work-Items</vt:lpwstr>
      </vt:variant>
      <vt:variant>
        <vt:lpwstr/>
      </vt:variant>
      <vt:variant>
        <vt:i4>4718628</vt:i4>
      </vt:variant>
      <vt:variant>
        <vt:i4>6</vt:i4>
      </vt:variant>
      <vt:variant>
        <vt:i4>0</vt:i4>
      </vt:variant>
      <vt:variant>
        <vt:i4>5</vt:i4>
      </vt:variant>
      <vt:variant>
        <vt:lpwstr>mailto:kelvinfomi@issdu.com.tw</vt:lpwstr>
      </vt:variant>
      <vt:variant>
        <vt:lpwstr/>
      </vt:variant>
      <vt:variant>
        <vt:i4>4718654</vt:i4>
      </vt:variant>
      <vt:variant>
        <vt:i4>3</vt:i4>
      </vt:variant>
      <vt:variant>
        <vt:i4>0</vt:i4>
      </vt:variant>
      <vt:variant>
        <vt:i4>5</vt:i4>
      </vt:variant>
      <vt:variant>
        <vt:lpwstr>mailto:stephen.bush@ge.com</vt:lpwstr>
      </vt:variant>
      <vt:variant>
        <vt:lpwstr/>
      </vt:variant>
      <vt:variant>
        <vt:i4>6422533</vt:i4>
      </vt:variant>
      <vt:variant>
        <vt:i4>0</vt:i4>
      </vt:variant>
      <vt:variant>
        <vt:i4>0</vt:i4>
      </vt:variant>
      <vt:variant>
        <vt:i4>5</vt:i4>
      </vt:variant>
      <vt:variant>
        <vt:lpwstr>mailto:lucas@iii.org.tw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蔡宜學 Yi-Hsueh Tsai</cp:lastModifiedBy>
  <cp:revision>3</cp:revision>
  <cp:lastPrinted>2001-04-23T12:30:00Z</cp:lastPrinted>
  <dcterms:created xsi:type="dcterms:W3CDTF">2024-08-08T08:05:00Z</dcterms:created>
  <dcterms:modified xsi:type="dcterms:W3CDTF">2024-08-08T08:05:00Z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0x0101007E59750C5918E74C8F2867F929FDD432</vt:lpwstr>
  </property>
</Properties>
</file>