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D6542" w14:textId="4D464083" w:rsidR="00BA1222" w:rsidRDefault="00BA1222" w:rsidP="00BA1222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SP-221126rm</w:t>
      </w:r>
      <w:ins w:id="0" w:author="Meeting Dates Correction _rev1" w:date="2022-12-13T07:29:00Z">
        <w:r>
          <w:rPr>
            <w:rFonts w:ascii="Arial" w:hAnsi="Arial" w:cs="Arial"/>
            <w:b/>
            <w:sz w:val="24"/>
          </w:rPr>
          <w:t>_rev1</w:t>
        </w:r>
      </w:ins>
    </w:p>
    <w:p w14:paraId="58F2800C" w14:textId="5F01E1A1" w:rsidR="00BA1222" w:rsidRDefault="00BA1222" w:rsidP="00BA12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28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28:00Z">
        <w:r w:rsidDel="00BA1222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  <w:r>
        <w:rPr>
          <w:rFonts w:ascii="Arial" w:hAnsi="Arial" w:cs="Arial"/>
          <w:b/>
          <w:sz w:val="24"/>
        </w:rPr>
        <w:tab/>
        <w:t>(Revision of SP-220814)</w:t>
      </w:r>
    </w:p>
    <w:p w14:paraId="6A273BED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7E32DEB1" w14:textId="77777777" w:rsidR="00BA1222" w:rsidRPr="005C3120" w:rsidRDefault="00BA1222" w:rsidP="00BA1222">
      <w:pPr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WID: Timing Resiliency and URLLC enhancements (TRS_URLLC)</w:t>
      </w:r>
    </w:p>
    <w:p w14:paraId="00962637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1B44AD7A" w14:textId="77777777" w:rsidR="00BA1222" w:rsidRPr="005C312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4"/>
          <w:szCs w:val="24"/>
        </w:rPr>
      </w:pPr>
    </w:p>
    <w:p w14:paraId="34BFDC37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</w:rPr>
      </w:pPr>
      <w:r w:rsidRPr="00E83F5C">
        <w:rPr>
          <w:rFonts w:ascii="Arial" w:hAnsi="Arial" w:cs="Arial"/>
          <w:b/>
          <w:bCs/>
        </w:rPr>
        <w:t>TSG SA WG2 Meeting #154</w:t>
      </w:r>
      <w:r w:rsidRPr="00E83F5C">
        <w:rPr>
          <w:rFonts w:ascii="Arial" w:hAnsi="Arial" w:cs="Arial"/>
          <w:b/>
          <w:bCs/>
        </w:rPr>
        <w:tab/>
        <w:t>S2-2211461</w:t>
      </w:r>
    </w:p>
    <w:p w14:paraId="3F70067B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</w:rPr>
        <w:t>Toulouse, France,</w:t>
      </w:r>
      <w:r w:rsidRPr="00E83F5C">
        <w:rPr>
          <w:rFonts w:cs="Arial"/>
          <w:b/>
          <w:bCs/>
        </w:rPr>
        <w:t xml:space="preserve"> </w:t>
      </w:r>
      <w:r w:rsidRPr="00E83F5C">
        <w:rPr>
          <w:rFonts w:ascii="Arial" w:hAnsi="Arial" w:cs="Arial"/>
          <w:b/>
          <w:bCs/>
        </w:rPr>
        <w:t>14 - 18 November 2022</w:t>
      </w:r>
      <w:r w:rsidRPr="00E83F5C">
        <w:rPr>
          <w:rFonts w:ascii="Arial" w:hAnsi="Arial" w:cs="Arial"/>
          <w:b/>
          <w:bCs/>
          <w:color w:val="0000FF"/>
        </w:rPr>
        <w:tab/>
        <w:t>(e-mail revision of S2-2210400r03)</w:t>
      </w:r>
    </w:p>
    <w:p w14:paraId="47B56C5F" w14:textId="77777777" w:rsidR="00BA1222" w:rsidRPr="00E83F5C" w:rsidRDefault="00BA1222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</w:rPr>
      </w:pPr>
      <w:r w:rsidRPr="00E83F5C">
        <w:rPr>
          <w:rFonts w:ascii="Arial" w:hAnsi="Arial" w:cs="Arial"/>
          <w:b/>
          <w:bCs/>
          <w:color w:val="0000FF"/>
        </w:rPr>
        <w:tab/>
        <w:t>(Revision of SP-220814)</w:t>
      </w:r>
    </w:p>
    <w:p w14:paraId="160B45D7" w14:textId="77777777" w:rsidR="00BA1222" w:rsidRPr="00E83F5C" w:rsidRDefault="00BA1222" w:rsidP="00BA1222">
      <w:pPr>
        <w:tabs>
          <w:tab w:val="right" w:pos="9639"/>
        </w:tabs>
        <w:spacing w:after="0"/>
      </w:pPr>
    </w:p>
    <w:p w14:paraId="49830DF7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 w:rsidRPr="00E83F5C">
        <w:rPr>
          <w:rFonts w:ascii="Arial" w:hAnsi="Arial"/>
          <w:b/>
          <w:lang w:val="en-US"/>
        </w:rPr>
        <w:t xml:space="preserve">Nokia, Nokia Shanghai Bell, NTT DOCOMO, Verizon, Huawei, </w:t>
      </w:r>
      <w:proofErr w:type="spellStart"/>
      <w:r w:rsidRPr="00E83F5C">
        <w:rPr>
          <w:rFonts w:ascii="Arial" w:hAnsi="Arial"/>
          <w:b/>
          <w:lang w:val="en-US"/>
        </w:rPr>
        <w:t>HiSilicon</w:t>
      </w:r>
      <w:proofErr w:type="spellEnd"/>
      <w:r w:rsidRPr="00E83F5C">
        <w:rPr>
          <w:rFonts w:ascii="Arial" w:hAnsi="Arial"/>
          <w:b/>
          <w:lang w:val="en-US"/>
        </w:rPr>
        <w:t xml:space="preserve">, ZTE, Samsung, KDDI, AT&amp;T, Oracle, </w:t>
      </w:r>
      <w:proofErr w:type="spellStart"/>
      <w:r w:rsidRPr="00E83F5C">
        <w:rPr>
          <w:rFonts w:ascii="Arial" w:hAnsi="Arial"/>
          <w:b/>
          <w:lang w:val="en-US"/>
        </w:rPr>
        <w:t>NextNav</w:t>
      </w:r>
      <w:proofErr w:type="spellEnd"/>
      <w:r w:rsidRPr="00E83F5C">
        <w:rPr>
          <w:rFonts w:ascii="Arial" w:hAnsi="Arial"/>
          <w:b/>
          <w:lang w:val="en-US"/>
        </w:rPr>
        <w:t xml:space="preserve">, LG Electronics, </w:t>
      </w:r>
      <w:proofErr w:type="spellStart"/>
      <w:r w:rsidRPr="00E83F5C">
        <w:rPr>
          <w:rFonts w:ascii="Arial" w:hAnsi="Arial"/>
          <w:b/>
          <w:lang w:val="en-US"/>
        </w:rPr>
        <w:t>Matrixx</w:t>
      </w:r>
      <w:proofErr w:type="spellEnd"/>
      <w:r w:rsidRPr="00E83F5C">
        <w:rPr>
          <w:rFonts w:ascii="Arial" w:hAnsi="Arial"/>
          <w:b/>
          <w:lang w:val="en-US"/>
        </w:rPr>
        <w:t xml:space="preserve"> Software, Ericsson, NICT, Deutsche Telekom</w:t>
      </w:r>
    </w:p>
    <w:p w14:paraId="43BB93CC" w14:textId="77777777" w:rsidR="00BA1222" w:rsidRPr="00E83F5C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0E21D580" w14:textId="77777777" w:rsidR="00BA1222" w:rsidRPr="00E83F5C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</w:rPr>
      </w:pPr>
      <w:r w:rsidRPr="00E83F5C">
        <w:rPr>
          <w:rFonts w:ascii="Arial" w:eastAsia="Batang" w:hAnsi="Arial"/>
          <w:b/>
        </w:rPr>
        <w:t>Agenda Item:</w:t>
      </w:r>
      <w:r w:rsidRPr="00E83F5C">
        <w:rPr>
          <w:rFonts w:ascii="Arial" w:eastAsia="Batang" w:hAnsi="Arial"/>
          <w:b/>
        </w:rPr>
        <w:tab/>
      </w:r>
      <w:r w:rsidRPr="00E83F5C">
        <w:rPr>
          <w:rFonts w:ascii="Arial" w:hAnsi="Arial"/>
          <w:b/>
        </w:rPr>
        <w:t>10.3</w:t>
      </w:r>
    </w:p>
    <w:p w14:paraId="4308418D" w14:textId="77777777" w:rsidR="00BA1222" w:rsidRPr="00BC642A" w:rsidRDefault="00BA1222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EC7A4F3" w14:textId="77777777" w:rsidR="00BA1222" w:rsidRDefault="00BA1222" w:rsidP="00BA1222">
      <w:pPr>
        <w:jc w:val="center"/>
        <w:rPr>
          <w:rFonts w:cs="Arial"/>
          <w:noProof/>
        </w:rPr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7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A36378" w:rsidRDefault="00BA1222" w:rsidP="00BA1222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Default="00BA1222" w:rsidP="00BA1222">
      <w:pPr>
        <w:rPr>
          <w:lang w:val="en-US"/>
        </w:rPr>
      </w:pPr>
      <w:r>
        <w:rPr>
          <w:lang w:val="en-US"/>
        </w:rPr>
        <w:t>Following are the justifications for the work item objectives:</w:t>
      </w:r>
    </w:p>
    <w:p w14:paraId="472610B3" w14:textId="77777777" w:rsidR="00BA1222" w:rsidRDefault="00BA1222" w:rsidP="00BA1222">
      <w:r>
        <w:rPr>
          <w:lang w:val="en-US"/>
        </w:rPr>
        <w:t xml:space="preserve">1) </w:t>
      </w:r>
      <w: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Default="00BA1222" w:rsidP="00BA1222">
      <w:pPr>
        <w:rPr>
          <w:lang w:val="en-US"/>
        </w:rPr>
      </w:pPr>
      <w:r>
        <w:rPr>
          <w:lang w:val="en-US"/>
        </w:rPr>
        <w:t xml:space="preserve">2) </w:t>
      </w:r>
      <w:r w:rsidRPr="007D3129">
        <w:rPr>
          <w:lang w:val="en-US"/>
        </w:rPr>
        <w:t>Generic TSC and exposure enhancements to 5GS for IP and ETH applications</w:t>
      </w:r>
      <w:r>
        <w:rPr>
          <w:lang w:val="en-US"/>
        </w:rPr>
        <w:t xml:space="preserve"> are needed for the following reasons:</w:t>
      </w:r>
    </w:p>
    <w:p w14:paraId="442DF2AC" w14:textId="77777777" w:rsidR="00BA1222" w:rsidRDefault="00BA1222" w:rsidP="00BA1222">
      <w:pPr>
        <w:pStyle w:val="ListParagraph"/>
        <w:numPr>
          <w:ilvl w:val="0"/>
          <w:numId w:val="8"/>
        </w:numPr>
        <w:ind w:firstLineChars="0"/>
        <w:contextualSpacing/>
      </w:pPr>
      <w: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Default="00BA1222" w:rsidP="00BA1222">
      <w:pPr>
        <w:rPr>
          <w:lang w:eastAsia="zh-CN"/>
        </w:rPr>
      </w:pPr>
      <w:r w:rsidRPr="00CD24DE">
        <w:rPr>
          <w:lang w:val="en-US" w:eastAsia="zh-CN"/>
        </w:rPr>
        <w:t xml:space="preserve">3) In order to support low latency and low jitter, </w:t>
      </w:r>
      <w:r>
        <w:rPr>
          <w:lang w:val="en-US" w:eastAsia="zh-CN"/>
        </w:rPr>
        <w:t>enhancements needed</w:t>
      </w:r>
      <w:r w:rsidRPr="00CD24DE">
        <w:rPr>
          <w:lang w:val="en-US" w:eastAsia="zh-CN"/>
        </w:rPr>
        <w:t xml:space="preserve"> to interwork with TSN Transport networks. </w:t>
      </w:r>
      <w:r w:rsidRPr="00CD24DE">
        <w:rPr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CD24DE" w:rsidRDefault="00BA1222" w:rsidP="00BA1222">
      <w:pPr>
        <w:rPr>
          <w:lang w:eastAsia="zh-CN"/>
        </w:rPr>
      </w:pPr>
      <w:r>
        <w:rPr>
          <w:lang w:eastAsia="zh-CN"/>
        </w:rPr>
        <w:t>4)  Need for</w:t>
      </w:r>
      <w:r w:rsidRPr="00CD24DE">
        <w:rPr>
          <w:lang w:eastAsia="zh-CN"/>
        </w:rPr>
        <w:t xml:space="preserve"> RAN feedback </w:t>
      </w:r>
      <w:r>
        <w:rPr>
          <w:lang w:eastAsia="zh-CN"/>
        </w:rPr>
        <w:t>to align</w:t>
      </w:r>
      <w:r w:rsidRPr="00CD24DE">
        <w:rPr>
          <w:lang w:eastAsia="zh-CN"/>
        </w:rPr>
        <w:t xml:space="preserve"> the burst </w:t>
      </w:r>
      <w:r>
        <w:rPr>
          <w:lang w:eastAsia="zh-CN"/>
        </w:rPr>
        <w:t>transmission from the application</w:t>
      </w:r>
      <w:r w:rsidRPr="00CD24DE">
        <w:rPr>
          <w:lang w:eastAsia="zh-CN"/>
        </w:rPr>
        <w:t xml:space="preserve">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2453E0" w:rsidRDefault="00BA1222" w:rsidP="00BA1222">
      <w:r w:rsidRPr="002453E0">
        <w:t xml:space="preserve">Following are the objectives for this </w:t>
      </w:r>
      <w:r>
        <w:t>work item</w:t>
      </w:r>
      <w:r w:rsidRPr="002453E0">
        <w:t>:</w:t>
      </w:r>
    </w:p>
    <w:p w14:paraId="085B6CB1" w14:textId="77777777" w:rsidR="00BA1222" w:rsidRPr="002453E0" w:rsidRDefault="00BA1222" w:rsidP="00BA1222">
      <w:pPr>
        <w:pStyle w:val="B1"/>
        <w:rPr>
          <w:ins w:id="3" w:author="Updates" w:date="2022-11-23T09:12:00Z"/>
          <w:lang w:val="en-US"/>
        </w:rPr>
      </w:pPr>
      <w:bookmarkStart w:id="4" w:name="_Hlk85481374"/>
      <w:ins w:id="5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453E0">
          <w:rPr>
            <w:lang w:val="en-US"/>
          </w:rPr>
          <w:t xml:space="preserve">Support for 5G Timing Resiliency requirements defined by SA1. </w:t>
        </w:r>
      </w:ins>
    </w:p>
    <w:p w14:paraId="3665892F" w14:textId="77777777" w:rsidR="00BA1222" w:rsidRPr="002453E0" w:rsidRDefault="00BA1222" w:rsidP="00BA1222">
      <w:pPr>
        <w:pStyle w:val="B2"/>
        <w:rPr>
          <w:ins w:id="6" w:author="Updates" w:date="2022-11-23T09:12:00Z"/>
          <w:lang w:val="en-US"/>
        </w:rPr>
      </w:pPr>
      <w:ins w:id="7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  <w:t>Support</w:t>
        </w:r>
        <w:r w:rsidRPr="002453E0">
          <w:rPr>
            <w:lang w:val="en-US"/>
          </w:rPr>
          <w:t xml:space="preserve"> report</w:t>
        </w:r>
        <w:r>
          <w:rPr>
            <w:lang w:val="en-US"/>
          </w:rPr>
          <w:t>ing</w:t>
        </w:r>
        <w:r w:rsidRPr="002453E0">
          <w:rPr>
            <w:lang w:val="en-US"/>
          </w:rPr>
          <w:t xml:space="preserve"> 5GS network timing synchronization status (</w:t>
        </w:r>
        <w:r>
          <w:rPr>
            <w:lang w:val="en-US"/>
          </w:rPr>
          <w:t xml:space="preserve">such as </w:t>
        </w:r>
        <w:r w:rsidRPr="002453E0">
          <w:rPr>
            <w:lang w:val="en-US"/>
          </w:rPr>
          <w:t>divergence from UTC and 5GS network timing source degradation) to UEs and 3rd party applications (AFs):</w:t>
        </w:r>
      </w:ins>
    </w:p>
    <w:p w14:paraId="704CA377" w14:textId="77777777" w:rsidR="00BA1222" w:rsidRPr="002453E0" w:rsidRDefault="00BA1222" w:rsidP="00BA1222">
      <w:pPr>
        <w:pStyle w:val="B2"/>
        <w:rPr>
          <w:ins w:id="8" w:author="Updates" w:date="2022-11-23T09:12:00Z"/>
          <w:lang w:val="en-US"/>
        </w:rPr>
      </w:pPr>
      <w:ins w:id="9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>The ability for</w:t>
        </w:r>
        <w:r w:rsidRPr="002453E0">
          <w:rPr>
            <w:lang w:val="en-US"/>
          </w:rPr>
          <w:t xml:space="preserve"> RAN and 5GC </w:t>
        </w:r>
        <w:r>
          <w:rPr>
            <w:lang w:val="en-US"/>
          </w:rPr>
          <w:t xml:space="preserve">to </w:t>
        </w:r>
        <w:r w:rsidRPr="002453E0">
          <w:rPr>
            <w:lang w:val="en-US"/>
          </w:rPr>
          <w:t>learn about network 5GS network timing synchronization status</w:t>
        </w:r>
        <w:r w:rsidRPr="002453E0" w:rsidDel="00757D1F">
          <w:rPr>
            <w:lang w:val="en-US"/>
          </w:rPr>
          <w:t xml:space="preserve"> </w:t>
        </w:r>
        <w:r w:rsidRPr="002453E0">
          <w:rPr>
            <w:lang w:val="en-US"/>
          </w:rPr>
          <w:t>to be able to inform UEs and AFs.</w:t>
        </w:r>
      </w:ins>
    </w:p>
    <w:p w14:paraId="472812CD" w14:textId="77777777" w:rsidR="00BA1222" w:rsidRPr="002453E0" w:rsidRDefault="00BA1222" w:rsidP="00BA1222">
      <w:pPr>
        <w:pStyle w:val="B2"/>
        <w:rPr>
          <w:ins w:id="10" w:author="Updates" w:date="2022-11-23T09:12:00Z"/>
          <w:lang w:val="en-US"/>
        </w:rPr>
      </w:pPr>
      <w:ins w:id="11" w:author="Updates" w:date="2022-11-23T09:12:00Z">
        <w:r w:rsidRPr="002453E0">
          <w:rPr>
            <w:lang w:val="en-US"/>
          </w:rPr>
          <w:t xml:space="preserve">- </w:t>
        </w:r>
        <w:r>
          <w:rPr>
            <w:lang w:val="en-US"/>
          </w:rPr>
          <w:tab/>
          <w:t xml:space="preserve">Support providing timing synchronization status </w:t>
        </w:r>
        <w:r w:rsidRPr="002453E0">
          <w:rPr>
            <w:lang w:val="en-US"/>
          </w:rPr>
          <w:t>to UEs and AFs.</w:t>
        </w:r>
      </w:ins>
    </w:p>
    <w:p w14:paraId="67662500" w14:textId="77777777" w:rsidR="00BA1222" w:rsidRDefault="00BA1222" w:rsidP="00BA1222">
      <w:pPr>
        <w:pStyle w:val="NO"/>
        <w:rPr>
          <w:ins w:id="12" w:author="Updates" w:date="2022-11-23T09:12:00Z"/>
          <w:lang w:val="en-US"/>
        </w:rPr>
      </w:pPr>
      <w:ins w:id="13" w:author="Updates" w:date="2022-11-23T09:12:00Z">
        <w:r>
          <w:rPr>
            <w:lang w:val="en-US"/>
          </w:rPr>
          <w:lastRenderedPageBreak/>
          <w:t>NOTE: RAN impacts are dependent on feedback from RAN WGs and SA3.</w:t>
        </w:r>
      </w:ins>
    </w:p>
    <w:p w14:paraId="54A66BBB" w14:textId="77777777" w:rsidR="00BA1222" w:rsidRPr="002453E0" w:rsidRDefault="00BA1222" w:rsidP="00BA1222">
      <w:pPr>
        <w:pStyle w:val="B1"/>
        <w:rPr>
          <w:lang w:val="en-US"/>
        </w:rPr>
      </w:pPr>
      <w:ins w:id="14" w:author="Updates" w:date="2022-11-23T09:12:00Z">
        <w:r>
          <w:rPr>
            <w:lang w:val="en-US"/>
          </w:rPr>
          <w:t>-</w:t>
        </w:r>
        <w:r>
          <w:rPr>
            <w:lang w:val="en-US"/>
          </w:rPr>
          <w:tab/>
        </w:r>
      </w:ins>
      <w:r>
        <w:rPr>
          <w:lang w:val="en-US"/>
        </w:rPr>
        <w:t>E</w:t>
      </w:r>
      <w:r w:rsidRPr="002453E0">
        <w:rPr>
          <w:lang w:val="en-US"/>
        </w:rPr>
        <w:t>nable AFs to request time synchronization service in a specific</w:t>
      </w:r>
      <w:bookmarkEnd w:id="4"/>
      <w:r w:rsidRPr="002453E0">
        <w:rPr>
          <w:lang w:val="en-US"/>
        </w:rPr>
        <w:t xml:space="preserve"> coverage area and enforce the coverage area.</w:t>
      </w:r>
    </w:p>
    <w:p w14:paraId="0F7FD302" w14:textId="77777777" w:rsidR="00BA1222" w:rsidRPr="0018566C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15" w:author="Updates" w:date="2022-11-23T09:12:00Z"/>
          <w:lang w:val="en-US"/>
        </w:rPr>
      </w:pPr>
      <w:bookmarkStart w:id="16" w:name="_Hlk85481915"/>
      <w:ins w:id="17" w:author="Updates" w:date="2022-11-23T09:12:00Z">
        <w:r w:rsidRPr="0018566C">
          <w:rPr>
            <w:lang w:val="en-US"/>
          </w:rPr>
          <w:t>Control 5G time synchronization service based on subscription</w:t>
        </w:r>
        <w:bookmarkEnd w:id="16"/>
        <w:r w:rsidRPr="0018566C">
          <w:rPr>
            <w:lang w:val="en-US"/>
          </w:rPr>
          <w:t xml:space="preserve"> (i.e. introducing subscription parameter for time synchronization and enforcing it).</w:t>
        </w:r>
      </w:ins>
    </w:p>
    <w:p w14:paraId="35CEA0AF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E</w:t>
      </w:r>
      <w:r w:rsidRPr="002453E0">
        <w:rPr>
          <w:lang w:val="en-US"/>
        </w:rPr>
        <w:t>nable an AF to</w:t>
      </w:r>
      <w:r>
        <w:rPr>
          <w:lang w:val="en-US"/>
        </w:rPr>
        <w:t xml:space="preserve"> explicitly provide PER to NEF/PCF.</w:t>
      </w:r>
      <w:r w:rsidRPr="002453E0">
        <w:rPr>
          <w:lang w:val="en-US"/>
        </w:rPr>
        <w:t xml:space="preserve"> </w:t>
      </w:r>
    </w:p>
    <w:p w14:paraId="52F732D0" w14:textId="77777777" w:rsidR="00BA1222" w:rsidRPr="002453E0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2453E0">
        <w:rPr>
          <w:lang w:val="en-US" w:eastAsia="zh-CN"/>
        </w:rPr>
        <w:t xml:space="preserve">Support for </w:t>
      </w:r>
      <w:r w:rsidRPr="00CD24DE">
        <w:rPr>
          <w:lang w:val="en-US" w:eastAsia="zh-CN"/>
        </w:rPr>
        <w:t>low latency:</w:t>
      </w:r>
    </w:p>
    <w:p w14:paraId="70653C36" w14:textId="77777777" w:rsidR="00BA1222" w:rsidRDefault="00BA1222" w:rsidP="00BA1222">
      <w:pPr>
        <w:pStyle w:val="B2"/>
        <w:rPr>
          <w:lang w:val="en-US"/>
        </w:rPr>
      </w:pPr>
      <w:ins w:id="18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>
        <w:rPr>
          <w:lang w:val="en-US" w:eastAsia="zh-CN"/>
        </w:rPr>
        <w:t xml:space="preserve">Support </w:t>
      </w:r>
      <w:r w:rsidRPr="00E266AB">
        <w:rPr>
          <w:lang w:val="en-US" w:eastAsia="zh-CN"/>
        </w:rPr>
        <w:t>mechanisms for interworking with TSN transport networks</w:t>
      </w:r>
      <w:r w:rsidRPr="00CD24DE">
        <w:rPr>
          <w:bCs/>
          <w:lang w:val="en-US" w:eastAsia="zh-CN"/>
        </w:rPr>
        <w:t xml:space="preserve">. </w:t>
      </w:r>
      <w:r>
        <w:rPr>
          <w:lang w:val="en-US"/>
        </w:rPr>
        <w:t>I</w:t>
      </w:r>
      <w:r w:rsidRPr="00E266AB">
        <w:rPr>
          <w:lang w:val="en-US"/>
        </w:rPr>
        <w:t>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235372" w:rsidRDefault="00BA1222" w:rsidP="00BA1222">
      <w:pPr>
        <w:pStyle w:val="B2"/>
        <w:rPr>
          <w:lang w:val="en-US"/>
        </w:rPr>
      </w:pPr>
      <w:ins w:id="19" w:author="Updates" w:date="2022-11-23T0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Pr="00D2024B">
        <w:rPr>
          <w:lang w:val="en-US" w:eastAsia="zh-CN"/>
        </w:rPr>
        <w:t>Support mechanisms</w:t>
      </w:r>
      <w:r w:rsidRPr="00D2024B"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CD24DE" w:rsidRDefault="00BA1222" w:rsidP="00BA1222">
      <w:pPr>
        <w:rPr>
          <w:iCs/>
        </w:rPr>
      </w:pPr>
      <w:r>
        <w:rPr>
          <w:iCs/>
        </w:rPr>
        <w:t xml:space="preserve">For the listed objectives, this </w:t>
      </w:r>
      <w:r w:rsidRPr="0020093A">
        <w:rPr>
          <w:iCs/>
        </w:rPr>
        <w:t xml:space="preserve">work item </w:t>
      </w:r>
      <w:r>
        <w:rPr>
          <w:iCs/>
        </w:rPr>
        <w:t>will address the</w:t>
      </w:r>
      <w:r w:rsidRPr="0020093A">
        <w:rPr>
          <w:iCs/>
        </w:rPr>
        <w:t xml:space="preserve"> normative specifications according to the conclusions </w:t>
      </w:r>
      <w:r>
        <w:rPr>
          <w:iCs/>
        </w:rPr>
        <w:t>agreed</w:t>
      </w:r>
      <w:r w:rsidRPr="0020093A">
        <w:rPr>
          <w:iCs/>
        </w:rPr>
        <w:t xml:space="preserve"> in TR 23.700-2</w:t>
      </w:r>
      <w:r>
        <w:rPr>
          <w:iCs/>
        </w:rPr>
        <w:t>5</w:t>
      </w:r>
      <w:r w:rsidRPr="0020093A">
        <w:rPr>
          <w:iCs/>
        </w:rPr>
        <w:t xml:space="preserve"> (clause 8)</w:t>
      </w:r>
      <w:r>
        <w:rPr>
          <w:iCs/>
        </w:rPr>
        <w:t>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251D80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Architectur</w:t>
            </w:r>
            <w:r>
              <w:rPr>
                <w:iCs/>
              </w:rPr>
              <w:t>al</w:t>
            </w:r>
            <w:r w:rsidRPr="00CD24DE">
              <w:rPr>
                <w:iCs/>
              </w:rPr>
              <w:t xml:space="preserve">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20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Default="00BA1222" w:rsidP="004966F5">
            <w:pPr>
              <w:keepNext/>
              <w:spacing w:after="0"/>
              <w:rPr>
                <w:i/>
              </w:rPr>
            </w:pPr>
            <w:r>
              <w:rPr>
                <w:i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r w:rsidRPr="00CD24DE">
              <w:rPr>
                <w:iCs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77777777" w:rsidR="00BA1222" w:rsidRPr="00CD24DE" w:rsidRDefault="00BA1222" w:rsidP="004966F5">
            <w:pPr>
              <w:keepNext/>
              <w:spacing w:after="0"/>
              <w:rPr>
                <w:iCs/>
              </w:rPr>
            </w:pPr>
            <w:del w:id="21" w:author="Updates" w:date="2022-11-23T09:12:00Z">
              <w:r w:rsidRPr="00CD24DE">
                <w:rPr>
                  <w:iCs/>
                </w:rPr>
                <w:delText>SA#99</w:delText>
              </w:r>
            </w:del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Default="00BA1222" w:rsidP="004966F5">
            <w:pPr>
              <w:spacing w:after="0"/>
              <w:rPr>
                <w:i/>
              </w:rPr>
            </w:pPr>
            <w:r>
              <w:rPr>
                <w:i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CD24DE" w:rsidRDefault="00BA1222" w:rsidP="004966F5">
            <w:pPr>
              <w:spacing w:after="0"/>
              <w:rPr>
                <w:iCs/>
              </w:rPr>
            </w:pPr>
            <w:r>
              <w:rPr>
                <w:iCs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7777777" w:rsidR="00BA1222" w:rsidRPr="00CD24DE" w:rsidRDefault="00BA1222" w:rsidP="004966F5">
            <w:pPr>
              <w:spacing w:after="0"/>
              <w:rPr>
                <w:iCs/>
              </w:rPr>
            </w:pPr>
            <w:del w:id="22" w:author="Updates" w:date="2022-11-23T09:12:00Z">
              <w:r>
                <w:rPr>
                  <w:iCs/>
                </w:rPr>
                <w:delText>SA#99</w:delText>
              </w:r>
            </w:del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6C2E80" w:rsidRDefault="00BA1222" w:rsidP="00BA1222">
      <w:r>
        <w:rPr>
          <w:lang w:val="en-US"/>
        </w:rPr>
        <w:t xml:space="preserve">Devaki Chandramouli, </w:t>
      </w:r>
      <w:hyperlink r:id="rId8" w:history="1">
        <w:r w:rsidRPr="000407FD">
          <w:rPr>
            <w:rStyle w:val="Hyperlink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C07DAC" w:rsidRDefault="00BA1222" w:rsidP="00BA1222">
      <w:pPr>
        <w:ind w:right="-99"/>
        <w:rPr>
          <w:iCs/>
        </w:rPr>
      </w:pPr>
      <w:r w:rsidRPr="00C07DAC">
        <w:rPr>
          <w:iCs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Default="00BA1222" w:rsidP="00BA1222">
      <w:r>
        <w:t>Potential RAN impact to be covered by RAN WGs.</w:t>
      </w:r>
    </w:p>
    <w:p w14:paraId="3942B692" w14:textId="77777777" w:rsidR="00BA1222" w:rsidRDefault="00BA1222" w:rsidP="00BA1222">
      <w:r>
        <w:t xml:space="preserve">Potential security impact to be covered by SA3. </w:t>
      </w:r>
    </w:p>
    <w:p w14:paraId="4F62D7FA" w14:textId="77777777" w:rsidR="00BA1222" w:rsidRDefault="00BA1222" w:rsidP="00BA1222">
      <w:r>
        <w:lastRenderedPageBreak/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  <w:ins w:id="23" w:author="Updates" w:date="2022-11-23T09:12:00Z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ins w:id="24" w:author="Updates" w:date="2022-11-23T09:12:00Z"/>
                <w:lang w:eastAsia="ko-KR"/>
              </w:rPr>
            </w:pPr>
            <w:ins w:id="25" w:author="Updates" w:date="2022-11-23T09:12:00Z">
              <w:r>
                <w:rPr>
                  <w:lang w:eastAsia="ko-KR"/>
                </w:rPr>
                <w:t>NICT</w:t>
              </w:r>
            </w:ins>
          </w:p>
        </w:tc>
      </w:tr>
      <w:tr w:rsidR="00BA1222" w14:paraId="5EA96AC5" w14:textId="77777777" w:rsidTr="004966F5">
        <w:trPr>
          <w:cantSplit/>
          <w:jc w:val="center"/>
          <w:ins w:id="26" w:author="Updates" w:date="2022-11-23T09:12:00Z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ins w:id="27" w:author="Updates" w:date="2022-11-23T09:12:00Z"/>
                <w:lang w:eastAsia="ko-KR"/>
              </w:rPr>
            </w:pPr>
            <w:ins w:id="28" w:author="Updates" w:date="2022-11-23T09:12:00Z">
              <w:r>
                <w:rPr>
                  <w:lang w:eastAsia="ko-KR"/>
                </w:rPr>
                <w:t>Deutsche Telekom</w:t>
              </w:r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8"/>
  </w:num>
  <w:num w:numId="7" w16cid:durableId="823593412">
    <w:abstractNumId w:val="6"/>
  </w:num>
  <w:num w:numId="8" w16cid:durableId="13969701">
    <w:abstractNumId w:val="7"/>
  </w:num>
  <w:num w:numId="9" w16cid:durableId="8599287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80B8A"/>
    <w:rsid w:val="00A547EC"/>
    <w:rsid w:val="00AF3A5C"/>
    <w:rsid w:val="00BA1222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vaki.chandramouli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About/WP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866</Words>
  <Characters>4938</Characters>
  <Application>Microsoft Office Word</Application>
  <DocSecurity>0</DocSecurity>
  <Lines>41</Lines>
  <Paragraphs>11</Paragraphs>
  <ScaleCrop>false</ScaleCrop>
  <Company/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2022-12-13T07:29:00Z</dcterms:created>
  <dcterms:modified xsi:type="dcterms:W3CDTF">2022-12-13T07:29:00Z</dcterms:modified>
</cp:coreProperties>
</file>