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30"/>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19473F4B" w14:textId="77777777" w:rsidTr="00855030">
        <w:trPr>
          <w:trHeight w:hRule="exact" w:val="113"/>
        </w:trPr>
        <w:tc>
          <w:tcPr>
            <w:tcW w:w="9583" w:type="dxa"/>
            <w:gridSpan w:val="4"/>
            <w:tcBorders>
              <w:top w:val="single" w:sz="4" w:space="0" w:color="000000"/>
              <w:left w:val="nil"/>
              <w:bottom w:val="nil"/>
              <w:right w:val="nil"/>
            </w:tcBorders>
          </w:tcPr>
          <w:p w14:paraId="19473F4A" w14:textId="36195D9A" w:rsidR="00D9435B" w:rsidRPr="002E5375" w:rsidRDefault="00D9435B" w:rsidP="00855030">
            <w:pPr>
              <w:tabs>
                <w:tab w:val="left" w:pos="1701"/>
              </w:tabs>
              <w:rPr>
                <w:rFonts w:cs="Arial"/>
                <w:b/>
                <w:color w:val="0000FF"/>
                <w:sz w:val="16"/>
                <w:szCs w:val="16"/>
              </w:rPr>
            </w:pPr>
          </w:p>
        </w:tc>
      </w:tr>
      <w:tr w:rsidR="00D9435B" w:rsidRPr="002A36EA" w14:paraId="19473F4E" w14:textId="77777777" w:rsidTr="00855030">
        <w:tc>
          <w:tcPr>
            <w:tcW w:w="2152" w:type="dxa"/>
            <w:tcBorders>
              <w:top w:val="nil"/>
              <w:left w:val="nil"/>
              <w:bottom w:val="nil"/>
              <w:right w:val="nil"/>
            </w:tcBorders>
          </w:tcPr>
          <w:p w14:paraId="19473F4C" w14:textId="77777777" w:rsidR="00D9435B" w:rsidRPr="0091037B" w:rsidRDefault="00D9435B" w:rsidP="00855030">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19473F4D" w14:textId="77777777" w:rsidR="00D9435B" w:rsidRPr="00F12615" w:rsidRDefault="00913CAE" w:rsidP="00855030">
            <w:pPr>
              <w:rPr>
                <w:rFonts w:ascii="Arial" w:hAnsi="Arial" w:cs="Arial"/>
                <w:b/>
                <w:color w:val="0000FF"/>
                <w:sz w:val="28"/>
                <w:szCs w:val="28"/>
              </w:rPr>
            </w:pPr>
            <w:bookmarkStart w:id="0" w:name="title"/>
            <w:proofErr w:type="spellStart"/>
            <w:r w:rsidRPr="00F12615">
              <w:rPr>
                <w:rFonts w:ascii="Arial" w:hAnsi="Arial" w:cs="Arial"/>
                <w:b/>
                <w:color w:val="0000FF"/>
                <w:sz w:val="28"/>
                <w:szCs w:val="28"/>
              </w:rPr>
              <w:t>LSout</w:t>
            </w:r>
            <w:proofErr w:type="spellEnd"/>
            <w:r w:rsidRPr="00F12615">
              <w:rPr>
                <w:rFonts w:ascii="Arial" w:hAnsi="Arial" w:cs="Arial"/>
                <w:b/>
                <w:color w:val="0000FF"/>
                <w:sz w:val="28"/>
                <w:szCs w:val="28"/>
              </w:rPr>
              <w:t xml:space="preserve"> to Key SDOs on the Formation of the ISG RIS</w:t>
            </w:r>
            <w:bookmarkEnd w:id="0"/>
          </w:p>
        </w:tc>
      </w:tr>
      <w:tr w:rsidR="00D9435B" w:rsidRPr="00D21604" w14:paraId="19473F51" w14:textId="77777777" w:rsidTr="00855030">
        <w:trPr>
          <w:trHeight w:val="140"/>
        </w:trPr>
        <w:tc>
          <w:tcPr>
            <w:tcW w:w="2152" w:type="dxa"/>
            <w:tcBorders>
              <w:top w:val="nil"/>
              <w:left w:val="nil"/>
              <w:bottom w:val="nil"/>
              <w:right w:val="nil"/>
            </w:tcBorders>
            <w:vAlign w:val="center"/>
          </w:tcPr>
          <w:p w14:paraId="19473F4F" w14:textId="77777777" w:rsidR="00D9435B" w:rsidRPr="0091037B" w:rsidRDefault="00D9435B" w:rsidP="0085503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19473F50" w14:textId="77777777" w:rsidR="00D9435B" w:rsidRPr="00D9435B" w:rsidRDefault="00D9435B" w:rsidP="00855030">
            <w:pPr>
              <w:rPr>
                <w:rFonts w:ascii="Arial" w:hAnsi="Arial" w:cs="Arial"/>
                <w:sz w:val="16"/>
              </w:rPr>
            </w:pPr>
          </w:p>
        </w:tc>
      </w:tr>
      <w:tr w:rsidR="00D9435B" w:rsidRPr="002A36EA" w14:paraId="19473F54" w14:textId="77777777" w:rsidTr="00855030">
        <w:tc>
          <w:tcPr>
            <w:tcW w:w="2152" w:type="dxa"/>
            <w:tcBorders>
              <w:top w:val="nil"/>
              <w:left w:val="nil"/>
              <w:bottom w:val="nil"/>
              <w:right w:val="nil"/>
            </w:tcBorders>
            <w:vAlign w:val="center"/>
          </w:tcPr>
          <w:p w14:paraId="19473F52" w14:textId="77777777" w:rsidR="00D9435B" w:rsidRPr="0091037B" w:rsidRDefault="00D9435B" w:rsidP="00855030">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19473F53" w14:textId="76F8A6BB" w:rsidR="00D9435B" w:rsidRPr="00D9435B" w:rsidRDefault="00D9435B" w:rsidP="00855030">
            <w:pPr>
              <w:rPr>
                <w:rFonts w:ascii="Arial" w:hAnsi="Arial" w:cs="Arial"/>
                <w:sz w:val="24"/>
              </w:rPr>
            </w:pPr>
            <w:bookmarkStart w:id="1" w:name="source"/>
            <w:r w:rsidRPr="00D9435B">
              <w:rPr>
                <w:rFonts w:ascii="Arial" w:hAnsi="Arial" w:cs="Arial"/>
                <w:sz w:val="24"/>
              </w:rPr>
              <w:t>Chair</w:t>
            </w:r>
            <w:r w:rsidR="0048197C">
              <w:rPr>
                <w:rFonts w:ascii="Arial" w:hAnsi="Arial" w:cs="Arial"/>
                <w:sz w:val="24"/>
              </w:rPr>
              <w:t xml:space="preserve">, </w:t>
            </w:r>
            <w:r w:rsidRPr="00D9435B">
              <w:rPr>
                <w:rFonts w:ascii="Arial" w:hAnsi="Arial" w:cs="Arial"/>
                <w:sz w:val="24"/>
              </w:rPr>
              <w:t>Vice Chair</w:t>
            </w:r>
            <w:bookmarkEnd w:id="1"/>
            <w:r w:rsidR="0048197C">
              <w:rPr>
                <w:rFonts w:ascii="Arial" w:hAnsi="Arial" w:cs="Arial"/>
                <w:sz w:val="24"/>
              </w:rPr>
              <w:t>s</w:t>
            </w:r>
          </w:p>
        </w:tc>
      </w:tr>
      <w:tr w:rsidR="0036058F" w:rsidRPr="002A36EA" w14:paraId="19473F57" w14:textId="77777777" w:rsidTr="00855030">
        <w:tc>
          <w:tcPr>
            <w:tcW w:w="2152" w:type="dxa"/>
            <w:tcBorders>
              <w:top w:val="nil"/>
              <w:left w:val="nil"/>
              <w:bottom w:val="nil"/>
              <w:right w:val="nil"/>
            </w:tcBorders>
          </w:tcPr>
          <w:p w14:paraId="19473F55" w14:textId="77777777" w:rsidR="0036058F" w:rsidRPr="0091037B" w:rsidRDefault="0036058F" w:rsidP="00855030">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9473F56" w14:textId="610F72E6" w:rsidR="0036058F" w:rsidRPr="00D9435B" w:rsidRDefault="0036058F" w:rsidP="00855030">
            <w:pPr>
              <w:rPr>
                <w:rFonts w:ascii="Arial" w:hAnsi="Arial" w:cs="Arial"/>
                <w:sz w:val="24"/>
                <w:szCs w:val="24"/>
              </w:rPr>
            </w:pPr>
            <w:bookmarkStart w:id="2" w:name="contact"/>
            <w:r w:rsidRPr="00D9435B">
              <w:rPr>
                <w:rFonts w:ascii="Arial" w:hAnsi="Arial" w:cs="Arial"/>
                <w:bCs/>
                <w:szCs w:val="24"/>
              </w:rPr>
              <w:t xml:space="preserve">Arman </w:t>
            </w:r>
            <w:proofErr w:type="spellStart"/>
            <w:r w:rsidRPr="00D9435B">
              <w:rPr>
                <w:rFonts w:ascii="Arial" w:hAnsi="Arial" w:cs="Arial"/>
                <w:bCs/>
                <w:szCs w:val="24"/>
              </w:rPr>
              <w:t>Shojaeifard</w:t>
            </w:r>
            <w:proofErr w:type="spellEnd"/>
            <w:r w:rsidR="005D7FA4">
              <w:rPr>
                <w:rFonts w:ascii="Arial" w:hAnsi="Arial" w:cs="Arial"/>
                <w:bCs/>
                <w:szCs w:val="24"/>
              </w:rPr>
              <w:t xml:space="preserve"> (</w:t>
            </w:r>
            <w:proofErr w:type="spellStart"/>
            <w:r w:rsidR="005D7FA4">
              <w:rPr>
                <w:rFonts w:ascii="Arial" w:hAnsi="Arial" w:cs="Arial"/>
                <w:bCs/>
                <w:szCs w:val="24"/>
              </w:rPr>
              <w:t>InterDigital</w:t>
            </w:r>
            <w:proofErr w:type="spellEnd"/>
            <w:r w:rsidR="005D7FA4">
              <w:rPr>
                <w:rFonts w:ascii="Arial" w:hAnsi="Arial" w:cs="Arial"/>
                <w:bCs/>
                <w:szCs w:val="24"/>
              </w:rPr>
              <w:t>)</w:t>
            </w:r>
            <w:r w:rsidRPr="00D9435B">
              <w:rPr>
                <w:rFonts w:ascii="Arial" w:hAnsi="Arial" w:cs="Arial"/>
                <w:bCs/>
                <w:szCs w:val="24"/>
              </w:rPr>
              <w:t>, Marco Di Renzo (CNRS), Richie Leo (ZTE)</w:t>
            </w:r>
            <w:r w:rsidRPr="00D9435B">
              <w:rPr>
                <w:rFonts w:ascii="Arial" w:hAnsi="Arial" w:cs="Arial"/>
                <w:bCs/>
                <w:sz w:val="16"/>
                <w:szCs w:val="16"/>
              </w:rPr>
              <w:t xml:space="preserve"> </w:t>
            </w:r>
            <w:bookmarkEnd w:id="2"/>
          </w:p>
        </w:tc>
      </w:tr>
      <w:tr w:rsidR="0036058F" w:rsidRPr="002A36EA" w14:paraId="19473F5A" w14:textId="77777777" w:rsidTr="00855030">
        <w:tc>
          <w:tcPr>
            <w:tcW w:w="2152" w:type="dxa"/>
            <w:tcBorders>
              <w:top w:val="nil"/>
              <w:left w:val="nil"/>
              <w:bottom w:val="nil"/>
              <w:right w:val="nil"/>
            </w:tcBorders>
            <w:tcMar>
              <w:left w:w="0" w:type="dxa"/>
              <w:right w:w="85" w:type="dxa"/>
            </w:tcMar>
          </w:tcPr>
          <w:p w14:paraId="19473F58" w14:textId="77777777" w:rsidR="0036058F" w:rsidRPr="0091037B" w:rsidRDefault="0036058F" w:rsidP="00855030">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19473F59" w14:textId="77777777" w:rsidR="0036058F" w:rsidRPr="0091037B" w:rsidRDefault="0036058F" w:rsidP="00855030">
            <w:pPr>
              <w:rPr>
                <w:rFonts w:ascii="Arial" w:hAnsi="Arial" w:cs="Arial"/>
                <w:sz w:val="24"/>
              </w:rPr>
            </w:pPr>
          </w:p>
        </w:tc>
      </w:tr>
      <w:tr w:rsidR="00D9435B" w:rsidRPr="002A36EA" w14:paraId="19473F5D" w14:textId="77777777" w:rsidTr="00855030">
        <w:tc>
          <w:tcPr>
            <w:tcW w:w="2152" w:type="dxa"/>
            <w:tcBorders>
              <w:top w:val="nil"/>
              <w:left w:val="nil"/>
              <w:bottom w:val="nil"/>
              <w:right w:val="nil"/>
            </w:tcBorders>
            <w:tcMar>
              <w:left w:w="0" w:type="dxa"/>
              <w:right w:w="85" w:type="dxa"/>
            </w:tcMar>
          </w:tcPr>
          <w:p w14:paraId="19473F5B" w14:textId="77777777" w:rsidR="00D9435B" w:rsidRPr="0091037B" w:rsidRDefault="00832E39" w:rsidP="00855030">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19473F5C" w14:textId="77777777" w:rsidR="00D9435B" w:rsidRPr="00704C3A" w:rsidRDefault="00C76D35" w:rsidP="00855030">
            <w:pPr>
              <w:rPr>
                <w:rFonts w:ascii="Arial" w:hAnsi="Arial" w:cs="Arial"/>
                <w:sz w:val="24"/>
              </w:rPr>
            </w:pPr>
            <w:bookmarkStart w:id="3" w:name="to"/>
            <w:r w:rsidRPr="00704C3A">
              <w:rPr>
                <w:rFonts w:ascii="Arial" w:hAnsi="Arial" w:cs="Arial"/>
                <w:sz w:val="22"/>
                <w:szCs w:val="24"/>
              </w:rPr>
              <w:t>RIS</w:t>
            </w:r>
            <w:bookmarkEnd w:id="3"/>
          </w:p>
        </w:tc>
      </w:tr>
      <w:tr w:rsidR="00D9435B" w:rsidRPr="00F85372" w14:paraId="19473F60" w14:textId="77777777" w:rsidTr="00855030">
        <w:tc>
          <w:tcPr>
            <w:tcW w:w="2152" w:type="dxa"/>
            <w:tcBorders>
              <w:top w:val="nil"/>
              <w:left w:val="nil"/>
              <w:bottom w:val="nil"/>
              <w:right w:val="nil"/>
            </w:tcBorders>
          </w:tcPr>
          <w:p w14:paraId="19473F5E" w14:textId="77777777" w:rsidR="00D9435B" w:rsidRPr="0091037B" w:rsidRDefault="00D9435B" w:rsidP="0085503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19473F5F" w14:textId="77777777" w:rsidR="00D9435B" w:rsidRPr="00D9435B" w:rsidRDefault="00D9435B" w:rsidP="00855030">
            <w:pPr>
              <w:rPr>
                <w:rFonts w:ascii="Arial" w:hAnsi="Arial" w:cs="Arial"/>
                <w:sz w:val="16"/>
              </w:rPr>
            </w:pPr>
          </w:p>
        </w:tc>
      </w:tr>
      <w:tr w:rsidR="00D9435B" w:rsidRPr="002A36EA" w14:paraId="19473F65" w14:textId="77777777" w:rsidTr="00855030">
        <w:trPr>
          <w:trHeight w:val="182"/>
        </w:trPr>
        <w:tc>
          <w:tcPr>
            <w:tcW w:w="2152" w:type="dxa"/>
            <w:tcBorders>
              <w:top w:val="nil"/>
              <w:left w:val="nil"/>
              <w:bottom w:val="nil"/>
              <w:right w:val="single" w:sz="4" w:space="0" w:color="000000"/>
            </w:tcBorders>
          </w:tcPr>
          <w:p w14:paraId="19473F61" w14:textId="77777777" w:rsidR="00D9435B" w:rsidRPr="0091037B" w:rsidRDefault="00832E39" w:rsidP="00855030">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19473F62" w14:textId="77777777" w:rsidR="00D9435B" w:rsidRPr="00D9435B" w:rsidRDefault="00D9435B" w:rsidP="00855030">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9473F63" w14:textId="77777777" w:rsidR="00D9435B" w:rsidRPr="00516885" w:rsidRDefault="00D9435B" w:rsidP="00855030">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19473F64" w14:textId="77777777" w:rsidR="00D9435B" w:rsidRPr="00D9435B" w:rsidRDefault="00D9435B" w:rsidP="00855030">
            <w:pPr>
              <w:tabs>
                <w:tab w:val="left" w:pos="1701"/>
              </w:tabs>
              <w:rPr>
                <w:vertAlign w:val="superscript"/>
              </w:rPr>
            </w:pPr>
          </w:p>
        </w:tc>
      </w:tr>
      <w:tr w:rsidR="00D9435B" w:rsidRPr="002A36EA" w14:paraId="19473F6A" w14:textId="77777777" w:rsidTr="00855030">
        <w:tc>
          <w:tcPr>
            <w:tcW w:w="2152" w:type="dxa"/>
            <w:tcBorders>
              <w:top w:val="nil"/>
              <w:left w:val="nil"/>
              <w:bottom w:val="nil"/>
              <w:right w:val="single" w:sz="4" w:space="0" w:color="000000"/>
            </w:tcBorders>
          </w:tcPr>
          <w:p w14:paraId="19473F66" w14:textId="77777777" w:rsidR="00D9435B" w:rsidRPr="0091037B" w:rsidRDefault="00D9435B" w:rsidP="00855030">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9473F67" w14:textId="77777777" w:rsidR="00D9435B" w:rsidRPr="00D9435B" w:rsidRDefault="00D9435B" w:rsidP="00855030">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9473F68" w14:textId="77777777" w:rsidR="00D9435B" w:rsidRPr="00516885" w:rsidRDefault="00D9435B" w:rsidP="00855030">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19473F69" w14:textId="77777777" w:rsidR="00D9435B" w:rsidRPr="00D9435B" w:rsidRDefault="00D9435B" w:rsidP="00855030">
            <w:pPr>
              <w:rPr>
                <w:vertAlign w:val="superscript"/>
              </w:rPr>
            </w:pPr>
          </w:p>
        </w:tc>
      </w:tr>
      <w:tr w:rsidR="00D9435B" w:rsidRPr="002A36EA" w14:paraId="19473F6F" w14:textId="77777777" w:rsidTr="00855030">
        <w:tc>
          <w:tcPr>
            <w:tcW w:w="2152" w:type="dxa"/>
            <w:tcBorders>
              <w:top w:val="nil"/>
              <w:left w:val="nil"/>
              <w:bottom w:val="nil"/>
              <w:right w:val="single" w:sz="4" w:space="0" w:color="000000"/>
            </w:tcBorders>
          </w:tcPr>
          <w:p w14:paraId="19473F6B" w14:textId="77777777" w:rsidR="00D9435B" w:rsidRPr="0091037B" w:rsidRDefault="00D9435B" w:rsidP="00855030">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9473F6C" w14:textId="77777777" w:rsidR="00D9435B" w:rsidRPr="00D9435B" w:rsidRDefault="00D9435B" w:rsidP="00855030">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19473F6D" w14:textId="77777777" w:rsidR="00D9435B" w:rsidRPr="00516885" w:rsidRDefault="00D9435B" w:rsidP="00855030">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19473F6E" w14:textId="77777777" w:rsidR="00D9435B" w:rsidRPr="00D9435B" w:rsidRDefault="00D9435B" w:rsidP="00855030">
            <w:pPr>
              <w:tabs>
                <w:tab w:val="left" w:pos="1701"/>
              </w:tabs>
              <w:ind w:left="176" w:hanging="176"/>
              <w:rPr>
                <w:vertAlign w:val="superscript"/>
              </w:rPr>
            </w:pPr>
          </w:p>
        </w:tc>
      </w:tr>
      <w:tr w:rsidR="00776B64" w:rsidRPr="002A36EA" w14:paraId="19473F72" w14:textId="77777777" w:rsidTr="00855030">
        <w:trPr>
          <w:trHeight w:hRule="exact" w:val="170"/>
        </w:trPr>
        <w:tc>
          <w:tcPr>
            <w:tcW w:w="2152" w:type="dxa"/>
            <w:tcBorders>
              <w:top w:val="nil"/>
              <w:left w:val="nil"/>
              <w:bottom w:val="nil"/>
              <w:right w:val="nil"/>
            </w:tcBorders>
            <w:vAlign w:val="center"/>
          </w:tcPr>
          <w:p w14:paraId="19473F70" w14:textId="77777777" w:rsidR="00776B64" w:rsidRPr="0091037B" w:rsidRDefault="00776B64" w:rsidP="00855030">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19473F71" w14:textId="77777777" w:rsidR="00776B64" w:rsidRPr="00D9435B" w:rsidRDefault="00776B64" w:rsidP="00855030">
            <w:pPr>
              <w:ind w:left="93"/>
              <w:rPr>
                <w:rFonts w:ascii="Arial" w:hAnsi="Arial" w:cs="Arial"/>
              </w:rPr>
            </w:pPr>
          </w:p>
        </w:tc>
      </w:tr>
      <w:tr w:rsidR="00D9435B" w:rsidRPr="002A36EA" w14:paraId="19473F75" w14:textId="77777777" w:rsidTr="00855030">
        <w:tc>
          <w:tcPr>
            <w:tcW w:w="2152" w:type="dxa"/>
            <w:tcBorders>
              <w:top w:val="nil"/>
              <w:left w:val="nil"/>
              <w:bottom w:val="nil"/>
              <w:right w:val="nil"/>
            </w:tcBorders>
            <w:vAlign w:val="center"/>
          </w:tcPr>
          <w:p w14:paraId="19473F73" w14:textId="77777777" w:rsidR="00D9435B" w:rsidRPr="0091037B" w:rsidRDefault="00D9435B" w:rsidP="00855030">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9473F74" w14:textId="77777777" w:rsidR="00D9435B" w:rsidRPr="00D9435B" w:rsidRDefault="00D9435B" w:rsidP="00855030">
            <w:pPr>
              <w:ind w:left="93"/>
              <w:rPr>
                <w:rFonts w:ascii="Arial" w:hAnsi="Arial" w:cs="Arial"/>
                <w:sz w:val="24"/>
              </w:rPr>
            </w:pPr>
            <w:bookmarkStart w:id="7" w:name="date"/>
            <w:r w:rsidRPr="00D9435B">
              <w:rPr>
                <w:rFonts w:ascii="Arial" w:hAnsi="Arial" w:cs="Arial"/>
              </w:rPr>
              <w:t>2021-10-12</w:t>
            </w:r>
            <w:bookmarkEnd w:id="7"/>
          </w:p>
        </w:tc>
      </w:tr>
      <w:tr w:rsidR="00D9435B" w:rsidRPr="00D21604" w14:paraId="19473F78" w14:textId="77777777" w:rsidTr="00855030">
        <w:trPr>
          <w:trHeight w:hRule="exact" w:val="170"/>
        </w:trPr>
        <w:tc>
          <w:tcPr>
            <w:tcW w:w="2152" w:type="dxa"/>
            <w:tcBorders>
              <w:top w:val="nil"/>
              <w:left w:val="nil"/>
              <w:bottom w:val="nil"/>
              <w:right w:val="nil"/>
            </w:tcBorders>
          </w:tcPr>
          <w:p w14:paraId="19473F76" w14:textId="77777777" w:rsidR="00D9435B" w:rsidRPr="0091037B" w:rsidRDefault="00D9435B" w:rsidP="00855030">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19473F77" w14:textId="77777777" w:rsidR="00D9435B" w:rsidRPr="00D9435B" w:rsidRDefault="00D9435B" w:rsidP="00855030">
            <w:pPr>
              <w:ind w:left="57"/>
              <w:rPr>
                <w:rFonts w:ascii="Arial" w:hAnsi="Arial" w:cs="Arial"/>
                <w:sz w:val="16"/>
              </w:rPr>
            </w:pPr>
          </w:p>
        </w:tc>
      </w:tr>
      <w:tr w:rsidR="00D9435B" w:rsidRPr="002A36EA" w14:paraId="19473F7B" w14:textId="77777777" w:rsidTr="00855030">
        <w:tc>
          <w:tcPr>
            <w:tcW w:w="2152" w:type="dxa"/>
            <w:tcBorders>
              <w:top w:val="nil"/>
              <w:left w:val="nil"/>
              <w:bottom w:val="nil"/>
              <w:right w:val="nil"/>
            </w:tcBorders>
          </w:tcPr>
          <w:p w14:paraId="19473F79" w14:textId="77777777" w:rsidR="00D9435B" w:rsidRPr="0091037B" w:rsidRDefault="007A3763" w:rsidP="00855030">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19473F7A" w14:textId="77777777" w:rsidR="00D9435B" w:rsidRPr="00D9435B" w:rsidRDefault="00EA0019" w:rsidP="00855030">
            <w:pPr>
              <w:rPr>
                <w:rFonts w:ascii="Arial" w:hAnsi="Arial" w:cs="Arial"/>
              </w:rPr>
            </w:pPr>
            <w:bookmarkStart w:id="8" w:name="MeetingReference"/>
            <w:r w:rsidRPr="00704C3A">
              <w:rPr>
                <w:rFonts w:ascii="Arial" w:hAnsi="Arial" w:cs="Arial"/>
                <w:b/>
                <w:sz w:val="22"/>
                <w:szCs w:val="24"/>
              </w:rPr>
              <w:t>RIS-Kick-off Meeting</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19473F7E" w14:textId="77777777" w:rsidTr="00855030">
        <w:tc>
          <w:tcPr>
            <w:tcW w:w="2152" w:type="dxa"/>
            <w:tcBorders>
              <w:top w:val="nil"/>
              <w:left w:val="nil"/>
              <w:bottom w:val="nil"/>
              <w:right w:val="nil"/>
            </w:tcBorders>
          </w:tcPr>
          <w:p w14:paraId="19473F7C" w14:textId="77777777" w:rsidR="00D9435B" w:rsidRPr="0083399D" w:rsidRDefault="00D9435B" w:rsidP="00855030">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19473F7D" w14:textId="77777777" w:rsidR="00D9435B" w:rsidRPr="00704C3A" w:rsidRDefault="00D9435B" w:rsidP="00855030">
            <w:pPr>
              <w:rPr>
                <w:rFonts w:ascii="Arial" w:hAnsi="Arial" w:cs="Arial"/>
              </w:rPr>
            </w:pPr>
            <w:bookmarkStart w:id="10" w:name="RelevantWorkItems"/>
            <w:bookmarkEnd w:id="10"/>
          </w:p>
        </w:tc>
      </w:tr>
      <w:tr w:rsidR="00D9435B" w:rsidRPr="002E5375" w14:paraId="19473F80" w14:textId="77777777" w:rsidTr="00855030">
        <w:trPr>
          <w:trHeight w:hRule="exact" w:val="113"/>
        </w:trPr>
        <w:tc>
          <w:tcPr>
            <w:tcW w:w="9583" w:type="dxa"/>
            <w:gridSpan w:val="4"/>
            <w:tcBorders>
              <w:top w:val="nil"/>
              <w:left w:val="nil"/>
              <w:bottom w:val="single" w:sz="4" w:space="0" w:color="000000"/>
              <w:right w:val="nil"/>
            </w:tcBorders>
          </w:tcPr>
          <w:p w14:paraId="19473F7F" w14:textId="77777777" w:rsidR="00D9435B" w:rsidRPr="002E5375" w:rsidRDefault="00D9435B" w:rsidP="00855030">
            <w:pPr>
              <w:tabs>
                <w:tab w:val="left" w:pos="1701"/>
              </w:tabs>
              <w:ind w:left="-249" w:firstLine="249"/>
              <w:rPr>
                <w:sz w:val="16"/>
                <w:szCs w:val="16"/>
              </w:rPr>
            </w:pPr>
          </w:p>
        </w:tc>
      </w:tr>
    </w:tbl>
    <w:p w14:paraId="16F16514" w14:textId="77777777" w:rsidR="00855030" w:rsidRPr="00855030" w:rsidRDefault="00855030" w:rsidP="00855030">
      <w:pPr>
        <w:tabs>
          <w:tab w:val="right" w:pos="9638"/>
        </w:tabs>
        <w:rPr>
          <w:rFonts w:ascii="Arial" w:hAnsi="Arial" w:cs="Arial"/>
          <w:b/>
          <w:bCs/>
          <w:sz w:val="24"/>
          <w:szCs w:val="24"/>
        </w:rPr>
      </w:pPr>
      <w:r w:rsidRPr="00855030">
        <w:rPr>
          <w:rFonts w:ascii="Arial" w:hAnsi="Arial" w:cs="Arial"/>
          <w:b/>
          <w:bCs/>
          <w:sz w:val="24"/>
          <w:szCs w:val="24"/>
        </w:rPr>
        <w:t>TSG SA Meeting #SP-94E</w:t>
      </w:r>
      <w:r w:rsidRPr="00855030">
        <w:rPr>
          <w:rFonts w:ascii="Arial" w:hAnsi="Arial" w:cs="Arial"/>
          <w:b/>
          <w:bCs/>
          <w:sz w:val="24"/>
          <w:szCs w:val="24"/>
        </w:rPr>
        <w:tab/>
        <w:t>SP-211249</w:t>
      </w:r>
    </w:p>
    <w:p w14:paraId="5CFD23B1" w14:textId="77777777" w:rsidR="00855030" w:rsidRPr="00855030" w:rsidRDefault="00855030" w:rsidP="00855030">
      <w:pPr>
        <w:tabs>
          <w:tab w:val="right" w:pos="9638"/>
        </w:tabs>
        <w:rPr>
          <w:rFonts w:ascii="Arial" w:hAnsi="Arial" w:cs="Arial"/>
          <w:b/>
          <w:bCs/>
          <w:sz w:val="24"/>
          <w:szCs w:val="24"/>
        </w:rPr>
      </w:pPr>
      <w:r w:rsidRPr="00855030">
        <w:rPr>
          <w:rFonts w:ascii="Arial" w:hAnsi="Arial" w:cs="Arial"/>
          <w:b/>
          <w:bCs/>
          <w:sz w:val="24"/>
          <w:szCs w:val="24"/>
        </w:rPr>
        <w:t>14 - 20 December 2021, Electronic meeting</w:t>
      </w:r>
    </w:p>
    <w:p w14:paraId="53994D5A" w14:textId="77777777" w:rsidR="00855030" w:rsidRDefault="00855030" w:rsidP="007F05C7"/>
    <w:p w14:paraId="19473F82" w14:textId="77777777" w:rsidR="007833A7" w:rsidRPr="00866086" w:rsidRDefault="007833A7" w:rsidP="007F05C7"/>
    <w:p w14:paraId="19473F83"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14:paraId="19473F84" w14:textId="77777777" w:rsidR="007833A7" w:rsidRDefault="007833A7" w:rsidP="007F05C7">
      <w:pPr>
        <w:rPr>
          <w:rFonts w:ascii="Arial" w:hAnsi="Arial" w:cs="Arial"/>
        </w:rPr>
      </w:pPr>
    </w:p>
    <w:p w14:paraId="19473F85" w14:textId="77777777" w:rsidR="008D5477" w:rsidRDefault="008D5477" w:rsidP="007F05C7">
      <w:pPr>
        <w:rPr>
          <w:rFonts w:ascii="Arial" w:hAnsi="Arial" w:cs="Arial"/>
        </w:rPr>
      </w:pPr>
    </w:p>
    <w:p w14:paraId="19473F86" w14:textId="5B33153F"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proofErr w:type="spellStart"/>
      <w:r w:rsidR="00CA20A9">
        <w:rPr>
          <w:rFonts w:ascii="Arial" w:hAnsi="Arial" w:cs="Arial"/>
          <w:i/>
          <w:sz w:val="22"/>
          <w:szCs w:val="24"/>
        </w:rPr>
        <w:t>LSout</w:t>
      </w:r>
      <w:proofErr w:type="spellEnd"/>
      <w:r w:rsidR="00CA20A9">
        <w:rPr>
          <w:rFonts w:ascii="Arial" w:hAnsi="Arial" w:cs="Arial"/>
          <w:i/>
          <w:sz w:val="22"/>
          <w:szCs w:val="24"/>
        </w:rPr>
        <w:t xml:space="preserve"> </w:t>
      </w:r>
      <w:r w:rsidR="00CE7151">
        <w:rPr>
          <w:rFonts w:ascii="Arial" w:hAnsi="Arial" w:cs="Arial"/>
          <w:i/>
          <w:sz w:val="22"/>
          <w:szCs w:val="24"/>
        </w:rPr>
        <w:t xml:space="preserve">following launch </w:t>
      </w:r>
      <w:r w:rsidR="00C718A0">
        <w:rPr>
          <w:rFonts w:ascii="Arial" w:hAnsi="Arial" w:cs="Arial"/>
          <w:i/>
          <w:sz w:val="22"/>
          <w:szCs w:val="24"/>
        </w:rPr>
        <w:t>of ETSI’s newly established Industry Specification Group on Reconfigurable Intelligent Surfaces (ISG RIS).</w:t>
      </w:r>
    </w:p>
    <w:p w14:paraId="19473F87" w14:textId="77777777" w:rsidR="00887234" w:rsidRDefault="00887234" w:rsidP="007F05C7">
      <w:pPr>
        <w:rPr>
          <w:rFonts w:ascii="Arial" w:hAnsi="Arial" w:cs="Arial"/>
        </w:rPr>
      </w:pPr>
    </w:p>
    <w:p w14:paraId="19473F88" w14:textId="77777777" w:rsidR="00216D13" w:rsidRDefault="00216D13" w:rsidP="007833A7">
      <w:pPr>
        <w:rPr>
          <w:rFonts w:ascii="Arial" w:hAnsi="Arial" w:cs="Arial"/>
        </w:rPr>
      </w:pPr>
    </w:p>
    <w:p w14:paraId="19473F89" w14:textId="77777777" w:rsidR="00216D13" w:rsidRDefault="00216D13" w:rsidP="007833A7">
      <w:pPr>
        <w:rPr>
          <w:rFonts w:ascii="Arial" w:hAnsi="Arial" w:cs="Arial"/>
        </w:rPr>
      </w:pPr>
    </w:p>
    <w:p w14:paraId="19473F8A" w14:textId="77777777" w:rsidR="00216D13" w:rsidRDefault="00216D13" w:rsidP="007833A7">
      <w:pPr>
        <w:rPr>
          <w:rFonts w:ascii="Arial" w:hAnsi="Arial" w:cs="Arial"/>
        </w:rPr>
      </w:pPr>
    </w:p>
    <w:p w14:paraId="19473F8B"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19473F8C"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9473F8E" w14:textId="77777777" w:rsidTr="007F05C7">
        <w:trPr>
          <w:trHeight w:val="137"/>
        </w:trPr>
        <w:tc>
          <w:tcPr>
            <w:tcW w:w="9782" w:type="dxa"/>
            <w:gridSpan w:val="3"/>
            <w:tcBorders>
              <w:top w:val="nil"/>
              <w:left w:val="nil"/>
              <w:bottom w:val="single" w:sz="4" w:space="0" w:color="auto"/>
              <w:right w:val="nil"/>
            </w:tcBorders>
          </w:tcPr>
          <w:p w14:paraId="19473F8D"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9473F91" w14:textId="77777777" w:rsidTr="007F05C7">
        <w:tc>
          <w:tcPr>
            <w:tcW w:w="2152" w:type="dxa"/>
            <w:gridSpan w:val="2"/>
            <w:tcBorders>
              <w:top w:val="single" w:sz="4" w:space="0" w:color="auto"/>
              <w:left w:val="nil"/>
              <w:bottom w:val="nil"/>
              <w:right w:val="nil"/>
            </w:tcBorders>
          </w:tcPr>
          <w:p w14:paraId="19473F8F"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9473F90" w14:textId="58ECB1AA" w:rsidR="00911477" w:rsidRPr="00DE4DB9" w:rsidRDefault="00B20539" w:rsidP="007F05C7">
            <w:pPr>
              <w:ind w:left="57"/>
              <w:rPr>
                <w:rFonts w:ascii="Arial" w:hAnsi="Arial" w:cs="Arial"/>
                <w:sz w:val="36"/>
                <w:szCs w:val="24"/>
              </w:rPr>
            </w:pPr>
            <w:r w:rsidRPr="009A7DE9">
              <w:rPr>
                <w:rFonts w:ascii="Arial" w:hAnsi="Arial" w:cs="Arial"/>
                <w:sz w:val="36"/>
                <w:szCs w:val="24"/>
              </w:rPr>
              <w:t>Formation of a new ETSI ISG for Reconfigurable Intelligent Surfaces (RIS)</w:t>
            </w:r>
          </w:p>
        </w:tc>
      </w:tr>
      <w:tr w:rsidR="00911477" w:rsidRPr="002A36EA" w14:paraId="19473F94" w14:textId="77777777" w:rsidTr="007F05C7">
        <w:tc>
          <w:tcPr>
            <w:tcW w:w="2152" w:type="dxa"/>
            <w:gridSpan w:val="2"/>
            <w:tcBorders>
              <w:top w:val="nil"/>
              <w:left w:val="nil"/>
              <w:bottom w:val="nil"/>
              <w:right w:val="nil"/>
            </w:tcBorders>
          </w:tcPr>
          <w:p w14:paraId="19473F92"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19473F93" w14:textId="4D9325A0" w:rsidR="00911477" w:rsidRPr="00911477" w:rsidRDefault="00B20539" w:rsidP="007F05C7">
            <w:pPr>
              <w:ind w:left="57"/>
              <w:rPr>
                <w:rFonts w:ascii="Arial" w:hAnsi="Arial" w:cs="Arial"/>
              </w:rPr>
            </w:pPr>
            <w:r>
              <w:rPr>
                <w:rFonts w:ascii="Arial" w:hAnsi="Arial" w:cs="Arial"/>
              </w:rPr>
              <w:t>September 30, 2021</w:t>
            </w:r>
          </w:p>
        </w:tc>
      </w:tr>
      <w:tr w:rsidR="00911477" w:rsidRPr="00D21604" w14:paraId="19473F97" w14:textId="77777777" w:rsidTr="007F05C7">
        <w:trPr>
          <w:trHeight w:val="140"/>
        </w:trPr>
        <w:tc>
          <w:tcPr>
            <w:tcW w:w="2152" w:type="dxa"/>
            <w:gridSpan w:val="2"/>
            <w:tcBorders>
              <w:top w:val="nil"/>
              <w:left w:val="nil"/>
              <w:bottom w:val="nil"/>
              <w:right w:val="nil"/>
            </w:tcBorders>
            <w:vAlign w:val="center"/>
          </w:tcPr>
          <w:p w14:paraId="19473F9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19473F96" w14:textId="77777777" w:rsidR="00911477" w:rsidRPr="00911477" w:rsidRDefault="00911477" w:rsidP="007F05C7">
            <w:pPr>
              <w:ind w:left="57"/>
              <w:rPr>
                <w:rFonts w:ascii="Arial" w:hAnsi="Arial" w:cs="Arial"/>
                <w:sz w:val="16"/>
              </w:rPr>
            </w:pPr>
          </w:p>
        </w:tc>
      </w:tr>
      <w:tr w:rsidR="00911477" w:rsidRPr="00DE4DB9" w14:paraId="19473F9A" w14:textId="77777777" w:rsidTr="007F05C7">
        <w:tc>
          <w:tcPr>
            <w:tcW w:w="2152" w:type="dxa"/>
            <w:gridSpan w:val="2"/>
            <w:tcBorders>
              <w:top w:val="nil"/>
              <w:left w:val="nil"/>
              <w:bottom w:val="nil"/>
              <w:right w:val="nil"/>
            </w:tcBorders>
            <w:vAlign w:val="center"/>
          </w:tcPr>
          <w:p w14:paraId="19473F98"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19473F99" w14:textId="58E31876" w:rsidR="00911477" w:rsidRPr="00DE4DB9" w:rsidRDefault="00924218" w:rsidP="007F05C7">
            <w:pPr>
              <w:ind w:left="57"/>
              <w:rPr>
                <w:rFonts w:ascii="Arial" w:hAnsi="Arial" w:cs="Arial"/>
                <w:sz w:val="28"/>
                <w:szCs w:val="28"/>
              </w:rPr>
            </w:pPr>
            <w:r>
              <w:rPr>
                <w:rFonts w:ascii="Arial" w:hAnsi="Arial" w:cs="Arial"/>
                <w:color w:val="0000FF"/>
                <w:sz w:val="28"/>
                <w:szCs w:val="28"/>
              </w:rPr>
              <w:t xml:space="preserve">ETSI ISG RIS </w:t>
            </w:r>
          </w:p>
        </w:tc>
      </w:tr>
      <w:tr w:rsidR="00911477" w:rsidRPr="002A36EA" w14:paraId="19473F9D" w14:textId="77777777" w:rsidTr="007F05C7">
        <w:tc>
          <w:tcPr>
            <w:tcW w:w="2152" w:type="dxa"/>
            <w:gridSpan w:val="2"/>
            <w:tcBorders>
              <w:top w:val="nil"/>
              <w:left w:val="nil"/>
              <w:bottom w:val="nil"/>
              <w:right w:val="nil"/>
            </w:tcBorders>
            <w:vAlign w:val="center"/>
          </w:tcPr>
          <w:p w14:paraId="19473F9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19473F9C" w14:textId="58533F98" w:rsidR="001B7C65" w:rsidRPr="001B7C65" w:rsidRDefault="000F192D" w:rsidP="001B7C65">
            <w:pPr>
              <w:ind w:left="57"/>
              <w:rPr>
                <w:rFonts w:ascii="Arial" w:hAnsi="Arial" w:cs="Arial"/>
                <w:color w:val="0000FF"/>
              </w:rPr>
            </w:pPr>
            <w:r>
              <w:rPr>
                <w:rFonts w:ascii="Arial" w:hAnsi="Arial" w:cs="Arial"/>
                <w:color w:val="0000FF"/>
              </w:rPr>
              <w:t>Arman Shojaeifard (</w:t>
            </w:r>
            <w:hyperlink r:id="rId8" w:history="1">
              <w:r w:rsidRPr="00F04413">
                <w:rPr>
                  <w:rStyle w:val="Hyperlink"/>
                  <w:rFonts w:ascii="Arial" w:hAnsi="Arial" w:cs="Arial"/>
                </w:rPr>
                <w:t>arman.shojaeifard@interdigital.com</w:t>
              </w:r>
            </w:hyperlink>
            <w:r>
              <w:rPr>
                <w:rFonts w:ascii="Arial" w:hAnsi="Arial" w:cs="Arial"/>
                <w:color w:val="0000FF"/>
              </w:rPr>
              <w:t>), Marco Di Renzo (</w:t>
            </w:r>
            <w:hyperlink r:id="rId9" w:history="1">
              <w:r w:rsidR="001B7C65" w:rsidRPr="00F04413">
                <w:rPr>
                  <w:rStyle w:val="Hyperlink"/>
                  <w:rFonts w:ascii="Arial" w:hAnsi="Arial" w:cs="Arial"/>
                </w:rPr>
                <w:t>marco.direnzo@l2s.centralesupelec.fr</w:t>
              </w:r>
            </w:hyperlink>
            <w:r>
              <w:rPr>
                <w:rFonts w:ascii="Arial" w:hAnsi="Arial" w:cs="Arial"/>
                <w:color w:val="0000FF"/>
              </w:rPr>
              <w:t xml:space="preserve">), </w:t>
            </w:r>
            <w:r w:rsidRPr="000F192D">
              <w:rPr>
                <w:rFonts w:ascii="Arial" w:hAnsi="Arial" w:cs="Arial"/>
                <w:color w:val="0000FF"/>
              </w:rPr>
              <w:t>Richie Leo (</w:t>
            </w:r>
            <w:hyperlink r:id="rId10" w:history="1">
              <w:r w:rsidR="001B7C65" w:rsidRPr="00F04413">
                <w:rPr>
                  <w:rStyle w:val="Hyperlink"/>
                  <w:rFonts w:ascii="Arial" w:hAnsi="Arial" w:cs="Arial"/>
                </w:rPr>
                <w:t>richie.leo@zte.com.cn</w:t>
              </w:r>
            </w:hyperlink>
            <w:r w:rsidRPr="000F192D">
              <w:rPr>
                <w:rFonts w:ascii="Arial" w:hAnsi="Arial" w:cs="Arial"/>
                <w:color w:val="0000FF"/>
              </w:rPr>
              <w:t>)</w:t>
            </w:r>
            <w:r>
              <w:rPr>
                <w:rFonts w:ascii="Arial" w:hAnsi="Arial" w:cs="Arial"/>
                <w:color w:val="0000FF"/>
              </w:rPr>
              <w:t>,</w:t>
            </w:r>
            <w:r w:rsidRPr="000F192D">
              <w:rPr>
                <w:rFonts w:ascii="Arial" w:hAnsi="Arial" w:cs="Arial"/>
                <w:color w:val="0000FF"/>
              </w:rPr>
              <w:t xml:space="preserve"> </w:t>
            </w:r>
            <w:hyperlink r:id="rId11" w:history="1">
              <w:r w:rsidR="001B7C65" w:rsidRPr="00F04413">
                <w:rPr>
                  <w:rStyle w:val="Hyperlink"/>
                  <w:rFonts w:ascii="Arial" w:hAnsi="Arial" w:cs="Arial"/>
                </w:rPr>
                <w:t>ISGSupport@etsi.org</w:t>
              </w:r>
            </w:hyperlink>
          </w:p>
        </w:tc>
      </w:tr>
      <w:tr w:rsidR="00911477" w:rsidRPr="008F646A" w14:paraId="19473FA0" w14:textId="77777777" w:rsidTr="007F05C7">
        <w:tc>
          <w:tcPr>
            <w:tcW w:w="2152" w:type="dxa"/>
            <w:gridSpan w:val="2"/>
            <w:tcBorders>
              <w:top w:val="nil"/>
              <w:left w:val="nil"/>
              <w:bottom w:val="nil"/>
              <w:right w:val="nil"/>
            </w:tcBorders>
            <w:vAlign w:val="center"/>
          </w:tcPr>
          <w:p w14:paraId="19473F9E"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19473F9F" w14:textId="77777777" w:rsidR="00911477" w:rsidRPr="00911477" w:rsidRDefault="00911477" w:rsidP="007F05C7">
            <w:pPr>
              <w:ind w:left="57"/>
              <w:rPr>
                <w:rFonts w:ascii="Arial" w:hAnsi="Arial" w:cs="Arial"/>
                <w:sz w:val="24"/>
              </w:rPr>
            </w:pPr>
          </w:p>
        </w:tc>
      </w:tr>
      <w:tr w:rsidR="00911477" w:rsidRPr="00860EDC" w14:paraId="19473FA3" w14:textId="77777777" w:rsidTr="007F05C7">
        <w:tc>
          <w:tcPr>
            <w:tcW w:w="2152" w:type="dxa"/>
            <w:gridSpan w:val="2"/>
            <w:tcBorders>
              <w:top w:val="nil"/>
              <w:left w:val="nil"/>
              <w:bottom w:val="nil"/>
              <w:right w:val="nil"/>
            </w:tcBorders>
          </w:tcPr>
          <w:p w14:paraId="19473FA1"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6F07C9F0" w14:textId="2FF9FC4F" w:rsidR="001B0088" w:rsidRPr="00BC3C85" w:rsidRDefault="00662F5D" w:rsidP="007F05C7">
            <w:pPr>
              <w:tabs>
                <w:tab w:val="left" w:pos="4891"/>
              </w:tabs>
              <w:ind w:left="57"/>
              <w:rPr>
                <w:rStyle w:val="Hyperlink"/>
                <w:rFonts w:ascii="Arial" w:hAnsi="Arial" w:cs="Arial"/>
              </w:rPr>
            </w:pPr>
            <w:r w:rsidRPr="00BC3C85">
              <w:rPr>
                <w:rFonts w:ascii="Arial" w:hAnsi="Arial" w:cs="Arial"/>
                <w:color w:val="0000FF"/>
              </w:rPr>
              <w:t>3GPP TSG RAN,</w:t>
            </w:r>
            <w:r w:rsidR="00BC3C85">
              <w:rPr>
                <w:rFonts w:ascii="Arial" w:hAnsi="Arial" w:cs="Arial"/>
                <w:color w:val="0000FF"/>
              </w:rPr>
              <w:t xml:space="preserve"> </w:t>
            </w:r>
            <w:r w:rsidRPr="00BC3C85">
              <w:rPr>
                <w:rFonts w:ascii="Arial" w:hAnsi="Arial" w:cs="Arial"/>
                <w:color w:val="0000FF"/>
              </w:rPr>
              <w:t>3GPP TSG SA</w:t>
            </w:r>
            <w:r w:rsidR="00BC3C85">
              <w:rPr>
                <w:rFonts w:ascii="Arial" w:hAnsi="Arial" w:cs="Arial"/>
                <w:color w:val="0000FF"/>
              </w:rPr>
              <w:t xml:space="preserve"> </w:t>
            </w:r>
            <w:hyperlink r:id="rId12" w:history="1">
              <w:r w:rsidR="001B0088" w:rsidRPr="00BC3C85">
                <w:rPr>
                  <w:rStyle w:val="Hyperlink"/>
                  <w:rFonts w:ascii="Arial" w:hAnsi="Arial" w:cs="Arial"/>
                </w:rPr>
                <w:t>3gppliaison@etsi.org</w:t>
              </w:r>
            </w:hyperlink>
          </w:p>
          <w:p w14:paraId="6823DE89" w14:textId="4D888886" w:rsidR="00BC3C85" w:rsidRPr="00BC3C85" w:rsidRDefault="00662F5D" w:rsidP="007F05C7">
            <w:pPr>
              <w:tabs>
                <w:tab w:val="left" w:pos="4891"/>
              </w:tabs>
              <w:ind w:left="57"/>
              <w:rPr>
                <w:rFonts w:ascii="Arial" w:hAnsi="Arial" w:cs="Arial"/>
                <w:color w:val="0000FF"/>
              </w:rPr>
            </w:pPr>
            <w:r w:rsidRPr="00BC3C85">
              <w:rPr>
                <w:rFonts w:ascii="Arial" w:hAnsi="Arial" w:cs="Arial"/>
                <w:color w:val="0000FF"/>
              </w:rPr>
              <w:t>ITU-R WP 5D,</w:t>
            </w:r>
            <w:r w:rsidR="00860EDC" w:rsidRPr="00BC3C85">
              <w:rPr>
                <w:rFonts w:ascii="Arial" w:hAnsi="Arial" w:cs="Arial"/>
                <w:color w:val="0000FF"/>
              </w:rPr>
              <w:t xml:space="preserve"> Chair Mr. Stephen BLUST (</w:t>
            </w:r>
            <w:hyperlink r:id="rId13" w:tgtFrame="new" w:history="1">
              <w:r w:rsidR="00860EDC" w:rsidRPr="00BC3C85">
                <w:rPr>
                  <w:rFonts w:ascii="Arial" w:hAnsi="Arial" w:cs="Arial"/>
                  <w:color w:val="0000FF"/>
                </w:rPr>
                <w:t>SB8927@att.com</w:t>
              </w:r>
            </w:hyperlink>
            <w:r w:rsidR="00860EDC" w:rsidRPr="00BC3C85">
              <w:rPr>
                <w:rFonts w:ascii="Arial" w:hAnsi="Arial" w:cs="Arial"/>
                <w:color w:val="0000FF"/>
              </w:rPr>
              <w:t>)</w:t>
            </w:r>
          </w:p>
          <w:p w14:paraId="416ACF9B" w14:textId="2CB0ED50" w:rsidR="00860EDC" w:rsidRPr="00BC3C85" w:rsidRDefault="00662F5D" w:rsidP="007F05C7">
            <w:pPr>
              <w:tabs>
                <w:tab w:val="left" w:pos="4891"/>
              </w:tabs>
              <w:ind w:left="57"/>
              <w:rPr>
                <w:rFonts w:ascii="Arial" w:hAnsi="Arial" w:cs="Arial"/>
                <w:color w:val="0000FF"/>
              </w:rPr>
            </w:pPr>
            <w:r w:rsidRPr="00BC3C85">
              <w:rPr>
                <w:rFonts w:ascii="Arial" w:hAnsi="Arial" w:cs="Arial"/>
                <w:color w:val="0000FF"/>
              </w:rPr>
              <w:t xml:space="preserve">ITU-R WP 3K, </w:t>
            </w:r>
            <w:r w:rsidR="00BC3C85">
              <w:rPr>
                <w:rFonts w:ascii="Arial" w:hAnsi="Arial" w:cs="Arial"/>
                <w:color w:val="0000FF"/>
              </w:rPr>
              <w:t xml:space="preserve">Chair Mr. </w:t>
            </w:r>
            <w:r w:rsidR="00BC3C85" w:rsidRPr="00BC3C85">
              <w:rPr>
                <w:rFonts w:ascii="Arial" w:hAnsi="Arial" w:cs="Arial"/>
                <w:color w:val="0000FF"/>
              </w:rPr>
              <w:t>Mr. Paul MCKENNA (</w:t>
            </w:r>
            <w:hyperlink r:id="rId14" w:tgtFrame="new" w:history="1">
              <w:r w:rsidR="00BC3C85" w:rsidRPr="00BC3C85">
                <w:rPr>
                  <w:rFonts w:ascii="Arial" w:hAnsi="Arial" w:cs="Arial"/>
                  <w:color w:val="0000FF"/>
                </w:rPr>
                <w:t>pmckenna@ntia.gov</w:t>
              </w:r>
            </w:hyperlink>
            <w:r w:rsidR="00BC3C85" w:rsidRPr="00BC3C85">
              <w:rPr>
                <w:rFonts w:ascii="Arial" w:hAnsi="Arial" w:cs="Arial"/>
                <w:color w:val="0000FF"/>
              </w:rPr>
              <w:t>)</w:t>
            </w:r>
          </w:p>
          <w:p w14:paraId="785A18EB" w14:textId="171227FA" w:rsidR="00860EDC" w:rsidRPr="00BC3C85" w:rsidRDefault="00662F5D" w:rsidP="007F05C7">
            <w:pPr>
              <w:tabs>
                <w:tab w:val="left" w:pos="4891"/>
              </w:tabs>
              <w:ind w:left="57"/>
              <w:rPr>
                <w:rFonts w:ascii="Arial" w:hAnsi="Arial" w:cs="Arial"/>
                <w:color w:val="0000FF"/>
              </w:rPr>
            </w:pPr>
            <w:r w:rsidRPr="00BC3C85">
              <w:rPr>
                <w:rFonts w:ascii="Arial" w:hAnsi="Arial" w:cs="Arial"/>
                <w:color w:val="0000FF"/>
              </w:rPr>
              <w:t xml:space="preserve">ITU-R WP 3J, </w:t>
            </w:r>
            <w:r w:rsidR="00BC3C85" w:rsidRPr="00BC3C85">
              <w:rPr>
                <w:rFonts w:ascii="Arial" w:hAnsi="Arial" w:cs="Arial"/>
                <w:color w:val="0000FF"/>
              </w:rPr>
              <w:t>Chair Prof. Carlo RIVA (</w:t>
            </w:r>
            <w:hyperlink r:id="rId15" w:tgtFrame="new" w:history="1">
              <w:r w:rsidR="00BC3C85" w:rsidRPr="00BC3C85">
                <w:rPr>
                  <w:rFonts w:ascii="Arial" w:hAnsi="Arial" w:cs="Arial"/>
                  <w:color w:val="0000FF"/>
                </w:rPr>
                <w:t>carlo.riva@polimi.it</w:t>
              </w:r>
            </w:hyperlink>
            <w:r w:rsidR="00BC3C85" w:rsidRPr="00BC3C85">
              <w:rPr>
                <w:rFonts w:ascii="Arial" w:hAnsi="Arial" w:cs="Arial"/>
                <w:color w:val="0000FF"/>
              </w:rPr>
              <w:t>)</w:t>
            </w:r>
          </w:p>
          <w:p w14:paraId="0A6E9862" w14:textId="62D46FBA" w:rsidR="00860EDC" w:rsidRPr="00BC3C85" w:rsidRDefault="00662F5D" w:rsidP="007F05C7">
            <w:pPr>
              <w:tabs>
                <w:tab w:val="left" w:pos="4891"/>
              </w:tabs>
              <w:ind w:left="57"/>
              <w:rPr>
                <w:rFonts w:ascii="Arial" w:hAnsi="Arial" w:cs="Arial"/>
                <w:color w:val="0000FF"/>
              </w:rPr>
            </w:pPr>
            <w:r w:rsidRPr="00BC3C85">
              <w:rPr>
                <w:rFonts w:ascii="Arial" w:hAnsi="Arial" w:cs="Arial"/>
                <w:color w:val="0000FF"/>
              </w:rPr>
              <w:t xml:space="preserve">ITU-R WP 3M, </w:t>
            </w:r>
            <w:r w:rsidR="00BC3C85" w:rsidRPr="00BC3C85">
              <w:rPr>
                <w:rFonts w:ascii="Arial" w:hAnsi="Arial" w:cs="Arial"/>
                <w:color w:val="0000FF"/>
              </w:rPr>
              <w:t>Chair</w:t>
            </w:r>
            <w:r w:rsidR="00BC3C85">
              <w:rPr>
                <w:rFonts w:ascii="Arial" w:hAnsi="Arial" w:cs="Arial"/>
                <w:color w:val="0000FF"/>
              </w:rPr>
              <w:t xml:space="preserve"> </w:t>
            </w:r>
            <w:r w:rsidR="00BC3C85" w:rsidRPr="00BC3C85">
              <w:rPr>
                <w:rFonts w:ascii="Arial" w:hAnsi="Arial" w:cs="Arial"/>
                <w:color w:val="0000FF"/>
              </w:rPr>
              <w:t>Ms. Clare ALLEN (</w:t>
            </w:r>
            <w:hyperlink r:id="rId16" w:tgtFrame="new" w:history="1">
              <w:r w:rsidR="00BC3C85" w:rsidRPr="00BC3C85">
                <w:rPr>
                  <w:rFonts w:ascii="Arial" w:hAnsi="Arial" w:cs="Arial"/>
                  <w:color w:val="0000FF"/>
                </w:rPr>
                <w:t>clare.allen@ofcom.org.uk</w:t>
              </w:r>
            </w:hyperlink>
            <w:r w:rsidR="00BC3C85" w:rsidRPr="00BC3C85">
              <w:rPr>
                <w:rFonts w:ascii="Arial" w:hAnsi="Arial" w:cs="Arial"/>
                <w:color w:val="0000FF"/>
              </w:rPr>
              <w:t>)</w:t>
            </w:r>
          </w:p>
          <w:p w14:paraId="3B5558E6" w14:textId="2375BA41"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ETSI ISG ENI</w:t>
            </w:r>
            <w:r w:rsidR="001B0088" w:rsidRPr="00BC3C85">
              <w:rPr>
                <w:rFonts w:ascii="Arial" w:hAnsi="Arial" w:cs="Arial"/>
                <w:color w:val="0000FF"/>
              </w:rPr>
              <w:t xml:space="preserve">, Chair </w:t>
            </w:r>
            <w:proofErr w:type="spellStart"/>
            <w:r w:rsidR="001B0088" w:rsidRPr="00BC3C85">
              <w:rPr>
                <w:rFonts w:ascii="Arial" w:hAnsi="Arial" w:cs="Arial"/>
                <w:color w:val="0000FF"/>
              </w:rPr>
              <w:t>Dr.</w:t>
            </w:r>
            <w:proofErr w:type="spellEnd"/>
            <w:r w:rsidR="001B0088" w:rsidRPr="00BC3C85">
              <w:rPr>
                <w:rFonts w:ascii="Arial" w:hAnsi="Arial" w:cs="Arial"/>
                <w:color w:val="0000FF"/>
              </w:rPr>
              <w:t xml:space="preserve"> Raymond </w:t>
            </w:r>
            <w:r w:rsidR="00BC3C85" w:rsidRPr="00BC3C85">
              <w:rPr>
                <w:rFonts w:ascii="Arial" w:hAnsi="Arial" w:cs="Arial"/>
                <w:color w:val="0000FF"/>
              </w:rPr>
              <w:t xml:space="preserve">FORBES </w:t>
            </w:r>
            <w:r w:rsidR="001B0088" w:rsidRPr="00BC3C85">
              <w:rPr>
                <w:rFonts w:ascii="Arial" w:hAnsi="Arial" w:cs="Arial"/>
                <w:color w:val="0000FF"/>
              </w:rPr>
              <w:t>(</w:t>
            </w:r>
            <w:r w:rsidR="001B0088" w:rsidRPr="00BC3C85">
              <w:rPr>
                <w:rStyle w:val="Hyperlink"/>
                <w:rFonts w:ascii="Arial" w:hAnsi="Arial" w:cs="Arial"/>
              </w:rPr>
              <w:t>raymond.forbes@huawei.com</w:t>
            </w:r>
            <w:r w:rsidR="001B0088" w:rsidRPr="00BC3C85">
              <w:rPr>
                <w:rFonts w:ascii="Arial" w:hAnsi="Arial" w:cs="Arial"/>
                <w:color w:val="0000FF"/>
              </w:rPr>
              <w:t>)</w:t>
            </w:r>
          </w:p>
          <w:p w14:paraId="5D8C4DD6" w14:textId="09363690"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ETSI ISG MEC</w:t>
            </w:r>
            <w:r w:rsidR="001B0088" w:rsidRPr="00BC3C85">
              <w:rPr>
                <w:rFonts w:ascii="Arial" w:hAnsi="Arial" w:cs="Arial"/>
                <w:color w:val="0000FF"/>
              </w:rPr>
              <w:t xml:space="preserve">, </w:t>
            </w:r>
            <w:r w:rsidR="00BC3C85">
              <w:rPr>
                <w:rFonts w:ascii="Arial" w:hAnsi="Arial" w:cs="Arial"/>
                <w:color w:val="0000FF"/>
              </w:rPr>
              <w:t xml:space="preserve">Chair </w:t>
            </w:r>
            <w:r w:rsidR="00860EDC" w:rsidRPr="00BC3C85">
              <w:rPr>
                <w:rFonts w:ascii="Arial" w:hAnsi="Arial" w:cs="Arial"/>
                <w:color w:val="0000FF"/>
              </w:rPr>
              <w:t xml:space="preserve">Mr. </w:t>
            </w:r>
            <w:r w:rsidR="001B0088" w:rsidRPr="00BC3C85">
              <w:rPr>
                <w:rFonts w:ascii="Arial" w:hAnsi="Arial" w:cs="Arial"/>
                <w:color w:val="0000FF"/>
              </w:rPr>
              <w:t xml:space="preserve">Dario </w:t>
            </w:r>
            <w:r w:rsidR="00BC3C85" w:rsidRPr="00BC3C85">
              <w:rPr>
                <w:rFonts w:ascii="Arial" w:hAnsi="Arial" w:cs="Arial"/>
                <w:color w:val="0000FF"/>
              </w:rPr>
              <w:t xml:space="preserve">SABELLA </w:t>
            </w:r>
            <w:r w:rsidR="001B0088" w:rsidRPr="00BC3C85">
              <w:rPr>
                <w:rFonts w:ascii="Arial" w:hAnsi="Arial" w:cs="Arial"/>
                <w:color w:val="0000FF"/>
              </w:rPr>
              <w:t>(</w:t>
            </w:r>
            <w:r w:rsidR="001B0088" w:rsidRPr="00BC3C85">
              <w:rPr>
                <w:rStyle w:val="Hyperlink"/>
                <w:rFonts w:ascii="Arial" w:hAnsi="Arial" w:cs="Arial"/>
              </w:rPr>
              <w:t>dario.sabella@intel.com</w:t>
            </w:r>
            <w:r w:rsidR="001B0088" w:rsidRPr="00BC3C85">
              <w:rPr>
                <w:rFonts w:ascii="Arial" w:hAnsi="Arial" w:cs="Arial"/>
                <w:color w:val="0000FF"/>
              </w:rPr>
              <w:t>)</w:t>
            </w:r>
          </w:p>
          <w:p w14:paraId="41E7CD8D" w14:textId="7B4A63A9"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 xml:space="preserve">ETSI ISG </w:t>
            </w:r>
            <w:proofErr w:type="spellStart"/>
            <w:r w:rsidRPr="00BC3C85">
              <w:rPr>
                <w:rFonts w:ascii="Arial" w:hAnsi="Arial" w:cs="Arial"/>
                <w:color w:val="0000FF"/>
              </w:rPr>
              <w:t>mWT</w:t>
            </w:r>
            <w:proofErr w:type="spellEnd"/>
            <w:r w:rsidR="001B0088" w:rsidRPr="00BC3C85">
              <w:rPr>
                <w:rFonts w:ascii="Arial" w:hAnsi="Arial" w:cs="Arial"/>
                <w:color w:val="0000FF"/>
              </w:rPr>
              <w:t xml:space="preserve">, </w:t>
            </w:r>
            <w:r w:rsidR="00BC3C85">
              <w:rPr>
                <w:rFonts w:ascii="Arial" w:hAnsi="Arial" w:cs="Arial"/>
                <w:color w:val="0000FF"/>
              </w:rPr>
              <w:t xml:space="preserve">Chair </w:t>
            </w:r>
            <w:r w:rsidR="001B0088" w:rsidRPr="00BC3C85">
              <w:rPr>
                <w:rFonts w:ascii="Arial" w:hAnsi="Arial" w:cs="Arial"/>
                <w:color w:val="0000FF"/>
              </w:rPr>
              <w:t>Mr</w:t>
            </w:r>
            <w:r w:rsidR="00860EDC" w:rsidRPr="00BC3C85">
              <w:rPr>
                <w:rFonts w:ascii="Arial" w:hAnsi="Arial" w:cs="Arial"/>
                <w:color w:val="0000FF"/>
              </w:rPr>
              <w:t>.</w:t>
            </w:r>
            <w:r w:rsidR="001B0088" w:rsidRPr="00BC3C85">
              <w:rPr>
                <w:rFonts w:ascii="Arial" w:hAnsi="Arial" w:cs="Arial"/>
                <w:color w:val="0000FF"/>
              </w:rPr>
              <w:t xml:space="preserve"> Renato </w:t>
            </w:r>
            <w:r w:rsidR="00BC3C85" w:rsidRPr="00BC3C85">
              <w:rPr>
                <w:rFonts w:ascii="Arial" w:hAnsi="Arial" w:cs="Arial"/>
                <w:color w:val="0000FF"/>
              </w:rPr>
              <w:t xml:space="preserve">LOMBARDI </w:t>
            </w:r>
            <w:r w:rsidR="00860EDC" w:rsidRPr="00BC3C85">
              <w:rPr>
                <w:rFonts w:ascii="Arial" w:hAnsi="Arial" w:cs="Arial"/>
                <w:color w:val="0000FF"/>
              </w:rPr>
              <w:t>(</w:t>
            </w:r>
            <w:r w:rsidR="001B0088" w:rsidRPr="00BC3C85">
              <w:rPr>
                <w:rStyle w:val="Hyperlink"/>
                <w:rFonts w:ascii="Arial" w:hAnsi="Arial" w:cs="Arial"/>
              </w:rPr>
              <w:t>renato.lombardi@huawei.com</w:t>
            </w:r>
            <w:r w:rsidR="00860EDC" w:rsidRPr="00BC3C85">
              <w:rPr>
                <w:rFonts w:ascii="Arial" w:hAnsi="Arial" w:cs="Arial"/>
                <w:color w:val="0000FF"/>
              </w:rPr>
              <w:t>)</w:t>
            </w:r>
          </w:p>
          <w:p w14:paraId="43CF1EFD" w14:textId="60B38874"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ETSI ISG SAI</w:t>
            </w:r>
            <w:r w:rsidR="001B0088" w:rsidRPr="00BC3C85">
              <w:rPr>
                <w:rFonts w:ascii="Arial" w:hAnsi="Arial" w:cs="Arial"/>
                <w:color w:val="0000FF"/>
              </w:rPr>
              <w:t xml:space="preserve">, </w:t>
            </w:r>
            <w:r w:rsidR="00BC3C85">
              <w:rPr>
                <w:rFonts w:ascii="Arial" w:hAnsi="Arial" w:cs="Arial"/>
                <w:color w:val="0000FF"/>
              </w:rPr>
              <w:t xml:space="preserve">Chair </w:t>
            </w:r>
            <w:r w:rsidR="00860EDC" w:rsidRPr="00BC3C85">
              <w:rPr>
                <w:rFonts w:ascii="Arial" w:hAnsi="Arial" w:cs="Arial"/>
                <w:color w:val="0000FF"/>
              </w:rPr>
              <w:t xml:space="preserve">Mr. Alex </w:t>
            </w:r>
            <w:r w:rsidR="00BC3C85" w:rsidRPr="00BC3C85">
              <w:rPr>
                <w:rFonts w:ascii="Arial" w:hAnsi="Arial" w:cs="Arial"/>
                <w:color w:val="0000FF"/>
              </w:rPr>
              <w:t xml:space="preserve">LEADBEATER </w:t>
            </w:r>
            <w:r w:rsidR="00860EDC" w:rsidRPr="00BC3C85">
              <w:rPr>
                <w:rFonts w:ascii="Arial" w:hAnsi="Arial" w:cs="Arial"/>
                <w:color w:val="0000FF"/>
              </w:rPr>
              <w:t>(alex.leadbeater@bt.com)</w:t>
            </w:r>
          </w:p>
          <w:p w14:paraId="14A5CC98" w14:textId="78C29806"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ETSI ISG ZSM</w:t>
            </w:r>
            <w:r w:rsidR="001B0088" w:rsidRPr="00BC3C85">
              <w:rPr>
                <w:rFonts w:ascii="Arial" w:hAnsi="Arial" w:cs="Arial"/>
                <w:color w:val="0000FF"/>
              </w:rPr>
              <w:t xml:space="preserve">, </w:t>
            </w:r>
            <w:r w:rsidR="00BC3C85">
              <w:rPr>
                <w:rFonts w:ascii="Arial" w:hAnsi="Arial" w:cs="Arial"/>
                <w:color w:val="0000FF"/>
              </w:rPr>
              <w:t xml:space="preserve">Chair </w:t>
            </w:r>
            <w:r w:rsidR="00860EDC" w:rsidRPr="00BC3C85">
              <w:rPr>
                <w:rFonts w:ascii="Arial" w:hAnsi="Arial" w:cs="Arial"/>
                <w:color w:val="0000FF"/>
              </w:rPr>
              <w:t xml:space="preserve">Mr. Klaus </w:t>
            </w:r>
            <w:r w:rsidR="00BC3C85" w:rsidRPr="00BC3C85">
              <w:rPr>
                <w:rFonts w:ascii="Arial" w:hAnsi="Arial" w:cs="Arial"/>
                <w:color w:val="0000FF"/>
              </w:rPr>
              <w:t xml:space="preserve">MARTINY </w:t>
            </w:r>
            <w:r w:rsidR="00860EDC" w:rsidRPr="00BC3C85">
              <w:rPr>
                <w:rFonts w:ascii="Arial" w:hAnsi="Arial" w:cs="Arial"/>
                <w:color w:val="0000FF"/>
              </w:rPr>
              <w:t>(Klaus.martiny@orbit.de)</w:t>
            </w:r>
          </w:p>
          <w:p w14:paraId="29F0D8AA" w14:textId="40451CBF"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ETSI ISG NFV</w:t>
            </w:r>
            <w:r w:rsidR="001B0088" w:rsidRPr="00BC3C85">
              <w:rPr>
                <w:rFonts w:ascii="Arial" w:hAnsi="Arial" w:cs="Arial"/>
                <w:color w:val="0000FF"/>
              </w:rPr>
              <w:t xml:space="preserve">, </w:t>
            </w:r>
            <w:proofErr w:type="spellStart"/>
            <w:r w:rsidR="00BC3C85">
              <w:rPr>
                <w:rFonts w:ascii="Arial" w:hAnsi="Arial" w:cs="Arial"/>
                <w:color w:val="0000FF"/>
              </w:rPr>
              <w:t>Chiar</w:t>
            </w:r>
            <w:proofErr w:type="spellEnd"/>
            <w:r w:rsidR="00BC3C85">
              <w:rPr>
                <w:rFonts w:ascii="Arial" w:hAnsi="Arial" w:cs="Arial"/>
                <w:color w:val="0000FF"/>
              </w:rPr>
              <w:t xml:space="preserve"> </w:t>
            </w:r>
            <w:r w:rsidR="00860EDC" w:rsidRPr="00BC3C85">
              <w:rPr>
                <w:rFonts w:ascii="Arial" w:hAnsi="Arial" w:cs="Arial"/>
                <w:color w:val="0000FF"/>
              </w:rPr>
              <w:t xml:space="preserve">Mr. Bruno </w:t>
            </w:r>
            <w:r w:rsidR="00BC3C85" w:rsidRPr="00BC3C85">
              <w:rPr>
                <w:rFonts w:ascii="Arial" w:hAnsi="Arial" w:cs="Arial"/>
                <w:color w:val="0000FF"/>
              </w:rPr>
              <w:t xml:space="preserve">CHATRAS </w:t>
            </w:r>
            <w:r w:rsidR="00860EDC" w:rsidRPr="00BC3C85">
              <w:rPr>
                <w:rFonts w:ascii="Arial" w:hAnsi="Arial" w:cs="Arial"/>
                <w:color w:val="0000FF"/>
              </w:rPr>
              <w:t>(bruno.chatras@orange.com)</w:t>
            </w:r>
          </w:p>
          <w:p w14:paraId="19473FA2" w14:textId="028CA26B" w:rsidR="001B0088" w:rsidRPr="00BC3C85" w:rsidRDefault="00662F5D" w:rsidP="00860EDC">
            <w:pPr>
              <w:tabs>
                <w:tab w:val="left" w:pos="4891"/>
              </w:tabs>
              <w:ind w:left="57"/>
              <w:rPr>
                <w:rFonts w:ascii="Arial" w:hAnsi="Arial" w:cs="Arial"/>
              </w:rPr>
            </w:pPr>
            <w:r w:rsidRPr="00BC3C85">
              <w:rPr>
                <w:rFonts w:ascii="Arial" w:hAnsi="Arial" w:cs="Arial"/>
                <w:color w:val="0000FF"/>
              </w:rPr>
              <w:t>CCSA TC5</w:t>
            </w:r>
            <w:r w:rsidR="00860EDC" w:rsidRPr="00BC3C85">
              <w:rPr>
                <w:rFonts w:ascii="Arial" w:hAnsi="Arial" w:cs="Arial"/>
                <w:color w:val="0000FF"/>
              </w:rPr>
              <w:t xml:space="preserve">, Mr. </w:t>
            </w:r>
            <w:proofErr w:type="spellStart"/>
            <w:r w:rsidR="00860EDC" w:rsidRPr="00BC3C85">
              <w:rPr>
                <w:rFonts w:ascii="Arial" w:hAnsi="Arial" w:cs="Arial"/>
                <w:color w:val="0000FF"/>
              </w:rPr>
              <w:t>Shizhuo</w:t>
            </w:r>
            <w:proofErr w:type="spellEnd"/>
            <w:r w:rsidR="00860EDC" w:rsidRPr="00BC3C85">
              <w:rPr>
                <w:rFonts w:ascii="Arial" w:hAnsi="Arial" w:cs="Arial"/>
                <w:color w:val="0000FF"/>
              </w:rPr>
              <w:t xml:space="preserve"> </w:t>
            </w:r>
            <w:r w:rsidR="00BC3C85" w:rsidRPr="00BC3C85">
              <w:rPr>
                <w:rFonts w:ascii="Arial" w:hAnsi="Arial" w:cs="Arial"/>
                <w:color w:val="0000FF"/>
              </w:rPr>
              <w:t xml:space="preserve">ZHAO </w:t>
            </w:r>
            <w:r w:rsidR="00860EDC" w:rsidRPr="00BC3C85">
              <w:rPr>
                <w:rFonts w:ascii="Arial" w:hAnsi="Arial" w:cs="Arial"/>
                <w:color w:val="0000FF"/>
              </w:rPr>
              <w:t>(</w:t>
            </w:r>
            <w:hyperlink r:id="rId17" w:history="1">
              <w:r w:rsidR="001B0088" w:rsidRPr="00BC3C85">
                <w:rPr>
                  <w:rStyle w:val="Hyperlink"/>
                  <w:rFonts w:ascii="Arial" w:hAnsi="Arial" w:cs="Arial"/>
                </w:rPr>
                <w:t>zhaosz@ccsa.org.cn</w:t>
              </w:r>
            </w:hyperlink>
            <w:r w:rsidR="001B0088" w:rsidRPr="00BC3C85">
              <w:rPr>
                <w:rStyle w:val="Hyperlink"/>
                <w:rFonts w:ascii="Arial" w:hAnsi="Arial" w:cs="Arial"/>
              </w:rPr>
              <w:t> </w:t>
            </w:r>
            <w:r w:rsidR="00860EDC" w:rsidRPr="00BC3C85">
              <w:rPr>
                <w:rStyle w:val="Hyperlink"/>
                <w:rFonts w:ascii="Arial" w:hAnsi="Arial" w:cs="Arial"/>
              </w:rPr>
              <w:t>)</w:t>
            </w:r>
          </w:p>
        </w:tc>
      </w:tr>
      <w:tr w:rsidR="00911477" w:rsidRPr="00DE4DB9" w14:paraId="19473FA6" w14:textId="77777777" w:rsidTr="007F05C7">
        <w:tc>
          <w:tcPr>
            <w:tcW w:w="2152" w:type="dxa"/>
            <w:gridSpan w:val="2"/>
            <w:tcBorders>
              <w:top w:val="nil"/>
              <w:left w:val="nil"/>
              <w:bottom w:val="nil"/>
              <w:right w:val="nil"/>
            </w:tcBorders>
          </w:tcPr>
          <w:p w14:paraId="19473FA4"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9473FA5" w14:textId="03557136" w:rsidR="00911477" w:rsidRPr="00BC3C85" w:rsidRDefault="00911477" w:rsidP="007F05C7">
            <w:pPr>
              <w:ind w:left="57"/>
              <w:rPr>
                <w:rFonts w:ascii="Arial" w:hAnsi="Arial" w:cs="Arial"/>
              </w:rPr>
            </w:pPr>
          </w:p>
        </w:tc>
      </w:tr>
      <w:tr w:rsidR="00911477" w:rsidRPr="00F85372" w14:paraId="19473FA9" w14:textId="77777777" w:rsidTr="007F05C7">
        <w:tc>
          <w:tcPr>
            <w:tcW w:w="2152" w:type="dxa"/>
            <w:gridSpan w:val="2"/>
            <w:tcBorders>
              <w:top w:val="nil"/>
              <w:left w:val="nil"/>
              <w:bottom w:val="nil"/>
              <w:right w:val="nil"/>
            </w:tcBorders>
          </w:tcPr>
          <w:p w14:paraId="19473FA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19473FA8" w14:textId="77777777" w:rsidR="00911477" w:rsidRPr="00911477" w:rsidRDefault="00911477" w:rsidP="007F05C7">
            <w:pPr>
              <w:ind w:left="57"/>
              <w:rPr>
                <w:rFonts w:ascii="Arial" w:hAnsi="Arial" w:cs="Arial"/>
                <w:sz w:val="16"/>
              </w:rPr>
            </w:pPr>
          </w:p>
        </w:tc>
      </w:tr>
      <w:tr w:rsidR="00911477" w:rsidRPr="002A36EA" w14:paraId="19473FAC" w14:textId="77777777" w:rsidTr="007F05C7">
        <w:tc>
          <w:tcPr>
            <w:tcW w:w="2152" w:type="dxa"/>
            <w:gridSpan w:val="2"/>
            <w:tcBorders>
              <w:top w:val="nil"/>
              <w:left w:val="nil"/>
              <w:bottom w:val="nil"/>
              <w:right w:val="nil"/>
            </w:tcBorders>
            <w:vAlign w:val="center"/>
          </w:tcPr>
          <w:p w14:paraId="19473FA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9473FAB" w14:textId="3D434E55" w:rsidR="00911477" w:rsidRPr="00911477" w:rsidRDefault="00911477" w:rsidP="007F05C7">
            <w:pPr>
              <w:ind w:left="57"/>
              <w:rPr>
                <w:rFonts w:ascii="Arial" w:hAnsi="Arial" w:cs="Arial"/>
                <w:color w:val="0000FF"/>
              </w:rPr>
            </w:pPr>
          </w:p>
        </w:tc>
      </w:tr>
      <w:tr w:rsidR="00911477" w:rsidRPr="00D21604" w14:paraId="19473FAF" w14:textId="77777777" w:rsidTr="007F05C7">
        <w:tc>
          <w:tcPr>
            <w:tcW w:w="2152" w:type="dxa"/>
            <w:gridSpan w:val="2"/>
            <w:tcBorders>
              <w:top w:val="nil"/>
              <w:left w:val="nil"/>
              <w:bottom w:val="nil"/>
              <w:right w:val="nil"/>
            </w:tcBorders>
          </w:tcPr>
          <w:p w14:paraId="19473FAD"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9473FAE" w14:textId="77777777" w:rsidR="00911477" w:rsidRPr="00911477" w:rsidRDefault="00911477" w:rsidP="007F05C7">
            <w:pPr>
              <w:ind w:left="57"/>
              <w:rPr>
                <w:rFonts w:ascii="Arial" w:hAnsi="Arial" w:cs="Arial"/>
                <w:sz w:val="16"/>
              </w:rPr>
            </w:pPr>
          </w:p>
        </w:tc>
      </w:tr>
      <w:tr w:rsidR="00911477" w:rsidRPr="00911477" w14:paraId="19473FB2" w14:textId="77777777" w:rsidTr="007F05C7">
        <w:tc>
          <w:tcPr>
            <w:tcW w:w="2104" w:type="dxa"/>
            <w:tcBorders>
              <w:top w:val="nil"/>
              <w:left w:val="nil"/>
              <w:bottom w:val="nil"/>
              <w:right w:val="nil"/>
            </w:tcBorders>
          </w:tcPr>
          <w:p w14:paraId="19473FB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19473FB1" w14:textId="5A20DBEF" w:rsidR="00911477" w:rsidRPr="00911477" w:rsidRDefault="00911477" w:rsidP="007F05C7">
            <w:pPr>
              <w:ind w:left="57"/>
              <w:rPr>
                <w:rFonts w:ascii="Arial" w:hAnsi="Arial" w:cs="Arial"/>
                <w:color w:val="0000FF"/>
              </w:rPr>
            </w:pPr>
          </w:p>
        </w:tc>
      </w:tr>
      <w:tr w:rsidR="00911477" w:rsidRPr="002E5375" w14:paraId="19473FB4" w14:textId="77777777" w:rsidTr="007F05C7">
        <w:tc>
          <w:tcPr>
            <w:tcW w:w="9782" w:type="dxa"/>
            <w:gridSpan w:val="3"/>
            <w:tcBorders>
              <w:top w:val="nil"/>
              <w:left w:val="nil"/>
              <w:bottom w:val="single" w:sz="4" w:space="0" w:color="000000"/>
              <w:right w:val="nil"/>
            </w:tcBorders>
          </w:tcPr>
          <w:p w14:paraId="19473FB3" w14:textId="77777777" w:rsidR="00911477" w:rsidRPr="002E5375" w:rsidRDefault="00911477" w:rsidP="007F05C7">
            <w:pPr>
              <w:tabs>
                <w:tab w:val="left" w:pos="1701"/>
              </w:tabs>
              <w:ind w:left="57" w:firstLine="249"/>
              <w:rPr>
                <w:sz w:val="16"/>
                <w:szCs w:val="16"/>
              </w:rPr>
            </w:pPr>
          </w:p>
        </w:tc>
      </w:tr>
    </w:tbl>
    <w:p w14:paraId="19473FB5" w14:textId="77777777" w:rsidR="00911477" w:rsidRPr="00866086" w:rsidRDefault="00911477" w:rsidP="00911477"/>
    <w:p w14:paraId="19473FB6" w14:textId="77777777" w:rsidR="00911477" w:rsidRPr="00FE798C" w:rsidRDefault="00911477" w:rsidP="00911477">
      <w:pPr>
        <w:spacing w:after="120"/>
        <w:rPr>
          <w:rFonts w:ascii="Arial" w:hAnsi="Arial" w:cs="Arial"/>
          <w:b/>
        </w:rPr>
      </w:pPr>
      <w:r>
        <w:rPr>
          <w:rFonts w:ascii="Arial" w:hAnsi="Arial" w:cs="Arial"/>
          <w:b/>
        </w:rPr>
        <w:t>1. Overall description:</w:t>
      </w:r>
    </w:p>
    <w:p w14:paraId="19473FB7" w14:textId="1B5336A4" w:rsidR="00911477" w:rsidRDefault="00B57A82" w:rsidP="00B57A82">
      <w:pPr>
        <w:jc w:val="both"/>
        <w:rPr>
          <w:rFonts w:ascii="Arial" w:hAnsi="Arial" w:cs="Arial"/>
          <w:bCs/>
        </w:rPr>
      </w:pPr>
      <w:r w:rsidRPr="00B57A82">
        <w:rPr>
          <w:rFonts w:ascii="Arial" w:hAnsi="Arial" w:cs="Arial"/>
          <w:bCs/>
        </w:rPr>
        <w:t>ETSI’s new Industry Specification Group on Reconfigurable Intelligent Surfaces (RSI) was officially launched on the 30th September 2021 with a kick-off meeting (</w:t>
      </w:r>
      <w:proofErr w:type="spellStart"/>
      <w:r w:rsidRPr="00B57A82">
        <w:rPr>
          <w:rFonts w:ascii="Arial" w:hAnsi="Arial" w:cs="Arial"/>
          <w:bCs/>
        </w:rPr>
        <w:t>KoM</w:t>
      </w:r>
      <w:proofErr w:type="spellEnd"/>
      <w:r w:rsidRPr="00B57A82">
        <w:rPr>
          <w:rFonts w:ascii="Arial" w:hAnsi="Arial" w:cs="Arial"/>
          <w:bCs/>
        </w:rPr>
        <w:t>). The ISG RIS mission is to explore RIS and its applications across the wide spectrum of use cases and deployments and identify any specification needs that may be required, thus paving the way for future standardization of the technology (notably within 3GPP).</w:t>
      </w:r>
    </w:p>
    <w:p w14:paraId="6263FD2E" w14:textId="30F4B21E" w:rsidR="004A61A9" w:rsidRDefault="004A61A9" w:rsidP="00B57A82">
      <w:pPr>
        <w:jc w:val="both"/>
        <w:rPr>
          <w:rFonts w:ascii="Arial" w:hAnsi="Arial" w:cs="Arial"/>
          <w:bCs/>
        </w:rPr>
      </w:pPr>
    </w:p>
    <w:p w14:paraId="3661EBA9" w14:textId="708924D0" w:rsidR="004A61A9" w:rsidRDefault="004A61A9" w:rsidP="00B57A82">
      <w:pPr>
        <w:jc w:val="both"/>
        <w:rPr>
          <w:rFonts w:ascii="Arial" w:hAnsi="Arial" w:cs="Arial"/>
          <w:bCs/>
        </w:rPr>
      </w:pPr>
      <w:r w:rsidRPr="004A61A9">
        <w:rPr>
          <w:rFonts w:ascii="Arial" w:hAnsi="Arial" w:cs="Arial"/>
          <w:bCs/>
        </w:rPr>
        <w:t>An illustrative diagram of RIS is provided in Fig</w:t>
      </w:r>
      <w:r w:rsidR="008A6A11">
        <w:rPr>
          <w:rFonts w:ascii="Arial" w:hAnsi="Arial" w:cs="Arial"/>
          <w:bCs/>
        </w:rPr>
        <w:t xml:space="preserve">ure </w:t>
      </w:r>
      <w:r w:rsidRPr="004A61A9">
        <w:rPr>
          <w:rFonts w:ascii="Arial" w:hAnsi="Arial" w:cs="Arial"/>
          <w:bCs/>
        </w:rPr>
        <w:t>1, as a new system node dynamically configured by the system controller, turning the wireless environment from a passive to an intelligent actor such that the channel becomes programmable. This trend will challenge basic wireless system design paradigms, creating innovation opportunities which will progressively impact the evolution of wireless system architecture, access technologies, and networking protocols.</w:t>
      </w:r>
    </w:p>
    <w:p w14:paraId="0F69177B" w14:textId="4DB69609" w:rsidR="000B5DC8" w:rsidRDefault="000B5DC8" w:rsidP="00B57A82">
      <w:pPr>
        <w:jc w:val="both"/>
        <w:rPr>
          <w:rFonts w:ascii="Arial" w:hAnsi="Arial" w:cs="Arial"/>
          <w:bCs/>
        </w:rPr>
      </w:pPr>
    </w:p>
    <w:p w14:paraId="7787D113" w14:textId="77777777" w:rsidR="006443B1" w:rsidRPr="006443B1" w:rsidRDefault="006443B1" w:rsidP="006443B1">
      <w:pPr>
        <w:keepNext/>
        <w:jc w:val="center"/>
        <w:rPr>
          <w:rFonts w:ascii="Arial" w:hAnsi="Arial" w:cs="Arial"/>
        </w:rPr>
      </w:pPr>
      <w:r w:rsidRPr="009A7DE9">
        <w:rPr>
          <w:rFonts w:ascii="Arial" w:hAnsi="Arial" w:cs="Arial"/>
          <w:noProof/>
          <w:szCs w:val="22"/>
          <w:lang w:val="en-US"/>
        </w:rPr>
        <w:lastRenderedPageBreak/>
        <w:drawing>
          <wp:inline distT="0" distB="0" distL="0" distR="0" wp14:anchorId="574F331C" wp14:editId="14689F87">
            <wp:extent cx="4147185" cy="2522220"/>
            <wp:effectExtent l="0" t="0" r="5715" b="11430"/>
            <wp:docPr id="1030" name="Picture 6"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4221001" cy="2567158"/>
                    </a:xfrm>
                    <a:prstGeom prst="rect">
                      <a:avLst/>
                    </a:prstGeom>
                    <a:noFill/>
                    <a:ln>
                      <a:noFill/>
                    </a:ln>
                  </pic:spPr>
                </pic:pic>
              </a:graphicData>
            </a:graphic>
          </wp:inline>
        </w:drawing>
      </w:r>
    </w:p>
    <w:p w14:paraId="306CC1AF" w14:textId="77777777" w:rsidR="006443B1" w:rsidRPr="009A7DE9" w:rsidRDefault="006443B1" w:rsidP="006443B1">
      <w:pPr>
        <w:pStyle w:val="Caption"/>
        <w:jc w:val="center"/>
        <w:rPr>
          <w:rFonts w:ascii="Arial" w:hAnsi="Arial"/>
        </w:rPr>
      </w:pPr>
      <w:r w:rsidRPr="00E51DB1">
        <w:rPr>
          <w:rFonts w:ascii="Arial" w:hAnsi="Arial"/>
          <w:color w:val="auto"/>
        </w:rPr>
        <w:t xml:space="preserve">Figure </w:t>
      </w:r>
      <w:r w:rsidRPr="00E51DB1">
        <w:rPr>
          <w:rFonts w:ascii="Arial" w:hAnsi="Arial"/>
          <w:color w:val="auto"/>
        </w:rPr>
        <w:fldChar w:fldCharType="begin"/>
      </w:r>
      <w:r w:rsidRPr="00E51DB1">
        <w:rPr>
          <w:rFonts w:ascii="Arial" w:hAnsi="Arial"/>
          <w:color w:val="auto"/>
        </w:rPr>
        <w:instrText xml:space="preserve"> SEQ Figure \* ARABIC </w:instrText>
      </w:r>
      <w:r w:rsidRPr="00E51DB1">
        <w:rPr>
          <w:rFonts w:ascii="Arial" w:hAnsi="Arial"/>
          <w:color w:val="auto"/>
        </w:rPr>
        <w:fldChar w:fldCharType="separate"/>
      </w:r>
      <w:r w:rsidRPr="00E51DB1">
        <w:rPr>
          <w:rFonts w:ascii="Arial" w:hAnsi="Arial"/>
          <w:noProof/>
          <w:color w:val="auto"/>
        </w:rPr>
        <w:t>1</w:t>
      </w:r>
      <w:r w:rsidRPr="00E51DB1">
        <w:rPr>
          <w:rFonts w:ascii="Arial" w:hAnsi="Arial"/>
          <w:color w:val="auto"/>
        </w:rPr>
        <w:fldChar w:fldCharType="end"/>
      </w:r>
      <w:r w:rsidRPr="00E51DB1">
        <w:rPr>
          <w:rFonts w:ascii="Arial" w:hAnsi="Arial"/>
          <w:color w:val="auto"/>
        </w:rPr>
        <w:t xml:space="preserve">. Illustrative diagram of RIS, a new type of system node with reconfigurable surface technology, where its response can be adapted to the status of the propagation environment through control </w:t>
      </w:r>
      <w:proofErr w:type="spellStart"/>
      <w:r w:rsidRPr="00E51DB1">
        <w:rPr>
          <w:rFonts w:ascii="Arial" w:hAnsi="Arial"/>
          <w:color w:val="auto"/>
        </w:rPr>
        <w:t>signalling</w:t>
      </w:r>
      <w:proofErr w:type="spellEnd"/>
      <w:r w:rsidRPr="006443B1">
        <w:rPr>
          <w:rFonts w:ascii="Arial" w:hAnsi="Arial"/>
        </w:rPr>
        <w:t>.</w:t>
      </w:r>
    </w:p>
    <w:p w14:paraId="70A6B4A1" w14:textId="0B29F807" w:rsidR="000B5DC8" w:rsidRPr="00B57A82" w:rsidRDefault="00BA5012" w:rsidP="00B57A82">
      <w:pPr>
        <w:jc w:val="both"/>
        <w:rPr>
          <w:rFonts w:ascii="Arial" w:hAnsi="Arial" w:cs="Arial"/>
          <w:bCs/>
        </w:rPr>
      </w:pPr>
      <w:r w:rsidRPr="00BA5012">
        <w:rPr>
          <w:rFonts w:ascii="Arial" w:hAnsi="Arial" w:cs="Arial"/>
          <w:bCs/>
        </w:rPr>
        <w:t>A comparison of RIS and its unique characteristics against other wireless technology concepts is provided in Table 1.</w:t>
      </w:r>
    </w:p>
    <w:p w14:paraId="678EB98F" w14:textId="77777777" w:rsidR="00774474" w:rsidRDefault="00774474" w:rsidP="00774474">
      <w:pPr>
        <w:pStyle w:val="Caption"/>
        <w:keepNext/>
        <w:jc w:val="center"/>
        <w:rPr>
          <w:rFonts w:ascii="Arial" w:hAnsi="Arial"/>
          <w:color w:val="auto"/>
        </w:rPr>
      </w:pPr>
      <w:r>
        <w:rPr>
          <w:rFonts w:ascii="Arial" w:hAnsi="Arial"/>
          <w:color w:val="auto"/>
        </w:rPr>
        <w:t>Table 1. Unique characteristics of RIS against other wireless technology concepts.</w:t>
      </w:r>
    </w:p>
    <w:tbl>
      <w:tblPr>
        <w:tblStyle w:val="TableGrid"/>
        <w:tblW w:w="9067" w:type="dxa"/>
        <w:jc w:val="center"/>
        <w:tblInd w:w="0" w:type="dxa"/>
        <w:tblLook w:val="04A0" w:firstRow="1" w:lastRow="0" w:firstColumn="1" w:lastColumn="0" w:noHBand="0" w:noVBand="1"/>
      </w:tblPr>
      <w:tblGrid>
        <w:gridCol w:w="1980"/>
        <w:gridCol w:w="4394"/>
        <w:gridCol w:w="2693"/>
      </w:tblGrid>
      <w:tr w:rsidR="00774474" w14:paraId="3A167FB2"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69719BE2" w14:textId="77777777" w:rsidR="00774474" w:rsidRDefault="00774474">
            <w:pPr>
              <w:rPr>
                <w:rFonts w:ascii="Arial" w:hAnsi="Arial" w:cs="Arial"/>
                <w:b/>
                <w:bCs/>
                <w:szCs w:val="22"/>
              </w:rPr>
            </w:pPr>
            <w:r>
              <w:rPr>
                <w:rFonts w:ascii="Arial" w:hAnsi="Arial" w:cs="Arial"/>
                <w:b/>
                <w:bCs/>
                <w:color w:val="000000" w:themeColor="text1"/>
                <w:kern w:val="24"/>
              </w:rPr>
              <w:t>Concept</w:t>
            </w:r>
          </w:p>
        </w:tc>
        <w:tc>
          <w:tcPr>
            <w:tcW w:w="4394" w:type="dxa"/>
            <w:tcBorders>
              <w:top w:val="single" w:sz="4" w:space="0" w:color="auto"/>
              <w:left w:val="single" w:sz="4" w:space="0" w:color="auto"/>
              <w:bottom w:val="single" w:sz="4" w:space="0" w:color="auto"/>
              <w:right w:val="single" w:sz="4" w:space="0" w:color="auto"/>
            </w:tcBorders>
            <w:hideMark/>
          </w:tcPr>
          <w:p w14:paraId="46760D62" w14:textId="77777777" w:rsidR="00774474" w:rsidRDefault="00774474">
            <w:pPr>
              <w:rPr>
                <w:rFonts w:ascii="Arial" w:hAnsi="Arial" w:cs="Arial"/>
                <w:b/>
                <w:bCs/>
                <w:szCs w:val="22"/>
              </w:rPr>
            </w:pPr>
            <w:r>
              <w:rPr>
                <w:rFonts w:ascii="Arial" w:hAnsi="Arial" w:cs="Arial"/>
                <w:b/>
                <w:bCs/>
                <w:color w:val="000000" w:themeColor="text1"/>
                <w:kern w:val="24"/>
              </w:rPr>
              <w:t>Characteristics</w:t>
            </w:r>
          </w:p>
        </w:tc>
        <w:tc>
          <w:tcPr>
            <w:tcW w:w="2693" w:type="dxa"/>
            <w:tcBorders>
              <w:top w:val="single" w:sz="4" w:space="0" w:color="auto"/>
              <w:left w:val="single" w:sz="4" w:space="0" w:color="auto"/>
              <w:bottom w:val="single" w:sz="4" w:space="0" w:color="auto"/>
              <w:right w:val="single" w:sz="4" w:space="0" w:color="auto"/>
            </w:tcBorders>
            <w:hideMark/>
          </w:tcPr>
          <w:p w14:paraId="39EC521A" w14:textId="77777777" w:rsidR="00774474" w:rsidRDefault="00774474">
            <w:pPr>
              <w:rPr>
                <w:rFonts w:ascii="Arial" w:hAnsi="Arial" w:cs="Arial"/>
                <w:b/>
                <w:bCs/>
                <w:szCs w:val="22"/>
              </w:rPr>
            </w:pPr>
            <w:r>
              <w:rPr>
                <w:rFonts w:ascii="Arial" w:hAnsi="Arial" w:cs="Arial"/>
                <w:b/>
                <w:bCs/>
                <w:color w:val="000000" w:themeColor="text1"/>
                <w:kern w:val="24"/>
              </w:rPr>
              <w:t xml:space="preserve">Key Differences over RIS </w:t>
            </w:r>
          </w:p>
        </w:tc>
      </w:tr>
      <w:tr w:rsidR="00774474" w14:paraId="732B1310"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0C2D97C0" w14:textId="77777777" w:rsidR="00774474" w:rsidRDefault="00774474">
            <w:pPr>
              <w:rPr>
                <w:rFonts w:ascii="Arial" w:hAnsi="Arial" w:cs="Arial"/>
                <w:szCs w:val="22"/>
              </w:rPr>
            </w:pPr>
            <w:r>
              <w:rPr>
                <w:rFonts w:ascii="Arial" w:hAnsi="Arial" w:cs="Arial"/>
                <w:b/>
                <w:bCs/>
                <w:color w:val="000000" w:themeColor="text1"/>
                <w:kern w:val="24"/>
              </w:rPr>
              <w:t>Reconfigurable Intelligent Surface</w:t>
            </w:r>
          </w:p>
        </w:tc>
        <w:tc>
          <w:tcPr>
            <w:tcW w:w="4394" w:type="dxa"/>
            <w:tcBorders>
              <w:top w:val="single" w:sz="4" w:space="0" w:color="auto"/>
              <w:left w:val="single" w:sz="4" w:space="0" w:color="auto"/>
              <w:bottom w:val="single" w:sz="4" w:space="0" w:color="auto"/>
              <w:right w:val="single" w:sz="4" w:space="0" w:color="auto"/>
            </w:tcBorders>
            <w:hideMark/>
          </w:tcPr>
          <w:p w14:paraId="4C234A2F" w14:textId="77777777" w:rsidR="00774474" w:rsidRDefault="00774474">
            <w:pPr>
              <w:rPr>
                <w:rFonts w:ascii="Arial" w:hAnsi="Arial" w:cs="Arial"/>
              </w:rPr>
            </w:pPr>
            <w:r>
              <w:rPr>
                <w:rFonts w:ascii="Arial" w:hAnsi="Arial" w:cs="Arial"/>
                <w:color w:val="000000" w:themeColor="text1"/>
                <w:kern w:val="24"/>
              </w:rPr>
              <w:t xml:space="preserve">Intelligent radio surface whose response can be reconfigured using control signaling </w:t>
            </w:r>
          </w:p>
        </w:tc>
        <w:tc>
          <w:tcPr>
            <w:tcW w:w="2693" w:type="dxa"/>
            <w:tcBorders>
              <w:top w:val="single" w:sz="4" w:space="0" w:color="auto"/>
              <w:left w:val="single" w:sz="4" w:space="0" w:color="auto"/>
              <w:bottom w:val="single" w:sz="4" w:space="0" w:color="auto"/>
              <w:right w:val="single" w:sz="4" w:space="0" w:color="auto"/>
            </w:tcBorders>
            <w:hideMark/>
          </w:tcPr>
          <w:p w14:paraId="00E1D813" w14:textId="77777777" w:rsidR="00774474" w:rsidRDefault="00774474">
            <w:pPr>
              <w:rPr>
                <w:rFonts w:ascii="Arial" w:hAnsi="Arial" w:cs="Arial"/>
                <w:szCs w:val="22"/>
              </w:rPr>
            </w:pPr>
            <w:r>
              <w:rPr>
                <w:rFonts w:ascii="Arial" w:hAnsi="Arial" w:cs="Arial"/>
                <w:color w:val="000000" w:themeColor="text1"/>
                <w:kern w:val="24"/>
              </w:rPr>
              <w:t xml:space="preserve">-- </w:t>
            </w:r>
          </w:p>
        </w:tc>
      </w:tr>
      <w:tr w:rsidR="00774474" w14:paraId="33568060"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56873590" w14:textId="77777777" w:rsidR="00774474" w:rsidRDefault="00774474">
            <w:pPr>
              <w:rPr>
                <w:rFonts w:ascii="Arial" w:hAnsi="Arial" w:cs="Arial"/>
              </w:rPr>
            </w:pPr>
            <w:r>
              <w:rPr>
                <w:rFonts w:ascii="Arial" w:hAnsi="Arial" w:cs="Arial"/>
                <w:color w:val="000000" w:themeColor="text1"/>
                <w:kern w:val="24"/>
              </w:rPr>
              <w:t>Surface</w:t>
            </w:r>
          </w:p>
        </w:tc>
        <w:tc>
          <w:tcPr>
            <w:tcW w:w="4394" w:type="dxa"/>
            <w:tcBorders>
              <w:top w:val="single" w:sz="4" w:space="0" w:color="auto"/>
              <w:left w:val="single" w:sz="4" w:space="0" w:color="auto"/>
              <w:bottom w:val="single" w:sz="4" w:space="0" w:color="auto"/>
              <w:right w:val="single" w:sz="4" w:space="0" w:color="auto"/>
            </w:tcBorders>
            <w:hideMark/>
          </w:tcPr>
          <w:p w14:paraId="1C1EB825" w14:textId="77777777" w:rsidR="00774474" w:rsidRDefault="00774474">
            <w:pPr>
              <w:rPr>
                <w:rFonts w:ascii="Arial" w:hAnsi="Arial" w:cs="Arial"/>
              </w:rPr>
            </w:pPr>
            <w:r>
              <w:rPr>
                <w:rFonts w:ascii="Arial" w:hAnsi="Arial" w:cs="Arial"/>
                <w:color w:val="000000" w:themeColor="text1"/>
                <w:kern w:val="24"/>
              </w:rPr>
              <w:t>Passive surface that follows Snell's law (for example a metallic sheet)</w:t>
            </w:r>
          </w:p>
        </w:tc>
        <w:tc>
          <w:tcPr>
            <w:tcW w:w="2693" w:type="dxa"/>
            <w:tcBorders>
              <w:top w:val="single" w:sz="4" w:space="0" w:color="auto"/>
              <w:left w:val="single" w:sz="4" w:space="0" w:color="auto"/>
              <w:bottom w:val="single" w:sz="4" w:space="0" w:color="auto"/>
              <w:right w:val="single" w:sz="4" w:space="0" w:color="auto"/>
            </w:tcBorders>
            <w:hideMark/>
          </w:tcPr>
          <w:p w14:paraId="618B2D52" w14:textId="77777777" w:rsidR="00774474" w:rsidRDefault="00774474">
            <w:pPr>
              <w:rPr>
                <w:rFonts w:ascii="Arial" w:hAnsi="Arial" w:cs="Arial"/>
                <w:szCs w:val="22"/>
              </w:rPr>
            </w:pPr>
            <w:r>
              <w:rPr>
                <w:rFonts w:ascii="Arial" w:hAnsi="Arial" w:cs="Arial"/>
                <w:color w:val="000000" w:themeColor="text1"/>
                <w:kern w:val="24"/>
              </w:rPr>
              <w:t>Fully passive</w:t>
            </w:r>
          </w:p>
        </w:tc>
      </w:tr>
      <w:tr w:rsidR="00774474" w14:paraId="1E1EE597"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1887B7B2" w14:textId="77777777" w:rsidR="00774474" w:rsidRDefault="00774474">
            <w:pPr>
              <w:rPr>
                <w:rFonts w:ascii="Arial" w:hAnsi="Arial" w:cs="Arial"/>
              </w:rPr>
            </w:pPr>
            <w:r>
              <w:rPr>
                <w:rFonts w:ascii="Arial" w:hAnsi="Arial" w:cs="Arial"/>
                <w:color w:val="000000" w:themeColor="text1"/>
                <w:kern w:val="24"/>
              </w:rPr>
              <w:t>Intelligent Surface</w:t>
            </w:r>
          </w:p>
        </w:tc>
        <w:tc>
          <w:tcPr>
            <w:tcW w:w="4394" w:type="dxa"/>
            <w:tcBorders>
              <w:top w:val="single" w:sz="4" w:space="0" w:color="auto"/>
              <w:left w:val="single" w:sz="4" w:space="0" w:color="auto"/>
              <w:bottom w:val="single" w:sz="4" w:space="0" w:color="auto"/>
              <w:right w:val="single" w:sz="4" w:space="0" w:color="auto"/>
            </w:tcBorders>
            <w:hideMark/>
          </w:tcPr>
          <w:p w14:paraId="299EF2D2" w14:textId="77777777" w:rsidR="00774474" w:rsidRDefault="00774474">
            <w:pPr>
              <w:rPr>
                <w:rFonts w:ascii="Arial" w:hAnsi="Arial" w:cs="Arial"/>
                <w:szCs w:val="22"/>
              </w:rPr>
            </w:pPr>
            <w:r>
              <w:rPr>
                <w:rFonts w:ascii="Arial" w:hAnsi="Arial" w:cs="Arial"/>
                <w:color w:val="000000" w:themeColor="text1"/>
                <w:kern w:val="24"/>
              </w:rPr>
              <w:t xml:space="preserve">Surface that can be appropriately engineered/designed to go beyond Snell's law </w:t>
            </w:r>
          </w:p>
        </w:tc>
        <w:tc>
          <w:tcPr>
            <w:tcW w:w="2693" w:type="dxa"/>
            <w:tcBorders>
              <w:top w:val="single" w:sz="4" w:space="0" w:color="auto"/>
              <w:left w:val="single" w:sz="4" w:space="0" w:color="auto"/>
              <w:bottom w:val="single" w:sz="4" w:space="0" w:color="auto"/>
              <w:right w:val="single" w:sz="4" w:space="0" w:color="auto"/>
            </w:tcBorders>
            <w:hideMark/>
          </w:tcPr>
          <w:p w14:paraId="51D61CE2" w14:textId="77777777" w:rsidR="00774474" w:rsidRDefault="00774474">
            <w:pPr>
              <w:rPr>
                <w:rFonts w:ascii="Arial" w:hAnsi="Arial" w:cs="Arial"/>
                <w:szCs w:val="22"/>
              </w:rPr>
            </w:pPr>
            <w:r>
              <w:rPr>
                <w:rFonts w:ascii="Arial" w:hAnsi="Arial" w:cs="Arial"/>
                <w:color w:val="000000" w:themeColor="text1"/>
                <w:kern w:val="24"/>
              </w:rPr>
              <w:t>Not reconfigurable</w:t>
            </w:r>
          </w:p>
        </w:tc>
      </w:tr>
      <w:tr w:rsidR="00774474" w14:paraId="45B4DF92"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225AA361" w14:textId="77777777" w:rsidR="00774474" w:rsidRDefault="00774474">
            <w:pPr>
              <w:rPr>
                <w:rFonts w:ascii="Arial" w:hAnsi="Arial" w:cs="Arial"/>
                <w:szCs w:val="22"/>
              </w:rPr>
            </w:pPr>
            <w:r>
              <w:rPr>
                <w:rFonts w:ascii="Arial" w:hAnsi="Arial" w:cs="Arial"/>
                <w:color w:val="000000" w:themeColor="text1"/>
                <w:kern w:val="24"/>
              </w:rPr>
              <w:t xml:space="preserve">Repeater </w:t>
            </w:r>
          </w:p>
        </w:tc>
        <w:tc>
          <w:tcPr>
            <w:tcW w:w="4394" w:type="dxa"/>
            <w:tcBorders>
              <w:top w:val="single" w:sz="4" w:space="0" w:color="auto"/>
              <w:left w:val="single" w:sz="4" w:space="0" w:color="auto"/>
              <w:bottom w:val="single" w:sz="4" w:space="0" w:color="auto"/>
              <w:right w:val="single" w:sz="4" w:space="0" w:color="auto"/>
            </w:tcBorders>
            <w:hideMark/>
          </w:tcPr>
          <w:p w14:paraId="0A3A8BB2" w14:textId="77777777" w:rsidR="00774474" w:rsidRDefault="00774474">
            <w:pPr>
              <w:rPr>
                <w:rFonts w:ascii="Arial" w:hAnsi="Arial" w:cs="Arial"/>
              </w:rPr>
            </w:pPr>
            <w:r>
              <w:rPr>
                <w:rFonts w:ascii="Arial" w:hAnsi="Arial" w:cs="Arial"/>
                <w:color w:val="000000" w:themeColor="text1"/>
                <w:kern w:val="24"/>
              </w:rPr>
              <w:t xml:space="preserve">Non-regenerative relay which can amplify and forward RF signals </w:t>
            </w:r>
          </w:p>
        </w:tc>
        <w:tc>
          <w:tcPr>
            <w:tcW w:w="2693" w:type="dxa"/>
            <w:tcBorders>
              <w:top w:val="single" w:sz="4" w:space="0" w:color="auto"/>
              <w:left w:val="single" w:sz="4" w:space="0" w:color="auto"/>
              <w:bottom w:val="single" w:sz="4" w:space="0" w:color="auto"/>
              <w:right w:val="single" w:sz="4" w:space="0" w:color="auto"/>
            </w:tcBorders>
            <w:hideMark/>
          </w:tcPr>
          <w:p w14:paraId="030DDBC6" w14:textId="77777777" w:rsidR="00774474" w:rsidRDefault="00774474">
            <w:pPr>
              <w:rPr>
                <w:rFonts w:ascii="Arial" w:hAnsi="Arial" w:cs="Arial"/>
                <w:szCs w:val="22"/>
              </w:rPr>
            </w:pPr>
            <w:r>
              <w:rPr>
                <w:rFonts w:ascii="Arial" w:hAnsi="Arial" w:cs="Arial"/>
                <w:color w:val="000000" w:themeColor="text1"/>
                <w:kern w:val="24"/>
              </w:rPr>
              <w:t>Requires some active components, but with lower control overhead</w:t>
            </w:r>
          </w:p>
        </w:tc>
      </w:tr>
      <w:tr w:rsidR="00774474" w14:paraId="340132FA"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46F1B710" w14:textId="77777777" w:rsidR="00774474" w:rsidRDefault="00774474">
            <w:pPr>
              <w:rPr>
                <w:rFonts w:ascii="Arial" w:hAnsi="Arial" w:cs="Arial"/>
              </w:rPr>
            </w:pPr>
            <w:r>
              <w:rPr>
                <w:rFonts w:ascii="Arial" w:hAnsi="Arial" w:cs="Arial"/>
                <w:color w:val="000000" w:themeColor="text1"/>
                <w:kern w:val="24"/>
              </w:rPr>
              <w:t>Relay</w:t>
            </w:r>
          </w:p>
        </w:tc>
        <w:tc>
          <w:tcPr>
            <w:tcW w:w="4394" w:type="dxa"/>
            <w:tcBorders>
              <w:top w:val="single" w:sz="4" w:space="0" w:color="auto"/>
              <w:left w:val="single" w:sz="4" w:space="0" w:color="auto"/>
              <w:bottom w:val="single" w:sz="4" w:space="0" w:color="auto"/>
              <w:right w:val="single" w:sz="4" w:space="0" w:color="auto"/>
            </w:tcBorders>
            <w:hideMark/>
          </w:tcPr>
          <w:p w14:paraId="4208B52F" w14:textId="77777777" w:rsidR="00774474" w:rsidRDefault="00774474">
            <w:pPr>
              <w:rPr>
                <w:rFonts w:ascii="Arial" w:hAnsi="Arial" w:cs="Arial"/>
              </w:rPr>
            </w:pPr>
            <w:r>
              <w:rPr>
                <w:rFonts w:ascii="Arial" w:hAnsi="Arial" w:cs="Arial"/>
                <w:color w:val="000000" w:themeColor="text1"/>
                <w:kern w:val="24"/>
              </w:rPr>
              <w:t xml:space="preserve">Regenerative relays which can decode and forward RF signals </w:t>
            </w:r>
          </w:p>
        </w:tc>
        <w:tc>
          <w:tcPr>
            <w:tcW w:w="2693" w:type="dxa"/>
            <w:tcBorders>
              <w:top w:val="single" w:sz="4" w:space="0" w:color="auto"/>
              <w:left w:val="single" w:sz="4" w:space="0" w:color="auto"/>
              <w:bottom w:val="single" w:sz="4" w:space="0" w:color="auto"/>
              <w:right w:val="single" w:sz="4" w:space="0" w:color="auto"/>
            </w:tcBorders>
            <w:hideMark/>
          </w:tcPr>
          <w:p w14:paraId="631B93C7" w14:textId="77777777" w:rsidR="00774474" w:rsidRDefault="00774474">
            <w:pPr>
              <w:rPr>
                <w:rFonts w:ascii="Arial" w:hAnsi="Arial" w:cs="Arial"/>
                <w:szCs w:val="22"/>
              </w:rPr>
            </w:pPr>
            <w:r>
              <w:rPr>
                <w:rFonts w:ascii="Arial" w:hAnsi="Arial" w:cs="Arial"/>
                <w:color w:val="000000" w:themeColor="text1"/>
                <w:kern w:val="24"/>
              </w:rPr>
              <w:t>Requires significant active components and digital signal processing</w:t>
            </w:r>
          </w:p>
        </w:tc>
      </w:tr>
      <w:tr w:rsidR="00774474" w14:paraId="2A2D275B"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2D0D7A10" w14:textId="77777777" w:rsidR="00774474" w:rsidRDefault="00774474">
            <w:pPr>
              <w:rPr>
                <w:rFonts w:ascii="Arial" w:hAnsi="Arial" w:cs="Arial"/>
              </w:rPr>
            </w:pPr>
            <w:r>
              <w:rPr>
                <w:rFonts w:ascii="Arial" w:hAnsi="Arial" w:cs="Arial"/>
                <w:color w:val="000000" w:themeColor="text1"/>
                <w:kern w:val="24"/>
              </w:rPr>
              <w:t>Massive MIMO</w:t>
            </w:r>
          </w:p>
        </w:tc>
        <w:tc>
          <w:tcPr>
            <w:tcW w:w="4394" w:type="dxa"/>
            <w:tcBorders>
              <w:top w:val="single" w:sz="4" w:space="0" w:color="auto"/>
              <w:left w:val="single" w:sz="4" w:space="0" w:color="auto"/>
              <w:bottom w:val="single" w:sz="4" w:space="0" w:color="auto"/>
              <w:right w:val="single" w:sz="4" w:space="0" w:color="auto"/>
            </w:tcBorders>
            <w:hideMark/>
          </w:tcPr>
          <w:p w14:paraId="79107819" w14:textId="77777777" w:rsidR="00774474" w:rsidRDefault="00774474">
            <w:pPr>
              <w:rPr>
                <w:rFonts w:ascii="Arial" w:hAnsi="Arial" w:cs="Arial"/>
                <w:szCs w:val="22"/>
              </w:rPr>
            </w:pPr>
            <w:r>
              <w:rPr>
                <w:rFonts w:ascii="Arial" w:hAnsi="Arial" w:cs="Arial"/>
                <w:color w:val="000000" w:themeColor="text1"/>
                <w:kern w:val="24"/>
              </w:rPr>
              <w:t>Antenna-integrated radio, typically comprising many transceiver chains</w:t>
            </w:r>
          </w:p>
        </w:tc>
        <w:tc>
          <w:tcPr>
            <w:tcW w:w="2693" w:type="dxa"/>
            <w:tcBorders>
              <w:top w:val="single" w:sz="4" w:space="0" w:color="auto"/>
              <w:left w:val="single" w:sz="4" w:space="0" w:color="auto"/>
              <w:bottom w:val="single" w:sz="4" w:space="0" w:color="auto"/>
              <w:right w:val="single" w:sz="4" w:space="0" w:color="auto"/>
            </w:tcBorders>
            <w:hideMark/>
          </w:tcPr>
          <w:p w14:paraId="07DC5172" w14:textId="77777777" w:rsidR="00774474" w:rsidRDefault="00774474">
            <w:pPr>
              <w:rPr>
                <w:rFonts w:ascii="Arial" w:hAnsi="Arial" w:cs="Arial"/>
                <w:szCs w:val="22"/>
              </w:rPr>
            </w:pPr>
            <w:r>
              <w:rPr>
                <w:rFonts w:ascii="Arial" w:hAnsi="Arial" w:cs="Arial"/>
                <w:color w:val="000000" w:themeColor="text1"/>
                <w:kern w:val="24"/>
              </w:rPr>
              <w:t>Fully active, full-stack cell</w:t>
            </w:r>
          </w:p>
        </w:tc>
      </w:tr>
    </w:tbl>
    <w:p w14:paraId="2AEE6880" w14:textId="24B0D229" w:rsidR="00B57A82" w:rsidRDefault="00B57A82" w:rsidP="00911477">
      <w:pPr>
        <w:rPr>
          <w:rFonts w:ascii="Arial" w:hAnsi="Arial" w:cs="Arial"/>
          <w:b/>
        </w:rPr>
      </w:pPr>
    </w:p>
    <w:p w14:paraId="349EC8B4" w14:textId="21E2BD1A" w:rsidR="00E35595" w:rsidRPr="009A7DE9" w:rsidRDefault="00E35595" w:rsidP="00E35595">
      <w:pPr>
        <w:jc w:val="both"/>
        <w:rPr>
          <w:rFonts w:ascii="Arial" w:hAnsi="Arial" w:cs="Arial"/>
        </w:rPr>
      </w:pPr>
      <w:r w:rsidRPr="009A7DE9">
        <w:rPr>
          <w:rFonts w:ascii="Arial" w:hAnsi="Arial" w:cs="Arial"/>
        </w:rPr>
        <w:t>ETSI ISG RIS will concentrate in defining use cases, covering identified scenarios and clearly documenting the relevant requirements. The scope of the ETSI ISG RIS is summarized below:</w:t>
      </w:r>
    </w:p>
    <w:p w14:paraId="4A867CA7"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 xml:space="preserve">Defining use cases, KPIs, and deployment and operational scenarios for RIS </w:t>
      </w:r>
    </w:p>
    <w:p w14:paraId="2468F5A6"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Radio-frequency aspects including surface models, channel characterization, radiation characterization, and radiation exposure limits for RIS</w:t>
      </w:r>
    </w:p>
    <w:p w14:paraId="69A4B91E"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RIS-aided air-interface technologies, mechanics, and requirements</w:t>
      </w:r>
    </w:p>
    <w:p w14:paraId="6F5EAF9A"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 xml:space="preserve">System and network level control </w:t>
      </w:r>
      <w:proofErr w:type="spellStart"/>
      <w:r w:rsidRPr="00E35595">
        <w:rPr>
          <w:rFonts w:ascii="Arial" w:hAnsi="Arial"/>
          <w:sz w:val="20"/>
          <w:szCs w:val="20"/>
        </w:rPr>
        <w:t>signalling</w:t>
      </w:r>
      <w:proofErr w:type="spellEnd"/>
      <w:r w:rsidRPr="00E35595">
        <w:rPr>
          <w:rFonts w:ascii="Arial" w:hAnsi="Arial"/>
          <w:sz w:val="20"/>
          <w:szCs w:val="20"/>
        </w:rPr>
        <w:t xml:space="preserve"> aspects for RIS </w:t>
      </w:r>
    </w:p>
    <w:p w14:paraId="1E83A2E1"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 xml:space="preserve">System and network architecture framework considerations for RIS </w:t>
      </w:r>
      <w:r w:rsidRPr="00E35595">
        <w:rPr>
          <w:rFonts w:ascii="Arial" w:hAnsi="Arial"/>
          <w:sz w:val="20"/>
          <w:szCs w:val="20"/>
        </w:rPr>
        <w:tab/>
      </w:r>
    </w:p>
    <w:p w14:paraId="3B0C5600"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Baseline evaluation methodology and performance analysis or RIS (Link-level and System-level)</w:t>
      </w:r>
    </w:p>
    <w:p w14:paraId="634C03AE"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RIS microelectronics, enabling technologies, and proof-of-concepts (Prototyping)</w:t>
      </w:r>
    </w:p>
    <w:p w14:paraId="76362790"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 xml:space="preserve">RIS verification and validation (e.g. Hackathons)  </w:t>
      </w:r>
    </w:p>
    <w:p w14:paraId="1698BB19" w14:textId="77777777" w:rsidR="00E35595" w:rsidRPr="009A7DE9" w:rsidRDefault="00E35595" w:rsidP="00E35595">
      <w:pPr>
        <w:jc w:val="both"/>
        <w:rPr>
          <w:rFonts w:ascii="Arial" w:hAnsi="Arial" w:cs="Arial"/>
          <w:b/>
          <w:bCs/>
        </w:rPr>
      </w:pPr>
    </w:p>
    <w:p w14:paraId="7C4E6440" w14:textId="77777777" w:rsidR="00E35595" w:rsidRPr="009A7DE9" w:rsidRDefault="00E35595" w:rsidP="00E35595">
      <w:pPr>
        <w:jc w:val="both"/>
        <w:rPr>
          <w:rFonts w:ascii="Arial" w:hAnsi="Arial" w:cs="Arial"/>
        </w:rPr>
      </w:pPr>
      <w:r w:rsidRPr="009A7DE9">
        <w:rPr>
          <w:rFonts w:ascii="Arial" w:hAnsi="Arial" w:cs="Arial"/>
        </w:rPr>
        <w:t>The ISG RIS will produce both informative documents Group Reports (GR) and normative documents Group Specifications (GS). The ISG will initially focus on pre-standards work including the identification of technology and standards gap through the following activities:</w:t>
      </w:r>
    </w:p>
    <w:p w14:paraId="6668F7F7"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Identify Gaps and Recommendations of existing and required standards both inside ETSI and in other SDOs;</w:t>
      </w:r>
    </w:p>
    <w:p w14:paraId="63FD9D5D"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Identify and describe RIS related use cases &amp; specific scenarios, specify derived requirements and identify technology challenges in the following areas: </w:t>
      </w:r>
    </w:p>
    <w:p w14:paraId="138AE270"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Fixed and Mobile Wireless Access</w:t>
      </w:r>
    </w:p>
    <w:p w14:paraId="521D9A82"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Fronthaul and Backhaul</w:t>
      </w:r>
    </w:p>
    <w:p w14:paraId="54BD536E"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Sensing and Positioning</w:t>
      </w:r>
    </w:p>
    <w:p w14:paraId="7E367381"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lastRenderedPageBreak/>
        <w:t>Energy and EMF Exposure Limits</w:t>
      </w:r>
    </w:p>
    <w:p w14:paraId="09FA262F"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Security and Privacy </w:t>
      </w:r>
    </w:p>
    <w:p w14:paraId="5C979889"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Document a networking e2e reference architecture including RIS elements; </w:t>
      </w:r>
    </w:p>
    <w:p w14:paraId="3EC3BA34"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Describe RIS based specific deployment practice / guidelines;</w:t>
      </w:r>
    </w:p>
    <w:p w14:paraId="75CB2F16"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Provide a Gap Analysis for RIS microelectronics and enabling technologies;</w:t>
      </w:r>
    </w:p>
    <w:p w14:paraId="0EDA42CD"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Provide and demonstrate </w:t>
      </w:r>
      <w:proofErr w:type="spellStart"/>
      <w:r w:rsidRPr="00E35595">
        <w:rPr>
          <w:rFonts w:ascii="Arial" w:hAnsi="Arial"/>
          <w:sz w:val="20"/>
          <w:szCs w:val="20"/>
        </w:rPr>
        <w:t>PoCs</w:t>
      </w:r>
      <w:proofErr w:type="spellEnd"/>
      <w:r w:rsidRPr="00E35595">
        <w:rPr>
          <w:rFonts w:ascii="Arial" w:hAnsi="Arial"/>
          <w:sz w:val="20"/>
          <w:szCs w:val="20"/>
        </w:rPr>
        <w:t xml:space="preserve"> and test case descriptions to validate standards-based approaches.</w:t>
      </w:r>
    </w:p>
    <w:p w14:paraId="664163D9" w14:textId="77777777" w:rsidR="00E35595" w:rsidRPr="00E51DB1" w:rsidRDefault="00E35595" w:rsidP="00E35595">
      <w:pPr>
        <w:jc w:val="both"/>
        <w:rPr>
          <w:rFonts w:ascii="Arial" w:hAnsi="Arial" w:cs="Arial"/>
        </w:rPr>
      </w:pPr>
    </w:p>
    <w:p w14:paraId="75A07091" w14:textId="73645B27" w:rsidR="00E35595" w:rsidRPr="00E51DB1" w:rsidRDefault="00E35595" w:rsidP="00E35595">
      <w:pPr>
        <w:jc w:val="both"/>
        <w:rPr>
          <w:rFonts w:ascii="Arial" w:hAnsi="Arial" w:cs="Arial"/>
        </w:rPr>
      </w:pPr>
      <w:r w:rsidRPr="00E51DB1">
        <w:rPr>
          <w:rFonts w:ascii="Arial" w:hAnsi="Arial" w:cs="Arial"/>
        </w:rPr>
        <w:t>ETSI ISG RIS activities and deliverables will be complementary to existing ETSI work</w:t>
      </w:r>
      <w:r w:rsidR="0094044F">
        <w:rPr>
          <w:rFonts w:ascii="Arial" w:hAnsi="Arial" w:cs="Arial"/>
        </w:rPr>
        <w:t xml:space="preserve">, and </w:t>
      </w:r>
      <w:r w:rsidRPr="00E51DB1">
        <w:rPr>
          <w:rFonts w:ascii="Arial" w:hAnsi="Arial" w:cs="Arial"/>
        </w:rPr>
        <w:t xml:space="preserve">relationships with other ETSI bodies and the wider industry </w:t>
      </w:r>
      <w:r w:rsidR="0094044F">
        <w:rPr>
          <w:rFonts w:ascii="Arial" w:hAnsi="Arial" w:cs="Arial"/>
        </w:rPr>
        <w:t xml:space="preserve">will be established </w:t>
      </w:r>
      <w:r w:rsidRPr="00E51DB1">
        <w:rPr>
          <w:rFonts w:ascii="Arial" w:hAnsi="Arial" w:cs="Arial"/>
        </w:rPr>
        <w:t xml:space="preserve">to avoid duplication, maximize synergies and act to ensure broad industry adoption. </w:t>
      </w:r>
    </w:p>
    <w:p w14:paraId="270B6ABB" w14:textId="77777777" w:rsidR="00E35595" w:rsidRPr="00E51DB1" w:rsidRDefault="00E35595" w:rsidP="00E35595">
      <w:pPr>
        <w:rPr>
          <w:rFonts w:ascii="Arial" w:hAnsi="Arial" w:cs="Arial"/>
          <w:lang w:val="en-US"/>
        </w:rPr>
      </w:pPr>
    </w:p>
    <w:p w14:paraId="7C0A4BBE" w14:textId="77777777" w:rsidR="00E35595" w:rsidRPr="00E51DB1" w:rsidRDefault="00E35595" w:rsidP="00E35595">
      <w:pPr>
        <w:rPr>
          <w:rFonts w:ascii="Arial" w:hAnsi="Arial" w:cs="Arial"/>
          <w:b/>
        </w:rPr>
      </w:pPr>
      <w:r w:rsidRPr="00E51DB1">
        <w:rPr>
          <w:rFonts w:ascii="Arial" w:hAnsi="Arial" w:cs="Arial"/>
        </w:rPr>
        <w:t xml:space="preserve">Further information on the ISG RIS terms of reference, work programme, planned deliverables, and other documentations are available through the ISG portal: </w:t>
      </w:r>
      <w:hyperlink r:id="rId19" w:anchor="/" w:history="1">
        <w:r w:rsidRPr="00E51DB1">
          <w:rPr>
            <w:rStyle w:val="FollowedHyperlink"/>
            <w:rFonts w:ascii="Arial" w:hAnsi="Arial" w:cs="Arial"/>
          </w:rPr>
          <w:t>Link to ISG RIS Portal</w:t>
        </w:r>
      </w:hyperlink>
      <w:r w:rsidRPr="00E51DB1">
        <w:rPr>
          <w:rStyle w:val="Hyperlink"/>
          <w:rFonts w:ascii="Arial" w:hAnsi="Arial" w:cs="Arial"/>
          <w:iCs/>
        </w:rPr>
        <w:t>.</w:t>
      </w:r>
    </w:p>
    <w:p w14:paraId="3208A0A0" w14:textId="77777777" w:rsidR="00E35595" w:rsidRPr="009A7DE9" w:rsidRDefault="00E35595" w:rsidP="00E35595">
      <w:pPr>
        <w:rPr>
          <w:rFonts w:ascii="Arial" w:hAnsi="Arial" w:cs="Arial"/>
          <w:b/>
        </w:rPr>
      </w:pPr>
    </w:p>
    <w:p w14:paraId="1006E37C" w14:textId="77777777" w:rsidR="00E35595" w:rsidRPr="009A7DE9" w:rsidRDefault="00E35595" w:rsidP="00E35595">
      <w:pPr>
        <w:spacing w:after="120"/>
        <w:rPr>
          <w:rFonts w:ascii="Arial" w:hAnsi="Arial" w:cs="Arial"/>
          <w:b/>
        </w:rPr>
      </w:pPr>
      <w:r w:rsidRPr="009A7DE9">
        <w:rPr>
          <w:rFonts w:ascii="Arial" w:hAnsi="Arial" w:cs="Arial"/>
          <w:b/>
        </w:rPr>
        <w:t>2. Actions:</w:t>
      </w:r>
    </w:p>
    <w:p w14:paraId="7351B8DA" w14:textId="77777777" w:rsidR="00E35595" w:rsidRPr="00DC079D" w:rsidRDefault="00E35595" w:rsidP="00E35595">
      <w:pPr>
        <w:rPr>
          <w:rFonts w:ascii="Arial" w:eastAsia="SimSun" w:hAnsi="Arial" w:cs="Arial"/>
          <w:b/>
          <w:lang w:val="en-US" w:eastAsia="zh-CN"/>
        </w:rPr>
      </w:pPr>
      <w:r w:rsidRPr="009A7DE9">
        <w:rPr>
          <w:rFonts w:ascii="Arial" w:hAnsi="Arial" w:cs="Arial"/>
        </w:rPr>
        <w:t>For information; no action required</w:t>
      </w:r>
      <w:r w:rsidRPr="009A7DE9">
        <w:rPr>
          <w:rFonts w:ascii="Arial" w:eastAsia="SimSun" w:hAnsi="Arial" w:cs="Arial"/>
          <w:lang w:val="en-US" w:eastAsia="zh-CN"/>
        </w:rPr>
        <w:t>.</w:t>
      </w:r>
    </w:p>
    <w:p w14:paraId="212D74DD" w14:textId="77777777" w:rsidR="00E35595" w:rsidRPr="00DC079D" w:rsidRDefault="00E35595" w:rsidP="00E35595">
      <w:pPr>
        <w:rPr>
          <w:rFonts w:ascii="Arial" w:hAnsi="Arial" w:cs="Arial"/>
          <w:b/>
        </w:rPr>
      </w:pPr>
    </w:p>
    <w:p w14:paraId="67E90AE3" w14:textId="77777777" w:rsidR="00E35595" w:rsidRPr="009A7DE9" w:rsidRDefault="00E35595" w:rsidP="00E35595">
      <w:pPr>
        <w:spacing w:after="120"/>
        <w:rPr>
          <w:rFonts w:ascii="Arial" w:hAnsi="Arial" w:cs="Arial"/>
          <w:b/>
        </w:rPr>
      </w:pPr>
      <w:r w:rsidRPr="009A7DE9">
        <w:rPr>
          <w:rFonts w:ascii="Arial" w:hAnsi="Arial" w:cs="Arial"/>
          <w:b/>
        </w:rPr>
        <w:t>3. Date of next meetings of the originator:</w:t>
      </w:r>
    </w:p>
    <w:p w14:paraId="7253A70A" w14:textId="77777777" w:rsidR="00E35595" w:rsidRPr="009A7DE9" w:rsidRDefault="00E35595" w:rsidP="00E35595">
      <w:pPr>
        <w:rPr>
          <w:rFonts w:ascii="Arial" w:hAnsi="Arial" w:cs="Arial"/>
          <w:lang w:val="en-US"/>
        </w:rPr>
      </w:pPr>
      <w:r w:rsidRPr="009A7DE9">
        <w:rPr>
          <w:rFonts w:ascii="Arial" w:eastAsia="SimSun" w:hAnsi="Arial" w:cs="Arial"/>
          <w:lang w:val="en-US" w:eastAsia="zh-CN"/>
        </w:rPr>
        <w:t>ISG RIS Plenary Meeting #</w:t>
      </w:r>
      <w:r>
        <w:rPr>
          <w:rFonts w:ascii="Arial" w:eastAsia="SimSun" w:hAnsi="Arial" w:cs="Arial"/>
          <w:lang w:val="en-US" w:eastAsia="zh-CN"/>
        </w:rPr>
        <w:t>02</w:t>
      </w:r>
      <w:r w:rsidRPr="009A7DE9">
        <w:rPr>
          <w:rFonts w:ascii="Arial" w:eastAsia="SimSun" w:hAnsi="Arial" w:cs="Arial"/>
          <w:lang w:val="en-US" w:eastAsia="zh-CN"/>
        </w:rPr>
        <w:t xml:space="preserve">                                                                                          Nov. 5</w:t>
      </w:r>
      <w:r w:rsidRPr="009A7DE9">
        <w:rPr>
          <w:rFonts w:ascii="Arial" w:eastAsia="SimSun" w:hAnsi="Arial" w:cs="Arial"/>
          <w:vertAlign w:val="superscript"/>
          <w:lang w:val="en-US" w:eastAsia="zh-CN"/>
        </w:rPr>
        <w:t>th</w:t>
      </w:r>
      <w:r w:rsidRPr="009A7DE9">
        <w:rPr>
          <w:rFonts w:ascii="Arial" w:eastAsia="SimSun" w:hAnsi="Arial" w:cs="Arial"/>
          <w:lang w:val="en-US" w:eastAsia="zh-CN"/>
        </w:rPr>
        <w:t>, 2021, Online</w:t>
      </w:r>
    </w:p>
    <w:p w14:paraId="2AC4F67B" w14:textId="613098CF" w:rsidR="00385EF9" w:rsidRDefault="00385EF9" w:rsidP="00E35595">
      <w:pPr>
        <w:rPr>
          <w:rFonts w:ascii="Arial" w:hAnsi="Arial" w:cs="Arial"/>
        </w:rPr>
      </w:pPr>
    </w:p>
    <w:p w14:paraId="20632C05" w14:textId="24513ABE" w:rsidR="00385EF9" w:rsidRDefault="00385EF9" w:rsidP="00E35595">
      <w:pPr>
        <w:rPr>
          <w:rFonts w:ascii="Arial" w:hAnsi="Arial" w:cs="Arial"/>
        </w:rPr>
      </w:pPr>
      <w:r>
        <w:rPr>
          <w:rFonts w:ascii="Arial" w:hAnsi="Arial" w:cs="Arial"/>
        </w:rPr>
        <w:t>Best regards,</w:t>
      </w:r>
    </w:p>
    <w:p w14:paraId="5B474EE8" w14:textId="77777777" w:rsidR="00BC3C85" w:rsidRDefault="00BC3C85" w:rsidP="00E35595">
      <w:pPr>
        <w:rPr>
          <w:rFonts w:ascii="Arial" w:hAnsi="Arial" w:cs="Arial"/>
        </w:rPr>
      </w:pPr>
    </w:p>
    <w:p w14:paraId="622402C3" w14:textId="55C149AB" w:rsidR="00385EF9" w:rsidRPr="00385EF9" w:rsidRDefault="00385EF9" w:rsidP="00E35595">
      <w:pPr>
        <w:rPr>
          <w:rFonts w:ascii="Arial" w:hAnsi="Arial" w:cs="Arial"/>
          <w:lang w:val="fr-FR"/>
        </w:rPr>
      </w:pPr>
      <w:r w:rsidRPr="00385EF9">
        <w:rPr>
          <w:rFonts w:ascii="Arial" w:hAnsi="Arial" w:cs="Arial"/>
          <w:lang w:val="fr-FR"/>
        </w:rPr>
        <w:t>ETSI ISG RIS Chair</w:t>
      </w:r>
      <w:r w:rsidRPr="00385EF9">
        <w:rPr>
          <w:rFonts w:ascii="Arial" w:hAnsi="Arial" w:cs="Arial"/>
          <w:lang w:val="fr-FR"/>
        </w:rPr>
        <w:tab/>
      </w:r>
      <w:r w:rsidR="00BC3C85">
        <w:rPr>
          <w:rFonts w:ascii="Arial" w:hAnsi="Arial" w:cs="Arial"/>
          <w:lang w:val="fr-FR"/>
        </w:rPr>
        <w:tab/>
      </w:r>
      <w:r w:rsidRPr="00385EF9">
        <w:rPr>
          <w:rFonts w:ascii="Arial" w:hAnsi="Arial" w:cs="Arial"/>
          <w:lang w:val="fr-FR"/>
        </w:rPr>
        <w:t>ETSI ISG</w:t>
      </w:r>
      <w:r>
        <w:rPr>
          <w:rFonts w:ascii="Arial" w:hAnsi="Arial" w:cs="Arial"/>
          <w:lang w:val="fr-FR"/>
        </w:rPr>
        <w:t xml:space="preserve"> RIS Vice-chair</w:t>
      </w:r>
      <w:r>
        <w:rPr>
          <w:rFonts w:ascii="Arial" w:hAnsi="Arial" w:cs="Arial"/>
          <w:lang w:val="fr-FR"/>
        </w:rPr>
        <w:tab/>
      </w:r>
      <w:r w:rsidR="001B0088" w:rsidRPr="00385EF9">
        <w:rPr>
          <w:rFonts w:ascii="Arial" w:hAnsi="Arial" w:cs="Arial"/>
          <w:lang w:val="fr-FR"/>
        </w:rPr>
        <w:t>ETSI ISG</w:t>
      </w:r>
      <w:r w:rsidR="001B0088">
        <w:rPr>
          <w:rFonts w:ascii="Arial" w:hAnsi="Arial" w:cs="Arial"/>
          <w:lang w:val="fr-FR"/>
        </w:rPr>
        <w:t xml:space="preserve"> RIS Vice-chair</w:t>
      </w:r>
    </w:p>
    <w:p w14:paraId="66D75127" w14:textId="31545D8D" w:rsidR="00385EF9" w:rsidRDefault="00BC3C85" w:rsidP="00E35595">
      <w:pPr>
        <w:rPr>
          <w:rFonts w:ascii="Arial" w:hAnsi="Arial" w:cs="Arial"/>
        </w:rPr>
      </w:pPr>
      <w:proofErr w:type="spellStart"/>
      <w:r>
        <w:rPr>
          <w:rFonts w:ascii="Arial" w:hAnsi="Arial" w:cs="Arial"/>
          <w:bCs/>
          <w:szCs w:val="24"/>
        </w:rPr>
        <w:t>Dr.</w:t>
      </w:r>
      <w:proofErr w:type="spellEnd"/>
      <w:r>
        <w:rPr>
          <w:rFonts w:ascii="Arial" w:hAnsi="Arial" w:cs="Arial"/>
          <w:bCs/>
          <w:szCs w:val="24"/>
        </w:rPr>
        <w:t xml:space="preserve"> </w:t>
      </w:r>
      <w:r w:rsidR="00385EF9" w:rsidRPr="00D9435B">
        <w:rPr>
          <w:rFonts w:ascii="Arial" w:hAnsi="Arial" w:cs="Arial"/>
          <w:bCs/>
          <w:szCs w:val="24"/>
        </w:rPr>
        <w:t>Arman Shojaeifard</w:t>
      </w:r>
      <w:r w:rsidR="00385EF9">
        <w:rPr>
          <w:rFonts w:ascii="Arial" w:hAnsi="Arial" w:cs="Arial"/>
          <w:bCs/>
          <w:szCs w:val="24"/>
        </w:rPr>
        <w:tab/>
      </w:r>
      <w:r>
        <w:rPr>
          <w:rFonts w:ascii="Arial" w:hAnsi="Arial" w:cs="Arial"/>
          <w:bCs/>
          <w:szCs w:val="24"/>
        </w:rPr>
        <w:tab/>
        <w:t xml:space="preserve">Mr. </w:t>
      </w:r>
      <w:r w:rsidR="00385EF9" w:rsidRPr="00D9435B">
        <w:rPr>
          <w:rFonts w:ascii="Arial" w:hAnsi="Arial" w:cs="Arial"/>
          <w:bCs/>
          <w:szCs w:val="24"/>
        </w:rPr>
        <w:t>Richie Leo</w:t>
      </w:r>
      <w:r w:rsidR="00385EF9">
        <w:rPr>
          <w:rFonts w:ascii="Arial" w:hAnsi="Arial" w:cs="Arial"/>
          <w:bCs/>
          <w:szCs w:val="24"/>
        </w:rPr>
        <w:tab/>
      </w:r>
      <w:r w:rsidR="00385EF9">
        <w:rPr>
          <w:rFonts w:ascii="Arial" w:hAnsi="Arial" w:cs="Arial"/>
          <w:bCs/>
          <w:szCs w:val="24"/>
        </w:rPr>
        <w:tab/>
      </w:r>
      <w:r w:rsidR="00385EF9">
        <w:rPr>
          <w:rFonts w:ascii="Arial" w:hAnsi="Arial" w:cs="Arial"/>
          <w:bCs/>
          <w:szCs w:val="24"/>
        </w:rPr>
        <w:tab/>
      </w:r>
      <w:r>
        <w:rPr>
          <w:rFonts w:ascii="Arial" w:hAnsi="Arial" w:cs="Arial"/>
          <w:bCs/>
          <w:szCs w:val="24"/>
        </w:rPr>
        <w:t xml:space="preserve">Prof. </w:t>
      </w:r>
      <w:r w:rsidR="001B0088" w:rsidRPr="00D9435B">
        <w:rPr>
          <w:rFonts w:ascii="Arial" w:hAnsi="Arial" w:cs="Arial"/>
          <w:bCs/>
          <w:szCs w:val="24"/>
        </w:rPr>
        <w:t>Marco Di Renzo</w:t>
      </w:r>
    </w:p>
    <w:sectPr w:rsidR="00385EF9" w:rsidSect="007F05C7">
      <w:headerReference w:type="default" r:id="rId20"/>
      <w:footerReference w:type="default" r:id="rId2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73FBE" w14:textId="77777777" w:rsidR="00BB5244" w:rsidRDefault="00BB5244" w:rsidP="00D9435B">
      <w:r>
        <w:separator/>
      </w:r>
    </w:p>
  </w:endnote>
  <w:endnote w:type="continuationSeparator" w:id="0">
    <w:p w14:paraId="19473FBF" w14:textId="77777777" w:rsidR="00BB5244" w:rsidRDefault="00BB524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3FC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855030">
      <w:fldChar w:fldCharType="begin"/>
    </w:r>
    <w:r w:rsidR="00855030">
      <w:instrText xml:space="preserve"> NUMPAGES   \* MERGEFORMAT </w:instrText>
    </w:r>
    <w:r w:rsidR="00855030">
      <w:fldChar w:fldCharType="separate"/>
    </w:r>
    <w:r w:rsidR="00BB5244" w:rsidRPr="00BB5244">
      <w:rPr>
        <w:rFonts w:ascii="Arial" w:hAnsi="Arial" w:cs="Arial"/>
        <w:noProof/>
      </w:rPr>
      <w:t>1</w:t>
    </w:r>
    <w:r w:rsidR="00855030">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3FBC" w14:textId="77777777" w:rsidR="00BB5244" w:rsidRDefault="00BB5244" w:rsidP="00D9435B">
      <w:r>
        <w:separator/>
      </w:r>
    </w:p>
  </w:footnote>
  <w:footnote w:type="continuationSeparator" w:id="0">
    <w:p w14:paraId="19473FBD" w14:textId="77777777" w:rsidR="00BB5244" w:rsidRDefault="00BB5244"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3FC0" w14:textId="77777777"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19473FC2" wp14:editId="19473FC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RIS(21)001003r2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3F09D5"/>
    <w:multiLevelType w:val="hybridMultilevel"/>
    <w:tmpl w:val="B31A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1B8B66BA"/>
    <w:multiLevelType w:val="hybridMultilevel"/>
    <w:tmpl w:val="555C1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2"/>
  </w:num>
  <w:num w:numId="3">
    <w:abstractNumId w:val="8"/>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3"/>
  </w:num>
  <w:num w:numId="16">
    <w:abstractNumId w:val="19"/>
  </w:num>
  <w:num w:numId="17">
    <w:abstractNumId w:val="11"/>
  </w:num>
  <w:num w:numId="18">
    <w:abstractNumId w:val="16"/>
  </w:num>
  <w:num w:numId="19">
    <w:abstractNumId w:val="14"/>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AzNzEwNjcxNjAwNTBW0lEKTi0uzszPAykwrAUADq5qfywAAAA="/>
  </w:docVars>
  <w:rsids>
    <w:rsidRoot w:val="00D9435B"/>
    <w:rsid w:val="0000428F"/>
    <w:rsid w:val="0002568A"/>
    <w:rsid w:val="000B5DC8"/>
    <w:rsid w:val="000C4CB6"/>
    <w:rsid w:val="000F192D"/>
    <w:rsid w:val="00110847"/>
    <w:rsid w:val="00181471"/>
    <w:rsid w:val="00191D22"/>
    <w:rsid w:val="001B0088"/>
    <w:rsid w:val="001B7C65"/>
    <w:rsid w:val="001C30D5"/>
    <w:rsid w:val="00216D13"/>
    <w:rsid w:val="002676F5"/>
    <w:rsid w:val="00297B33"/>
    <w:rsid w:val="002F5958"/>
    <w:rsid w:val="003050B4"/>
    <w:rsid w:val="003354CE"/>
    <w:rsid w:val="0036058F"/>
    <w:rsid w:val="00385EF9"/>
    <w:rsid w:val="003D5716"/>
    <w:rsid w:val="004050E6"/>
    <w:rsid w:val="004124A2"/>
    <w:rsid w:val="00451D22"/>
    <w:rsid w:val="0048197C"/>
    <w:rsid w:val="004950B1"/>
    <w:rsid w:val="004A61A9"/>
    <w:rsid w:val="004D1743"/>
    <w:rsid w:val="00503C30"/>
    <w:rsid w:val="00516885"/>
    <w:rsid w:val="00521B98"/>
    <w:rsid w:val="00551F4D"/>
    <w:rsid w:val="00571482"/>
    <w:rsid w:val="005B115B"/>
    <w:rsid w:val="005D7FA4"/>
    <w:rsid w:val="006017EC"/>
    <w:rsid w:val="00610CBA"/>
    <w:rsid w:val="00620AA5"/>
    <w:rsid w:val="00631480"/>
    <w:rsid w:val="006443B1"/>
    <w:rsid w:val="00662F5D"/>
    <w:rsid w:val="00704C3A"/>
    <w:rsid w:val="00723463"/>
    <w:rsid w:val="00745E27"/>
    <w:rsid w:val="00774474"/>
    <w:rsid w:val="00776B64"/>
    <w:rsid w:val="007833A7"/>
    <w:rsid w:val="007A3763"/>
    <w:rsid w:val="007F05C7"/>
    <w:rsid w:val="00832E39"/>
    <w:rsid w:val="0083399D"/>
    <w:rsid w:val="0084740A"/>
    <w:rsid w:val="00855030"/>
    <w:rsid w:val="00860EDC"/>
    <w:rsid w:val="008629A9"/>
    <w:rsid w:val="008745A4"/>
    <w:rsid w:val="00887234"/>
    <w:rsid w:val="008A6A11"/>
    <w:rsid w:val="008D5477"/>
    <w:rsid w:val="0091037B"/>
    <w:rsid w:val="00911477"/>
    <w:rsid w:val="00912D71"/>
    <w:rsid w:val="00913CAE"/>
    <w:rsid w:val="00924218"/>
    <w:rsid w:val="0094044F"/>
    <w:rsid w:val="00993435"/>
    <w:rsid w:val="009F0351"/>
    <w:rsid w:val="00A61734"/>
    <w:rsid w:val="00A662D9"/>
    <w:rsid w:val="00B20539"/>
    <w:rsid w:val="00B22603"/>
    <w:rsid w:val="00B57A82"/>
    <w:rsid w:val="00B703A5"/>
    <w:rsid w:val="00B837B4"/>
    <w:rsid w:val="00BA5012"/>
    <w:rsid w:val="00BB5244"/>
    <w:rsid w:val="00BC3C85"/>
    <w:rsid w:val="00BE7AFE"/>
    <w:rsid w:val="00C04D8B"/>
    <w:rsid w:val="00C15BAD"/>
    <w:rsid w:val="00C67710"/>
    <w:rsid w:val="00C718A0"/>
    <w:rsid w:val="00C76D35"/>
    <w:rsid w:val="00CA135C"/>
    <w:rsid w:val="00CA20A9"/>
    <w:rsid w:val="00CC0049"/>
    <w:rsid w:val="00CE7151"/>
    <w:rsid w:val="00D9435B"/>
    <w:rsid w:val="00DA185D"/>
    <w:rsid w:val="00DA65AB"/>
    <w:rsid w:val="00DD314A"/>
    <w:rsid w:val="00DE2E9B"/>
    <w:rsid w:val="00DE4DB9"/>
    <w:rsid w:val="00DF6ED5"/>
    <w:rsid w:val="00E00EF0"/>
    <w:rsid w:val="00E06E1E"/>
    <w:rsid w:val="00E35595"/>
    <w:rsid w:val="00E51DB1"/>
    <w:rsid w:val="00E75F69"/>
    <w:rsid w:val="00EA0019"/>
    <w:rsid w:val="00EB16B6"/>
    <w:rsid w:val="00EB1C87"/>
    <w:rsid w:val="00EB7691"/>
    <w:rsid w:val="00EE12DB"/>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473F4A"/>
  <w15:docId w15:val="{67D10E10-30F8-4CD1-BF51-9FDA5EC3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0F192D"/>
    <w:rPr>
      <w:color w:val="605E5C"/>
      <w:shd w:val="clear" w:color="auto" w:fill="E1DFDD"/>
    </w:rPr>
  </w:style>
  <w:style w:type="paragraph" w:styleId="Caption">
    <w:name w:val="caption"/>
    <w:basedOn w:val="Normal"/>
    <w:next w:val="Normal"/>
    <w:uiPriority w:val="35"/>
    <w:unhideWhenUsed/>
    <w:qFormat/>
    <w:rsid w:val="006443B1"/>
    <w:pPr>
      <w:widowControl w:val="0"/>
      <w:spacing w:after="200"/>
    </w:pPr>
    <w:rPr>
      <w:rFonts w:ascii="Calibri" w:eastAsia="SimSun" w:hAnsi="Calibri" w:cs="Arial"/>
      <w:i/>
      <w:iCs/>
      <w:color w:val="44546A"/>
      <w:sz w:val="18"/>
      <w:szCs w:val="18"/>
      <w:lang w:val="en-US"/>
    </w:rPr>
  </w:style>
  <w:style w:type="table" w:styleId="TableGrid">
    <w:name w:val="Table Grid"/>
    <w:basedOn w:val="TableNormal"/>
    <w:qFormat/>
    <w:rsid w:val="00774474"/>
    <w:pPr>
      <w:spacing w:after="160" w:line="256"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sid w:val="00E35595"/>
    <w:rPr>
      <w:color w:val="800080"/>
      <w:u w:val="single"/>
    </w:rPr>
  </w:style>
  <w:style w:type="paragraph" w:styleId="ListParagraph">
    <w:name w:val="List Paragraph"/>
    <w:basedOn w:val="Normal"/>
    <w:uiPriority w:val="34"/>
    <w:qFormat/>
    <w:rsid w:val="00E35595"/>
    <w:pPr>
      <w:spacing w:after="120"/>
      <w:ind w:left="720"/>
      <w:contextualSpacing/>
    </w:pPr>
    <w:rPr>
      <w:rFonts w:eastAsia="Arial" w:cs="Arial"/>
      <w:color w:val="000000"/>
      <w:sz w:val="22"/>
      <w:szCs w:val="22"/>
      <w:lang w:val="en-US"/>
    </w:rPr>
  </w:style>
  <w:style w:type="character" w:styleId="Strong">
    <w:name w:val="Strong"/>
    <w:basedOn w:val="DefaultParagraphFont"/>
    <w:uiPriority w:val="22"/>
    <w:qFormat/>
    <w:rsid w:val="00860E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55321">
      <w:bodyDiv w:val="1"/>
      <w:marLeft w:val="0"/>
      <w:marRight w:val="0"/>
      <w:marTop w:val="0"/>
      <w:marBottom w:val="0"/>
      <w:divBdr>
        <w:top w:val="none" w:sz="0" w:space="0" w:color="auto"/>
        <w:left w:val="none" w:sz="0" w:space="0" w:color="auto"/>
        <w:bottom w:val="none" w:sz="0" w:space="0" w:color="auto"/>
        <w:right w:val="none" w:sz="0" w:space="0" w:color="auto"/>
      </w:divBdr>
    </w:div>
    <w:div w:id="82801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man.shojaeifard@interdigital.com" TargetMode="External"/><Relationship Id="rId13" Type="http://schemas.openxmlformats.org/officeDocument/2006/relationships/hyperlink" Target="mailto:SB8927@att.com"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hyperlink" Target="mailto:zhaosz@ccsa.org.cn" TargetMode="External"/><Relationship Id="rId2" Type="http://schemas.openxmlformats.org/officeDocument/2006/relationships/numbering" Target="numbering.xml"/><Relationship Id="rId16" Type="http://schemas.openxmlformats.org/officeDocument/2006/relationships/hyperlink" Target="mailto:clare.allen@ofcom.org.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GSupport@etsi.org" TargetMode="External"/><Relationship Id="rId5" Type="http://schemas.openxmlformats.org/officeDocument/2006/relationships/webSettings" Target="webSettings.xml"/><Relationship Id="rId15" Type="http://schemas.openxmlformats.org/officeDocument/2006/relationships/hyperlink" Target="mailto:carlo.riva@polimi.it" TargetMode="External"/><Relationship Id="rId23" Type="http://schemas.openxmlformats.org/officeDocument/2006/relationships/theme" Target="theme/theme1.xml"/><Relationship Id="rId10" Type="http://schemas.openxmlformats.org/officeDocument/2006/relationships/hyperlink" Target="mailto:richie.leo@zte.com.cn" TargetMode="External"/><Relationship Id="rId19" Type="http://schemas.openxmlformats.org/officeDocument/2006/relationships/hyperlink" Target="https://portal.etsi.org/tb.aspx?tbid=900&amp;SubTB=900" TargetMode="External"/><Relationship Id="rId4" Type="http://schemas.openxmlformats.org/officeDocument/2006/relationships/settings" Target="settings.xml"/><Relationship Id="rId9" Type="http://schemas.openxmlformats.org/officeDocument/2006/relationships/hyperlink" Target="mailto:marco.direnzo@l2s.centralesupelec.fr" TargetMode="External"/><Relationship Id="rId14" Type="http://schemas.openxmlformats.org/officeDocument/2006/relationships/hyperlink" Target="mailto:pmckenna@ntia.gov"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RIS(21)001003r2 - LSout to Key SDOs on the Formation of the ISG RIS</vt:lpstr>
    </vt:vector>
  </TitlesOfParts>
  <Company>ETSI</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RIS(21)001003r2 - LSout to Key SDOs on the Formation of the ISG RIS</dc:title>
  <dc:creator>Chair,Vice Chair</dc:creator>
  <dc:description>20110621 - Template upated:1- L&amp;R margins set to 2cm 2-Header table left indent set to 0</dc:description>
  <cp:lastModifiedBy>23.501_CR3352R1_(Rel-17)_IIoT</cp:lastModifiedBy>
  <cp:revision>3</cp:revision>
  <cp:lastPrinted>2010-12-06T15:51:00Z</cp:lastPrinted>
  <dcterms:created xsi:type="dcterms:W3CDTF">2021-11-17T07:06:00Z</dcterms:created>
  <dcterms:modified xsi:type="dcterms:W3CDTF">2021-11-17T07:08:00Z</dcterms:modified>
</cp:coreProperties>
</file>