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EF87" w14:textId="6494937A" w:rsidR="00730CA9" w:rsidRPr="00885CFB" w:rsidRDefault="00730CA9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#107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SP-250263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2B24D17B" w14:textId="77777777" w:rsidR="00730CA9" w:rsidRDefault="00730CA9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Incheon, South Korea, Mar 12 – 14, 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3E853872" w14:textId="77777777" w:rsidR="00730CA9" w:rsidRPr="006E5DD5" w:rsidRDefault="00730CA9" w:rsidP="00730CA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D34250" w14:textId="68604EC2" w:rsidR="00730CA9" w:rsidRPr="00510654" w:rsidRDefault="00730CA9" w:rsidP="00730CA9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>
        <w:rPr>
          <w:rFonts w:eastAsia="Batang"/>
          <w:b/>
          <w:sz w:val="24"/>
          <w:szCs w:val="24"/>
          <w:lang w:val="en-US" w:eastAsia="zh-CN"/>
        </w:rPr>
        <w:tab/>
        <w:t xml:space="preserve">SA4 (from </w:t>
      </w:r>
      <w:r w:rsidRPr="00885CFB">
        <w:rPr>
          <w:rFonts w:eastAsia="Batang"/>
          <w:b/>
          <w:sz w:val="24"/>
          <w:szCs w:val="24"/>
          <w:lang w:val="en-US" w:eastAsia="zh-CN"/>
        </w:rPr>
        <w:t>S</w:t>
      </w:r>
      <w:r>
        <w:rPr>
          <w:rFonts w:eastAsia="Batang"/>
          <w:b/>
          <w:sz w:val="24"/>
          <w:szCs w:val="24"/>
          <w:lang w:val="en-US" w:eastAsia="zh-CN"/>
        </w:rPr>
        <w:t>4</w:t>
      </w:r>
      <w:r w:rsidRPr="00885CFB">
        <w:rPr>
          <w:rFonts w:eastAsia="Batang"/>
          <w:b/>
          <w:sz w:val="24"/>
          <w:szCs w:val="24"/>
          <w:lang w:val="en-US" w:eastAsia="zh-CN"/>
        </w:rPr>
        <w:t>-250</w:t>
      </w:r>
      <w:r>
        <w:rPr>
          <w:rFonts w:eastAsia="Batang"/>
          <w:b/>
          <w:sz w:val="24"/>
          <w:szCs w:val="24"/>
          <w:lang w:val="en-US" w:eastAsia="zh-CN"/>
        </w:rPr>
        <w:t>384)</w:t>
      </w:r>
    </w:p>
    <w:p w14:paraId="1EA3A2D3" w14:textId="2F65BE6B" w:rsidR="00730CA9" w:rsidRPr="00C6658C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730CA9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</w:t>
      </w:r>
      <w:r w:rsidRPr="00730CA9">
        <w:rPr>
          <w:rFonts w:ascii="Arial" w:eastAsia="Batang" w:hAnsi="Arial" w:cs="Arial" w:hint="eastAsia"/>
          <w:b/>
          <w:sz w:val="24"/>
          <w:szCs w:val="24"/>
          <w:lang w:eastAsia="zh-CN"/>
        </w:rPr>
        <w:t>Ultra Low Bitrate Speech Codec</w:t>
      </w:r>
    </w:p>
    <w:p w14:paraId="06AA2F21" w14:textId="77777777" w:rsidR="00730CA9" w:rsidRPr="006C2E80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9DEBA7D" w14:textId="7B1D0176" w:rsidR="00730CA9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413AB6">
        <w:rPr>
          <w:rFonts w:ascii="Arial" w:eastAsia="Batang" w:hAnsi="Arial"/>
          <w:b/>
          <w:sz w:val="24"/>
          <w:szCs w:val="24"/>
          <w:lang w:val="en-US" w:eastAsia="zh-CN"/>
        </w:rPr>
        <w:t>4.4</w:t>
      </w:r>
    </w:p>
    <w:p w14:paraId="0E13B0EA" w14:textId="77777777" w:rsidR="00D419DF" w:rsidRDefault="00D419DF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2476C45F" w14:textId="77777777" w:rsidR="00D419DF" w:rsidRDefault="00000000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7B582F4C" w14:textId="77777777" w:rsidR="00D419DF" w:rsidRDefault="0000000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hyperlink r:id="rId8" w:history="1">
        <w:r w:rsidR="00D419DF">
          <w:rPr>
            <w:rFonts w:eastAsia="Malgun Gothic" w:cs="Arial"/>
            <w:color w:val="0000FF"/>
            <w:szCs w:val="20"/>
            <w:u w:val="single"/>
            <w:lang w:eastAsia="en-GB"/>
          </w:rPr>
          <w:t>http://www.3gpp.org/Work-Items</w:t>
        </w:r>
      </w:hyperlink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/>
      </w:r>
      <w:r>
        <w:rPr>
          <w:rFonts w:eastAsia="Malgun Gothic" w:cs="Times New Roman"/>
          <w:szCs w:val="20"/>
          <w:lang w:eastAsia="en-GB"/>
        </w:rPr>
        <w:t xml:space="preserve">See also the </w:t>
      </w:r>
      <w:hyperlink r:id="rId9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0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011B7F0F" w14:textId="77777777" w:rsidR="00D419DF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Arial"/>
          <w:bCs/>
          <w:sz w:val="32"/>
          <w:szCs w:val="40"/>
          <w:lang w:val="en-US" w:eastAsia="zh-CN"/>
        </w:rPr>
      </w:pPr>
      <w:r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>
        <w:rPr>
          <w:rFonts w:ascii="Arial" w:eastAsia="Batang" w:hAnsi="Arial" w:cs="Arial"/>
          <w:bCs/>
          <w:sz w:val="32"/>
          <w:szCs w:val="40"/>
          <w:lang w:eastAsia="zh-CN"/>
        </w:rPr>
        <w:t xml:space="preserve">Study on </w:t>
      </w:r>
      <w:r>
        <w:rPr>
          <w:rFonts w:ascii="Arial" w:eastAsia="Batang" w:hAnsi="Arial" w:cs="Arial" w:hint="eastAsia"/>
          <w:bCs/>
          <w:sz w:val="32"/>
          <w:szCs w:val="40"/>
          <w:lang w:val="en-US" w:eastAsia="zh-CN"/>
        </w:rPr>
        <w:t>Ultra Low Bitrate Speech Codec</w:t>
      </w:r>
      <w:r>
        <w:rPr>
          <w:rFonts w:ascii="Arial" w:eastAsia="Batang" w:hAnsi="Arial" w:cs="Arial" w:hint="eastAsia"/>
          <w:bCs/>
          <w:sz w:val="32"/>
          <w:szCs w:val="40"/>
          <w:lang w:val="en-US" w:eastAsia="en-GB"/>
        </w:rPr>
        <w:t xml:space="preserve"> </w:t>
      </w:r>
    </w:p>
    <w:p w14:paraId="16E60D16" w14:textId="1510A087" w:rsidR="00D419DF" w:rsidRDefault="00000000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proofErr w:type="spellStart"/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Acronym</w:t>
      </w:r>
      <w:proofErr w:type="spellEnd"/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:</w:t>
      </w:r>
      <w:r w:rsid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>
        <w:rPr>
          <w:rFonts w:ascii="Arial" w:eastAsia="Malgun Gothic" w:hAnsi="Arial" w:cs="Times New Roman"/>
          <w:sz w:val="32"/>
          <w:szCs w:val="20"/>
          <w:lang w:val="fr-FR" w:eastAsia="en-GB"/>
        </w:rPr>
        <w:t>FS_</w:t>
      </w:r>
      <w:r>
        <w:rPr>
          <w:rFonts w:ascii="Arial" w:eastAsia="SimSun" w:hAnsi="Arial" w:cs="Times New Roman" w:hint="eastAsia"/>
          <w:sz w:val="32"/>
          <w:szCs w:val="20"/>
          <w:lang w:val="fr-FR" w:eastAsia="zh-CN"/>
        </w:rPr>
        <w:t>ULBC</w:t>
      </w:r>
    </w:p>
    <w:p w14:paraId="1290C609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Lines="100" w:before="240" w:after="0"/>
        <w:textAlignment w:val="baseline"/>
        <w:rPr>
          <w:rFonts w:cs="Times New Roman"/>
          <w:i/>
          <w:color w:val="000000"/>
          <w:lang w:val="fr-FR"/>
        </w:rPr>
      </w:pPr>
    </w:p>
    <w:p w14:paraId="5709F95C" w14:textId="1F16A6D5" w:rsidR="00D419DF" w:rsidRDefault="00000000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Unique identifier:</w:t>
      </w: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 w:rsidR="00730CA9" w:rsidRP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1070055</w:t>
      </w:r>
    </w:p>
    <w:p w14:paraId="34B01574" w14:textId="77777777" w:rsidR="00D419DF" w:rsidRDefault="00000000">
      <w:pPr>
        <w:pStyle w:val="NormalWeb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 w14:paraId="6233C8D2" w14:textId="77777777" w:rsidR="00D419DF" w:rsidRDefault="00000000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ab/>
        <w:t>Rel-</w:t>
      </w:r>
      <w:r>
        <w:rPr>
          <w:rFonts w:ascii="Arial" w:eastAsia="Times New Roman" w:hAnsi="Arial" w:cs="Times New Roman" w:hint="eastAsia"/>
          <w:color w:val="262626"/>
          <w:sz w:val="36"/>
          <w:szCs w:val="36"/>
          <w:lang w:val="en-US" w:eastAsia="zh-CN" w:bidi="ar"/>
        </w:rPr>
        <w:t>20</w:t>
      </w:r>
    </w:p>
    <w:p w14:paraId="77AC1DA4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20FA185D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1</w:t>
      </w:r>
      <w:r>
        <w:rPr>
          <w:rFonts w:ascii="Arial" w:eastAsia="Times New Roman" w:hAnsi="Arial" w:cs="Times New Roman"/>
          <w:sz w:val="36"/>
          <w:szCs w:val="36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419DF" w14:paraId="5CB9675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855DF6" w14:textId="77777777" w:rsidR="00D419DF" w:rsidRDefault="00000000">
            <w:pPr>
              <w:pStyle w:val="TAH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872665B" w14:textId="77777777" w:rsidR="00D419DF" w:rsidRDefault="00000000">
            <w:pPr>
              <w:pStyle w:val="TAH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7CD8F8B" w14:textId="77777777" w:rsidR="00D419DF" w:rsidRDefault="00000000">
            <w:pPr>
              <w:pStyle w:val="TAH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6408A335" w14:textId="77777777" w:rsidR="00D419DF" w:rsidRDefault="00000000">
            <w:pPr>
              <w:pStyle w:val="TAH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A6A0EAE" w14:textId="77777777" w:rsidR="00D419DF" w:rsidRDefault="00000000">
            <w:pPr>
              <w:pStyle w:val="TAH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1C20EAB" w14:textId="77777777" w:rsidR="00D419DF" w:rsidRDefault="00000000">
            <w:pPr>
              <w:pStyle w:val="TAH"/>
              <w:widowControl/>
            </w:pPr>
            <w:r>
              <w:t>Others (specify)</w:t>
            </w:r>
          </w:p>
        </w:tc>
      </w:tr>
      <w:tr w:rsidR="00D419DF" w14:paraId="2E65CA44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4FBEA822" w14:textId="77777777" w:rsidR="00D419DF" w:rsidRDefault="00000000">
            <w:pPr>
              <w:pStyle w:val="TAH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50248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56D81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D689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13C7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238E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D419DF" w14:paraId="6668BE8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120D632E" w14:textId="77777777" w:rsidR="00D419DF" w:rsidRDefault="00000000">
            <w:pPr>
              <w:pStyle w:val="TAH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925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4B0A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C8F9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CB00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ADA63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D419DF" w14:paraId="69621E85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5B618A6B" w14:textId="77777777" w:rsidR="00D419DF" w:rsidRDefault="00000000">
            <w:pPr>
              <w:pStyle w:val="TAH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1B1D" w14:textId="77777777" w:rsidR="00D419DF" w:rsidRDefault="00D419DF">
            <w:pPr>
              <w:pStyle w:val="TAC"/>
              <w:widowControl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5051E" w14:textId="77777777" w:rsidR="00D419DF" w:rsidRDefault="00D419DF">
            <w:pPr>
              <w:pStyle w:val="TAC"/>
              <w:widowControl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24B15" w14:textId="77777777" w:rsidR="00D419DF" w:rsidRDefault="00D419DF">
            <w:pPr>
              <w:pStyle w:val="TAC"/>
              <w:widowControl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2FC8" w14:textId="77777777" w:rsidR="00D419DF" w:rsidRDefault="00D419DF">
            <w:pPr>
              <w:pStyle w:val="TAC"/>
              <w:widowControl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0EC9C" w14:textId="77777777" w:rsidR="00D419DF" w:rsidRDefault="00D419DF">
            <w:pPr>
              <w:pStyle w:val="TAC"/>
              <w:widowControl/>
            </w:pPr>
          </w:p>
        </w:tc>
      </w:tr>
    </w:tbl>
    <w:p w14:paraId="7439CC33" w14:textId="77777777" w:rsidR="00D419DF" w:rsidRDefault="00000000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685BB257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2</w:t>
      </w:r>
      <w:r>
        <w:rPr>
          <w:rFonts w:ascii="Arial" w:eastAsia="Times New Roman" w:hAnsi="Arial" w:cs="Times New Roman"/>
          <w:sz w:val="36"/>
          <w:szCs w:val="36"/>
        </w:rPr>
        <w:tab/>
        <w:t>Classification of the Work Item and linked work items</w:t>
      </w:r>
    </w:p>
    <w:p w14:paraId="20D5B083" w14:textId="77777777" w:rsidR="00D419DF" w:rsidRDefault="00000000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2.1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Primary classification</w:t>
      </w:r>
    </w:p>
    <w:p w14:paraId="40E16390" w14:textId="77777777" w:rsidR="00D419DF" w:rsidRDefault="00000000">
      <w:pPr>
        <w:pStyle w:val="Heading3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work item is a …</w:t>
      </w:r>
    </w:p>
    <w:p w14:paraId="21B55A37" w14:textId="77777777" w:rsidR="00D419DF" w:rsidRDefault="00000000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lastRenderedPageBreak/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419DF" w14:paraId="075DEFC3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2ADB9" w14:textId="77777777" w:rsidR="00D419DF" w:rsidRDefault="00000000">
            <w:pPr>
              <w:pStyle w:val="TAC"/>
              <w:widowControl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DF5F76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:rsidR="00D419DF" w14:paraId="4827028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C0AA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C315C6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:rsidR="00D419DF" w14:paraId="4952434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E3D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0C3B78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:rsidR="00D419DF" w14:paraId="744396E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D09EF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A306AA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:rsidR="00D419DF" w14:paraId="7E8804E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FF78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9C7BC19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43316C56" w14:textId="77777777" w:rsidR="00D419DF" w:rsidRDefault="00000000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5A15E54D" w14:textId="77777777" w:rsidR="00D419DF" w:rsidRDefault="00000000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150A8E72" w14:textId="77777777" w:rsidR="00D419DF" w:rsidRDefault="00000000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2.2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419DF" w14:paraId="24CFCB7B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076C3A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:rsidR="00D419DF" w14:paraId="2386280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2BE026D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E6FFA25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DC4286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0C36F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:rsidR="00D419DF" w14:paraId="1E85AAA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98E6B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999D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36B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26551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14:paraId="08F13E96" w14:textId="77777777" w:rsidR="00D419DF" w:rsidRDefault="00000000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29FAB984" w14:textId="77777777" w:rsidR="00D419DF" w:rsidRDefault="00000000">
      <w:pPr>
        <w:pStyle w:val="Heading3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326"/>
        <w:gridCol w:w="5099"/>
      </w:tblGrid>
      <w:tr w:rsidR="00D419DF" w14:paraId="69E84578" w14:textId="77777777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2ABB933" w14:textId="77777777" w:rsidR="00D419DF" w:rsidRDefault="00000000">
            <w:pPr>
              <w:pStyle w:val="TAH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0EC8E80" w14:textId="77777777" w:rsidR="00D419DF" w:rsidRDefault="00000000">
            <w:pPr>
              <w:pStyle w:val="TAH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23AE72" w14:textId="77777777" w:rsidR="00D419DF" w:rsidRDefault="00000000">
            <w:pPr>
              <w:pStyle w:val="TAH"/>
              <w:widowControl/>
            </w:pPr>
            <w:r>
              <w:t>Nature of relationship</w:t>
            </w:r>
          </w:p>
        </w:tc>
      </w:tr>
      <w:tr w:rsidR="00D419DF" w14:paraId="03EDF0A4" w14:textId="77777777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08C1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286C4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DEF2" w14:textId="77777777" w:rsidR="00D419DF" w:rsidRDefault="00000000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May reference the study phase of narrowband speech codecs for </w:t>
            </w:r>
            <w:proofErr w:type="spellStart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lMS</w:t>
            </w:r>
            <w:proofErr w:type="spellEnd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 Voice Call Using GEO Access</w:t>
            </w:r>
          </w:p>
        </w:tc>
      </w:tr>
      <w:tr w:rsidR="00D419DF" w14:paraId="1EF22661" w14:textId="77777777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56778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F40A8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Stage 1 of 5G) New Services and Markets Technology Enablers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0539C" w14:textId="77777777" w:rsidR="00D419D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 reference channels characteristics of GEO satellite access serving as a baseline for further research on GEO channel characteristics and service experience.</w:t>
            </w:r>
          </w:p>
          <w:p w14:paraId="78C454B2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63115AF0" w14:textId="77777777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71880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3C85B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2D70" w14:textId="77777777" w:rsidR="00D419DF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May reference the scenarios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KPl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lMS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Voice Call Using GEO Access. It also provides market motivation and scenario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ULBC development.</w:t>
            </w:r>
          </w:p>
          <w:p w14:paraId="13CE0E90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109E2EBE" w14:textId="77777777">
        <w:trPr>
          <w:cantSplit/>
          <w:trHeight w:val="74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A4F8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79AA0" w14:textId="77777777" w:rsidR="00D419DF" w:rsidRDefault="00000000">
            <w:pPr>
              <w:pStyle w:val="Heading8"/>
              <w:ind w:left="0" w:firstLine="0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3F8D8" w14:textId="77777777" w:rsidR="00D419DF" w:rsidRDefault="00000000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for </w:t>
            </w:r>
            <w:proofErr w:type="spellStart"/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lMS</w:t>
            </w:r>
            <w:proofErr w:type="spellEnd"/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Voice Call Using GEO Access to initiate ULBC development. (SA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).</w:t>
            </w:r>
          </w:p>
        </w:tc>
      </w:tr>
      <w:tr w:rsidR="00D419DF" w14:paraId="63CAC2E2" w14:textId="77777777">
        <w:trPr>
          <w:cantSplit/>
          <w:trHeight w:val="38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3F250" w14:textId="77777777" w:rsidR="00D419DF" w:rsidRDefault="00D419DF">
            <w:pPr>
              <w:pStyle w:val="TAL"/>
              <w:rPr>
                <w:lang w:val="en-US" w:eastAsia="en-US" w:bidi="ar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39EE2" w14:textId="77777777" w:rsidR="00D419DF" w:rsidRDefault="00D419DF">
            <w:pPr>
              <w:pStyle w:val="Heading8"/>
              <w:ind w:left="0" w:firstLine="0"/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32A4D" w14:textId="77777777" w:rsidR="00D419DF" w:rsidRDefault="00D419DF">
            <w:pP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</w:pPr>
          </w:p>
        </w:tc>
      </w:tr>
    </w:tbl>
    <w:p w14:paraId="74A33C21" w14:textId="77777777" w:rsidR="00D419DF" w:rsidRDefault="00000000">
      <w:pPr>
        <w:pStyle w:val="FP"/>
      </w:pPr>
      <w:r>
        <w:t xml:space="preserve"> </w:t>
      </w:r>
    </w:p>
    <w:p w14:paraId="3546AAA3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3</w:t>
      </w:r>
      <w:r>
        <w:rPr>
          <w:rFonts w:ascii="Arial" w:eastAsia="Times New Roman" w:hAnsi="Arial" w:cs="Times New Roman"/>
          <w:sz w:val="36"/>
          <w:szCs w:val="36"/>
        </w:rPr>
        <w:tab/>
        <w:t>Justification</w:t>
      </w:r>
    </w:p>
    <w:p w14:paraId="730CF160" w14:textId="77777777" w:rsidR="00D419DF" w:rsidRDefault="00000000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>22.887. Normative service requirements and KPIs on IMS voice call using GEO satellite access will be introduced 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5294D8A0" w14:textId="77777777" w:rsidR="00D419DF" w:rsidRDefault="00000000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etc.. In TR 22.887, a total transmission data rate of [1-3] kbit/s is assumed. This transmission data rate </w:t>
      </w:r>
      <w:r>
        <w:rPr>
          <w:lang w:val="en-US"/>
        </w:rPr>
        <w:t>are lower than what current 3GPP protocol stacks and codecs can supports</w:t>
      </w:r>
      <w:r>
        <w:rPr>
          <w:rFonts w:hint="eastAsia"/>
          <w:lang w:val="en-US" w:bidi="ar"/>
        </w:rPr>
        <w:t>.</w:t>
      </w:r>
    </w:p>
    <w:p w14:paraId="33474991" w14:textId="77777777" w:rsidR="00D419DF" w:rsidRDefault="00000000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50DE188A" w14:textId="77777777" w:rsidR="00D419DF" w:rsidRDefault="00000000">
      <w:pPr>
        <w:pStyle w:val="B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7360504E" w14:textId="77777777" w:rsidR="00D419DF" w:rsidRDefault="00000000"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50F5A8EF" w14:textId="77777777" w:rsidR="00D419DF" w:rsidRDefault="00000000">
      <w:pPr>
        <w:rPr>
          <w:rFonts w:eastAsia="SimSun"/>
          <w:b/>
          <w:bCs/>
          <w:lang w:val="en-US" w:eastAsia="zh-CN"/>
        </w:rPr>
      </w:pPr>
      <w:r>
        <w:t xml:space="preserve">The primary focus of this </w:t>
      </w:r>
      <w:r>
        <w:rPr>
          <w:rFonts w:eastAsia="SimSun" w:hint="eastAsia"/>
          <w:lang w:val="en-US" w:eastAsia="zh-CN"/>
        </w:rPr>
        <w:t>study</w:t>
      </w:r>
      <w:r>
        <w:t xml:space="preserve"> is to </w:t>
      </w:r>
      <w:r>
        <w:rPr>
          <w:rFonts w:eastAsia="SimSun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SimSun"/>
          <w:lang w:val="en-US" w:eastAsia="zh-CN"/>
        </w:rPr>
        <w:t xml:space="preserve"> use case</w:t>
      </w:r>
      <w:r>
        <w:rPr>
          <w:rFonts w:eastAsia="SimSun" w:hint="eastAsia"/>
          <w:lang w:val="en-US" w:eastAsia="zh-CN"/>
        </w:rPr>
        <w:t xml:space="preserve">s like </w:t>
      </w:r>
      <w:r>
        <w:t xml:space="preserve">IMS Voice Call </w:t>
      </w:r>
      <w:r>
        <w:rPr>
          <w:rFonts w:eastAsia="SimSun" w:hint="eastAsia"/>
          <w:lang w:val="en-US" w:eastAsia="zh-CN"/>
        </w:rPr>
        <w:t xml:space="preserve">over </w:t>
      </w:r>
      <w:r>
        <w:t xml:space="preserve">GEO </w:t>
      </w:r>
      <w:r>
        <w:rPr>
          <w:rFonts w:eastAsia="SimSun"/>
          <w:lang w:val="en-US" w:eastAsia="zh-CN"/>
        </w:rPr>
        <w:t>and the resulting transmission parameters</w:t>
      </w:r>
      <w: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7B5EC88A" w14:textId="77777777" w:rsidR="00D419DF" w:rsidRDefault="00000000">
      <w:pPr>
        <w:pStyle w:val="B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  <w:t>General considerations</w:t>
      </w:r>
    </w:p>
    <w:p w14:paraId="7E404FAA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B</w:t>
      </w:r>
      <w:r>
        <w:rPr>
          <w:rFonts w:eastAsia="SimSun" w:hint="eastAsia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>TR 22.887 concludes that the transmission rates are lower than what current 3GPP protocol stacks and codecs can supports. Detailed analysis on available bitrate requires more study</w:t>
      </w:r>
      <w:r>
        <w:rPr>
          <w:rFonts w:eastAsia="SimSun" w:hint="eastAsia"/>
          <w:lang w:eastAsia="zh-CN"/>
        </w:rPr>
        <w:t>.</w:t>
      </w:r>
      <w:r>
        <w:rPr>
          <w:rFonts w:hint="eastAsia"/>
        </w:rPr>
        <w:t>.</w:t>
      </w:r>
    </w:p>
    <w:p w14:paraId="043D1E94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Quality:</w:t>
      </w:r>
      <w:r>
        <w:rPr>
          <w:rFonts w:eastAsia="SimSun"/>
          <w:lang w:eastAsia="zh-CN"/>
        </w:rPr>
        <w:t xml:space="preserve"> Despite of the low bit rate, a good audio quality of the codec is of importance, to ensure a reasonable </w:t>
      </w:r>
      <w:proofErr w:type="spellStart"/>
      <w:r>
        <w:rPr>
          <w:rFonts w:eastAsia="SimSun"/>
          <w:lang w:eastAsia="zh-CN"/>
        </w:rPr>
        <w:t>Qo</w:t>
      </w:r>
      <w:r>
        <w:rPr>
          <w:rFonts w:eastAsia="SimSun" w:hint="eastAsia"/>
          <w:lang w:eastAsia="zh-CN"/>
        </w:rPr>
        <w:t>E</w:t>
      </w:r>
      <w:proofErr w:type="spellEnd"/>
      <w:r>
        <w:rPr>
          <w:rFonts w:eastAsia="SimSun"/>
          <w:lang w:eastAsia="zh-CN"/>
        </w:rPr>
        <w:t xml:space="preserve">. </w:t>
      </w:r>
      <w:r>
        <w:t xml:space="preserve">Detailed </w:t>
      </w:r>
      <w:proofErr w:type="spellStart"/>
      <w:r>
        <w:t>QoE</w:t>
      </w:r>
      <w:proofErr w:type="spellEnd"/>
      <w:r>
        <w:t xml:space="preserve"> requirements for such services are for study.</w:t>
      </w:r>
      <w:r>
        <w:rPr>
          <w:rFonts w:eastAsia="SimSun"/>
          <w:lang w:eastAsia="zh-CN"/>
        </w:rPr>
        <w:t>.</w:t>
      </w:r>
    </w:p>
    <w:p w14:paraId="37CAC3F2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Complexity and memory demands</w:t>
      </w:r>
      <w:r>
        <w:rPr>
          <w:rFonts w:eastAsia="SimSun" w:hint="eastAsia"/>
          <w:b/>
          <w:bCs/>
          <w:lang w:eastAsia="zh-CN"/>
        </w:rPr>
        <w:t xml:space="preserve">: </w:t>
      </w:r>
      <w:r>
        <w:rPr>
          <w:rFonts w:eastAsia="SimSun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eastAsia="SimSun" w:hint="eastAsia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eastAsia="SimSun" w:hint="eastAsia"/>
          <w:lang w:eastAsia="zh-CN"/>
        </w:rPr>
        <w:t xml:space="preserve"> </w:t>
      </w:r>
      <w:r>
        <w:rPr>
          <w:lang w:val="de-DE"/>
        </w:rPr>
        <w:t>are for study</w:t>
      </w:r>
      <w:r>
        <w:rPr>
          <w:rFonts w:eastAsia="SimSun" w:hint="eastAsia"/>
          <w:lang w:eastAsia="zh-CN"/>
        </w:rPr>
        <w:t>.</w:t>
      </w:r>
    </w:p>
    <w:p w14:paraId="78CBECE2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to operate in typical network conditions (delay, loss, jitter, etc.). Details are for further study. </w:t>
      </w:r>
    </w:p>
    <w:p w14:paraId="424B8F5D" w14:textId="77777777" w:rsidR="00D419DF" w:rsidRDefault="00000000">
      <w:pPr>
        <w:pStyle w:val="B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7C7C6F6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b/>
          <w:bCs/>
          <w:lang w:eastAsia="zh-CN"/>
        </w:rPr>
        <w:t xml:space="preserve">Speech </w:t>
      </w:r>
      <w:r>
        <w:rPr>
          <w:rFonts w:eastAsia="SimSun" w:hint="eastAsia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ranscoding </w:t>
      </w:r>
      <w:r>
        <w:rPr>
          <w:rFonts w:eastAsia="SimSun" w:hint="eastAsia"/>
          <w:b/>
          <w:bCs/>
          <w:lang w:eastAsia="zh-CN"/>
        </w:rPr>
        <w:t>f</w:t>
      </w:r>
      <w:r>
        <w:rPr>
          <w:rFonts w:eastAsia="SimSun"/>
          <w:b/>
          <w:bCs/>
          <w:lang w:eastAsia="zh-CN"/>
        </w:rPr>
        <w:t>unctions</w:t>
      </w:r>
      <w:r>
        <w:rPr>
          <w:rFonts w:eastAsia="SimSun" w:hint="eastAsia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tandeming</w:t>
      </w:r>
      <w:proofErr w:type="spellEnd"/>
      <w:r>
        <w:rPr>
          <w:rFonts w:eastAsia="SimSun"/>
          <w:lang w:eastAsia="zh-CN"/>
        </w:rPr>
        <w:t xml:space="preserve"> with</w:t>
      </w:r>
      <w:r>
        <w:rPr>
          <w:rFonts w:eastAsia="SimSun" w:hint="eastAsia"/>
          <w:lang w:eastAsia="zh-CN"/>
        </w:rPr>
        <w:t xml:space="preserve"> existing</w:t>
      </w:r>
      <w:r>
        <w:rPr>
          <w:rFonts w:eastAsia="SimSun"/>
          <w:lang w:eastAsia="zh-CN"/>
        </w:rPr>
        <w:t xml:space="preserve"> IMS voice</w:t>
      </w:r>
      <w:r>
        <w:rPr>
          <w:rFonts w:eastAsia="SimSun" w:hint="eastAsia"/>
          <w:lang w:eastAsia="zh-CN"/>
        </w:rPr>
        <w:t xml:space="preserve"> codecs.</w:t>
      </w:r>
    </w:p>
    <w:p w14:paraId="7628C5F2" w14:textId="77777777" w:rsidR="00D419DF" w:rsidRDefault="00000000">
      <w:pPr>
        <w:pStyle w:val="NO"/>
        <w:ind w:leftChars="300" w:left="600" w:firstLine="0"/>
        <w:rPr>
          <w:rFonts w:eastAsia="SimSun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 w14:paraId="153EDB6A" w14:textId="77777777" w:rsidR="00D419DF" w:rsidRDefault="00000000">
      <w:pPr>
        <w:pStyle w:val="NO"/>
        <w:ind w:leftChars="300" w:left="600" w:firstLine="0"/>
      </w:pPr>
      <w:r>
        <w:t xml:space="preserve">It is expected that coordination with other working groups, e.g. SA2, CT1, RAN2 is needed in order to substantiate the design constraints of such a codec. However, it is not expected that this work creates any dependency for studies and normative in other working groups.  </w:t>
      </w:r>
    </w:p>
    <w:p w14:paraId="277426C9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4</w:t>
      </w:r>
      <w:r>
        <w:rPr>
          <w:rFonts w:ascii="Arial" w:eastAsia="Times New Roman" w:hAnsi="Arial" w:cs="Times New Roman"/>
          <w:sz w:val="36"/>
          <w:szCs w:val="36"/>
        </w:rPr>
        <w:tab/>
        <w:t>Objective</w:t>
      </w:r>
    </w:p>
    <w:p w14:paraId="2E00A61E" w14:textId="77777777" w:rsidR="00D419DF" w:rsidRDefault="00000000"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potential normative work on an ultra-low bit rate codec for voice over GEO. Specifically, the following objectives are identified:</w:t>
      </w:r>
    </w:p>
    <w:p w14:paraId="69F1901B" w14:textId="77777777" w:rsidR="00D419DF" w:rsidRDefault="00000000">
      <w:pPr>
        <w:pStyle w:val="B1"/>
      </w:pPr>
      <w:r>
        <w:t>1.</w:t>
      </w:r>
      <w:r>
        <w:tab/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73325963" w14:textId="77777777" w:rsidR="00D419DF" w:rsidRDefault="00000000">
      <w:pPr>
        <w:pStyle w:val="B1"/>
      </w:pPr>
      <w:r>
        <w:t>2.</w:t>
      </w:r>
      <w:r>
        <w:tab/>
        <w:t>Study GEO channel characteristics and derive service-related dependencies</w:t>
      </w:r>
      <w:r>
        <w:rPr>
          <w:rFonts w:eastAsia="SimSun" w:hint="eastAsia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6D9C1549" w14:textId="77777777" w:rsidR="00D419DF" w:rsidRDefault="00000000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</w:t>
      </w:r>
      <w:r>
        <w:rPr>
          <w:rFonts w:eastAsia="SimSun"/>
          <w:lang w:val="en-US" w:eastAsia="zh-CN"/>
        </w:rPr>
        <w:tab/>
        <w:t xml:space="preserve">Any </w:t>
      </w:r>
      <w:r>
        <w:rPr>
          <w:rFonts w:eastAsia="SimSun" w:hint="eastAsia"/>
          <w:lang w:val="en-US" w:eastAsia="zh-CN"/>
        </w:rPr>
        <w:t>impact of ultra-low bitrate voice codec in NB-IoT services is</w:t>
      </w:r>
      <w:r>
        <w:rPr>
          <w:rFonts w:eastAsia="SimSun"/>
          <w:lang w:val="en-US" w:eastAsia="zh-CN"/>
        </w:rPr>
        <w:t xml:space="preserve"> outside of the scope of the study and is expected to be addressed by other working groups</w:t>
      </w:r>
      <w:r>
        <w:rPr>
          <w:rFonts w:eastAsia="SimSun" w:hint="eastAsia"/>
          <w:lang w:val="en-US" w:eastAsia="zh-CN"/>
        </w:rPr>
        <w:t>.</w:t>
      </w:r>
    </w:p>
    <w:p w14:paraId="17E98822" w14:textId="77777777" w:rsidR="00D419DF" w:rsidRDefault="00000000">
      <w:pPr>
        <w:pStyle w:val="B1"/>
      </w:pPr>
      <w:r>
        <w:rPr>
          <w:rFonts w:hint="eastAsia"/>
        </w:rPr>
        <w:t>3.</w:t>
      </w:r>
      <w:r>
        <w:tab/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75184881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</w:t>
      </w:r>
      <w:r>
        <w:rPr>
          <w:rFonts w:eastAsia="DengXian" w:hint="eastAsia"/>
        </w:rPr>
        <w:t>it rate</w:t>
      </w:r>
      <w:r>
        <w:rPr>
          <w:rFonts w:eastAsia="DengXian"/>
        </w:rPr>
        <w:t>s</w:t>
      </w:r>
    </w:p>
    <w:p w14:paraId="3FA279FE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Sample rate and audio bandwidth</w:t>
      </w:r>
    </w:p>
    <w:p w14:paraId="572EEC4C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Frame length</w:t>
      </w:r>
    </w:p>
    <w:p w14:paraId="3E2C1672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Complexity and memory demands</w:t>
      </w:r>
    </w:p>
    <w:p w14:paraId="3C65F067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Algorithmic delay</w:t>
      </w:r>
    </w:p>
    <w:p w14:paraId="2DC462DB" w14:textId="77777777" w:rsidR="00D419DF" w:rsidRDefault="00000000">
      <w:pPr>
        <w:pStyle w:val="B2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Packet loss concealment (PLC)</w:t>
      </w:r>
    </w:p>
    <w:p w14:paraId="62113151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Potential use of noise suppression as part of the codec</w:t>
      </w:r>
    </w:p>
    <w:p w14:paraId="489DCE63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Discontinuous transmission including voice activity detection and comfort noise</w:t>
      </w:r>
    </w:p>
    <w:p w14:paraId="69037D43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Speech quality</w:t>
      </w:r>
    </w:p>
    <w:p w14:paraId="45E95040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Robustness to non-speech input</w:t>
      </w:r>
    </w:p>
    <w:p w14:paraId="22B88A15" w14:textId="77777777" w:rsidR="00D419DF" w:rsidRDefault="00000000">
      <w:pPr>
        <w:pStyle w:val="B1"/>
      </w:pPr>
      <w:r>
        <w:rPr>
          <w:rFonts w:hint="eastAsia"/>
        </w:rPr>
        <w:t>4.</w:t>
      </w:r>
      <w:r>
        <w:tab/>
        <w:t xml:space="preserve">Provide some evidence that the design criteria can be met, for example existing reference codecs. </w:t>
      </w:r>
    </w:p>
    <w:p w14:paraId="1C961183" w14:textId="77777777" w:rsidR="00D419DF" w:rsidRDefault="00000000">
      <w:pPr>
        <w:pStyle w:val="B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eastAsia="SimSun" w:hint="eastAsia"/>
          <w:lang w:val="en-US" w:eastAsia="zh-CN"/>
        </w:rPr>
        <w:t xml:space="preserve"> regarding </w:t>
      </w:r>
      <w:r>
        <w:rPr>
          <w:rFonts w:eastAsia="DengXian" w:hint="eastAsia"/>
          <w:lang w:val="en-US" w:eastAsia="zh-CN" w:bidi="ar"/>
        </w:rPr>
        <w:t>s</w:t>
      </w:r>
      <w:proofErr w:type="spellStart"/>
      <w:r>
        <w:rPr>
          <w:rFonts w:eastAsia="DengXian"/>
          <w:lang w:bidi="ar"/>
        </w:rPr>
        <w:t>peech</w:t>
      </w:r>
      <w:proofErr w:type="spellEnd"/>
      <w:r>
        <w:rPr>
          <w:rFonts w:eastAsia="DengXian"/>
          <w:lang w:bidi="ar"/>
        </w:rPr>
        <w:t xml:space="preserve"> quality, intelligibility, conversational quality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in particular taking into account </w:t>
      </w:r>
    </w:p>
    <w:p w14:paraId="442A85D0" w14:textId="77777777" w:rsidR="00D419DF" w:rsidRDefault="00000000">
      <w:pPr>
        <w:pStyle w:val="B2"/>
      </w:pPr>
      <w:r>
        <w:t>a</w:t>
      </w:r>
      <w:r>
        <w:rPr>
          <w:rFonts w:eastAsia="DengXian" w:hint="eastAsia"/>
        </w:rPr>
        <w:t>)</w:t>
      </w:r>
      <w:r>
        <w:rPr>
          <w:rFonts w:eastAsia="DengXian" w:hint="eastAsia"/>
        </w:rPr>
        <w:tab/>
      </w:r>
      <w:r>
        <w:rPr>
          <w:rFonts w:eastAsia="DengXian"/>
        </w:rPr>
        <w:t>Clean speech and noisy speech</w:t>
      </w:r>
    </w:p>
    <w:p w14:paraId="2E5C5162" w14:textId="77777777" w:rsidR="00D419DF" w:rsidRDefault="00000000">
      <w:pPr>
        <w:pStyle w:val="B2"/>
      </w:pPr>
      <w:r>
        <w:rPr>
          <w:rFonts w:eastAsia="SimSun"/>
        </w:rPr>
        <w:t>b</w:t>
      </w:r>
      <w:r>
        <w:t>)</w:t>
      </w:r>
      <w:r>
        <w:tab/>
      </w:r>
      <w:proofErr w:type="spellStart"/>
      <w:r>
        <w:rPr>
          <w:rFonts w:eastAsia="DengXian"/>
        </w:rPr>
        <w:t>Tandeming</w:t>
      </w:r>
      <w:proofErr w:type="spellEnd"/>
      <w:r>
        <w:rPr>
          <w:rFonts w:eastAsia="DengXian"/>
        </w:rPr>
        <w:t xml:space="preserve"> with existing IMS voice codecs</w:t>
      </w:r>
    </w:p>
    <w:p w14:paraId="26AAE7C2" w14:textId="77777777" w:rsidR="00D419DF" w:rsidRDefault="00000000">
      <w:pPr>
        <w:pStyle w:val="B2"/>
      </w:pPr>
      <w:r>
        <w:rPr>
          <w:rFonts w:eastAsia="SimSun"/>
        </w:rPr>
        <w:t>c</w:t>
      </w:r>
      <w:r>
        <w:t>)</w:t>
      </w:r>
      <w:r>
        <w:tab/>
      </w:r>
      <w:r>
        <w:rPr>
          <w:rFonts w:eastAsia="DengXian"/>
        </w:rPr>
        <w:t xml:space="preserve">Clean channel and </w:t>
      </w:r>
      <w:r>
        <w:rPr>
          <w:rFonts w:eastAsia="DengXian" w:hint="eastAsia"/>
        </w:rPr>
        <w:t xml:space="preserve">GEO </w:t>
      </w:r>
      <w:r>
        <w:rPr>
          <w:rFonts w:eastAsia="DengXian"/>
        </w:rPr>
        <w:t>channel conditions</w:t>
      </w:r>
    </w:p>
    <w:p w14:paraId="0589B813" w14:textId="77777777" w:rsidR="00D419DF" w:rsidRDefault="00000000">
      <w:pPr>
        <w:pStyle w:val="B1"/>
      </w:pPr>
      <w:r>
        <w:rPr>
          <w:rFonts w:hint="eastAsia"/>
        </w:rPr>
        <w:t>6</w:t>
      </w:r>
      <w:r>
        <w:t>.</w:t>
      </w:r>
      <w:r>
        <w:tab/>
        <w:t>Identify or develop objective measures to verify the design constraints as necessary (e.g., to measure complexity and memory demands)</w:t>
      </w:r>
    </w:p>
    <w:p w14:paraId="0F676608" w14:textId="77777777" w:rsidR="00D419DF" w:rsidRDefault="00000000">
      <w:pPr>
        <w:pStyle w:val="B1"/>
      </w:pPr>
      <w:r>
        <w:rPr>
          <w:rFonts w:hint="eastAsia"/>
        </w:rPr>
        <w:t>7</w:t>
      </w:r>
      <w:r>
        <w:t xml:space="preserve">. </w:t>
      </w:r>
      <w:r>
        <w:tab/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0CC1EC12" w14:textId="77777777" w:rsidR="00D419DF" w:rsidRDefault="00000000">
      <w:pPr>
        <w:pStyle w:val="B1"/>
      </w:pPr>
      <w:r>
        <w:rPr>
          <w:rFonts w:hint="eastAsia"/>
        </w:rPr>
        <w:t>8</w:t>
      </w:r>
      <w:r>
        <w:t xml:space="preserve">. </w:t>
      </w:r>
      <w:r>
        <w:tab/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068A13A2" w14:textId="77777777" w:rsidR="00D419DF" w:rsidRDefault="00000000">
      <w:pPr>
        <w:pStyle w:val="B1"/>
      </w:pPr>
      <w:r>
        <w:t xml:space="preserve">9. </w:t>
      </w:r>
      <w:r>
        <w:tab/>
        <w:t>Define potential normative work item objectives and timeline.</w:t>
      </w:r>
    </w:p>
    <w:p w14:paraId="7A1FDDF4" w14:textId="77777777" w:rsidR="00D419D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Malgun Gothic" w:hAnsi="Arial" w:cs="Times New Roman"/>
          <w:sz w:val="32"/>
          <w:szCs w:val="20"/>
          <w:lang w:eastAsia="en-GB"/>
        </w:rPr>
      </w:pPr>
      <w:r>
        <w:rPr>
          <w:rFonts w:ascii="Arial" w:eastAsia="Malgun Gothic" w:hAnsi="Arial" w:cs="Times New Roman"/>
          <w:sz w:val="32"/>
          <w:szCs w:val="20"/>
          <w:lang w:eastAsia="ja-JP"/>
        </w:rPr>
        <w:t>5</w:t>
      </w:r>
      <w:r>
        <w:rPr>
          <w:rFonts w:ascii="Arial" w:eastAsia="Malgun Gothic" w:hAnsi="Arial" w:cs="Times New Roman"/>
          <w:sz w:val="32"/>
          <w:szCs w:val="20"/>
          <w:lang w:eastAsia="ja-JP"/>
        </w:rPr>
        <w:tab/>
        <w:t>Expected Output and Time scale</w:t>
      </w:r>
      <w:bookmarkEnd w:id="0"/>
      <w:bookmarkEnd w:id="1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419DF" w14:paraId="2182DED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92CB0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419DF" w14:paraId="1C81F63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B08FD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849E90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3CD30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359DD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B72A9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AB581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D419DF" w14:paraId="5FB7FFE8" w14:textId="77777777">
        <w:tc>
          <w:tcPr>
            <w:tcW w:w="1617" w:type="dxa"/>
          </w:tcPr>
          <w:p w14:paraId="40CFB2D0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SimSun" w:cs="Times New Roman" w:hint="eastAsia"/>
                <w:szCs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7B0BA1B0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SimSun" w:cs="Times New Roman" w:hint="eastAsia"/>
                <w:szCs w:val="20"/>
                <w:lang w:val="en-US" w:eastAsia="zh-CN"/>
              </w:rPr>
              <w:t>26.</w:t>
            </w:r>
            <w:r>
              <w:rPr>
                <w:rFonts w:eastAsia="SimSun" w:cs="Times New Roman"/>
                <w:szCs w:val="20"/>
                <w:lang w:val="en-US" w:eastAsia="zh-CN"/>
              </w:rPr>
              <w:t>9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x</w:t>
            </w:r>
            <w:r>
              <w:rPr>
                <w:rFonts w:eastAsia="SimSun" w:cs="Times New Roman"/>
                <w:szCs w:val="20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0846CBC3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 xml:space="preserve">Study on Ultra </w:t>
            </w:r>
            <w:r>
              <w:rPr>
                <w:rFonts w:eastAsia="Malgun Gothic" w:cs="Times New Roman" w:hint="eastAsia"/>
                <w:szCs w:val="20"/>
                <w:lang w:eastAsia="en-GB"/>
              </w:rPr>
              <w:t>Low Bitrate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 xml:space="preserve"> Speech</w:t>
            </w:r>
            <w:r>
              <w:rPr>
                <w:rFonts w:eastAsia="Malgun Gothic" w:cs="Times New Roman" w:hint="eastAsia"/>
                <w:szCs w:val="20"/>
                <w:lang w:eastAsia="en-GB"/>
              </w:rPr>
              <w:t xml:space="preserve"> Codecs</w:t>
            </w:r>
          </w:p>
        </w:tc>
        <w:tc>
          <w:tcPr>
            <w:tcW w:w="993" w:type="dxa"/>
          </w:tcPr>
          <w:p w14:paraId="1F039DD5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</w:t>
            </w:r>
            <w:r>
              <w:rPr>
                <w:rFonts w:eastAsia="Malgun Gothic" w:cs="Times New Roman"/>
                <w:szCs w:val="20"/>
                <w:lang w:val="en-US" w:eastAsia="zh-CN"/>
              </w:rPr>
              <w:t>11</w:t>
            </w:r>
          </w:p>
          <w:p w14:paraId="68CAAB60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val="en-US" w:eastAsia="zh-CN"/>
              </w:rPr>
              <w:t>(Mar. 26)</w:t>
            </w:r>
          </w:p>
        </w:tc>
        <w:tc>
          <w:tcPr>
            <w:tcW w:w="1074" w:type="dxa"/>
          </w:tcPr>
          <w:p w14:paraId="421D6827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SA#11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2</w:t>
            </w:r>
          </w:p>
          <w:p w14:paraId="7D3177AE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SimSun" w:cs="Times New Roman"/>
                <w:szCs w:val="20"/>
                <w:lang w:val="en-US" w:eastAsia="zh-CN"/>
              </w:rPr>
              <w:t>(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Jun</w:t>
            </w:r>
            <w:r>
              <w:rPr>
                <w:rFonts w:eastAsia="SimSun" w:cs="Times New Roman"/>
                <w:szCs w:val="20"/>
                <w:lang w:val="en-US" w:eastAsia="zh-CN"/>
              </w:rPr>
              <w:t>.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 xml:space="preserve"> 26</w:t>
            </w:r>
            <w:r>
              <w:rPr>
                <w:rFonts w:eastAsia="SimSun" w:cs="Times New Roman"/>
                <w:szCs w:val="20"/>
                <w:lang w:val="en-US" w:eastAsia="zh-CN"/>
              </w:rPr>
              <w:t>)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2186" w:type="dxa"/>
          </w:tcPr>
          <w:p w14:paraId="6DC95468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  <w:r>
              <w:rPr>
                <w:rFonts w:eastAsia="Malgun Gothic" w:cs="Times New Roman"/>
                <w:iCs/>
                <w:szCs w:val="20"/>
                <w:lang w:val="en-US" w:eastAsia="en-GB"/>
              </w:rPr>
              <w:t>Note: SA4 best estimate to be confirmed at SA in March 2025 based on other WG SID/WID status.</w:t>
            </w:r>
          </w:p>
        </w:tc>
      </w:tr>
    </w:tbl>
    <w:p w14:paraId="30E1574D" w14:textId="77777777" w:rsidR="00D419DF" w:rsidRDefault="00D419DF">
      <w:pPr>
        <w:rPr>
          <w:lang w:val="en-US" w:eastAsia="en-GB"/>
        </w:rPr>
      </w:pPr>
    </w:p>
    <w:tbl>
      <w:tblPr>
        <w:tblW w:w="935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4536"/>
        <w:gridCol w:w="1273"/>
        <w:gridCol w:w="2696"/>
      </w:tblGrid>
      <w:tr w:rsidR="00D419DF" w14:paraId="365000DA" w14:textId="77777777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DEEDA7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419DF" w14:paraId="3028C6EE" w14:textId="77777777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D753A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C6F73A" w14:textId="777777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075F0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D4C22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D419DF" w14:paraId="18489A38" w14:textId="77777777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8DC" w14:textId="77777777" w:rsidR="00D419DF" w:rsidRDefault="00D419DF">
            <w:pPr>
              <w:pStyle w:val="TAL"/>
              <w:rPr>
                <w:rFonts w:eastAsia="Malgun Gothic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95F0" w14:textId="77777777" w:rsidR="00D419DF" w:rsidRDefault="00D419DF">
            <w:pPr>
              <w:pStyle w:val="TAL"/>
              <w:rPr>
                <w:rFonts w:eastAsia="Malgun Gothic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61B" w14:textId="77777777" w:rsidR="00D419DF" w:rsidRDefault="00D419DF">
            <w:pPr>
              <w:pStyle w:val="TAL"/>
              <w:rPr>
                <w:rFonts w:eastAsia="Malgun Gothic"/>
                <w:iCs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58E" w14:textId="77777777" w:rsidR="00D419DF" w:rsidRDefault="00D419DF">
            <w:pPr>
              <w:pStyle w:val="TAL"/>
              <w:rPr>
                <w:rFonts w:eastAsia="Malgun Gothic"/>
              </w:rPr>
            </w:pPr>
          </w:p>
        </w:tc>
      </w:tr>
      <w:tr w:rsidR="00D419DF" w14:paraId="40B4BE2F" w14:textId="77777777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3D2" w14:textId="77777777" w:rsidR="00D419DF" w:rsidRDefault="00D419DF">
            <w:pPr>
              <w:pStyle w:val="TAL"/>
              <w:rPr>
                <w:rFonts w:eastAsia="Malgun Gothic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216" w14:textId="77777777" w:rsidR="00D419DF" w:rsidRDefault="00D419DF">
            <w:pPr>
              <w:pStyle w:val="TAL"/>
              <w:rPr>
                <w:rFonts w:eastAsia="Malgun Gothic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4D2" w14:textId="77777777" w:rsidR="00D419DF" w:rsidRDefault="00D419DF">
            <w:pPr>
              <w:pStyle w:val="TAL"/>
              <w:rPr>
                <w:rFonts w:eastAsia="Malgun Gothic"/>
                <w:iCs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311" w14:textId="77777777" w:rsidR="00D419DF" w:rsidRDefault="00D419DF">
            <w:pPr>
              <w:pStyle w:val="TAL"/>
              <w:rPr>
                <w:rFonts w:eastAsia="Malgun Gothic"/>
              </w:rPr>
            </w:pPr>
          </w:p>
        </w:tc>
      </w:tr>
    </w:tbl>
    <w:p w14:paraId="70F0F4F3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6</w:t>
      </w:r>
      <w:r>
        <w:rPr>
          <w:rFonts w:ascii="Arial" w:eastAsia="Times New Roman" w:hAnsi="Arial" w:cs="Times New Roman"/>
          <w:sz w:val="36"/>
          <w:szCs w:val="36"/>
        </w:rPr>
        <w:tab/>
        <w:t>Work item Rapporteur(s)</w:t>
      </w:r>
    </w:p>
    <w:p w14:paraId="66F21359" w14:textId="77777777" w:rsidR="00D419DF" w:rsidRDefault="00000000"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cs="Times New Roman" w:hint="eastAsia"/>
          <w:sz w:val="24"/>
          <w:szCs w:val="24"/>
          <w:lang w:val="fr-FR" w:eastAsia="zh-CN" w:bidi="ar"/>
        </w:rPr>
        <w:t xml:space="preserve">Xu Jiayi, China Mobile, </w:t>
      </w:r>
      <w:hyperlink r:id="rId11" w:history="1">
        <w:r w:rsidR="00D419DF">
          <w:rPr>
            <w:rFonts w:cs="Times New Roman" w:hint="eastAsia"/>
            <w:sz w:val="24"/>
            <w:szCs w:val="24"/>
            <w:lang w:val="fr-FR" w:eastAsia="zh-CN" w:bidi="ar"/>
          </w:rPr>
          <w:t>xujiayi@chinamobile.com</w:t>
        </w:r>
      </w:hyperlink>
    </w:p>
    <w:p w14:paraId="6FDD2DF2" w14:textId="77777777" w:rsidR="00D419DF" w:rsidRDefault="00D419DF">
      <w:pPr>
        <w:spacing w:after="0"/>
        <w:rPr>
          <w:rFonts w:cs="Times New Roman"/>
          <w:lang w:val="fr-FR"/>
        </w:rPr>
      </w:pPr>
    </w:p>
    <w:p w14:paraId="13389D58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7</w:t>
      </w:r>
      <w:r>
        <w:rPr>
          <w:rFonts w:ascii="Arial" w:eastAsia="Times New Roman" w:hAnsi="Arial" w:cs="Times New Roman"/>
          <w:sz w:val="36"/>
          <w:szCs w:val="36"/>
        </w:rPr>
        <w:tab/>
        <w:t>Work item leadership</w:t>
      </w:r>
    </w:p>
    <w:p w14:paraId="7DF8F954" w14:textId="77777777" w:rsidR="00D419DF" w:rsidRDefault="00000000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eastAsia="SimSun" w:cs="Times New Roman" w:hint="eastAsia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53820CD7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8</w:t>
      </w:r>
      <w:r>
        <w:rPr>
          <w:rFonts w:ascii="Arial" w:eastAsia="Times New Roman" w:hAnsi="Arial" w:cs="Times New Roman"/>
          <w:sz w:val="36"/>
          <w:szCs w:val="36"/>
        </w:rPr>
        <w:tab/>
        <w:t>Aspects that involve other WGs</w:t>
      </w:r>
    </w:p>
    <w:p w14:paraId="3F3381BA" w14:textId="77777777" w:rsidR="00D419DF" w:rsidRDefault="00000000">
      <w:pPr>
        <w:keepNext/>
        <w:rPr>
          <w:rFonts w:eastAsia="DengXian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eastAsia="DengXian" w:hint="eastAsia"/>
          <w:lang w:eastAsia="zh-CN"/>
        </w:rPr>
        <w:t>enhancements to enable NB-IoT (GEO) satellite access to support IMS voice call.</w:t>
      </w:r>
    </w:p>
    <w:p w14:paraId="36048C72" w14:textId="77777777" w:rsidR="00D419DF" w:rsidRDefault="0000000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</w:t>
      </w:r>
      <w:r>
        <w:rPr>
          <w:rFonts w:eastAsia="DengXian" w:hint="eastAsia"/>
          <w:lang w:val="en-US" w:eastAsia="zh-CN"/>
        </w:rPr>
        <w:t xml:space="preserve"> WGS</w:t>
      </w:r>
      <w:r>
        <w:rPr>
          <w:rFonts w:eastAsia="DengXian" w:hint="eastAsia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eastAsia="SimSun" w:hint="eastAsia"/>
          <w:lang w:val="en-US" w:eastAsia="zh-CN"/>
        </w:rPr>
        <w:t>.</w:t>
      </w:r>
    </w:p>
    <w:p w14:paraId="678CBD04" w14:textId="77777777" w:rsidR="00D419DF" w:rsidRDefault="00000000">
      <w:pPr>
        <w:rPr>
          <w:lang w:eastAsia="en-GB"/>
        </w:rPr>
      </w:pPr>
      <w:r>
        <w:rPr>
          <w:lang w:eastAsia="en-GB"/>
        </w:rPr>
        <w:t>CT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>and protocol overheads..</w:t>
      </w:r>
    </w:p>
    <w:p w14:paraId="1D3C26DC" w14:textId="77777777" w:rsidR="00D419DF" w:rsidRDefault="00000000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27AB88AF" w14:textId="77777777" w:rsidR="00D419DF" w:rsidRDefault="00000000">
      <w:pPr>
        <w:pStyle w:val="NO"/>
      </w:pPr>
      <w:r>
        <w:t xml:space="preserve">NOTE: </w:t>
      </w:r>
      <w:r>
        <w:tab/>
        <w:t xml:space="preserve">It is not expected that this work creates any dependency for studies and normative work in other working groups.  </w:t>
      </w:r>
    </w:p>
    <w:p w14:paraId="7AA77557" w14:textId="77777777" w:rsidR="00D419DF" w:rsidRDefault="00D419DF">
      <w:pPr>
        <w:rPr>
          <w:lang w:eastAsia="en-GB"/>
        </w:rPr>
      </w:pPr>
    </w:p>
    <w:p w14:paraId="054D8DA9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9</w:t>
      </w:r>
      <w:r>
        <w:rPr>
          <w:rFonts w:ascii="Arial" w:eastAsia="Times New Roman" w:hAnsi="Arial" w:cs="Times New Roman"/>
          <w:sz w:val="36"/>
          <w:szCs w:val="36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</w:tblGrid>
      <w:tr w:rsidR="00D419DF" w14:paraId="3918F41E" w14:textId="77777777">
        <w:trPr>
          <w:jc w:val="center"/>
        </w:trPr>
        <w:tc>
          <w:tcPr>
            <w:tcW w:w="2239" w:type="dxa"/>
            <w:shd w:val="clear" w:color="auto" w:fill="E0E0E0"/>
          </w:tcPr>
          <w:p w14:paraId="0B403409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D419DF" w14:paraId="500832EB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0D59FB3E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Bytedance</w:t>
            </w:r>
            <w:proofErr w:type="spellEnd"/>
          </w:p>
        </w:tc>
      </w:tr>
      <w:tr w:rsidR="00D419DF" w14:paraId="50338F3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96407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Mobile</w:t>
            </w:r>
          </w:p>
        </w:tc>
      </w:tr>
      <w:tr w:rsidR="00D419DF" w14:paraId="6CBE81D9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0ADC9E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Unicom</w:t>
            </w:r>
          </w:p>
        </w:tc>
      </w:tr>
      <w:tr w:rsidR="00D419DF" w14:paraId="7D96B985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388439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Deutsche Telekom</w:t>
            </w:r>
          </w:p>
        </w:tc>
      </w:tr>
      <w:tr w:rsidR="00D419DF" w14:paraId="4118655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A581B3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ETRI</w:t>
            </w:r>
          </w:p>
        </w:tc>
      </w:tr>
      <w:tr w:rsidR="00D419DF" w14:paraId="4A2E0EB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FF4B76F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Fraunhofer IIS</w:t>
            </w:r>
          </w:p>
        </w:tc>
      </w:tr>
      <w:tr w:rsidR="00D419DF" w14:paraId="00198086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3F66F5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Inmarsat</w:t>
            </w:r>
          </w:p>
        </w:tc>
      </w:tr>
      <w:tr w:rsidR="00D419DF" w14:paraId="39D527DB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D643F1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KT Crop.</w:t>
            </w:r>
          </w:p>
        </w:tc>
      </w:tr>
      <w:tr w:rsidR="00D419DF" w14:paraId="1D76042F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4166BD39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Qualcomm Incorporated</w:t>
            </w:r>
          </w:p>
        </w:tc>
      </w:tr>
      <w:tr w:rsidR="00D419DF" w14:paraId="1E97D777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38B35B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Spreadtrum</w:t>
            </w:r>
            <w:proofErr w:type="spellEnd"/>
          </w:p>
        </w:tc>
      </w:tr>
      <w:tr w:rsidR="00D419DF" w14:paraId="081F88E0" w14:textId="77777777">
        <w:trPr>
          <w:trHeight w:val="188"/>
          <w:jc w:val="center"/>
        </w:trPr>
        <w:tc>
          <w:tcPr>
            <w:tcW w:w="2239" w:type="dxa"/>
            <w:shd w:val="clear" w:color="auto" w:fill="auto"/>
          </w:tcPr>
          <w:p w14:paraId="4231B5F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Verizon</w:t>
            </w:r>
          </w:p>
        </w:tc>
      </w:tr>
      <w:tr w:rsidR="00D419DF" w14:paraId="77F6479B" w14:textId="77777777">
        <w:trPr>
          <w:trHeight w:val="206"/>
          <w:jc w:val="center"/>
        </w:trPr>
        <w:tc>
          <w:tcPr>
            <w:tcW w:w="2239" w:type="dxa"/>
            <w:shd w:val="clear" w:color="auto" w:fill="auto"/>
          </w:tcPr>
          <w:p w14:paraId="3CD2A44F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Viasat</w:t>
            </w:r>
            <w:proofErr w:type="spellEnd"/>
          </w:p>
        </w:tc>
      </w:tr>
      <w:tr w:rsidR="00D419DF" w14:paraId="550734D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3E260E81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vivo</w:t>
            </w:r>
          </w:p>
        </w:tc>
      </w:tr>
      <w:tr w:rsidR="00D419DF" w14:paraId="6A3EB16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0821A7C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ZTE</w:t>
            </w:r>
          </w:p>
        </w:tc>
      </w:tr>
      <w:tr w:rsidR="00D419DF" w14:paraId="4B35776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0227C82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Vodafone</w:t>
            </w:r>
          </w:p>
        </w:tc>
      </w:tr>
      <w:tr w:rsidR="00D419DF" w14:paraId="15AFF416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D33577B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Xiaomi</w:t>
            </w:r>
          </w:p>
        </w:tc>
      </w:tr>
      <w:tr w:rsidR="00D419DF" w14:paraId="49AB88E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A33A0C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 w:rsidR="00D419DF" w14:paraId="1611E5A6" w14:textId="77777777">
        <w:trPr>
          <w:trHeight w:val="188"/>
          <w:jc w:val="center"/>
        </w:trPr>
        <w:tc>
          <w:tcPr>
            <w:tcW w:w="2239" w:type="dxa"/>
            <w:shd w:val="clear" w:color="auto" w:fill="auto"/>
          </w:tcPr>
          <w:p w14:paraId="54B09A07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 w:rsidR="00D419DF" w14:paraId="70650277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47A3C26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VoiceAge</w:t>
            </w:r>
            <w:proofErr w:type="spellEnd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 xml:space="preserve"> Corporation</w:t>
            </w:r>
          </w:p>
        </w:tc>
      </w:tr>
      <w:tr w:rsidR="00D419DF" w14:paraId="556A4D1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E1C7967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 w:rsidR="00D419DF" w14:paraId="5DECEEEA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A1C621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Orange</w:t>
            </w:r>
          </w:p>
        </w:tc>
      </w:tr>
      <w:tr w:rsidR="00D419DF" w14:paraId="581093D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9674E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Huawei</w:t>
            </w:r>
          </w:p>
        </w:tc>
      </w:tr>
      <w:tr w:rsidR="00D419DF" w14:paraId="40859E2E" w14:textId="77777777">
        <w:trPr>
          <w:trHeight w:val="176"/>
          <w:jc w:val="center"/>
        </w:trPr>
        <w:tc>
          <w:tcPr>
            <w:tcW w:w="2239" w:type="dxa"/>
            <w:shd w:val="clear" w:color="auto" w:fill="auto"/>
          </w:tcPr>
          <w:p w14:paraId="0F04A6F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CSCN</w:t>
            </w:r>
          </w:p>
        </w:tc>
      </w:tr>
      <w:tr w:rsidR="00D419DF" w14:paraId="103F04D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11225BF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</w:p>
        </w:tc>
      </w:tr>
    </w:tbl>
    <w:p w14:paraId="5CA8F6D4" w14:textId="77777777" w:rsidR="00D419DF" w:rsidRDefault="00D419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59121D99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p w14:paraId="270656B8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D419D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2757" w14:textId="77777777" w:rsidR="00303680" w:rsidRDefault="00303680">
      <w:pPr>
        <w:spacing w:line="240" w:lineRule="auto"/>
      </w:pPr>
      <w:r>
        <w:separator/>
      </w:r>
    </w:p>
  </w:endnote>
  <w:endnote w:type="continuationSeparator" w:id="0">
    <w:p w14:paraId="26B0CE6B" w14:textId="77777777" w:rsidR="00303680" w:rsidRDefault="0030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BD62" w14:textId="77777777" w:rsidR="00303680" w:rsidRDefault="00303680">
      <w:pPr>
        <w:spacing w:after="0" w:line="240" w:lineRule="auto"/>
      </w:pPr>
      <w:r>
        <w:separator/>
      </w:r>
    </w:p>
  </w:footnote>
  <w:footnote w:type="continuationSeparator" w:id="0">
    <w:p w14:paraId="151FC37C" w14:textId="77777777" w:rsidR="00303680" w:rsidRDefault="00303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9785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0912"/>
    <w:rsid w:val="000B10EA"/>
    <w:rsid w:val="000B1DCC"/>
    <w:rsid w:val="000B33E3"/>
    <w:rsid w:val="000B3BB7"/>
    <w:rsid w:val="000B6699"/>
    <w:rsid w:val="000C2469"/>
    <w:rsid w:val="000C333C"/>
    <w:rsid w:val="000C5233"/>
    <w:rsid w:val="000C540F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6042"/>
    <w:rsid w:val="00110C22"/>
    <w:rsid w:val="0011116A"/>
    <w:rsid w:val="001111B5"/>
    <w:rsid w:val="00115311"/>
    <w:rsid w:val="001177AF"/>
    <w:rsid w:val="00120420"/>
    <w:rsid w:val="0012095B"/>
    <w:rsid w:val="00124D2E"/>
    <w:rsid w:val="00127511"/>
    <w:rsid w:val="00130C83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76A9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6840"/>
    <w:rsid w:val="002F693F"/>
    <w:rsid w:val="002F71C3"/>
    <w:rsid w:val="002F7C64"/>
    <w:rsid w:val="00301ED4"/>
    <w:rsid w:val="00303680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3AB6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581F"/>
    <w:rsid w:val="005674B1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F27"/>
    <w:rsid w:val="005C456F"/>
    <w:rsid w:val="005C4838"/>
    <w:rsid w:val="005C4903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46C"/>
    <w:rsid w:val="005F13F5"/>
    <w:rsid w:val="005F39A1"/>
    <w:rsid w:val="005F597D"/>
    <w:rsid w:val="005F6C99"/>
    <w:rsid w:val="005F73E0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0CA9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CC6"/>
    <w:rsid w:val="00941863"/>
    <w:rsid w:val="00941F79"/>
    <w:rsid w:val="0094720D"/>
    <w:rsid w:val="00947659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0F3"/>
    <w:rsid w:val="00A10FD4"/>
    <w:rsid w:val="00A14E6F"/>
    <w:rsid w:val="00A158D8"/>
    <w:rsid w:val="00A161CC"/>
    <w:rsid w:val="00A16389"/>
    <w:rsid w:val="00A165BB"/>
    <w:rsid w:val="00A16DE1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7067"/>
    <w:rsid w:val="00B40153"/>
    <w:rsid w:val="00B403A7"/>
    <w:rsid w:val="00B429AD"/>
    <w:rsid w:val="00B44B97"/>
    <w:rsid w:val="00B45C19"/>
    <w:rsid w:val="00B45C29"/>
    <w:rsid w:val="00B47821"/>
    <w:rsid w:val="00B52EF4"/>
    <w:rsid w:val="00B53209"/>
    <w:rsid w:val="00B53D86"/>
    <w:rsid w:val="00B54CA5"/>
    <w:rsid w:val="00B557A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2C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19DF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5E653"/>
  <w15:docId w15:val="{1F970595-E3F0-45E6-B048-BD8CF7F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val="en-US"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jiay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Yip</dc:creator>
  <cp:lastModifiedBy>CR0024r1-26804_Rel-19</cp:lastModifiedBy>
  <cp:revision>3</cp:revision>
  <dcterms:created xsi:type="dcterms:W3CDTF">2025-03-04T13:30:00Z</dcterms:created>
  <dcterms:modified xsi:type="dcterms:W3CDTF">2025-03-04T13:31:00Z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