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SP-250167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NetShare_OAM_Ph3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32.130 Add access requirements for management of shared NG-RAN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Unicom, 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NetShare_OAM_Ph3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32.130 Add requirements for RAN and CN Management of Indirect of Network Sharing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Unicom, 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NetShare_OAM_Ph3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32.130 Add concepts and background for Indirect Network Sharing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Unicom, 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NetShare_OAM_Ph3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32.130 Add requirements for Management of Indirect of Network Sharing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S5-250585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Unicom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NetShare_OAM_Ph3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