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FFE7D1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5435F5">
        <w:rPr>
          <w:rFonts w:cs="Arial"/>
          <w:b/>
          <w:sz w:val="24"/>
          <w:szCs w:val="24"/>
        </w:rPr>
        <w:t>31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6C7AB0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435F5">
        <w:rPr>
          <w:rFonts w:cs="Arial"/>
          <w:b/>
          <w:bCs/>
        </w:rPr>
        <w:t>SA WG2 agreed CRs for 5G_eLCS_Ph3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53AFF3FA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1217D3">
        <w:rPr>
          <w:rFonts w:cs="Arial"/>
        </w:rPr>
        <w:t>7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435F5" w:rsidRPr="00E6100C" w14:paraId="1CFD2AD4" w14:textId="77777777" w:rsidTr="002F52A1">
        <w:tc>
          <w:tcPr>
            <w:tcW w:w="774" w:type="dxa"/>
          </w:tcPr>
          <w:p w14:paraId="365FAA69" w14:textId="622046CE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0F19433B" w14:textId="0B4930DE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0645</w:t>
            </w:r>
          </w:p>
        </w:tc>
        <w:tc>
          <w:tcPr>
            <w:tcW w:w="251" w:type="dxa"/>
          </w:tcPr>
          <w:p w14:paraId="5734F40A" w14:textId="11E47AEF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25831A05" w14:textId="054CE4D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318A0B5B" w14:textId="71F3C08D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Clarify number of user plane connections for user plane positioning</w:t>
            </w:r>
          </w:p>
        </w:tc>
        <w:tc>
          <w:tcPr>
            <w:tcW w:w="284" w:type="dxa"/>
          </w:tcPr>
          <w:p w14:paraId="17E27E39" w14:textId="2F2EE71F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7111437" w14:textId="35655A8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15417513" w14:textId="0C4E5405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B350D62" w14:textId="33FA040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S2-2502542</w:t>
            </w:r>
          </w:p>
        </w:tc>
        <w:tc>
          <w:tcPr>
            <w:tcW w:w="1134" w:type="dxa"/>
          </w:tcPr>
          <w:p w14:paraId="0D4F13EA" w14:textId="197973EF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2DBBAB09" w14:textId="6361672C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5G_eLCS_Ph3</w:t>
            </w:r>
          </w:p>
        </w:tc>
        <w:tc>
          <w:tcPr>
            <w:tcW w:w="1134" w:type="dxa"/>
          </w:tcPr>
          <w:p w14:paraId="139D467F" w14:textId="2ABFEA89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6.18.0</w:t>
            </w:r>
          </w:p>
        </w:tc>
        <w:tc>
          <w:tcPr>
            <w:tcW w:w="992" w:type="dxa"/>
          </w:tcPr>
          <w:p w14:paraId="13A641E4" w14:textId="77777777" w:rsidR="005435F5" w:rsidRPr="005435F5" w:rsidRDefault="005435F5" w:rsidP="005435F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1F9564A9" w:rsidR="005435F5" w:rsidRPr="005435F5" w:rsidRDefault="005435F5" w:rsidP="005435F5">
            <w:pPr>
              <w:pStyle w:val="TAL"/>
              <w:rPr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1E4526B8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83" w:type="dxa"/>
          </w:tcPr>
          <w:p w14:paraId="5DEB3570" w14:textId="41436789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236DE64D" w14:textId="202F9F9B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020" w:type="dxa"/>
          </w:tcPr>
          <w:p w14:paraId="4A28DEEE" w14:textId="51E7B8D4" w:rsidR="005435F5" w:rsidRDefault="005435F5" w:rsidP="005435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color w:val="0000FF"/>
                <w:sz w:val="16"/>
                <w:szCs w:val="16"/>
              </w:rPr>
              <w:t>There is no R19 mirror CR needed. And resolve the R19 issue for future meetings.</w:t>
            </w:r>
          </w:p>
        </w:tc>
      </w:tr>
      <w:tr w:rsidR="005435F5" w:rsidRPr="00E6100C" w14:paraId="279DF282" w14:textId="77777777" w:rsidTr="002F52A1">
        <w:tc>
          <w:tcPr>
            <w:tcW w:w="774" w:type="dxa"/>
          </w:tcPr>
          <w:p w14:paraId="2E5C0A23" w14:textId="716D3CE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1BFDB89C" w14:textId="06C5E49A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0661</w:t>
            </w:r>
          </w:p>
        </w:tc>
        <w:tc>
          <w:tcPr>
            <w:tcW w:w="251" w:type="dxa"/>
          </w:tcPr>
          <w:p w14:paraId="6F9FEE9E" w14:textId="70DF9F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65921B35" w14:textId="4DF588EC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312AAB2E" w14:textId="5F92A6C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Clarification on LMF re-selection of LCS UP positioning</w:t>
            </w:r>
          </w:p>
        </w:tc>
        <w:tc>
          <w:tcPr>
            <w:tcW w:w="284" w:type="dxa"/>
          </w:tcPr>
          <w:p w14:paraId="4CF5BEE7" w14:textId="18148FA9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AA990CB" w14:textId="67D813CB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6246C4D" w14:textId="677C44EF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E5B946C" w14:textId="256D7E23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S2-2500859</w:t>
            </w:r>
          </w:p>
        </w:tc>
        <w:tc>
          <w:tcPr>
            <w:tcW w:w="1134" w:type="dxa"/>
          </w:tcPr>
          <w:p w14:paraId="7A59D3E3" w14:textId="748CBB1C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 xml:space="preserve">Huawei, </w:t>
            </w:r>
            <w:proofErr w:type="spellStart"/>
            <w:r w:rsidRPr="005435F5">
              <w:rPr>
                <w:rFonts w:cs="Arial"/>
                <w:color w:val="auto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6322B7CE" w14:textId="55F31C6E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5G_eLCS_Ph3</w:t>
            </w:r>
          </w:p>
        </w:tc>
        <w:tc>
          <w:tcPr>
            <w:tcW w:w="1134" w:type="dxa"/>
          </w:tcPr>
          <w:p w14:paraId="45F23BEB" w14:textId="6A967A2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6.18.3</w:t>
            </w:r>
          </w:p>
        </w:tc>
        <w:tc>
          <w:tcPr>
            <w:tcW w:w="992" w:type="dxa"/>
          </w:tcPr>
          <w:p w14:paraId="78F1774A" w14:textId="77777777" w:rsidR="005435F5" w:rsidRPr="005435F5" w:rsidRDefault="005435F5" w:rsidP="005435F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7A58AD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</w:tcPr>
          <w:p w14:paraId="0AA8DC5D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83" w:type="dxa"/>
          </w:tcPr>
          <w:p w14:paraId="0B1A8466" w14:textId="29D93456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135601C4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020" w:type="dxa"/>
          </w:tcPr>
          <w:p w14:paraId="658E8555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5435F5" w:rsidRPr="00E6100C" w14:paraId="0DB49374" w14:textId="77777777" w:rsidTr="002F52A1">
        <w:tc>
          <w:tcPr>
            <w:tcW w:w="774" w:type="dxa"/>
          </w:tcPr>
          <w:p w14:paraId="094CBDFE" w14:textId="638983A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60217D3B" w14:textId="2D8CBEEA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0662</w:t>
            </w:r>
          </w:p>
        </w:tc>
        <w:tc>
          <w:tcPr>
            <w:tcW w:w="251" w:type="dxa"/>
          </w:tcPr>
          <w:p w14:paraId="7FCE36F7" w14:textId="0B84ECA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51FAF92" w14:textId="05778DC0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B9F4809" w14:textId="5685B260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Clarification on LMF re-selection of LCS UP positioning</w:t>
            </w:r>
          </w:p>
        </w:tc>
        <w:tc>
          <w:tcPr>
            <w:tcW w:w="284" w:type="dxa"/>
          </w:tcPr>
          <w:p w14:paraId="389B4C80" w14:textId="6218EC7B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8D28C10" w14:textId="71352231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054192F" w14:textId="1E6DA72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556CB9C" w14:textId="6FB1D4EF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S2-2500860</w:t>
            </w:r>
          </w:p>
        </w:tc>
        <w:tc>
          <w:tcPr>
            <w:tcW w:w="1134" w:type="dxa"/>
          </w:tcPr>
          <w:p w14:paraId="5DCDE79A" w14:textId="1442D242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 xml:space="preserve">Huawei, </w:t>
            </w:r>
            <w:proofErr w:type="spellStart"/>
            <w:r w:rsidRPr="005435F5">
              <w:rPr>
                <w:rFonts w:cs="Arial"/>
                <w:color w:val="auto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3F3AF58F" w14:textId="6288E426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5G_eLCS_Ph3</w:t>
            </w:r>
          </w:p>
        </w:tc>
        <w:tc>
          <w:tcPr>
            <w:tcW w:w="1134" w:type="dxa"/>
          </w:tcPr>
          <w:p w14:paraId="53EB3708" w14:textId="38A56C2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6.18.3</w:t>
            </w:r>
          </w:p>
        </w:tc>
        <w:tc>
          <w:tcPr>
            <w:tcW w:w="992" w:type="dxa"/>
          </w:tcPr>
          <w:p w14:paraId="01AAFDB6" w14:textId="77777777" w:rsidR="005435F5" w:rsidRPr="005435F5" w:rsidRDefault="005435F5" w:rsidP="005435F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7D3CD64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7B377E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83" w:type="dxa"/>
          </w:tcPr>
          <w:p w14:paraId="190CB62A" w14:textId="3D33190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17B5377C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020" w:type="dxa"/>
          </w:tcPr>
          <w:p w14:paraId="1E1E5BCD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5435F5" w:rsidRPr="00E6100C" w14:paraId="1454CD75" w14:textId="77777777" w:rsidTr="002F52A1">
        <w:tc>
          <w:tcPr>
            <w:tcW w:w="774" w:type="dxa"/>
          </w:tcPr>
          <w:p w14:paraId="405C5FB9" w14:textId="145ABD3A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32D11779" w14:textId="781A04A0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0692</w:t>
            </w:r>
          </w:p>
        </w:tc>
        <w:tc>
          <w:tcPr>
            <w:tcW w:w="251" w:type="dxa"/>
          </w:tcPr>
          <w:p w14:paraId="1A7E3994" w14:textId="193074EC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77739437" w14:textId="730252E1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2809FDB0" w14:textId="3B32771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Common Procedure Types Sync with 38.305</w:t>
            </w:r>
          </w:p>
        </w:tc>
        <w:tc>
          <w:tcPr>
            <w:tcW w:w="284" w:type="dxa"/>
          </w:tcPr>
          <w:p w14:paraId="22561E95" w14:textId="1A0EFF21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CE00535" w14:textId="4C5E45B1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19349C3F" w14:textId="57A473B0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25AD623" w14:textId="5AF6FF5A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S2-2502539</w:t>
            </w:r>
          </w:p>
        </w:tc>
        <w:tc>
          <w:tcPr>
            <w:tcW w:w="1134" w:type="dxa"/>
          </w:tcPr>
          <w:p w14:paraId="41D5A780" w14:textId="50AF066C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Nokia, Nokia Shanghai Bell</w:t>
            </w:r>
          </w:p>
        </w:tc>
        <w:tc>
          <w:tcPr>
            <w:tcW w:w="1276" w:type="dxa"/>
          </w:tcPr>
          <w:p w14:paraId="3C87A87A" w14:textId="65963832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5G_eLCS_Ph3</w:t>
            </w:r>
          </w:p>
        </w:tc>
        <w:tc>
          <w:tcPr>
            <w:tcW w:w="1134" w:type="dxa"/>
          </w:tcPr>
          <w:p w14:paraId="3B571508" w14:textId="4EF6C3A2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6.11.2, 6.11.3</w:t>
            </w:r>
          </w:p>
        </w:tc>
        <w:tc>
          <w:tcPr>
            <w:tcW w:w="992" w:type="dxa"/>
          </w:tcPr>
          <w:p w14:paraId="16CE9D0A" w14:textId="77777777" w:rsidR="005435F5" w:rsidRPr="005435F5" w:rsidRDefault="005435F5" w:rsidP="005435F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F6B46E7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8BBD39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83" w:type="dxa"/>
          </w:tcPr>
          <w:p w14:paraId="08E6FB1E" w14:textId="6BBC0626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203C6559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020" w:type="dxa"/>
          </w:tcPr>
          <w:p w14:paraId="4808CAB1" w14:textId="2744DA0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The change is also applied to the R16 and R17</w:t>
            </w:r>
          </w:p>
        </w:tc>
      </w:tr>
      <w:tr w:rsidR="005435F5" w:rsidRPr="00E6100C" w14:paraId="7DC68E52" w14:textId="77777777" w:rsidTr="002F52A1">
        <w:tc>
          <w:tcPr>
            <w:tcW w:w="774" w:type="dxa"/>
          </w:tcPr>
          <w:p w14:paraId="00B303D3" w14:textId="454ECEE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6EA66707" w14:textId="7B648281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0693</w:t>
            </w:r>
          </w:p>
        </w:tc>
        <w:tc>
          <w:tcPr>
            <w:tcW w:w="251" w:type="dxa"/>
          </w:tcPr>
          <w:p w14:paraId="00CB6C49" w14:textId="59EF821A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1705EB63" w14:textId="545F075F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23F7A7" w14:textId="5CAA9EE0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Common Procedure Types Sync with 38.305</w:t>
            </w:r>
          </w:p>
        </w:tc>
        <w:tc>
          <w:tcPr>
            <w:tcW w:w="284" w:type="dxa"/>
          </w:tcPr>
          <w:p w14:paraId="53E099F8" w14:textId="189DEFA3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A7FAE96" w14:textId="7DFF0824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F59951F" w14:textId="3BE85BAB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ABA9DED" w14:textId="5C117C12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S2-2502540</w:t>
            </w:r>
          </w:p>
        </w:tc>
        <w:tc>
          <w:tcPr>
            <w:tcW w:w="1134" w:type="dxa"/>
          </w:tcPr>
          <w:p w14:paraId="14497ADF" w14:textId="25D1AD49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Nokia, Nokia Shanghai Bell</w:t>
            </w:r>
          </w:p>
        </w:tc>
        <w:tc>
          <w:tcPr>
            <w:tcW w:w="1276" w:type="dxa"/>
          </w:tcPr>
          <w:p w14:paraId="61FB7475" w14:textId="77F18ED3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5G_eLCS_Ph3</w:t>
            </w:r>
          </w:p>
        </w:tc>
        <w:tc>
          <w:tcPr>
            <w:tcW w:w="1134" w:type="dxa"/>
          </w:tcPr>
          <w:p w14:paraId="06AF963B" w14:textId="09013588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6.11.2, 6.11.3</w:t>
            </w:r>
          </w:p>
        </w:tc>
        <w:tc>
          <w:tcPr>
            <w:tcW w:w="992" w:type="dxa"/>
          </w:tcPr>
          <w:p w14:paraId="1923143A" w14:textId="77777777" w:rsidR="005435F5" w:rsidRPr="005435F5" w:rsidRDefault="005435F5" w:rsidP="005435F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CBB0C9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4A064F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83" w:type="dxa"/>
          </w:tcPr>
          <w:p w14:paraId="68E0BEC4" w14:textId="0E6F6612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11035CA4" w14:textId="77777777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</w:rPr>
            </w:pPr>
          </w:p>
        </w:tc>
        <w:tc>
          <w:tcPr>
            <w:tcW w:w="2020" w:type="dxa"/>
          </w:tcPr>
          <w:p w14:paraId="4905C796" w14:textId="62AB74D6" w:rsidR="005435F5" w:rsidRPr="005435F5" w:rsidRDefault="005435F5" w:rsidP="005435F5">
            <w:pPr>
              <w:pStyle w:val="TAL"/>
              <w:rPr>
                <w:rFonts w:cs="Arial"/>
                <w:color w:val="auto"/>
                <w:sz w:val="16"/>
                <w:szCs w:val="16"/>
              </w:rPr>
            </w:pPr>
            <w:r w:rsidRPr="005435F5">
              <w:rPr>
                <w:rFonts w:cs="Arial"/>
                <w:color w:val="auto"/>
                <w:sz w:val="16"/>
                <w:szCs w:val="16"/>
              </w:rPr>
              <w:t>The change is also applied to the R16 and R17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35F5"/>
    <w:rsid w:val="0054486B"/>
    <w:rsid w:val="00560037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7</cp:revision>
  <dcterms:created xsi:type="dcterms:W3CDTF">2024-09-02T08:49:00Z</dcterms:created>
  <dcterms:modified xsi:type="dcterms:W3CDTF">2025-02-28T13:14:00Z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