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428E4" w14:textId="77777777" w:rsidR="00EE5FE0" w:rsidRDefault="00BE07A3" w:rsidP="00BE07A3">
      <w:pPr>
        <w:pStyle w:val="Heading1"/>
      </w:pPr>
      <w:r>
        <w:t>Symbols</w:t>
      </w:r>
      <w:r w:rsidR="00EE5FE0">
        <w:t xml:space="preserve"> (New)</w:t>
      </w:r>
      <w:r w:rsidR="00E65D1D">
        <w:t xml:space="preserve"> </w:t>
      </w:r>
    </w:p>
    <w:p w14:paraId="29C24F7F" w14:textId="383DD228" w:rsidR="00616F67" w:rsidRDefault="00E65D1D" w:rsidP="00EE5FE0">
      <w:pPr>
        <w:pStyle w:val="Heading2"/>
      </w:pPr>
      <w:r>
        <w:t>General</w:t>
      </w:r>
    </w:p>
    <w:p w14:paraId="71410CB9" w14:textId="4131E014" w:rsidR="00EE2D71" w:rsidRDefault="00EE2D71" w:rsidP="004E1BDB">
      <w:pPr>
        <w:pStyle w:val="EW"/>
      </w:pPr>
      <w:r>
        <w:fldChar w:fldCharType="begin"/>
      </w:r>
      <w:r>
        <w:instrText>symbol 197 \f "Symbol" \s 10</w:instrText>
      </w:r>
      <w:r>
        <w:fldChar w:fldCharType="separate"/>
      </w:r>
      <w:r>
        <w:rPr>
          <w:rFonts w:ascii="Symbol" w:hAnsi="Symbol"/>
        </w:rPr>
        <w:t>Å</w:t>
      </w:r>
      <w:r>
        <w:fldChar w:fldCharType="end"/>
      </w:r>
      <w:r>
        <w:tab/>
        <w:t>Exclusive or</w:t>
      </w:r>
    </w:p>
    <w:p w14:paraId="679204FF" w14:textId="77777777" w:rsidR="00EE2D71" w:rsidRPr="002D24B3" w:rsidRDefault="00EE2D71" w:rsidP="004E1BDB">
      <w:pPr>
        <w:pStyle w:val="EW"/>
      </w:pPr>
      <w:r w:rsidRPr="002D24B3">
        <w:t>[Yu]</w:t>
      </w:r>
      <w:r w:rsidRPr="002D24B3">
        <w:tab/>
        <w:t>Reference point between Serving and Transit Network domains</w:t>
      </w:r>
    </w:p>
    <w:p w14:paraId="67D6AB23" w14:textId="77777777" w:rsidR="00EE2D71" w:rsidRPr="002D24B3" w:rsidRDefault="00EE2D71" w:rsidP="004E1BDB">
      <w:pPr>
        <w:pStyle w:val="EW"/>
      </w:pPr>
      <w:r w:rsidRPr="002D24B3">
        <w:t>[Zu]</w:t>
      </w:r>
      <w:r w:rsidRPr="002D24B3">
        <w:tab/>
        <w:t>Reference point between Serving and Home Network domains</w:t>
      </w:r>
    </w:p>
    <w:p w14:paraId="31704B43" w14:textId="77777777" w:rsidR="00EE2D71" w:rsidRPr="00731140" w:rsidRDefault="00EE2D71" w:rsidP="004E1BDB">
      <w:pPr>
        <w:pStyle w:val="EW"/>
      </w:pPr>
      <w:r w:rsidRPr="00731140">
        <w:t>||</w:t>
      </w:r>
      <w:r w:rsidRPr="00731140">
        <w:tab/>
        <w:t>Concatenation</w:t>
      </w:r>
    </w:p>
    <w:p w14:paraId="3C04123F" w14:textId="77777777" w:rsidR="00EE2D71" w:rsidRPr="004B6EC8" w:rsidRDefault="00EE2D71" w:rsidP="004E1BDB">
      <w:pPr>
        <w:pStyle w:val="EW"/>
      </w:pPr>
      <w:r w:rsidRPr="004B6EC8">
        <w:rPr>
          <w:sz w:val="16"/>
          <w:szCs w:val="16"/>
        </w:rPr>
        <w:t>&lt;24.647&gt;</w:t>
      </w:r>
      <w:r w:rsidRPr="004B6EC8">
        <w:tab/>
        <w:t>Reference point between UE and P-CSCF as defined in TS 24.647 [208]</w:t>
      </w:r>
    </w:p>
    <w:p w14:paraId="033CCA9D" w14:textId="77777777" w:rsidR="00EE2D71" w:rsidRPr="004B6EC8" w:rsidRDefault="00EE2D71" w:rsidP="004E1BDB">
      <w:pPr>
        <w:pStyle w:val="EW"/>
      </w:pPr>
      <w:r w:rsidRPr="004B6EC8">
        <w:rPr>
          <w:sz w:val="16"/>
          <w:szCs w:val="16"/>
        </w:rPr>
        <w:t>&lt;29.658&gt;</w:t>
      </w:r>
      <w:r w:rsidRPr="004B6EC8">
        <w:tab/>
        <w:t>Reference point between IBCF/MGCF and the external network as defined in TS 29.658 [209]</w:t>
      </w:r>
    </w:p>
    <w:p w14:paraId="4E35A6B3" w14:textId="77777777" w:rsidR="00EE2D71" w:rsidRPr="00A62166" w:rsidRDefault="00EE2D71" w:rsidP="004E1BDB">
      <w:pPr>
        <w:pStyle w:val="EW"/>
      </w:pPr>
      <w:r w:rsidRPr="00477B69">
        <w:t>A</w:t>
      </w:r>
      <w:r w:rsidRPr="00477B69">
        <w:tab/>
      </w:r>
      <w:r>
        <w:t>GSM A Interface : t</w:t>
      </w:r>
      <w:r w:rsidRPr="00A62166">
        <w:t>he A interface is located between the MSC (</w:t>
      </w:r>
      <w:r>
        <w:t>M</w:t>
      </w:r>
      <w:r w:rsidRPr="00A62166">
        <w:t>obile</w:t>
      </w:r>
      <w:r>
        <w:t xml:space="preserve"> service S</w:t>
      </w:r>
      <w:r w:rsidRPr="00A62166">
        <w:t xml:space="preserve">witching </w:t>
      </w:r>
      <w:r>
        <w:t>C</w:t>
      </w:r>
      <w:r w:rsidRPr="00A62166">
        <w:t>entre) and the BSS (</w:t>
      </w:r>
      <w:r>
        <w:t>B</w:t>
      </w:r>
      <w:r w:rsidRPr="00A62166">
        <w:t xml:space="preserve">ase station system or radio </w:t>
      </w:r>
      <w:r>
        <w:t>S</w:t>
      </w:r>
      <w:r w:rsidRPr="00A62166">
        <w:t>ub-</w:t>
      </w:r>
      <w:r>
        <w:t>S</w:t>
      </w:r>
      <w:r w:rsidRPr="00A62166">
        <w:t>ystem).</w:t>
      </w:r>
    </w:p>
    <w:p w14:paraId="0AAB88B1" w14:textId="77777777" w:rsidR="00EE2D71" w:rsidRPr="000157B1" w:rsidRDefault="00EE2D71" w:rsidP="004E1BDB">
      <w:pPr>
        <w:pStyle w:val="EW"/>
      </w:pPr>
      <w:proofErr w:type="spellStart"/>
      <w:r w:rsidRPr="000157B1">
        <w:t>Abis</w:t>
      </w:r>
      <w:proofErr w:type="spellEnd"/>
      <w:r w:rsidRPr="000157B1">
        <w:tab/>
        <w:t>Interface between the BSC and the BTS</w:t>
      </w:r>
    </w:p>
    <w:p w14:paraId="49716462" w14:textId="77777777" w:rsidR="00EE2D71" w:rsidRPr="002E38E8" w:rsidRDefault="00EE2D71" w:rsidP="004E1BDB">
      <w:pPr>
        <w:pStyle w:val="EW"/>
      </w:pPr>
      <w:r w:rsidRPr="002E38E8">
        <w:t>AEF</w:t>
      </w:r>
      <w:r w:rsidRPr="002E38E8">
        <w:rPr>
          <w:vertAlign w:val="subscript"/>
        </w:rPr>
        <w:t>PSK</w:t>
      </w:r>
      <w:r w:rsidRPr="002E38E8">
        <w:rPr>
          <w:vertAlign w:val="subscript"/>
        </w:rPr>
        <w:tab/>
      </w:r>
      <w:r w:rsidRPr="002E38E8">
        <w:t>Pre-Shared Key for AEF</w:t>
      </w:r>
    </w:p>
    <w:p w14:paraId="1E24E709" w14:textId="77777777" w:rsidR="00EE2D71" w:rsidRDefault="00EE2D71" w:rsidP="004E1BDB">
      <w:pPr>
        <w:pStyle w:val="EW"/>
      </w:pPr>
      <w:r>
        <w:t>ANM</w:t>
      </w:r>
      <w:r>
        <w:tab/>
      </w:r>
      <w:proofErr w:type="spellStart"/>
      <w:r>
        <w:t>ANswer</w:t>
      </w:r>
      <w:proofErr w:type="spellEnd"/>
      <w:r>
        <w:t xml:space="preserve"> Message</w:t>
      </w:r>
    </w:p>
    <w:p w14:paraId="08BFF92C" w14:textId="77777777" w:rsidR="00EE2D71" w:rsidRDefault="00EE2D71" w:rsidP="004E1BDB">
      <w:pPr>
        <w:pStyle w:val="EW"/>
      </w:pPr>
      <w:proofErr w:type="spellStart"/>
      <w:r>
        <w:t>Ater</w:t>
      </w:r>
      <w:proofErr w:type="spellEnd"/>
      <w:r>
        <w:tab/>
        <w:t>the reference point internal to the BSC functional entity, between the transcoders and the rest of the BSC functions.</w:t>
      </w:r>
    </w:p>
    <w:p w14:paraId="47C6C99A" w14:textId="77777777" w:rsidR="00EE2D71" w:rsidRDefault="00EE2D71" w:rsidP="004E1BDB">
      <w:pPr>
        <w:pStyle w:val="EW"/>
      </w:pPr>
      <w:r>
        <w:t>B</w:t>
      </w:r>
      <w:r>
        <w:tab/>
        <w:t>Interface between a VLR and its associated MSC(s).</w:t>
      </w:r>
    </w:p>
    <w:p w14:paraId="60913E2E" w14:textId="77777777" w:rsidR="00EE2D71" w:rsidRDefault="00EE2D71" w:rsidP="004E1BDB">
      <w:pPr>
        <w:pStyle w:val="EW"/>
      </w:pPr>
      <w:r>
        <w:t>Bam</w:t>
      </w:r>
      <w:r>
        <w:tab/>
      </w:r>
      <w:r w:rsidRPr="007A60CF">
        <w:t xml:space="preserve">Reference point for the CDR file transfer from the </w:t>
      </w:r>
      <w:r>
        <w:t>5G c</w:t>
      </w:r>
      <w:r w:rsidRPr="007C3323">
        <w:t>onnection and mobility</w:t>
      </w:r>
      <w:r w:rsidRPr="007A60CF">
        <w:t xml:space="preserve"> CGF to the BD.</w:t>
      </w:r>
    </w:p>
    <w:p w14:paraId="57CD469D" w14:textId="77777777" w:rsidR="00EE2D71" w:rsidRDefault="00EE2D71" w:rsidP="004E1BDB">
      <w:pPr>
        <w:pStyle w:val="EW"/>
      </w:pPr>
      <w:proofErr w:type="spellStart"/>
      <w:r w:rsidRPr="007A60CF">
        <w:t>Bc</w:t>
      </w:r>
      <w:proofErr w:type="spellEnd"/>
      <w:r w:rsidRPr="007A60CF">
        <w:tab/>
        <w:t>Reference point for the CDR file transfer from the Circuit Switched CGF to the BD.</w:t>
      </w:r>
    </w:p>
    <w:p w14:paraId="36C1D05E" w14:textId="77777777" w:rsidR="00EE2D71" w:rsidRPr="009C242D" w:rsidRDefault="00EE2D71" w:rsidP="004E1BDB">
      <w:pPr>
        <w:pStyle w:val="EW"/>
      </w:pPr>
      <w:proofErr w:type="spellStart"/>
      <w:r w:rsidRPr="009C242D">
        <w:t>Bcp</w:t>
      </w:r>
      <w:proofErr w:type="spellEnd"/>
      <w:r w:rsidRPr="009C242D">
        <w:tab/>
        <w:t>Reference point for the CDR file transfer from CP data transfer CGF to the BD.</w:t>
      </w:r>
    </w:p>
    <w:p w14:paraId="395FB101" w14:textId="77777777" w:rsidR="00EE2D71" w:rsidRPr="00424394" w:rsidRDefault="00EE2D71" w:rsidP="004E1BDB">
      <w:pPr>
        <w:pStyle w:val="EW"/>
      </w:pPr>
      <w:r w:rsidRPr="001B69A8">
        <w:t>Bd</w:t>
      </w:r>
      <w:r w:rsidRPr="00424394">
        <w:tab/>
        <w:t xml:space="preserve">Reference point for the </w:t>
      </w:r>
      <w:r w:rsidRPr="001B69A8">
        <w:t>CDR</w:t>
      </w:r>
      <w:r w:rsidRPr="00424394">
        <w:t xml:space="preserve"> file transfer from the 5G Data connectivity </w:t>
      </w:r>
      <w:r w:rsidRPr="001B69A8">
        <w:t>CGF</w:t>
      </w:r>
      <w:r w:rsidRPr="00424394">
        <w:t xml:space="preserve"> to the </w:t>
      </w:r>
      <w:r w:rsidRPr="001B69A8">
        <w:t>BD</w:t>
      </w:r>
      <w:r w:rsidRPr="00424394">
        <w:t>.</w:t>
      </w:r>
    </w:p>
    <w:p w14:paraId="6C26ECFE" w14:textId="77777777" w:rsidR="00EE2D71" w:rsidRDefault="00EE2D71" w:rsidP="004E1BDB">
      <w:pPr>
        <w:pStyle w:val="EW"/>
      </w:pPr>
      <w:r>
        <w:t>Bea</w:t>
      </w:r>
      <w:r>
        <w:tab/>
        <w:t xml:space="preserve">Reference point for the CDR file transfer from the Exposure function API </w:t>
      </w:r>
      <w:r w:rsidRPr="009C242D">
        <w:t>CGF</w:t>
      </w:r>
      <w:r w:rsidDel="000249E8">
        <w:t xml:space="preserve"> </w:t>
      </w:r>
      <w:r>
        <w:t>t</w:t>
      </w:r>
      <w:r w:rsidRPr="006F0022">
        <w:t>o the BD.</w:t>
      </w:r>
    </w:p>
    <w:p w14:paraId="2C5EAF68" w14:textId="77777777" w:rsidR="00EE2D71" w:rsidRPr="007A60CF" w:rsidRDefault="00EE2D71" w:rsidP="004E1BDB">
      <w:pPr>
        <w:pStyle w:val="EW"/>
      </w:pPr>
      <w:r>
        <w:t>Bec</w:t>
      </w:r>
      <w:r>
        <w:tab/>
        <w:t>Reference point for the CDR file transfer from the Edge Computing CGF to the BD.</w:t>
      </w:r>
    </w:p>
    <w:p w14:paraId="477BE83F" w14:textId="77777777" w:rsidR="00EE2D71" w:rsidRDefault="00EE2D71" w:rsidP="004E1BDB">
      <w:pPr>
        <w:pStyle w:val="EW"/>
      </w:pPr>
      <w:r>
        <w:t>Bee</w:t>
      </w:r>
      <w:r>
        <w:tab/>
        <w:t>Reference point for the CDR file transfer from the EDGE CGF to the BD.</w:t>
      </w:r>
    </w:p>
    <w:p w14:paraId="2EB5FD80" w14:textId="77777777" w:rsidR="00EE2D71" w:rsidRPr="007A60CF" w:rsidRDefault="00EE2D71" w:rsidP="004E1BDB">
      <w:pPr>
        <w:pStyle w:val="EW"/>
      </w:pPr>
      <w:r w:rsidRPr="007A60CF">
        <w:t>Bi</w:t>
      </w:r>
      <w:r w:rsidRPr="007A60CF">
        <w:tab/>
        <w:t>Reference point for the CDR file transfer from the IMS CGF to the BD.</w:t>
      </w:r>
    </w:p>
    <w:p w14:paraId="7BEF55F7" w14:textId="77777777" w:rsidR="00EE2D71" w:rsidRPr="007A60CF" w:rsidRDefault="00EE2D71" w:rsidP="004E1BDB">
      <w:pPr>
        <w:pStyle w:val="EW"/>
      </w:pPr>
      <w:r w:rsidRPr="007A60CF">
        <w:t>Bl</w:t>
      </w:r>
      <w:r w:rsidRPr="007A60CF">
        <w:tab/>
        <w:t>Reference point for the CDR file transfer from the GMLC CGF to the BD.</w:t>
      </w:r>
    </w:p>
    <w:p w14:paraId="007A033E" w14:textId="77777777" w:rsidR="00EE2D71" w:rsidRPr="007A60CF" w:rsidRDefault="00EE2D71" w:rsidP="004E1BDB">
      <w:pPr>
        <w:pStyle w:val="EW"/>
      </w:pPr>
      <w:r w:rsidRPr="007A60CF">
        <w:t>Bm</w:t>
      </w:r>
      <w:r w:rsidRPr="007A60CF">
        <w:tab/>
        <w:t>Reference point for the CDR file transfer from the MMS CGF to the BD.</w:t>
      </w:r>
    </w:p>
    <w:p w14:paraId="3A18AC9E" w14:textId="77777777" w:rsidR="00EE2D71" w:rsidRDefault="00EE2D71" w:rsidP="004E1BDB">
      <w:pPr>
        <w:pStyle w:val="EW"/>
      </w:pPr>
      <w:proofErr w:type="spellStart"/>
      <w:r w:rsidRPr="007A60CF">
        <w:t>Bmb</w:t>
      </w:r>
      <w:proofErr w:type="spellEnd"/>
      <w:r w:rsidRPr="007A60CF">
        <w:tab/>
        <w:t>Reference point for the CDR file transfer from the MBMS CGF to the BD.</w:t>
      </w:r>
      <w:r w:rsidRPr="00C27B50">
        <w:t xml:space="preserve"> </w:t>
      </w:r>
    </w:p>
    <w:p w14:paraId="5FA30ABB" w14:textId="77777777" w:rsidR="00EE2D71" w:rsidRDefault="00EE2D71" w:rsidP="004E1BDB">
      <w:pPr>
        <w:pStyle w:val="EW"/>
      </w:pPr>
      <w:proofErr w:type="spellStart"/>
      <w:r>
        <w:t>B</w:t>
      </w:r>
      <w:r>
        <w:rPr>
          <w:rFonts w:hint="eastAsia"/>
          <w:lang w:eastAsia="zh-CN"/>
        </w:rPr>
        <w:t>mbs</w:t>
      </w:r>
      <w:proofErr w:type="spellEnd"/>
      <w:r>
        <w:tab/>
        <w:t xml:space="preserve">Reference point for the CDR file transfer from the </w:t>
      </w:r>
      <w:r>
        <w:rPr>
          <w:rFonts w:hint="eastAsia"/>
        </w:rPr>
        <w:t xml:space="preserve">5G MBS Session </w:t>
      </w:r>
      <w:r>
        <w:t>CGF to the BD.</w:t>
      </w:r>
    </w:p>
    <w:p w14:paraId="5FFA4811" w14:textId="77777777" w:rsidR="00EE2D71" w:rsidRDefault="00EE2D71" w:rsidP="004E1BDB">
      <w:pPr>
        <w:pStyle w:val="EW"/>
      </w:pPr>
      <w:proofErr w:type="spellStart"/>
      <w:r w:rsidRPr="006F0022">
        <w:t>Bm</w:t>
      </w:r>
      <w:r w:rsidRPr="006F0022">
        <w:rPr>
          <w:rFonts w:hint="eastAsia"/>
          <w:lang w:eastAsia="zh-CN"/>
        </w:rPr>
        <w:t>n</w:t>
      </w:r>
      <w:proofErr w:type="spellEnd"/>
      <w:r w:rsidRPr="006F0022">
        <w:tab/>
        <w:t xml:space="preserve">Reference point for the CDR file transfer from the </w:t>
      </w:r>
      <w:r w:rsidRPr="006F0022">
        <w:rPr>
          <w:rFonts w:hint="eastAsia"/>
          <w:lang w:eastAsia="zh-CN"/>
        </w:rPr>
        <w:t>Monitoring Event</w:t>
      </w:r>
      <w:r w:rsidRPr="006F0022">
        <w:t xml:space="preserve"> CGF to the BD.</w:t>
      </w:r>
    </w:p>
    <w:p w14:paraId="4BAEB552" w14:textId="77777777" w:rsidR="009919FF" w:rsidRDefault="00EE2D71" w:rsidP="004E1BDB">
      <w:pPr>
        <w:pStyle w:val="EW"/>
      </w:pPr>
      <w:proofErr w:type="spellStart"/>
      <w:r>
        <w:t>Bns</w:t>
      </w:r>
      <w:proofErr w:type="spellEnd"/>
      <w:r w:rsidRPr="006F0022">
        <w:tab/>
        <w:t xml:space="preserve">Reference point for the CDR file transfer from the </w:t>
      </w:r>
      <w:r w:rsidRPr="00950A09">
        <w:t xml:space="preserve">Network slice </w:t>
      </w:r>
      <w:r w:rsidRPr="006F0022">
        <w:t>CGF to the BD.</w:t>
      </w:r>
    </w:p>
    <w:p w14:paraId="25CA0993" w14:textId="77777777" w:rsidR="00EE2D71" w:rsidRPr="008542CC" w:rsidRDefault="00EE2D71" w:rsidP="004E1BDB">
      <w:pPr>
        <w:pStyle w:val="EW"/>
      </w:pPr>
      <w:proofErr w:type="spellStart"/>
      <w:r w:rsidRPr="008542CC">
        <w:t>Bnsac</w:t>
      </w:r>
      <w:proofErr w:type="spellEnd"/>
      <w:r w:rsidRPr="008542CC">
        <w:tab/>
        <w:t>Reference point for the CDR file transfer from the NSACF CGF to the BD.</w:t>
      </w:r>
    </w:p>
    <w:p w14:paraId="29D94A79" w14:textId="77777777" w:rsidR="00EE2D71" w:rsidRPr="007A60CF" w:rsidRDefault="00EE2D71" w:rsidP="004E1BDB">
      <w:pPr>
        <w:pStyle w:val="EW"/>
      </w:pPr>
      <w:proofErr w:type="spellStart"/>
      <w:r w:rsidRPr="00E729E3">
        <w:t>Bnssaa</w:t>
      </w:r>
      <w:proofErr w:type="spellEnd"/>
      <w:r w:rsidRPr="00E729E3">
        <w:tab/>
        <w:t>Reference point for the CDR file transfer from the NSSAAF CGF to the BD</w:t>
      </w:r>
      <w:r>
        <w:t>.</w:t>
      </w:r>
    </w:p>
    <w:p w14:paraId="1584178A" w14:textId="77777777" w:rsidR="00EE2D71" w:rsidRPr="007A60CF" w:rsidRDefault="00EE2D71" w:rsidP="004E1BDB">
      <w:pPr>
        <w:pStyle w:val="EW"/>
      </w:pPr>
      <w:r w:rsidRPr="007A60CF">
        <w:t>Bo</w:t>
      </w:r>
      <w:r w:rsidRPr="007A60CF">
        <w:tab/>
        <w:t>Reference point for the CDR file transfer from the OCF CGF to the BD.</w:t>
      </w:r>
    </w:p>
    <w:p w14:paraId="0B246CE8" w14:textId="77777777" w:rsidR="00EE2D71" w:rsidRDefault="00EE2D71" w:rsidP="004E1BDB">
      <w:pPr>
        <w:pStyle w:val="EW"/>
      </w:pPr>
      <w:r w:rsidRPr="007A60CF">
        <w:t>Bp</w:t>
      </w:r>
      <w:r w:rsidRPr="007A60CF">
        <w:tab/>
        <w:t xml:space="preserve">Reference point for the CDR file transfer from the </w:t>
      </w:r>
      <w:r>
        <w:t>Packet Switched</w:t>
      </w:r>
      <w:r w:rsidRPr="007A60CF">
        <w:t xml:space="preserve"> CGF to the BD.</w:t>
      </w:r>
      <w:r w:rsidRPr="00F03E4A">
        <w:t xml:space="preserve"> </w:t>
      </w:r>
    </w:p>
    <w:p w14:paraId="3DAC138E" w14:textId="77777777" w:rsidR="00EE2D71" w:rsidRPr="007A60CF" w:rsidRDefault="00EE2D71" w:rsidP="004E1BDB">
      <w:pPr>
        <w:pStyle w:val="EW"/>
      </w:pPr>
      <w:proofErr w:type="spellStart"/>
      <w:r>
        <w:t>Bpr</w:t>
      </w:r>
      <w:proofErr w:type="spellEnd"/>
      <w:r>
        <w:tab/>
        <w:t xml:space="preserve">Reference point for CDR file transfer between </w:t>
      </w:r>
      <w:proofErr w:type="spellStart"/>
      <w:r>
        <w:t>ProSe</w:t>
      </w:r>
      <w:proofErr w:type="spellEnd"/>
      <w:r>
        <w:t xml:space="preserve"> CGF and the BD.</w:t>
      </w:r>
    </w:p>
    <w:p w14:paraId="3DB56F19" w14:textId="77777777" w:rsidR="00EE2D71" w:rsidRDefault="00EE2D71" w:rsidP="004E1BDB">
      <w:pPr>
        <w:pStyle w:val="EW"/>
      </w:pPr>
      <w:r w:rsidRPr="007A60CF">
        <w:t>Bs</w:t>
      </w:r>
      <w:r w:rsidRPr="007A60CF">
        <w:tab/>
        <w:t>Reference point for the CDR file transfer for CAMEL services to the BD, i.e. from the SCF CGF to the BD.</w:t>
      </w:r>
    </w:p>
    <w:p w14:paraId="67D6E251" w14:textId="195C05FC" w:rsidR="00EE2D71" w:rsidRDefault="00EE2D71" w:rsidP="004E1BDB">
      <w:pPr>
        <w:pStyle w:val="EW"/>
      </w:pPr>
      <w:proofErr w:type="spellStart"/>
      <w:r>
        <w:t>Bsm</w:t>
      </w:r>
      <w:proofErr w:type="spellEnd"/>
      <w:r>
        <w:tab/>
        <w:t>Reference point for the CDR file transfer from SMS CGF to the BD</w:t>
      </w:r>
      <w:r w:rsidR="009919FF">
        <w:t>.</w:t>
      </w:r>
    </w:p>
    <w:p w14:paraId="08769203" w14:textId="77777777" w:rsidR="00EE2D71" w:rsidRDefault="00EE2D71" w:rsidP="004E1BDB">
      <w:pPr>
        <w:pStyle w:val="EW"/>
      </w:pPr>
      <w:proofErr w:type="spellStart"/>
      <w:r w:rsidRPr="007A60CF">
        <w:t>B</w:t>
      </w:r>
      <w:r>
        <w:t>t</w:t>
      </w:r>
      <w:proofErr w:type="spellEnd"/>
      <w:r w:rsidRPr="007A60CF">
        <w:tab/>
        <w:t>Reference point for the CDR file transfer from the PoC CGF to the BD.</w:t>
      </w:r>
    </w:p>
    <w:p w14:paraId="47CC2EC4" w14:textId="77777777" w:rsidR="00EE2D71" w:rsidRPr="007A60CF" w:rsidRDefault="00EE2D71" w:rsidP="004E1BDB">
      <w:pPr>
        <w:pStyle w:val="EW"/>
      </w:pPr>
      <w:proofErr w:type="spellStart"/>
      <w:r>
        <w:t>Btsn</w:t>
      </w:r>
      <w:proofErr w:type="spellEnd"/>
      <w:r>
        <w:tab/>
      </w:r>
      <w:r w:rsidRPr="007A60CF">
        <w:t>Reference point for the CDR file transfer from the</w:t>
      </w:r>
      <w:r>
        <w:t xml:space="preserve"> </w:t>
      </w:r>
      <w:r>
        <w:rPr>
          <w:rFonts w:hint="eastAsia"/>
          <w:lang w:eastAsia="zh-CN"/>
        </w:rPr>
        <w:t>TS</w:t>
      </w:r>
      <w:r>
        <w:rPr>
          <w:lang w:eastAsia="zh-CN"/>
        </w:rPr>
        <w:t>N</w:t>
      </w:r>
      <w:r>
        <w:t xml:space="preserve"> CGF to the BD.</w:t>
      </w:r>
    </w:p>
    <w:p w14:paraId="4776F1A4" w14:textId="77777777" w:rsidR="00EE2D71" w:rsidRPr="007A60CF" w:rsidRDefault="00EE2D71" w:rsidP="004E1BDB">
      <w:pPr>
        <w:pStyle w:val="EW"/>
      </w:pPr>
      <w:proofErr w:type="spellStart"/>
      <w:r w:rsidRPr="007A60CF">
        <w:t>Bw</w:t>
      </w:r>
      <w:proofErr w:type="spellEnd"/>
      <w:r w:rsidRPr="007A60CF">
        <w:tab/>
        <w:t>Reference point for the CDR file transfer from the WLAN CGF to the BD</w:t>
      </w:r>
      <w:r>
        <w:t xml:space="preserve"> (discontinued in Release 12)</w:t>
      </w:r>
      <w:r w:rsidRPr="007A60CF">
        <w:t>.</w:t>
      </w:r>
    </w:p>
    <w:p w14:paraId="641CB838" w14:textId="77777777" w:rsidR="00EE2D71" w:rsidRDefault="00EE2D71" w:rsidP="004E1BDB">
      <w:pPr>
        <w:pStyle w:val="EW"/>
      </w:pPr>
      <w:proofErr w:type="spellStart"/>
      <w:r>
        <w:t>Bx</w:t>
      </w:r>
      <w:proofErr w:type="spellEnd"/>
      <w:r>
        <w:tab/>
        <w:t>The Interface between a Charging Gateway Function (CGF) and the Billing Domain (BD)</w:t>
      </w:r>
    </w:p>
    <w:p w14:paraId="507B5333" w14:textId="77777777" w:rsidR="00EE2D71" w:rsidRDefault="00EE2D71" w:rsidP="004E1BDB">
      <w:pPr>
        <w:pStyle w:val="EW"/>
      </w:pPr>
      <w:r>
        <w:t>C</w:t>
      </w:r>
      <w:r>
        <w:tab/>
        <w:t>Interface between an HLR and an MSC.</w:t>
      </w:r>
    </w:p>
    <w:p w14:paraId="7136FABB" w14:textId="77777777" w:rsidR="00EE2D71" w:rsidRPr="00CA35B3" w:rsidRDefault="00EE2D71" w:rsidP="004E1BDB">
      <w:pPr>
        <w:pStyle w:val="EW"/>
      </w:pPr>
      <w:r w:rsidRPr="00CA35B3">
        <w:t>CAP</w:t>
      </w:r>
      <w:r w:rsidRPr="00CA35B3">
        <w:tab/>
        <w:t>Reference point for CAMEL between a network element with integrated SSF and the OCS.</w:t>
      </w:r>
    </w:p>
    <w:p w14:paraId="653DB97D" w14:textId="77777777" w:rsidR="00EE2D71" w:rsidRDefault="00EE2D71" w:rsidP="004E1BDB">
      <w:pPr>
        <w:pStyle w:val="EW"/>
      </w:pPr>
      <w:r>
        <w:lastRenderedPageBreak/>
        <w:t>CFB</w:t>
      </w:r>
      <w:r>
        <w:tab/>
        <w:t>Call Forwarding on Busy</w:t>
      </w:r>
    </w:p>
    <w:p w14:paraId="0C01DD6F" w14:textId="77777777" w:rsidR="00EE2D71" w:rsidRDefault="00EE2D71" w:rsidP="004E1BDB">
      <w:pPr>
        <w:pStyle w:val="EW"/>
      </w:pPr>
      <w:r>
        <w:t>CFNRY</w:t>
      </w:r>
      <w:r>
        <w:tab/>
        <w:t xml:space="preserve">Call Forwarding on No </w:t>
      </w:r>
      <w:proofErr w:type="spellStart"/>
      <w:r>
        <w:t>ReplY</w:t>
      </w:r>
      <w:proofErr w:type="spellEnd"/>
    </w:p>
    <w:p w14:paraId="01B77D23" w14:textId="77777777" w:rsidR="00EE2D71" w:rsidRPr="00A15E0B" w:rsidRDefault="00EE2D71" w:rsidP="004E1BDB">
      <w:pPr>
        <w:pStyle w:val="EW"/>
      </w:pPr>
      <w:r w:rsidRPr="00A15E0B">
        <w:t>Ci</w:t>
      </w:r>
      <w:r w:rsidRPr="00A15E0B">
        <w:tab/>
        <w:t>Charging Trigger in combined MMS Relay/Server.</w:t>
      </w:r>
    </w:p>
    <w:p w14:paraId="774862C1" w14:textId="77777777" w:rsidR="00EE2D71" w:rsidRPr="00DF18AB" w:rsidRDefault="00EE2D71" w:rsidP="004E1BDB">
      <w:pPr>
        <w:pStyle w:val="EW"/>
      </w:pPr>
      <w:r w:rsidRPr="00DF18AB">
        <w:t>Cr</w:t>
      </w:r>
      <w:r w:rsidRPr="00DF18AB">
        <w:tab/>
        <w:t>Reference Point between an AS and an MRFC for media control.</w:t>
      </w:r>
    </w:p>
    <w:p w14:paraId="77C66855" w14:textId="77777777" w:rsidR="00EE2D71" w:rsidRPr="002D24B3" w:rsidRDefault="00EE2D71" w:rsidP="004E1BDB">
      <w:pPr>
        <w:pStyle w:val="EW"/>
      </w:pPr>
      <w:r w:rsidRPr="002D24B3">
        <w:t>Cu</w:t>
      </w:r>
      <w:r w:rsidRPr="002D24B3">
        <w:tab/>
        <w:t>Reference point between USIM and ME</w:t>
      </w:r>
    </w:p>
    <w:p w14:paraId="119D6D68" w14:textId="77777777" w:rsidR="00EE2D71" w:rsidRPr="00DF18AB" w:rsidRDefault="00EE2D71" w:rsidP="004E1BDB">
      <w:pPr>
        <w:pStyle w:val="EW"/>
      </w:pPr>
      <w:proofErr w:type="spellStart"/>
      <w:r w:rsidRPr="00DF18AB">
        <w:t>Cx</w:t>
      </w:r>
      <w:proofErr w:type="spellEnd"/>
      <w:r w:rsidRPr="00DF18AB">
        <w:tab/>
        <w:t>Reference Point between a CSCF and an HSS.</w:t>
      </w:r>
    </w:p>
    <w:p w14:paraId="0A85B5C9" w14:textId="77777777" w:rsidR="00EE2D71" w:rsidRDefault="00EE2D71" w:rsidP="004E1BDB">
      <w:pPr>
        <w:pStyle w:val="EW"/>
        <w:rPr>
          <w:color w:val="000000"/>
          <w:lang w:bidi="ar-IQ"/>
        </w:rPr>
      </w:pPr>
      <w:r>
        <w:rPr>
          <w:color w:val="000000"/>
          <w:lang w:bidi="ar-IQ"/>
        </w:rPr>
        <w:t>D</w:t>
      </w:r>
      <w:r>
        <w:rPr>
          <w:color w:val="000000"/>
          <w:lang w:bidi="ar-IQ"/>
        </w:rPr>
        <w:tab/>
        <w:t>Interface between a MSC and a HLR</w:t>
      </w:r>
    </w:p>
    <w:p w14:paraId="4B97D661" w14:textId="77777777" w:rsidR="00EE2D71" w:rsidRPr="00287245" w:rsidRDefault="00EE2D71" w:rsidP="004E1BDB">
      <w:pPr>
        <w:pStyle w:val="EW"/>
        <w:rPr>
          <w:color w:val="000000"/>
          <w:lang w:bidi="ar-IQ"/>
        </w:rPr>
      </w:pPr>
      <w:r w:rsidRPr="00287245">
        <w:rPr>
          <w:color w:val="000000"/>
          <w:lang w:bidi="ar-IQ"/>
        </w:rPr>
        <w:t>D'</w:t>
      </w:r>
      <w:r w:rsidRPr="00287245">
        <w:rPr>
          <w:color w:val="000000"/>
          <w:lang w:bidi="ar-IQ"/>
        </w:rPr>
        <w:tab/>
        <w:t xml:space="preserve">Reference point between an </w:t>
      </w:r>
      <w:proofErr w:type="spellStart"/>
      <w:r w:rsidRPr="00287245">
        <w:rPr>
          <w:color w:val="000000"/>
          <w:lang w:bidi="ar-IQ"/>
        </w:rPr>
        <w:t>MSCa</w:t>
      </w:r>
      <w:proofErr w:type="spellEnd"/>
      <w:r w:rsidRPr="00287245">
        <w:rPr>
          <w:color w:val="000000"/>
          <w:lang w:bidi="ar-IQ"/>
        </w:rPr>
        <w:t xml:space="preserve"> pre-R6 HSS/HLR and a BSC.3GPP AAA Server</w:t>
      </w:r>
    </w:p>
    <w:p w14:paraId="1B082966" w14:textId="77777777" w:rsidR="00EE2D71" w:rsidRPr="00042EA0" w:rsidRDefault="00EE2D71" w:rsidP="004E1BDB">
      <w:pPr>
        <w:pStyle w:val="EW"/>
        <w:rPr>
          <w:rFonts w:eastAsia="DengXian"/>
          <w:lang w:val="en-US" w:eastAsia="zh-CN"/>
        </w:rPr>
      </w:pPr>
      <w:r w:rsidRPr="00042EA0">
        <w:rPr>
          <w:rFonts w:eastAsia="DengXian" w:hint="eastAsia"/>
          <w:lang w:eastAsia="zh-CN"/>
        </w:rPr>
        <w:t>D</w:t>
      </w:r>
      <w:r w:rsidRPr="00042EA0">
        <w:rPr>
          <w:rFonts w:eastAsia="DengXian"/>
          <w:lang w:eastAsia="zh-CN"/>
        </w:rPr>
        <w:t>C1</w:t>
      </w:r>
      <w:r w:rsidRPr="00042EA0">
        <w:rPr>
          <w:rFonts w:eastAsia="DengXian"/>
          <w:lang w:eastAsia="zh-CN"/>
        </w:rPr>
        <w:tab/>
      </w:r>
      <w:r w:rsidRPr="00042EA0">
        <w:t xml:space="preserve">Reference Point between an </w:t>
      </w:r>
      <w:r w:rsidRPr="00042EA0">
        <w:rPr>
          <w:rFonts w:eastAsia="DengXian"/>
        </w:rPr>
        <w:t>SBI capable IMS AS and DCSF</w:t>
      </w:r>
      <w:r w:rsidRPr="00042EA0">
        <w:t>.</w:t>
      </w:r>
    </w:p>
    <w:p w14:paraId="72163370" w14:textId="77777777" w:rsidR="00EE2D71" w:rsidRPr="007233B9" w:rsidRDefault="00EE2D71" w:rsidP="004E1BDB">
      <w:pPr>
        <w:pStyle w:val="EW"/>
        <w:rPr>
          <w:rFonts w:eastAsia="DengXian"/>
          <w:lang w:val="en-US" w:eastAsia="zh-CN"/>
        </w:rPr>
      </w:pPr>
      <w:r w:rsidRPr="00042EA0">
        <w:rPr>
          <w:rFonts w:eastAsia="DengXian" w:hint="eastAsia"/>
          <w:lang w:eastAsia="zh-CN"/>
        </w:rPr>
        <w:t>D</w:t>
      </w:r>
      <w:r w:rsidRPr="00042EA0">
        <w:rPr>
          <w:rFonts w:eastAsia="DengXian"/>
          <w:lang w:eastAsia="zh-CN"/>
        </w:rPr>
        <w:t>C2</w:t>
      </w:r>
      <w:r w:rsidRPr="00042EA0">
        <w:rPr>
          <w:rFonts w:eastAsia="DengXian"/>
          <w:lang w:eastAsia="zh-CN"/>
        </w:rPr>
        <w:tab/>
      </w:r>
      <w:r w:rsidRPr="00042EA0">
        <w:t xml:space="preserve">Reference Point between an </w:t>
      </w:r>
      <w:r w:rsidRPr="00042EA0">
        <w:rPr>
          <w:rFonts w:eastAsia="DengXian"/>
        </w:rPr>
        <w:t>SBI capable IMS AS and MF</w:t>
      </w:r>
      <w:r w:rsidRPr="00042EA0">
        <w:t>.</w:t>
      </w:r>
    </w:p>
    <w:p w14:paraId="58C0477F" w14:textId="77777777" w:rsidR="00EE2D71" w:rsidRDefault="00EE2D71" w:rsidP="004E1BDB">
      <w:pPr>
        <w:pStyle w:val="EW"/>
        <w:rPr>
          <w:lang w:eastAsia="ko-KR"/>
        </w:rPr>
      </w:pPr>
      <w:r>
        <w:t>Dh</w:t>
      </w:r>
      <w:r>
        <w:tab/>
        <w:t>Interface between LIMS-IWF and SLF</w:t>
      </w:r>
    </w:p>
    <w:p w14:paraId="6383BE0F" w14:textId="77777777" w:rsidR="00EE2D71" w:rsidRPr="00287245" w:rsidRDefault="00EE2D71" w:rsidP="004E1BDB">
      <w:pPr>
        <w:pStyle w:val="EW"/>
        <w:rPr>
          <w:color w:val="000000"/>
          <w:lang w:bidi="ar-IQ"/>
        </w:rPr>
      </w:pPr>
      <w:proofErr w:type="spellStart"/>
      <w:r w:rsidRPr="00287245">
        <w:rPr>
          <w:color w:val="000000"/>
          <w:lang w:bidi="ar-IQ"/>
        </w:rPr>
        <w:t>Dw</w:t>
      </w:r>
      <w:proofErr w:type="spellEnd"/>
      <w:r w:rsidRPr="00287245">
        <w:rPr>
          <w:color w:val="000000"/>
          <w:lang w:bidi="ar-IQ"/>
        </w:rPr>
        <w:tab/>
        <w:t>Reference point between a 3GPP AAA Server and an SLF</w:t>
      </w:r>
    </w:p>
    <w:p w14:paraId="501F2701" w14:textId="77777777" w:rsidR="00EE2D71" w:rsidRPr="00DF18AB" w:rsidRDefault="00EE2D71" w:rsidP="004E1BDB">
      <w:pPr>
        <w:pStyle w:val="EW"/>
      </w:pPr>
      <w:r w:rsidRPr="00DF18AB">
        <w:t>Dx</w:t>
      </w:r>
      <w:r w:rsidRPr="00DF18AB">
        <w:tab/>
        <w:t>Reference Point between an I</w:t>
      </w:r>
      <w:r w:rsidRPr="00DF18AB">
        <w:noBreakHyphen/>
        <w:t>CSCF and an SLF.</w:t>
      </w:r>
    </w:p>
    <w:p w14:paraId="60E85AB6" w14:textId="77777777" w:rsidR="00EE2D71" w:rsidRPr="00287245" w:rsidRDefault="00EE2D71" w:rsidP="004E1BDB">
      <w:pPr>
        <w:pStyle w:val="EW"/>
        <w:rPr>
          <w:color w:val="000000"/>
          <w:lang w:bidi="ar-IQ"/>
        </w:rPr>
      </w:pPr>
      <w:r w:rsidRPr="00287245">
        <w:rPr>
          <w:color w:val="000000"/>
          <w:lang w:bidi="ar-IQ"/>
        </w:rPr>
        <w:t>E</w:t>
      </w:r>
      <w:r w:rsidRPr="00287245">
        <w:rPr>
          <w:color w:val="000000"/>
          <w:lang w:bidi="ar-IQ"/>
        </w:rPr>
        <w:tab/>
        <w:t>Interface between a MSC and a SMSC</w:t>
      </w:r>
    </w:p>
    <w:p w14:paraId="14972FE1" w14:textId="77777777" w:rsidR="00EE2D71" w:rsidRDefault="00EE2D71" w:rsidP="004E1BDB">
      <w:pPr>
        <w:pStyle w:val="EW"/>
        <w:rPr>
          <w:lang w:bidi="ar-IQ"/>
        </w:rPr>
      </w:pPr>
      <w:r>
        <w:rPr>
          <w:lang w:bidi="ar-IQ"/>
        </w:rPr>
        <w:t>Ga</w:t>
      </w:r>
      <w:r>
        <w:rPr>
          <w:lang w:bidi="ar-IQ"/>
        </w:rPr>
        <w:tab/>
        <w:t>Reference point between a CDF and the CGF for CDR transfer</w:t>
      </w:r>
    </w:p>
    <w:p w14:paraId="4CA7DF16" w14:textId="65D530F7" w:rsidR="00EE2D71" w:rsidRDefault="00EE2D71" w:rsidP="004E1BDB">
      <w:pPr>
        <w:pStyle w:val="EW"/>
      </w:pPr>
      <w:r>
        <w:t>Gb</w:t>
      </w:r>
      <w:r>
        <w:tab/>
        <w:t>Interface between a BSS and a</w:t>
      </w:r>
      <w:r w:rsidR="00FC584D">
        <w:t>n</w:t>
      </w:r>
      <w:r>
        <w:t xml:space="preserve"> SGSN</w:t>
      </w:r>
    </w:p>
    <w:p w14:paraId="78E72D7E" w14:textId="77777777" w:rsidR="00EE2D71" w:rsidRDefault="00EE2D71" w:rsidP="004E1BDB">
      <w:pPr>
        <w:pStyle w:val="EW"/>
      </w:pPr>
      <w:r>
        <w:t>Gc</w:t>
      </w:r>
      <w:r>
        <w:tab/>
        <w:t>Interface between a GGSN and an HLR.</w:t>
      </w:r>
    </w:p>
    <w:p w14:paraId="1B0601D7" w14:textId="77777777" w:rsidR="00EE2D71" w:rsidRDefault="00EE2D71" w:rsidP="004E1BDB">
      <w:pPr>
        <w:pStyle w:val="EW"/>
      </w:pPr>
      <w:r>
        <w:t>Gd</w:t>
      </w:r>
      <w:r>
        <w:tab/>
        <w:t>Interface between an SMS-GMSC and an SGSN, and between a SMS-IWMSC and an SGSN</w:t>
      </w:r>
    </w:p>
    <w:p w14:paraId="547A37DB" w14:textId="77777777" w:rsidR="00EE2D71" w:rsidRDefault="00EE2D71" w:rsidP="004E1BDB">
      <w:pPr>
        <w:pStyle w:val="EW"/>
      </w:pPr>
      <w:proofErr w:type="spellStart"/>
      <w:r>
        <w:t>Gdd</w:t>
      </w:r>
      <w:proofErr w:type="spellEnd"/>
      <w:r>
        <w:tab/>
        <w:t>Interface between an SMS GMSC and an SGSN, and between an SMS IWMSC and an SGSN (Diameter based).</w:t>
      </w:r>
    </w:p>
    <w:p w14:paraId="6FBDAC77" w14:textId="0CDBC304" w:rsidR="00EE2D71" w:rsidRDefault="00EE2D71" w:rsidP="004E1BDB">
      <w:pPr>
        <w:pStyle w:val="EW"/>
        <w:rPr>
          <w:color w:val="000000"/>
          <w:lang w:bidi="ar-IQ"/>
        </w:rPr>
      </w:pPr>
      <w:r>
        <w:rPr>
          <w:color w:val="000000"/>
          <w:lang w:bidi="ar-IQ"/>
        </w:rPr>
        <w:t>Ge</w:t>
      </w:r>
      <w:r>
        <w:rPr>
          <w:color w:val="000000"/>
          <w:lang w:bidi="ar-IQ"/>
        </w:rPr>
        <w:tab/>
        <w:t>Interface between a</w:t>
      </w:r>
      <w:r w:rsidR="00FC584D">
        <w:rPr>
          <w:color w:val="000000"/>
          <w:lang w:bidi="ar-IQ"/>
        </w:rPr>
        <w:t>n</w:t>
      </w:r>
      <w:r>
        <w:rPr>
          <w:color w:val="000000"/>
          <w:lang w:bidi="ar-IQ"/>
        </w:rPr>
        <w:t xml:space="preserve"> SGSN and a CAMEL GSM SCF</w:t>
      </w:r>
    </w:p>
    <w:p w14:paraId="281B6BE4" w14:textId="77777777" w:rsidR="00EE2D71" w:rsidRDefault="00EE2D71" w:rsidP="004E1BDB">
      <w:pPr>
        <w:pStyle w:val="EW"/>
        <w:rPr>
          <w:lang w:bidi="ar-IQ"/>
        </w:rPr>
      </w:pPr>
      <w:r>
        <w:rPr>
          <w:lang w:bidi="ar-IQ"/>
        </w:rPr>
        <w:t>Gf</w:t>
      </w:r>
      <w:r>
        <w:rPr>
          <w:lang w:bidi="ar-IQ"/>
        </w:rPr>
        <w:tab/>
        <w:t>Interface between an SGSN and an EIR</w:t>
      </w:r>
    </w:p>
    <w:p w14:paraId="54A0B53D" w14:textId="77777777" w:rsidR="00EE2D71" w:rsidRPr="006B7F53" w:rsidRDefault="00EE2D71" w:rsidP="004E1BDB">
      <w:pPr>
        <w:pStyle w:val="EW"/>
      </w:pPr>
      <w:r w:rsidRPr="006B7F53">
        <w:t>Gi</w:t>
      </w:r>
      <w:r w:rsidRPr="006B7F53">
        <w:tab/>
        <w:t>Interface between the Packet-Switched domain and an external packet data network</w:t>
      </w:r>
    </w:p>
    <w:p w14:paraId="7F74431B" w14:textId="00B25A38" w:rsidR="00EE2D71" w:rsidRPr="00287245" w:rsidRDefault="00EE2D71" w:rsidP="004E1BDB">
      <w:pPr>
        <w:pStyle w:val="EW"/>
      </w:pPr>
      <w:r>
        <w:t>Gm</w:t>
      </w:r>
      <w:r>
        <w:tab/>
        <w:t>Reference point between a UE and a P</w:t>
      </w:r>
      <w:r>
        <w:noBreakHyphen/>
        <w:t>CSCF</w:t>
      </w:r>
    </w:p>
    <w:p w14:paraId="2A3F4D35" w14:textId="77777777" w:rsidR="00EE2D71" w:rsidRDefault="00EE2D71" w:rsidP="004E1BDB">
      <w:pPr>
        <w:pStyle w:val="EW"/>
      </w:pPr>
      <w:proofErr w:type="spellStart"/>
      <w:r>
        <w:t>Gmb</w:t>
      </w:r>
      <w:proofErr w:type="spellEnd"/>
      <w:r>
        <w:tab/>
        <w:t>Reference point between GGSN and BM-SC.</w:t>
      </w:r>
    </w:p>
    <w:p w14:paraId="5D6306CB" w14:textId="77777777" w:rsidR="00EE2D71" w:rsidRDefault="00EE2D71" w:rsidP="004E1BDB">
      <w:pPr>
        <w:pStyle w:val="EW"/>
      </w:pPr>
      <w:proofErr w:type="spellStart"/>
      <w:r>
        <w:t>Gn</w:t>
      </w:r>
      <w:proofErr w:type="spellEnd"/>
      <w:r>
        <w:tab/>
        <w:t>Interface between two SGSNs within the same or different PLMNs or between an SGSN and a GGSN within the same PLMN.</w:t>
      </w:r>
    </w:p>
    <w:p w14:paraId="3B089348" w14:textId="77777777" w:rsidR="00EE2D71" w:rsidRDefault="00EE2D71" w:rsidP="004E1BDB">
      <w:pPr>
        <w:pStyle w:val="EW"/>
      </w:pPr>
      <w:r>
        <w:t>Go</w:t>
      </w:r>
      <w:r>
        <w:tab/>
        <w:t>Interface between a GGSN and a PDF.</w:t>
      </w:r>
    </w:p>
    <w:p w14:paraId="5306FC75" w14:textId="77777777" w:rsidR="00EE2D71" w:rsidRDefault="00EE2D71" w:rsidP="004E1BDB">
      <w:pPr>
        <w:pStyle w:val="EW"/>
      </w:pPr>
      <w:proofErr w:type="spellStart"/>
      <w:r>
        <w:t>Gp</w:t>
      </w:r>
      <w:proofErr w:type="spellEnd"/>
      <w:r>
        <w:tab/>
        <w:t>Interface between a SGSN and a P</w:t>
      </w:r>
      <w:r>
        <w:noBreakHyphen/>
        <w:t xml:space="preserve">GW/GGSN in different PLMNs. The </w:t>
      </w:r>
      <w:proofErr w:type="spellStart"/>
      <w:r>
        <w:t>Gp</w:t>
      </w:r>
      <w:proofErr w:type="spellEnd"/>
      <w:r>
        <w:t xml:space="preserve"> interface allows support of GPRS network services across areas served by the co-operating GPRS PLMNs.</w:t>
      </w:r>
    </w:p>
    <w:p w14:paraId="45936C1C" w14:textId="77777777" w:rsidR="00EE2D71" w:rsidRDefault="00EE2D71" w:rsidP="004E1BDB">
      <w:pPr>
        <w:pStyle w:val="EW"/>
        <w:rPr>
          <w:lang w:bidi="ar-IQ"/>
        </w:rPr>
      </w:pPr>
      <w:r>
        <w:rPr>
          <w:lang w:bidi="ar-IQ"/>
        </w:rPr>
        <w:t>Gr</w:t>
      </w:r>
      <w:r>
        <w:rPr>
          <w:lang w:bidi="ar-IQ"/>
        </w:rPr>
        <w:tab/>
        <w:t>Interface between an SGSN and an HLR</w:t>
      </w:r>
    </w:p>
    <w:p w14:paraId="34687F40" w14:textId="77777777" w:rsidR="00EE2D71" w:rsidRPr="00287245" w:rsidRDefault="00EE2D71" w:rsidP="004E1BDB">
      <w:pPr>
        <w:pStyle w:val="EW"/>
      </w:pPr>
      <w:r w:rsidRPr="00287245">
        <w:t>Gr'</w:t>
      </w:r>
      <w:r w:rsidRPr="00287245">
        <w:tab/>
        <w:t>Reference point between a pre-R6 HSS/HLR and a 3GPP AAA Server</w:t>
      </w:r>
    </w:p>
    <w:p w14:paraId="27E690CB" w14:textId="77777777" w:rsidR="00EE2D71" w:rsidRPr="00287245" w:rsidRDefault="00EE2D71" w:rsidP="004E1BDB">
      <w:pPr>
        <w:pStyle w:val="EW"/>
      </w:pPr>
      <w:proofErr w:type="spellStart"/>
      <w:r w:rsidRPr="00287245">
        <w:t>Gs</w:t>
      </w:r>
      <w:proofErr w:type="spellEnd"/>
      <w:r w:rsidRPr="00287245">
        <w:tab/>
        <w:t>Interface between an SGSN and an MSC/VLR</w:t>
      </w:r>
    </w:p>
    <w:p w14:paraId="2808CFC9" w14:textId="77777777" w:rsidR="00EE2D71" w:rsidRPr="00287245" w:rsidRDefault="00EE2D71" w:rsidP="004E1BDB">
      <w:pPr>
        <w:pStyle w:val="EW"/>
      </w:pPr>
      <w:r w:rsidRPr="00287245">
        <w:t>Gx</w:t>
      </w:r>
      <w:r w:rsidRPr="00287245">
        <w:tab/>
        <w:t>Reference point between a CRF and a TPF</w:t>
      </w:r>
    </w:p>
    <w:p w14:paraId="751826FC" w14:textId="77777777" w:rsidR="00EE2D71" w:rsidRDefault="00EE2D71" w:rsidP="004E1BDB">
      <w:pPr>
        <w:pStyle w:val="EW"/>
      </w:pPr>
      <w:r>
        <w:t>Gx</w:t>
      </w:r>
      <w:r>
        <w:tab/>
        <w:t>Reference point between a PCRF and a PCEF.</w:t>
      </w:r>
    </w:p>
    <w:p w14:paraId="3A9C9100" w14:textId="77777777" w:rsidR="00EE2D71" w:rsidRDefault="00EE2D71" w:rsidP="004E1BDB">
      <w:pPr>
        <w:pStyle w:val="EW"/>
        <w:rPr>
          <w:color w:val="000000"/>
          <w:lang w:bidi="ar-IQ"/>
        </w:rPr>
      </w:pPr>
      <w:proofErr w:type="spellStart"/>
      <w:r>
        <w:rPr>
          <w:rFonts w:hint="eastAsia"/>
          <w:lang w:eastAsia="zh-CN" w:bidi="ar-IQ"/>
        </w:rPr>
        <w:t>Gxa</w:t>
      </w:r>
      <w:proofErr w:type="spellEnd"/>
      <w:r>
        <w:rPr>
          <w:rFonts w:hint="eastAsia"/>
          <w:lang w:eastAsia="zh-CN" w:bidi="ar-IQ"/>
        </w:rPr>
        <w:tab/>
        <w:t>Interface between a HSGW and a PCRF</w:t>
      </w:r>
    </w:p>
    <w:p w14:paraId="237385CB" w14:textId="77777777" w:rsidR="00EE2D71" w:rsidRDefault="00EE2D71" w:rsidP="004E1BDB">
      <w:pPr>
        <w:pStyle w:val="EW"/>
        <w:rPr>
          <w:lang w:eastAsia="zh-CN"/>
        </w:rPr>
      </w:pPr>
      <w:proofErr w:type="spellStart"/>
      <w:r>
        <w:t>Gy</w:t>
      </w:r>
      <w:proofErr w:type="spellEnd"/>
      <w:r>
        <w:tab/>
        <w:t xml:space="preserve">Online charging reference point between a </w:t>
      </w:r>
      <w:r>
        <w:rPr>
          <w:noProof/>
        </w:rPr>
        <w:t>PCEF</w:t>
      </w:r>
      <w:r>
        <w:t xml:space="preserve"> and an OCS</w:t>
      </w:r>
    </w:p>
    <w:p w14:paraId="3BA55C37" w14:textId="77777777" w:rsidR="00EE2D71" w:rsidRPr="00287245" w:rsidRDefault="00EE2D71" w:rsidP="004E1BDB">
      <w:pPr>
        <w:pStyle w:val="EW"/>
      </w:pPr>
      <w:proofErr w:type="spellStart"/>
      <w:r w:rsidRPr="00287245">
        <w:t>Gy</w:t>
      </w:r>
      <w:proofErr w:type="spellEnd"/>
      <w:r w:rsidRPr="00287245">
        <w:tab/>
        <w:t>Online charging reference point between a TPF and an OCS</w:t>
      </w:r>
    </w:p>
    <w:p w14:paraId="51CF72F6" w14:textId="77777777" w:rsidR="00EE2D71" w:rsidRDefault="00EE2D71" w:rsidP="004E1BDB">
      <w:pPr>
        <w:pStyle w:val="EW"/>
      </w:pPr>
      <w:r>
        <w:t>Gyn</w:t>
      </w:r>
      <w:r>
        <w:tab/>
        <w:t>Online charging reference point between a TDF and an OCS</w:t>
      </w:r>
    </w:p>
    <w:p w14:paraId="4DE0055B" w14:textId="77777777" w:rsidR="00EE2D71" w:rsidRDefault="00EE2D71" w:rsidP="004E1BDB">
      <w:pPr>
        <w:pStyle w:val="EW"/>
      </w:pPr>
      <w:proofErr w:type="spellStart"/>
      <w:r>
        <w:t>Gz</w:t>
      </w:r>
      <w:proofErr w:type="spellEnd"/>
      <w:r>
        <w:tab/>
        <w:t>Offline charging reference point between a PCEF and an OFCS.</w:t>
      </w:r>
    </w:p>
    <w:p w14:paraId="28AB211F" w14:textId="77777777" w:rsidR="00EE2D71" w:rsidRPr="00287245" w:rsidRDefault="00EE2D71" w:rsidP="004E1BDB">
      <w:pPr>
        <w:pStyle w:val="EW"/>
      </w:pPr>
      <w:proofErr w:type="spellStart"/>
      <w:r w:rsidRPr="00287245">
        <w:t>Gz</w:t>
      </w:r>
      <w:proofErr w:type="spellEnd"/>
      <w:r w:rsidRPr="00287245">
        <w:tab/>
        <w:t>Offline charging reference point between a TPF and a CDF</w:t>
      </w:r>
    </w:p>
    <w:p w14:paraId="48226878" w14:textId="77777777" w:rsidR="00EE2D71" w:rsidRDefault="00EE2D71" w:rsidP="004E1BDB">
      <w:pPr>
        <w:pStyle w:val="EW"/>
        <w:rPr>
          <w:color w:val="000000"/>
          <w:lang w:bidi="ar-IQ"/>
        </w:rPr>
      </w:pPr>
      <w:proofErr w:type="spellStart"/>
      <w:r>
        <w:t>G</w:t>
      </w:r>
      <w:r>
        <w:rPr>
          <w:rFonts w:hint="eastAsia"/>
          <w:lang w:eastAsia="zh-CN"/>
        </w:rPr>
        <w:t>z</w:t>
      </w:r>
      <w:r>
        <w:t>n</w:t>
      </w:r>
      <w:proofErr w:type="spellEnd"/>
      <w:r>
        <w:tab/>
        <w:t>O</w:t>
      </w:r>
      <w:r>
        <w:rPr>
          <w:rFonts w:hint="eastAsia"/>
          <w:lang w:eastAsia="zh-CN"/>
        </w:rPr>
        <w:t>ff</w:t>
      </w:r>
      <w:r>
        <w:t xml:space="preserve">line charging reference point between a TDF and an </w:t>
      </w:r>
      <w:r>
        <w:rPr>
          <w:rFonts w:hint="eastAsia"/>
          <w:lang w:eastAsia="zh-CN"/>
        </w:rPr>
        <w:t>OF</w:t>
      </w:r>
      <w:r>
        <w:t>CS</w:t>
      </w:r>
    </w:p>
    <w:p w14:paraId="2BDCCFF0" w14:textId="77777777" w:rsidR="00EE2D71" w:rsidRPr="000157B1" w:rsidRDefault="00EE2D71" w:rsidP="004E1BDB">
      <w:pPr>
        <w:pStyle w:val="EW"/>
      </w:pPr>
      <w:proofErr w:type="spellStart"/>
      <w:r w:rsidRPr="000157B1">
        <w:t>i</w:t>
      </w:r>
      <w:proofErr w:type="spellEnd"/>
      <w:r w:rsidRPr="000157B1">
        <w:tab/>
        <w:t>intermediate node prefix.</w:t>
      </w:r>
    </w:p>
    <w:p w14:paraId="5121E30F" w14:textId="77777777" w:rsidR="00EE2D71" w:rsidRDefault="00EE2D71" w:rsidP="004E1BDB">
      <w:pPr>
        <w:pStyle w:val="EW"/>
      </w:pPr>
      <w:r>
        <w:t>I2</w:t>
      </w:r>
      <w:r>
        <w:tab/>
        <w:t>Interface</w:t>
      </w:r>
      <w:r w:rsidRPr="00A75AE0">
        <w:t xml:space="preserve"> between </w:t>
      </w:r>
      <w:r>
        <w:t xml:space="preserve">MSC Server enhanced for ICS and </w:t>
      </w:r>
      <w:r w:rsidRPr="00A75AE0">
        <w:t>CSCF</w:t>
      </w:r>
      <w:r>
        <w:t xml:space="preserve"> /ATCF </w:t>
      </w:r>
    </w:p>
    <w:p w14:paraId="7997EE84" w14:textId="77777777" w:rsidR="00EE2D71" w:rsidRPr="007B0520" w:rsidRDefault="00EE2D71" w:rsidP="004E1BDB">
      <w:pPr>
        <w:pStyle w:val="EW"/>
      </w:pPr>
      <w:proofErr w:type="spellStart"/>
      <w:r w:rsidRPr="007B0520">
        <w:t>Ici</w:t>
      </w:r>
      <w:proofErr w:type="spellEnd"/>
      <w:r w:rsidRPr="007B0520">
        <w:tab/>
        <w:t>Reference Point between an IBCF and another IBCF belonging to a different IM CN subsystem network</w:t>
      </w:r>
    </w:p>
    <w:p w14:paraId="54A63F0E" w14:textId="77777777" w:rsidR="00EE2D71" w:rsidRDefault="00EE2D71" w:rsidP="004E1BDB">
      <w:pPr>
        <w:pStyle w:val="EW"/>
      </w:pPr>
      <w:proofErr w:type="spellStart"/>
      <w:r>
        <w:t>Iq</w:t>
      </w:r>
      <w:proofErr w:type="spellEnd"/>
      <w:r>
        <w:tab/>
        <w:t>Interface between the IMS Application Level Gateway (ALG) (IMS-ALG) and the IMS Access Gateway (IMS-AGW)</w:t>
      </w:r>
    </w:p>
    <w:p w14:paraId="0AE58DFD" w14:textId="77777777" w:rsidR="00EE2D71" w:rsidRDefault="00EE2D71" w:rsidP="004E1BDB">
      <w:pPr>
        <w:pStyle w:val="EW"/>
        <w:rPr>
          <w:lang w:eastAsia="ko-KR"/>
        </w:rPr>
      </w:pPr>
      <w:r>
        <w:t>ISC</w:t>
      </w:r>
      <w:r>
        <w:tab/>
        <w:t>Reference Point between a CSCF and an Application Server and between a CSCF and an MRB.</w:t>
      </w:r>
    </w:p>
    <w:p w14:paraId="3AB6DEEA" w14:textId="77777777" w:rsidR="00EE2D71" w:rsidRDefault="00EE2D71" w:rsidP="004E1BDB">
      <w:pPr>
        <w:pStyle w:val="EW"/>
      </w:pPr>
      <w:proofErr w:type="spellStart"/>
      <w:r>
        <w:t>Iu</w:t>
      </w:r>
      <w:proofErr w:type="spellEnd"/>
      <w:r>
        <w:tab/>
        <w:t>Interface between a BSS/RNC and the CN</w:t>
      </w:r>
    </w:p>
    <w:p w14:paraId="6746F577" w14:textId="77777777" w:rsidR="00EE2D71" w:rsidRPr="009A3590" w:rsidRDefault="00EE2D71" w:rsidP="004E1BDB">
      <w:pPr>
        <w:pStyle w:val="EW"/>
        <w:rPr>
          <w:iCs/>
        </w:rPr>
      </w:pPr>
      <w:proofErr w:type="spellStart"/>
      <w:r w:rsidRPr="009A3590">
        <w:rPr>
          <w:iCs/>
        </w:rPr>
        <w:t>Iu</w:t>
      </w:r>
      <w:proofErr w:type="spellEnd"/>
      <w:r w:rsidRPr="009A3590">
        <w:rPr>
          <w:iCs/>
        </w:rPr>
        <w:t>-cs</w:t>
      </w:r>
      <w:r w:rsidRPr="009A3590">
        <w:rPr>
          <w:iCs/>
        </w:rPr>
        <w:tab/>
        <w:t>Interface between a BSS or an RNC and a 3G MSC</w:t>
      </w:r>
    </w:p>
    <w:p w14:paraId="4D38957D" w14:textId="77777777" w:rsidR="00EE2D71" w:rsidRPr="004D0DAA" w:rsidRDefault="00EE2D71" w:rsidP="004E1BDB">
      <w:pPr>
        <w:pStyle w:val="EW"/>
      </w:pPr>
      <w:proofErr w:type="spellStart"/>
      <w:r w:rsidRPr="009A3590">
        <w:rPr>
          <w:iCs/>
        </w:rPr>
        <w:t>Iu-ps</w:t>
      </w:r>
      <w:proofErr w:type="spellEnd"/>
      <w:r w:rsidRPr="004D0DAA">
        <w:tab/>
        <w:t>Interface between a BSS or an RNC and a 3G SGSN</w:t>
      </w:r>
    </w:p>
    <w:p w14:paraId="0ECBB1FB" w14:textId="77777777" w:rsidR="00EE2D71" w:rsidRDefault="00EE2D71" w:rsidP="004E1BDB">
      <w:pPr>
        <w:pStyle w:val="EW"/>
      </w:pPr>
      <w:proofErr w:type="spellStart"/>
      <w:r>
        <w:t>Iur</w:t>
      </w:r>
      <w:proofErr w:type="spellEnd"/>
      <w:r>
        <w:tab/>
        <w:t>Interface between two RNSs</w:t>
      </w:r>
    </w:p>
    <w:p w14:paraId="414BEF4B" w14:textId="77777777" w:rsidR="00EE2D71" w:rsidRDefault="00EE2D71" w:rsidP="004E1BDB">
      <w:pPr>
        <w:pStyle w:val="EW"/>
      </w:pPr>
      <w:proofErr w:type="spellStart"/>
      <w:r>
        <w:t>Iur</w:t>
      </w:r>
      <w:proofErr w:type="spellEnd"/>
      <w:r>
        <w:t>-g</w:t>
      </w:r>
      <w:r>
        <w:tab/>
        <w:t>Interface between two BSSs or between a BSS and an RNS</w:t>
      </w:r>
    </w:p>
    <w:p w14:paraId="696D0BB0" w14:textId="77777777" w:rsidR="00EE2D71" w:rsidRDefault="00EE2D71" w:rsidP="004E1BDB">
      <w:pPr>
        <w:pStyle w:val="EW"/>
        <w:rPr>
          <w:lang w:eastAsia="ko-KR"/>
        </w:rPr>
      </w:pPr>
      <w:r w:rsidRPr="00BC4BDA">
        <w:lastRenderedPageBreak/>
        <w:t>Ix</w:t>
      </w:r>
      <w:r>
        <w:tab/>
      </w:r>
      <w:r w:rsidRPr="00BC4BDA">
        <w:t>Reference Point</w:t>
      </w:r>
      <w:r>
        <w:t xml:space="preserve"> between IBCF and </w:t>
      </w:r>
      <w:proofErr w:type="spellStart"/>
      <w:r>
        <w:t>TrGW</w:t>
      </w:r>
      <w:proofErr w:type="spellEnd"/>
      <w:r>
        <w:t xml:space="preserve"> or CS-IBCF and CS-</w:t>
      </w:r>
      <w:proofErr w:type="spellStart"/>
      <w:r>
        <w:t>TrGW</w:t>
      </w:r>
      <w:proofErr w:type="spellEnd"/>
      <w:r>
        <w:t>.</w:t>
      </w:r>
    </w:p>
    <w:p w14:paraId="4D7F3833" w14:textId="77777777" w:rsidR="00EE2D71" w:rsidRPr="00DF18AB" w:rsidRDefault="00EE2D71" w:rsidP="004E1BDB">
      <w:pPr>
        <w:pStyle w:val="EW"/>
      </w:pPr>
      <w:proofErr w:type="spellStart"/>
      <w:r w:rsidRPr="00DF18AB">
        <w:t>Izi</w:t>
      </w:r>
      <w:proofErr w:type="spellEnd"/>
      <w:r w:rsidRPr="00DF18AB">
        <w:tab/>
        <w:t xml:space="preserve">Reference Point between a </w:t>
      </w:r>
      <w:proofErr w:type="spellStart"/>
      <w:r w:rsidRPr="00DF18AB">
        <w:t>TrGW</w:t>
      </w:r>
      <w:proofErr w:type="spellEnd"/>
      <w:r w:rsidRPr="00DF18AB">
        <w:t xml:space="preserve"> and another </w:t>
      </w:r>
      <w:proofErr w:type="spellStart"/>
      <w:r w:rsidRPr="00DF18AB">
        <w:t>TrGW</w:t>
      </w:r>
      <w:proofErr w:type="spellEnd"/>
      <w:r w:rsidRPr="00DF18AB">
        <w:t xml:space="preserve"> belonging to a different IM CN subsystem network.</w:t>
      </w:r>
    </w:p>
    <w:p w14:paraId="07C0F9BD" w14:textId="77777777" w:rsidR="00EE2D71" w:rsidRDefault="00EE2D71" w:rsidP="004E1BDB">
      <w:pPr>
        <w:pStyle w:val="EW"/>
      </w:pPr>
      <w:r>
        <w:rPr>
          <w:noProof/>
        </w:rPr>
        <w:t>kbit/s</w:t>
      </w:r>
      <w:r>
        <w:tab/>
        <w:t>Kilobits per second.</w:t>
      </w:r>
    </w:p>
    <w:p w14:paraId="0771BEF6" w14:textId="77777777" w:rsidR="00EE2D71" w:rsidRDefault="00EE2D71" w:rsidP="004E1BDB">
      <w:pPr>
        <w:pStyle w:val="EW"/>
      </w:pPr>
      <w:r>
        <w:t>La</w:t>
      </w:r>
      <w:r>
        <w:tab/>
        <w:t>Interface between GMLC and AAA</w:t>
      </w:r>
    </w:p>
    <w:p w14:paraId="31B7A8AD" w14:textId="77777777" w:rsidR="00EE2D71" w:rsidRDefault="00EE2D71" w:rsidP="004E1BDB">
      <w:pPr>
        <w:pStyle w:val="EW"/>
      </w:pPr>
      <w:r>
        <w:t>Lc</w:t>
      </w:r>
      <w:r>
        <w:tab/>
        <w:t xml:space="preserve">Interface between gateway MLC and </w:t>
      </w:r>
      <w:proofErr w:type="spellStart"/>
      <w:r>
        <w:t>gsmSCF</w:t>
      </w:r>
      <w:proofErr w:type="spellEnd"/>
      <w:r>
        <w:t xml:space="preserve"> (CAMEL interface)</w:t>
      </w:r>
    </w:p>
    <w:p w14:paraId="31F5E672" w14:textId="77777777" w:rsidR="00EE2D71" w:rsidRPr="00DF18AB" w:rsidRDefault="00EE2D71" w:rsidP="004E1BDB">
      <w:pPr>
        <w:pStyle w:val="EW"/>
      </w:pPr>
      <w:r w:rsidRPr="00DF18AB">
        <w:t>Le</w:t>
      </w:r>
      <w:r w:rsidRPr="00DF18AB">
        <w:tab/>
        <w:t>Reference Point between an AS and a GMLC.</w:t>
      </w:r>
    </w:p>
    <w:p w14:paraId="41967E27" w14:textId="77777777" w:rsidR="00EE2D71" w:rsidRDefault="00EE2D71" w:rsidP="004E1BDB">
      <w:pPr>
        <w:pStyle w:val="EW"/>
      </w:pPr>
      <w:proofErr w:type="spellStart"/>
      <w:r>
        <w:t>Lg</w:t>
      </w:r>
      <w:proofErr w:type="spellEnd"/>
      <w:r>
        <w:tab/>
        <w:t>Interface between Gateway MLC - VMSC, GMLC - MSC Server, GMLC - SGSN (gateway MLC interface)</w:t>
      </w:r>
    </w:p>
    <w:p w14:paraId="5341D899" w14:textId="77777777" w:rsidR="00EE2D71" w:rsidRDefault="00EE2D71" w:rsidP="004E1BDB">
      <w:pPr>
        <w:pStyle w:val="EW"/>
      </w:pPr>
      <w:proofErr w:type="spellStart"/>
      <w:r>
        <w:t>Lgd</w:t>
      </w:r>
      <w:proofErr w:type="spellEnd"/>
      <w:r>
        <w:tab/>
        <w:t>Interface between GMLC and SGSN (Diameter based)</w:t>
      </w:r>
    </w:p>
    <w:p w14:paraId="201F384E" w14:textId="77777777" w:rsidR="00EE2D71" w:rsidRDefault="00EE2D71" w:rsidP="004E1BDB">
      <w:pPr>
        <w:pStyle w:val="EW"/>
      </w:pPr>
      <w:proofErr w:type="spellStart"/>
      <w:r>
        <w:t>Lh</w:t>
      </w:r>
      <w:proofErr w:type="spellEnd"/>
      <w:r>
        <w:tab/>
        <w:t>Interface between Gateway MLC and HLR (MAP based)</w:t>
      </w:r>
    </w:p>
    <w:p w14:paraId="68BFD031" w14:textId="77777777" w:rsidR="00EE2D71" w:rsidRDefault="00EE2D71" w:rsidP="004E1BDB">
      <w:pPr>
        <w:pStyle w:val="EW"/>
      </w:pPr>
      <w:r>
        <w:t>Lid</w:t>
      </w:r>
      <w:r>
        <w:tab/>
        <w:t>Interface between GMLC and PMD.</w:t>
      </w:r>
    </w:p>
    <w:p w14:paraId="21A2C90F" w14:textId="77777777" w:rsidR="00EE2D71" w:rsidRDefault="00EE2D71" w:rsidP="004E1BDB">
      <w:pPr>
        <w:pStyle w:val="EW"/>
      </w:pPr>
      <w:proofErr w:type="spellStart"/>
      <w:r>
        <w:t>Lpp</w:t>
      </w:r>
      <w:proofErr w:type="spellEnd"/>
      <w:r>
        <w:tab/>
        <w:t>Interface between GMLC(H-GMLC) and PPR entity.</w:t>
      </w:r>
    </w:p>
    <w:p w14:paraId="7D081571" w14:textId="77777777" w:rsidR="00EE2D71" w:rsidRDefault="00EE2D71" w:rsidP="004E1BDB">
      <w:pPr>
        <w:pStyle w:val="EW"/>
      </w:pPr>
      <w:r>
        <w:t>Lr</w:t>
      </w:r>
      <w:r>
        <w:tab/>
        <w:t>Interface between Gateway MLCs</w:t>
      </w:r>
    </w:p>
    <w:p w14:paraId="48418992" w14:textId="77777777" w:rsidR="00EE2D71" w:rsidRPr="00DF18AB" w:rsidRDefault="00EE2D71" w:rsidP="004E1BDB">
      <w:pPr>
        <w:pStyle w:val="EW"/>
      </w:pPr>
      <w:r w:rsidRPr="00DF18AB">
        <w:t>Ma</w:t>
      </w:r>
      <w:r w:rsidRPr="00DF18AB">
        <w:tab/>
        <w:t>Reference Point between an AS and an I</w:t>
      </w:r>
      <w:r w:rsidRPr="00DF18AB">
        <w:noBreakHyphen/>
        <w:t>CSCF.</w:t>
      </w:r>
    </w:p>
    <w:p w14:paraId="1547808E" w14:textId="77777777" w:rsidR="00EE2D71" w:rsidRPr="00EF20F7" w:rsidRDefault="00EE2D71" w:rsidP="004E1BDB">
      <w:pPr>
        <w:pStyle w:val="EW"/>
      </w:pPr>
      <w:r w:rsidRPr="00EF20F7">
        <w:rPr>
          <w:lang w:eastAsia="zh-CN"/>
        </w:rPr>
        <w:t>M</w:t>
      </w:r>
      <w:r w:rsidRPr="00EF20F7">
        <w:t>b</w:t>
      </w:r>
      <w:r w:rsidRPr="00EF20F7">
        <w:tab/>
        <w:t xml:space="preserve">Interface between </w:t>
      </w:r>
      <w:r w:rsidRPr="00EF20F7">
        <w:rPr>
          <w:lang w:eastAsia="zh-CN"/>
        </w:rPr>
        <w:t>MRFP and the other bearer entity</w:t>
      </w:r>
    </w:p>
    <w:p w14:paraId="322C1427" w14:textId="4842995F" w:rsidR="00EE2D71" w:rsidRDefault="00EE2D71" w:rsidP="009A3590">
      <w:pPr>
        <w:pStyle w:val="EW"/>
      </w:pPr>
      <w:r>
        <w:rPr>
          <w:noProof/>
        </w:rPr>
        <w:t>Mbit/s</w:t>
      </w:r>
      <w:r>
        <w:tab/>
        <w:t>Megabits per second</w:t>
      </w:r>
    </w:p>
    <w:p w14:paraId="0EC0E926" w14:textId="77777777" w:rsidR="00EE2D71" w:rsidRDefault="00EE2D71" w:rsidP="004E1BDB">
      <w:pPr>
        <w:pStyle w:val="EW"/>
      </w:pPr>
      <w:r>
        <w:t>Mc</w:t>
      </w:r>
      <w:r>
        <w:tab/>
        <w:t>Interface between the MGW and (G)MSC server</w:t>
      </w:r>
    </w:p>
    <w:p w14:paraId="6D8A06E6" w14:textId="77777777" w:rsidR="00EE2D71" w:rsidRDefault="00EE2D71" w:rsidP="004E1BDB">
      <w:pPr>
        <w:pStyle w:val="EW"/>
      </w:pPr>
      <w:r>
        <w:t>MDC1</w:t>
      </w:r>
      <w:r>
        <w:tab/>
        <w:t>Reference point between MF and DCSF</w:t>
      </w:r>
    </w:p>
    <w:p w14:paraId="63379F76" w14:textId="77777777" w:rsidR="00EE2D71" w:rsidRPr="004D3578" w:rsidRDefault="00EE2D71" w:rsidP="004E1BDB">
      <w:pPr>
        <w:pStyle w:val="EW"/>
      </w:pPr>
      <w:r>
        <w:t>MDC2</w:t>
      </w:r>
      <w:r>
        <w:tab/>
        <w:t>Reference point either M</w:t>
      </w:r>
      <w:r>
        <w:rPr>
          <w:rFonts w:hint="eastAsia"/>
          <w:lang w:eastAsia="zh-CN"/>
        </w:rPr>
        <w:t>F</w:t>
      </w:r>
      <w:r>
        <w:t xml:space="preserve"> and DC Application Server or AR Application Server</w:t>
      </w:r>
    </w:p>
    <w:p w14:paraId="67ED6016" w14:textId="77777777" w:rsidR="00EE2D71" w:rsidRPr="00DF18AB" w:rsidRDefault="00EE2D71" w:rsidP="004E1BDB">
      <w:pPr>
        <w:pStyle w:val="EW"/>
      </w:pPr>
      <w:proofErr w:type="spellStart"/>
      <w:r w:rsidRPr="00DF18AB">
        <w:t>Mf</w:t>
      </w:r>
      <w:proofErr w:type="spellEnd"/>
      <w:r w:rsidRPr="00DF18AB">
        <w:tab/>
        <w:t>Reference Point between a transit function and AS.</w:t>
      </w:r>
    </w:p>
    <w:p w14:paraId="188C0D40" w14:textId="77777777" w:rsidR="00EE2D71" w:rsidRPr="00DF18AB" w:rsidRDefault="00EE2D71" w:rsidP="004E1BDB">
      <w:pPr>
        <w:pStyle w:val="EW"/>
      </w:pPr>
      <w:r w:rsidRPr="00DF18AB">
        <w:t>Mg</w:t>
      </w:r>
      <w:r w:rsidRPr="00DF18AB">
        <w:tab/>
        <w:t>Reference Point between an MGCF and a CSCF.</w:t>
      </w:r>
    </w:p>
    <w:p w14:paraId="2439554A" w14:textId="77777777" w:rsidR="00EE2D71" w:rsidRPr="00A15E0B" w:rsidRDefault="00EE2D71" w:rsidP="004E1BDB">
      <w:pPr>
        <w:pStyle w:val="EW"/>
      </w:pPr>
      <w:r w:rsidRPr="00A15E0B">
        <w:t>Mi</w:t>
      </w:r>
      <w:r w:rsidRPr="00A15E0B">
        <w:tab/>
        <w:t xml:space="preserve">Charging Trigger in MMS Relay/Server for </w:t>
      </w:r>
      <w:proofErr w:type="spellStart"/>
      <w:r w:rsidRPr="00A15E0B">
        <w:t>MMBox</w:t>
      </w:r>
      <w:proofErr w:type="spellEnd"/>
      <w:r w:rsidRPr="00A15E0B">
        <w:t xml:space="preserve"> Management.</w:t>
      </w:r>
    </w:p>
    <w:p w14:paraId="2E510E20" w14:textId="77777777" w:rsidR="00EE2D71" w:rsidRPr="00DF18AB" w:rsidRDefault="00EE2D71" w:rsidP="004E1BDB">
      <w:pPr>
        <w:pStyle w:val="EW"/>
      </w:pPr>
      <w:r w:rsidRPr="00DF18AB">
        <w:t>Mi</w:t>
      </w:r>
      <w:r w:rsidRPr="00DF18AB">
        <w:tab/>
        <w:t>Reference Point between a CSCF and a BGCF.</w:t>
      </w:r>
    </w:p>
    <w:p w14:paraId="7697A6EE" w14:textId="77777777" w:rsidR="00EE2D71" w:rsidRPr="00DF18AB" w:rsidRDefault="00EE2D71" w:rsidP="004E1BDB">
      <w:pPr>
        <w:pStyle w:val="EW"/>
      </w:pPr>
      <w:proofErr w:type="spellStart"/>
      <w:r w:rsidRPr="00DF18AB">
        <w:t>Mj</w:t>
      </w:r>
      <w:proofErr w:type="spellEnd"/>
      <w:r w:rsidRPr="00DF18AB">
        <w:tab/>
        <w:t>Reference Point between a BGCF and an MGCF.</w:t>
      </w:r>
    </w:p>
    <w:p w14:paraId="32EBF957" w14:textId="77777777" w:rsidR="00EE2D71" w:rsidRPr="00DF18AB" w:rsidRDefault="00EE2D71" w:rsidP="004E1BDB">
      <w:pPr>
        <w:pStyle w:val="EW"/>
      </w:pPr>
      <w:r w:rsidRPr="00DF18AB">
        <w:t>Mk</w:t>
      </w:r>
      <w:r w:rsidRPr="00DF18AB">
        <w:tab/>
        <w:t>Reference Point between a BGCF/IMS ALG and another BGCF.</w:t>
      </w:r>
    </w:p>
    <w:p w14:paraId="4100055E" w14:textId="5429F9D4" w:rsidR="00EE2D71" w:rsidRDefault="00EE2D71" w:rsidP="004E1BDB">
      <w:pPr>
        <w:pStyle w:val="EW"/>
      </w:pPr>
      <w:proofErr w:type="spellStart"/>
      <w:r>
        <w:t>Ml</w:t>
      </w:r>
      <w:proofErr w:type="spellEnd"/>
      <w:r>
        <w:tab/>
        <w:t>Interface between the E-CSCF and LRF</w:t>
      </w:r>
    </w:p>
    <w:p w14:paraId="38DAB8BF" w14:textId="77777777" w:rsidR="00EE2D71" w:rsidRPr="007B0520" w:rsidRDefault="00EE2D71" w:rsidP="004E1BDB">
      <w:pPr>
        <w:pStyle w:val="EW"/>
        <w:rPr>
          <w:lang w:eastAsia="ko-KR"/>
        </w:rPr>
      </w:pPr>
      <w:r w:rsidRPr="007B0520">
        <w:t>Mm</w:t>
      </w:r>
      <w:r w:rsidRPr="007B0520">
        <w:tab/>
        <w:t>Reference Point between a CSCF/BGCF/IMS ALG and an IP multimedia network</w:t>
      </w:r>
    </w:p>
    <w:p w14:paraId="5AF5323C" w14:textId="77777777" w:rsidR="00EE2D71" w:rsidRPr="00287245" w:rsidRDefault="00EE2D71" w:rsidP="004E1BDB">
      <w:pPr>
        <w:pStyle w:val="EW"/>
      </w:pPr>
      <w:r w:rsidRPr="00287245">
        <w:t>MM1</w:t>
      </w:r>
      <w:r w:rsidRPr="00287245">
        <w:tab/>
        <w:t>Reference point between the MMS User Agent and the MMS R/S</w:t>
      </w:r>
    </w:p>
    <w:p w14:paraId="7283DFF6" w14:textId="6D1E2453" w:rsidR="00EE2D71" w:rsidRPr="00A15E0B" w:rsidRDefault="00EE2D71" w:rsidP="004E1BDB">
      <w:pPr>
        <w:pStyle w:val="EW"/>
      </w:pPr>
      <w:r w:rsidRPr="00A15E0B">
        <w:t>MM10</w:t>
      </w:r>
      <w:r w:rsidRPr="00A15E0B">
        <w:tab/>
      </w:r>
      <w:r w:rsidR="004F049C">
        <w:t>R</w:t>
      </w:r>
      <w:r w:rsidRPr="00A15E0B">
        <w:t>eference point between the MMS Relay/Server and a Messaging Service Control Function (MSCF).</w:t>
      </w:r>
    </w:p>
    <w:p w14:paraId="4833C7B1" w14:textId="77777777" w:rsidR="00EE2D71" w:rsidRPr="00287245" w:rsidRDefault="00EE2D71" w:rsidP="004E1BDB">
      <w:pPr>
        <w:pStyle w:val="EW"/>
      </w:pPr>
      <w:r w:rsidRPr="00287245">
        <w:t>MM2</w:t>
      </w:r>
      <w:r w:rsidRPr="00287245">
        <w:tab/>
        <w:t>Reference point between the MMS Relay and the MMS Server</w:t>
      </w:r>
    </w:p>
    <w:p w14:paraId="5E471506" w14:textId="1B1A743A" w:rsidR="00EE2D71" w:rsidRPr="00A15E0B" w:rsidRDefault="00EE2D71" w:rsidP="004E1BDB">
      <w:pPr>
        <w:pStyle w:val="EW"/>
      </w:pPr>
      <w:r w:rsidRPr="00A15E0B">
        <w:t>MM3</w:t>
      </w:r>
      <w:r w:rsidRPr="00A15E0B">
        <w:tab/>
      </w:r>
      <w:r w:rsidR="00077AEA">
        <w:t>R</w:t>
      </w:r>
      <w:r w:rsidRPr="00A15E0B">
        <w:t>eference point between the MMS Relay/Server and external (legacy) messaging systems.</w:t>
      </w:r>
    </w:p>
    <w:p w14:paraId="258C269A" w14:textId="24FBD36D" w:rsidR="00EE2D71" w:rsidRPr="00A15E0B" w:rsidRDefault="00EE2D71" w:rsidP="004E1BDB">
      <w:pPr>
        <w:pStyle w:val="EW"/>
      </w:pPr>
      <w:r w:rsidRPr="00A15E0B">
        <w:t>MM4</w:t>
      </w:r>
      <w:r w:rsidRPr="00A15E0B">
        <w:tab/>
      </w:r>
      <w:r w:rsidR="00077AEA">
        <w:t>R</w:t>
      </w:r>
      <w:r w:rsidRPr="00A15E0B">
        <w:t>eference point between the MMS Relay/Server and another MMS Relay/Server that is within another MMSE.</w:t>
      </w:r>
    </w:p>
    <w:p w14:paraId="163F2512" w14:textId="2E77410F" w:rsidR="00EE2D71" w:rsidRPr="00A15E0B" w:rsidRDefault="00EE2D71" w:rsidP="004E1BDB">
      <w:pPr>
        <w:pStyle w:val="EW"/>
      </w:pPr>
      <w:r w:rsidRPr="00A15E0B">
        <w:t>MM5</w:t>
      </w:r>
      <w:r w:rsidRPr="00A15E0B">
        <w:tab/>
      </w:r>
      <w:r w:rsidR="00077AEA">
        <w:t>R</w:t>
      </w:r>
      <w:r w:rsidRPr="00A15E0B">
        <w:t>eference point between the MMS Relay/Server and the Home Location Register (HLR).</w:t>
      </w:r>
    </w:p>
    <w:p w14:paraId="69DF63ED" w14:textId="601460B9" w:rsidR="00EE2D71" w:rsidRPr="00A15E0B" w:rsidRDefault="00EE2D71" w:rsidP="004E1BDB">
      <w:pPr>
        <w:pStyle w:val="EW"/>
      </w:pPr>
      <w:r w:rsidRPr="00A15E0B">
        <w:t>MM6</w:t>
      </w:r>
      <w:r w:rsidRPr="00A15E0B">
        <w:tab/>
      </w:r>
      <w:r w:rsidR="00077AEA">
        <w:t>R</w:t>
      </w:r>
      <w:r w:rsidRPr="00A15E0B">
        <w:t>eference point between the MMS Relay/Server and the MMS User Databases.</w:t>
      </w:r>
    </w:p>
    <w:p w14:paraId="13FAE221" w14:textId="6B6AEEED" w:rsidR="00EE2D71" w:rsidRPr="00A15E0B" w:rsidRDefault="00EE2D71" w:rsidP="004E1BDB">
      <w:pPr>
        <w:pStyle w:val="EW"/>
      </w:pPr>
      <w:r w:rsidRPr="00A15E0B">
        <w:t>MM7</w:t>
      </w:r>
      <w:r w:rsidRPr="00A15E0B">
        <w:tab/>
      </w:r>
      <w:r w:rsidR="00077AEA">
        <w:t>R</w:t>
      </w:r>
      <w:r w:rsidRPr="00A15E0B">
        <w:t>eference point between the MMS Relay/Server and MMS VAS Applications.</w:t>
      </w:r>
    </w:p>
    <w:p w14:paraId="1645651F" w14:textId="09B630D4" w:rsidR="00EE2D71" w:rsidRPr="00A15E0B" w:rsidRDefault="00EE2D71" w:rsidP="004E1BDB">
      <w:pPr>
        <w:pStyle w:val="EW"/>
      </w:pPr>
      <w:r w:rsidRPr="00A15E0B">
        <w:t>MM8</w:t>
      </w:r>
      <w:r w:rsidRPr="00A15E0B">
        <w:tab/>
      </w:r>
      <w:r w:rsidR="00077AEA">
        <w:t>R</w:t>
      </w:r>
      <w:r w:rsidRPr="00A15E0B">
        <w:t>eference point between the MMS Relay/Server and the post-processing system.</w:t>
      </w:r>
    </w:p>
    <w:p w14:paraId="16A7886E" w14:textId="04203A82" w:rsidR="00EE2D71" w:rsidRPr="00A15E0B" w:rsidRDefault="00EE2D71" w:rsidP="004E1BDB">
      <w:pPr>
        <w:pStyle w:val="EW"/>
      </w:pPr>
      <w:r w:rsidRPr="00A15E0B">
        <w:t>MM9</w:t>
      </w:r>
      <w:r w:rsidRPr="00A15E0B">
        <w:tab/>
      </w:r>
      <w:r w:rsidR="00077AEA">
        <w:t>R</w:t>
      </w:r>
      <w:r w:rsidRPr="00A15E0B">
        <w:t>eference point between the MMS Relay/Server and the online charging system.</w:t>
      </w:r>
    </w:p>
    <w:p w14:paraId="3429A094" w14:textId="77777777" w:rsidR="00EE2D71" w:rsidRPr="00E00ACF" w:rsidRDefault="00EE2D71" w:rsidP="004E1BDB">
      <w:pPr>
        <w:pStyle w:val="EW"/>
      </w:pPr>
      <w:r>
        <w:t>Mn</w:t>
      </w:r>
      <w:r>
        <w:tab/>
        <w:t>Interface between the media gateway control function and the IMS media gateway.</w:t>
      </w:r>
    </w:p>
    <w:p w14:paraId="39689A79" w14:textId="77777777" w:rsidR="00EE2D71" w:rsidRDefault="00EE2D71" w:rsidP="004E1BDB">
      <w:pPr>
        <w:pStyle w:val="EW"/>
      </w:pPr>
      <w:proofErr w:type="spellStart"/>
      <w:r>
        <w:t>Mp</w:t>
      </w:r>
      <w:proofErr w:type="spellEnd"/>
      <w:r>
        <w:tab/>
        <w:t>Reference Point between an MRFC and an MRFP.</w:t>
      </w:r>
    </w:p>
    <w:p w14:paraId="11EF4A5B" w14:textId="77777777" w:rsidR="00EE2D71" w:rsidRPr="00DF18AB" w:rsidRDefault="00EE2D71" w:rsidP="004E1BDB">
      <w:pPr>
        <w:pStyle w:val="EW"/>
      </w:pPr>
      <w:r w:rsidRPr="00DF18AB">
        <w:t>Mr</w:t>
      </w:r>
      <w:r w:rsidRPr="00DF18AB">
        <w:tab/>
        <w:t>Reference Point between an CSCF and an MRFC.</w:t>
      </w:r>
    </w:p>
    <w:p w14:paraId="7B880FBB" w14:textId="77777777" w:rsidR="00EE2D71" w:rsidRDefault="00EE2D71" w:rsidP="004E1BDB">
      <w:pPr>
        <w:pStyle w:val="EW"/>
      </w:pPr>
      <w:r>
        <w:t>Mr′</w:t>
      </w:r>
      <w:r>
        <w:tab/>
        <w:t>Reference Point between an AS and an MRFC for session control.</w:t>
      </w:r>
    </w:p>
    <w:p w14:paraId="2DD0656E" w14:textId="77777777" w:rsidR="00EE2D71" w:rsidRPr="00DF18AB" w:rsidRDefault="00EE2D71" w:rsidP="004E1BDB">
      <w:pPr>
        <w:pStyle w:val="EW"/>
      </w:pPr>
      <w:r w:rsidRPr="00DF18AB">
        <w:t>Ms</w:t>
      </w:r>
      <w:r w:rsidRPr="00DF18AB">
        <w:tab/>
        <w:t>Reference point between an IBCF and Application Server</w:t>
      </w:r>
    </w:p>
    <w:p w14:paraId="7DB8B71B" w14:textId="77777777" w:rsidR="00EE2D71" w:rsidRPr="007B0520" w:rsidRDefault="00EE2D71" w:rsidP="004E1BDB">
      <w:pPr>
        <w:pStyle w:val="EW"/>
      </w:pPr>
      <w:r w:rsidRPr="007B0520">
        <w:t>Mw</w:t>
      </w:r>
      <w:r w:rsidRPr="007B0520">
        <w:tab/>
        <w:t>Reference Point between a CSCF and another CSCF</w:t>
      </w:r>
    </w:p>
    <w:p w14:paraId="041D93B5" w14:textId="77777777" w:rsidR="00EE2D71" w:rsidRPr="007B0520" w:rsidRDefault="00EE2D71" w:rsidP="004E1BDB">
      <w:pPr>
        <w:pStyle w:val="EW"/>
      </w:pPr>
      <w:r w:rsidRPr="007B0520">
        <w:t>Mx</w:t>
      </w:r>
      <w:r w:rsidRPr="007B0520">
        <w:tab/>
        <w:t>Reference Point between a CSCF/BGCF/MSC Server enhanced for ICS/ MSC Server enhanced for SRVCC / MSC server enhanced for dual radio and IBCF</w:t>
      </w:r>
    </w:p>
    <w:p w14:paraId="7DB83DF9" w14:textId="77777777" w:rsidR="00EE2D71" w:rsidRDefault="00EE2D71" w:rsidP="004E1BDB">
      <w:pPr>
        <w:pStyle w:val="EW"/>
        <w:rPr>
          <w:lang w:eastAsia="zh-CN"/>
        </w:rPr>
      </w:pPr>
      <w:r>
        <w:t>N101</w:t>
      </w:r>
      <w:r>
        <w:tab/>
        <w:t>Reference point between MB-SMF and the CHF</w:t>
      </w:r>
      <w:r>
        <w:rPr>
          <w:rFonts w:hint="eastAsia"/>
          <w:lang w:eastAsia="zh-CN"/>
        </w:rPr>
        <w:t>.</w:t>
      </w:r>
    </w:p>
    <w:p w14:paraId="202E74A4" w14:textId="77777777" w:rsidR="00EE2D71" w:rsidRPr="008542CC" w:rsidRDefault="00EE2D71" w:rsidP="004E1BDB">
      <w:pPr>
        <w:pStyle w:val="EW"/>
      </w:pPr>
      <w:r w:rsidRPr="008542CC">
        <w:t>N102</w:t>
      </w:r>
      <w:r w:rsidRPr="008542CC">
        <w:tab/>
        <w:t>Reference point between NSACF and the CHF.</w:t>
      </w:r>
    </w:p>
    <w:p w14:paraId="313D82BC" w14:textId="77777777" w:rsidR="00EE2D71" w:rsidRDefault="00EE2D71" w:rsidP="004E1BDB">
      <w:pPr>
        <w:pStyle w:val="EW"/>
      </w:pPr>
      <w:r w:rsidRPr="00E729E3">
        <w:t>N103</w:t>
      </w:r>
      <w:r w:rsidRPr="00E729E3">
        <w:tab/>
        <w:t>Reference point between NSSAAF and the CHF</w:t>
      </w:r>
    </w:p>
    <w:p w14:paraId="1FCD20E5" w14:textId="77777777" w:rsidR="00EE2D71" w:rsidRPr="0005603B" w:rsidRDefault="00EE2D71" w:rsidP="004E1BDB">
      <w:pPr>
        <w:pStyle w:val="EW"/>
      </w:pPr>
      <w:r w:rsidRPr="0005603B">
        <w:rPr>
          <w:lang w:eastAsia="zh-CN"/>
        </w:rPr>
        <w:t>N104</w:t>
      </w:r>
      <w:r w:rsidRPr="0005603B">
        <w:tab/>
        <w:t xml:space="preserve">Reference point between </w:t>
      </w:r>
      <w:r w:rsidRPr="0005603B">
        <w:rPr>
          <w:rFonts w:hint="eastAsia"/>
          <w:lang w:eastAsia="zh-CN"/>
        </w:rPr>
        <w:t>TSN</w:t>
      </w:r>
      <w:r w:rsidRPr="0005603B">
        <w:t xml:space="preserve"> </w:t>
      </w:r>
      <w:r w:rsidRPr="0005603B">
        <w:rPr>
          <w:rFonts w:hint="eastAsia"/>
          <w:lang w:eastAsia="zh-CN"/>
        </w:rPr>
        <w:t>AF</w:t>
      </w:r>
      <w:r w:rsidRPr="0005603B">
        <w:rPr>
          <w:lang w:eastAsia="zh-CN"/>
        </w:rPr>
        <w:t xml:space="preserve"> </w:t>
      </w:r>
      <w:r w:rsidRPr="0005603B">
        <w:rPr>
          <w:rFonts w:hint="eastAsia"/>
          <w:lang w:eastAsia="zh-CN"/>
        </w:rPr>
        <w:t>and</w:t>
      </w:r>
      <w:r w:rsidRPr="0005603B">
        <w:rPr>
          <w:lang w:eastAsia="zh-CN"/>
        </w:rPr>
        <w:t xml:space="preserve"> </w:t>
      </w:r>
      <w:r w:rsidRPr="0005603B">
        <w:rPr>
          <w:rFonts w:hint="eastAsia"/>
          <w:lang w:eastAsia="zh-CN"/>
        </w:rPr>
        <w:t>CHF</w:t>
      </w:r>
    </w:p>
    <w:p w14:paraId="1B73A651" w14:textId="77777777" w:rsidR="00EE2D71" w:rsidRPr="0005603B" w:rsidRDefault="00EE2D71" w:rsidP="004E1BDB">
      <w:pPr>
        <w:pStyle w:val="EW"/>
      </w:pPr>
      <w:r w:rsidRPr="0005603B">
        <w:rPr>
          <w:lang w:eastAsia="zh-CN"/>
        </w:rPr>
        <w:t>N105</w:t>
      </w:r>
      <w:r w:rsidRPr="0005603B">
        <w:tab/>
        <w:t>Reference point between TSCTSF</w:t>
      </w:r>
      <w:r w:rsidRPr="0005603B">
        <w:rPr>
          <w:lang w:eastAsia="zh-CN"/>
        </w:rPr>
        <w:t xml:space="preserve"> </w:t>
      </w:r>
      <w:r w:rsidRPr="0005603B">
        <w:rPr>
          <w:rFonts w:hint="eastAsia"/>
          <w:lang w:eastAsia="zh-CN"/>
        </w:rPr>
        <w:t>and</w:t>
      </w:r>
      <w:r w:rsidRPr="0005603B">
        <w:rPr>
          <w:lang w:eastAsia="zh-CN"/>
        </w:rPr>
        <w:t xml:space="preserve"> </w:t>
      </w:r>
      <w:r w:rsidRPr="0005603B">
        <w:rPr>
          <w:rFonts w:hint="eastAsia"/>
          <w:lang w:eastAsia="zh-CN"/>
        </w:rPr>
        <w:t>CHF</w:t>
      </w:r>
    </w:p>
    <w:p w14:paraId="3EC042F3" w14:textId="77777777" w:rsidR="00EE2D71" w:rsidRDefault="00EE2D71" w:rsidP="004E1BDB">
      <w:pPr>
        <w:pStyle w:val="EW"/>
      </w:pPr>
      <w:r>
        <w:t>N28</w:t>
      </w:r>
      <w:r>
        <w:tab/>
        <w:t>Reference point between the PCF and Converged Charging</w:t>
      </w:r>
      <w:r w:rsidRPr="00D12866">
        <w:t xml:space="preserve"> </w:t>
      </w:r>
      <w:r>
        <w:t>System.</w:t>
      </w:r>
    </w:p>
    <w:p w14:paraId="70D52FBA" w14:textId="77777777" w:rsidR="00EE2D71" w:rsidRDefault="00EE2D71" w:rsidP="004E1BDB">
      <w:pPr>
        <w:pStyle w:val="EW"/>
      </w:pPr>
      <w:r w:rsidRPr="00424394">
        <w:t>N</w:t>
      </w:r>
      <w:r>
        <w:t>40</w:t>
      </w:r>
      <w:r w:rsidRPr="00424394">
        <w:tab/>
      </w:r>
      <w:r w:rsidRPr="00F94C74">
        <w:t>Reference point between SMF and the CHF</w:t>
      </w:r>
      <w:r w:rsidRPr="00424394">
        <w:t>.</w:t>
      </w:r>
    </w:p>
    <w:p w14:paraId="3D94EF67" w14:textId="77777777" w:rsidR="00EE2D71" w:rsidRDefault="00EE2D71" w:rsidP="004E1BDB">
      <w:pPr>
        <w:pStyle w:val="EW"/>
      </w:pPr>
      <w:r w:rsidRPr="00216D45">
        <w:lastRenderedPageBreak/>
        <w:t>N</w:t>
      </w:r>
      <w:r>
        <w:t>41</w:t>
      </w:r>
      <w:r w:rsidRPr="00216D45">
        <w:tab/>
      </w:r>
      <w:r>
        <w:t>Reference point between AMF and the -CHF in different PLMNs</w:t>
      </w:r>
      <w:r w:rsidRPr="00216D45">
        <w:t>.</w:t>
      </w:r>
    </w:p>
    <w:p w14:paraId="15B10D93" w14:textId="77777777" w:rsidR="00EE2D71" w:rsidRPr="00216D45" w:rsidRDefault="00EE2D71" w:rsidP="004E1BDB">
      <w:pPr>
        <w:pStyle w:val="EW"/>
      </w:pPr>
      <w:r w:rsidRPr="00216D45">
        <w:t>N</w:t>
      </w:r>
      <w:r>
        <w:t>42</w:t>
      </w:r>
      <w:r w:rsidRPr="00216D45">
        <w:tab/>
      </w:r>
      <w:r>
        <w:t>Reference point between AMF and the CHF in the same PLMN</w:t>
      </w:r>
      <w:r w:rsidRPr="00216D45">
        <w:t>.</w:t>
      </w:r>
    </w:p>
    <w:p w14:paraId="44627AFF" w14:textId="77777777" w:rsidR="00EE2D71" w:rsidRPr="009514A7" w:rsidRDefault="00EE2D71" w:rsidP="004E1BDB">
      <w:pPr>
        <w:pStyle w:val="EW"/>
      </w:pPr>
      <w:r>
        <w:t>N44</w:t>
      </w:r>
      <w:r>
        <w:tab/>
        <w:t>Reference point between the NEF and the CHF</w:t>
      </w:r>
    </w:p>
    <w:p w14:paraId="7CAEF125" w14:textId="77777777" w:rsidR="00EE2D71" w:rsidRDefault="00EE2D71" w:rsidP="004E1BDB">
      <w:pPr>
        <w:pStyle w:val="EW"/>
      </w:pPr>
      <w:r>
        <w:t>N45</w:t>
      </w:r>
      <w:r>
        <w:tab/>
        <w:t>Reference point between IMS Node and the CHF.</w:t>
      </w:r>
    </w:p>
    <w:p w14:paraId="5E660A42" w14:textId="77777777" w:rsidR="00EE2D71" w:rsidRDefault="00EE2D71" w:rsidP="004E1BDB">
      <w:pPr>
        <w:pStyle w:val="EW"/>
      </w:pPr>
      <w:r>
        <w:t>N46</w:t>
      </w:r>
      <w:r>
        <w:tab/>
        <w:t xml:space="preserve">Reference point between SMS Node and the CHF. </w:t>
      </w:r>
    </w:p>
    <w:p w14:paraId="0BA45C86" w14:textId="77777777" w:rsidR="00EE2D71" w:rsidRPr="003671B9" w:rsidRDefault="00EE2D71" w:rsidP="004E1BDB">
      <w:pPr>
        <w:pStyle w:val="EW"/>
      </w:pPr>
      <w:r w:rsidRPr="00424394">
        <w:t>N</w:t>
      </w:r>
      <w:r>
        <w:t>49</w:t>
      </w:r>
      <w:r w:rsidRPr="00424394">
        <w:tab/>
      </w:r>
      <w:r w:rsidRPr="00F94C74">
        <w:t xml:space="preserve">Reference point between </w:t>
      </w:r>
      <w:r>
        <w:t>EES</w:t>
      </w:r>
      <w:r w:rsidRPr="00F94C74">
        <w:t xml:space="preserve"> and CHF</w:t>
      </w:r>
      <w:r w:rsidRPr="00424394">
        <w:t>.</w:t>
      </w:r>
    </w:p>
    <w:p w14:paraId="1B0E9B18" w14:textId="77777777" w:rsidR="00EE2D71" w:rsidRDefault="00EE2D71" w:rsidP="004E1BDB">
      <w:pPr>
        <w:pStyle w:val="EW"/>
      </w:pPr>
      <w:r>
        <w:t>Nb</w:t>
      </w:r>
      <w:r>
        <w:tab/>
        <w:t>Interface between media gateways.</w:t>
      </w:r>
    </w:p>
    <w:p w14:paraId="1A60A59D" w14:textId="7CFD42C7" w:rsidR="00EE2D71" w:rsidRDefault="00EE2D71" w:rsidP="004E1BDB">
      <w:pPr>
        <w:pStyle w:val="EW"/>
      </w:pPr>
      <w:proofErr w:type="spellStart"/>
      <w:r>
        <w:rPr>
          <w:b/>
        </w:rPr>
        <w:t>N</w:t>
      </w:r>
      <w:r>
        <w:rPr>
          <w:b/>
          <w:vertAlign w:val="subscript"/>
        </w:rPr>
        <w:t>br</w:t>
      </w:r>
      <w:proofErr w:type="spellEnd"/>
      <w:r w:rsidR="00E45BC1">
        <w:tab/>
      </w:r>
      <w:r>
        <w:rPr>
          <w:rFonts w:hint="eastAsia"/>
        </w:rPr>
        <w:t xml:space="preserve">Maximum number of simultaneous CS bearers. The value of </w:t>
      </w:r>
      <w:proofErr w:type="spellStart"/>
      <w:r>
        <w:rPr>
          <w:rFonts w:hint="eastAsia"/>
        </w:rPr>
        <w:t>N</w:t>
      </w:r>
      <w:r>
        <w:rPr>
          <w:rFonts w:hint="eastAsia"/>
          <w:b/>
          <w:vertAlign w:val="subscript"/>
        </w:rPr>
        <w:t>br</w:t>
      </w:r>
      <w:proofErr w:type="spellEnd"/>
      <w:r>
        <w:rPr>
          <w:rFonts w:hint="eastAsia"/>
        </w:rPr>
        <w:t xml:space="preserve"> is the smallest value within the </w:t>
      </w:r>
      <w:proofErr w:type="spellStart"/>
      <w:r>
        <w:rPr>
          <w:rFonts w:hint="eastAsia"/>
        </w:rPr>
        <w:t>N</w:t>
      </w:r>
      <w:r>
        <w:rPr>
          <w:rFonts w:hint="eastAsia"/>
          <w:b/>
          <w:vertAlign w:val="subscript"/>
        </w:rPr>
        <w:t>br</w:t>
      </w:r>
      <w:r>
        <w:rPr>
          <w:rFonts w:hint="eastAsia"/>
        </w:rPr>
        <w:t>_User</w:t>
      </w:r>
      <w:proofErr w:type="spellEnd"/>
      <w:r>
        <w:rPr>
          <w:rFonts w:hint="eastAsia"/>
        </w:rPr>
        <w:t xml:space="preserve">, </w:t>
      </w:r>
      <w:proofErr w:type="spellStart"/>
      <w:r>
        <w:rPr>
          <w:rFonts w:hint="eastAsia"/>
        </w:rPr>
        <w:t>N</w:t>
      </w:r>
      <w:r>
        <w:rPr>
          <w:rFonts w:hint="eastAsia"/>
          <w:b/>
          <w:vertAlign w:val="subscript"/>
        </w:rPr>
        <w:t>br</w:t>
      </w:r>
      <w:r>
        <w:rPr>
          <w:rFonts w:hint="eastAsia"/>
        </w:rPr>
        <w:t>_UE</w:t>
      </w:r>
      <w:proofErr w:type="spellEnd"/>
      <w:r>
        <w:rPr>
          <w:rFonts w:hint="eastAsia"/>
        </w:rPr>
        <w:t xml:space="preserve">, and </w:t>
      </w:r>
      <w:proofErr w:type="spellStart"/>
      <w:r>
        <w:rPr>
          <w:rFonts w:hint="eastAsia"/>
        </w:rPr>
        <w:t>N</w:t>
      </w:r>
      <w:r>
        <w:rPr>
          <w:rFonts w:hint="eastAsia"/>
          <w:b/>
          <w:vertAlign w:val="subscript"/>
        </w:rPr>
        <w:t>br</w:t>
      </w:r>
      <w:r>
        <w:rPr>
          <w:rFonts w:hint="eastAsia"/>
        </w:rPr>
        <w:t>_SN</w:t>
      </w:r>
      <w:proofErr w:type="spellEnd"/>
    </w:p>
    <w:p w14:paraId="08BE2CDD" w14:textId="0C42A530" w:rsidR="00EE2D71" w:rsidRDefault="00EE2D71" w:rsidP="004E1BDB">
      <w:pPr>
        <w:pStyle w:val="EW"/>
      </w:pPr>
      <w:proofErr w:type="spellStart"/>
      <w:r>
        <w:rPr>
          <w:rFonts w:hint="eastAsia"/>
        </w:rPr>
        <w:t>N</w:t>
      </w:r>
      <w:r>
        <w:rPr>
          <w:rFonts w:hint="eastAsia"/>
          <w:b/>
          <w:vertAlign w:val="subscript"/>
        </w:rPr>
        <w:t>br</w:t>
      </w:r>
      <w:r>
        <w:rPr>
          <w:rFonts w:hint="eastAsia"/>
        </w:rPr>
        <w:t>_SB</w:t>
      </w:r>
      <w:proofErr w:type="spellEnd"/>
      <w:r w:rsidR="00E45BC1">
        <w:tab/>
      </w:r>
      <w:r>
        <w:rPr>
          <w:rFonts w:hint="eastAsia"/>
        </w:rPr>
        <w:t xml:space="preserve">Maximum number of simultaneous CS bearers allowed, defined by the service provider in the </w:t>
      </w:r>
      <w:proofErr w:type="spellStart"/>
      <w:r>
        <w:rPr>
          <w:rFonts w:hint="eastAsia"/>
        </w:rPr>
        <w:t>Multicall</w:t>
      </w:r>
      <w:proofErr w:type="spellEnd"/>
      <w:r>
        <w:rPr>
          <w:rFonts w:hint="eastAsia"/>
        </w:rPr>
        <w:t xml:space="preserve"> subscription</w:t>
      </w:r>
    </w:p>
    <w:p w14:paraId="02CBCFF0" w14:textId="179953E3" w:rsidR="00EE2D71" w:rsidRDefault="00EE2D71" w:rsidP="004E1BDB">
      <w:pPr>
        <w:pStyle w:val="EW"/>
        <w:rPr>
          <w:rFonts w:eastAsia="MS Mincho"/>
        </w:rPr>
      </w:pPr>
      <w:proofErr w:type="spellStart"/>
      <w:r>
        <w:rPr>
          <w:rFonts w:hint="eastAsia"/>
        </w:rPr>
        <w:t>N</w:t>
      </w:r>
      <w:r>
        <w:rPr>
          <w:rFonts w:hint="eastAsia"/>
          <w:b/>
          <w:vertAlign w:val="subscript"/>
        </w:rPr>
        <w:t>br</w:t>
      </w:r>
      <w:r>
        <w:rPr>
          <w:rFonts w:hint="eastAsia"/>
        </w:rPr>
        <w:t>_SN</w:t>
      </w:r>
      <w:proofErr w:type="spellEnd"/>
      <w:r w:rsidR="00E45BC1">
        <w:tab/>
      </w:r>
      <w:r>
        <w:rPr>
          <w:rFonts w:hint="eastAsia"/>
        </w:rPr>
        <w:t>Maximum number of simultaneous CS bearers supported by the serving network</w:t>
      </w:r>
    </w:p>
    <w:p w14:paraId="5FF4DFC2" w14:textId="3B15B988" w:rsidR="00EE2D71" w:rsidRDefault="00EE2D71" w:rsidP="004E1BDB">
      <w:pPr>
        <w:pStyle w:val="EW"/>
      </w:pPr>
      <w:proofErr w:type="spellStart"/>
      <w:r>
        <w:rPr>
          <w:rFonts w:hint="eastAsia"/>
        </w:rPr>
        <w:t>N</w:t>
      </w:r>
      <w:r>
        <w:rPr>
          <w:rFonts w:hint="eastAsia"/>
          <w:b/>
          <w:vertAlign w:val="subscript"/>
        </w:rPr>
        <w:t>br</w:t>
      </w:r>
      <w:r>
        <w:rPr>
          <w:rFonts w:hint="eastAsia"/>
        </w:rPr>
        <w:t>_UE</w:t>
      </w:r>
      <w:proofErr w:type="spellEnd"/>
      <w:r w:rsidR="00E45BC1">
        <w:tab/>
      </w:r>
      <w:r>
        <w:rPr>
          <w:rFonts w:hint="eastAsia"/>
        </w:rPr>
        <w:t>Maximum number of simultaneous CS bearers supported by the UE</w:t>
      </w:r>
    </w:p>
    <w:p w14:paraId="503910CF" w14:textId="4F3291EB" w:rsidR="00EE2D71" w:rsidRDefault="00EE2D71" w:rsidP="004E1BDB">
      <w:pPr>
        <w:pStyle w:val="EW"/>
      </w:pPr>
      <w:proofErr w:type="spellStart"/>
      <w:r>
        <w:rPr>
          <w:rFonts w:hint="eastAsia"/>
        </w:rPr>
        <w:t>N</w:t>
      </w:r>
      <w:r>
        <w:rPr>
          <w:rFonts w:hint="eastAsia"/>
          <w:b/>
          <w:vertAlign w:val="subscript"/>
        </w:rPr>
        <w:t>br</w:t>
      </w:r>
      <w:r>
        <w:rPr>
          <w:rFonts w:hint="eastAsia"/>
        </w:rPr>
        <w:t>_User</w:t>
      </w:r>
      <w:proofErr w:type="spellEnd"/>
      <w:r w:rsidR="00E45BC1">
        <w:tab/>
      </w:r>
      <w:r>
        <w:rPr>
          <w:rFonts w:hint="eastAsia"/>
        </w:rPr>
        <w:t xml:space="preserve">Maximum number of simultaneous CS bearers allowed, as defined by the user within the limits given by </w:t>
      </w:r>
      <w:proofErr w:type="spellStart"/>
      <w:r>
        <w:rPr>
          <w:rFonts w:hint="eastAsia"/>
        </w:rPr>
        <w:t>N</w:t>
      </w:r>
      <w:r>
        <w:rPr>
          <w:rFonts w:hint="eastAsia"/>
          <w:b/>
          <w:vertAlign w:val="subscript"/>
        </w:rPr>
        <w:t>br</w:t>
      </w:r>
      <w:r>
        <w:rPr>
          <w:rFonts w:hint="eastAsia"/>
        </w:rPr>
        <w:t>_SB</w:t>
      </w:r>
      <w:proofErr w:type="spellEnd"/>
    </w:p>
    <w:p w14:paraId="3846C54B" w14:textId="77777777" w:rsidR="00EE2D71" w:rsidRDefault="00EE2D71" w:rsidP="004E1BDB">
      <w:pPr>
        <w:pStyle w:val="EW"/>
        <w:rPr>
          <w:color w:val="000000"/>
        </w:rPr>
      </w:pPr>
      <w:r>
        <w:rPr>
          <w:color w:val="000000"/>
        </w:rPr>
        <w:t>Nc</w:t>
      </w:r>
      <w:r>
        <w:rPr>
          <w:color w:val="000000"/>
        </w:rPr>
        <w:tab/>
        <w:t>Interface between the (G)MSC servers.</w:t>
      </w:r>
    </w:p>
    <w:p w14:paraId="60C9D858" w14:textId="77777777" w:rsidR="00EE2D71" w:rsidRPr="00E729E3" w:rsidRDefault="00EE2D71" w:rsidP="004E1BDB">
      <w:pPr>
        <w:pStyle w:val="EW"/>
      </w:pPr>
      <w:proofErr w:type="spellStart"/>
      <w:r w:rsidRPr="00E729E3">
        <w:t>Nchf</w:t>
      </w:r>
      <w:proofErr w:type="spellEnd"/>
      <w:r w:rsidRPr="00E729E3">
        <w:tab/>
        <w:t>Service based interface exhibited by CHF</w:t>
      </w:r>
    </w:p>
    <w:p w14:paraId="2FBD98F1" w14:textId="60658A08" w:rsidR="00EE2D71" w:rsidRDefault="00EE2D71" w:rsidP="004E1BDB">
      <w:pPr>
        <w:pStyle w:val="EW"/>
      </w:pPr>
      <w:proofErr w:type="spellStart"/>
      <w:r>
        <w:rPr>
          <w:b/>
        </w:rPr>
        <w:t>N</w:t>
      </w:r>
      <w:r>
        <w:rPr>
          <w:b/>
          <w:vertAlign w:val="subscript"/>
        </w:rPr>
        <w:t>cs</w:t>
      </w:r>
      <w:proofErr w:type="spellEnd"/>
      <w:r>
        <w:rPr>
          <w:b/>
          <w:vertAlign w:val="subscript"/>
        </w:rPr>
        <w:t xml:space="preserve"> </w:t>
      </w:r>
      <w:r>
        <w:rPr>
          <w:b/>
        </w:rPr>
        <w:t>MO</w:t>
      </w:r>
      <w:r w:rsidR="002A4082">
        <w:tab/>
      </w:r>
      <w:r>
        <w:t xml:space="preserve">maximum number of simultaneous mobile originating CS calls. The value of </w:t>
      </w:r>
      <w:r>
        <w:rPr>
          <w:rFonts w:hint="eastAsia"/>
        </w:rPr>
        <w:t xml:space="preserve">The Value of </w:t>
      </w:r>
      <w:proofErr w:type="spellStart"/>
      <w:r>
        <w:t>N</w:t>
      </w:r>
      <w:r>
        <w:rPr>
          <w:b/>
          <w:vertAlign w:val="subscript"/>
        </w:rPr>
        <w:t>cs</w:t>
      </w:r>
      <w:r>
        <w:rPr>
          <w:rFonts w:hint="eastAsia"/>
          <w:b/>
          <w:vertAlign w:val="subscript"/>
        </w:rPr>
        <w:t>_</w:t>
      </w:r>
      <w:r>
        <w:rPr>
          <w:rFonts w:hint="eastAsia"/>
          <w:b/>
        </w:rPr>
        <w:t>MO</w:t>
      </w:r>
      <w:r>
        <w:rPr>
          <w:rFonts w:hint="eastAsia"/>
        </w:rPr>
        <w:t>is</w:t>
      </w:r>
      <w:proofErr w:type="spellEnd"/>
      <w:r>
        <w:rPr>
          <w:rFonts w:hint="eastAsia"/>
        </w:rPr>
        <w:t xml:space="preserve"> 7. If </w:t>
      </w:r>
      <w:proofErr w:type="spellStart"/>
      <w:r>
        <w:t>N</w:t>
      </w:r>
      <w:r>
        <w:rPr>
          <w:b/>
          <w:vertAlign w:val="subscript"/>
        </w:rPr>
        <w:t>cs</w:t>
      </w:r>
      <w:r>
        <w:rPr>
          <w:rFonts w:hint="eastAsia"/>
          <w:b/>
          <w:vertAlign w:val="subscript"/>
        </w:rPr>
        <w:t>_</w:t>
      </w:r>
      <w:r>
        <w:rPr>
          <w:rFonts w:hint="eastAsia"/>
          <w:b/>
        </w:rPr>
        <w:t>MO</w:t>
      </w:r>
      <w:proofErr w:type="spellEnd"/>
      <w:r>
        <w:t xml:space="preserve"> has</w:t>
      </w:r>
      <w:r>
        <w:rPr>
          <w:rFonts w:hint="eastAsia"/>
        </w:rPr>
        <w:t xml:space="preserve"> been reached, no more MO calls can be set</w:t>
      </w:r>
      <w:r>
        <w:t>–</w:t>
      </w:r>
      <w:r>
        <w:rPr>
          <w:rFonts w:hint="eastAsia"/>
        </w:rPr>
        <w:t>up</w:t>
      </w:r>
    </w:p>
    <w:p w14:paraId="17A125BA" w14:textId="69729B1A" w:rsidR="00EE2D71" w:rsidRDefault="00EE2D71" w:rsidP="004E1BDB">
      <w:pPr>
        <w:pStyle w:val="EW"/>
      </w:pPr>
      <w:r>
        <w:rPr>
          <w:rFonts w:hint="eastAsia"/>
          <w:b/>
        </w:rPr>
        <w:t>N</w:t>
      </w:r>
      <w:r>
        <w:rPr>
          <w:rFonts w:hint="eastAsia"/>
          <w:b/>
          <w:vertAlign w:val="subscript"/>
        </w:rPr>
        <w:t>CS_</w:t>
      </w:r>
      <w:r>
        <w:rPr>
          <w:rFonts w:hint="eastAsia"/>
          <w:b/>
        </w:rPr>
        <w:t>MT</w:t>
      </w:r>
      <w:r w:rsidR="002A4082">
        <w:tab/>
      </w:r>
      <w:r>
        <w:rPr>
          <w:rFonts w:hint="eastAsia"/>
        </w:rPr>
        <w:t>Maximum number of simultaneous mobile terminating CS calls. The value of N</w:t>
      </w:r>
      <w:r>
        <w:rPr>
          <w:rFonts w:hint="eastAsia"/>
          <w:vertAlign w:val="subscript"/>
        </w:rPr>
        <w:t>CS_</w:t>
      </w:r>
      <w:r>
        <w:rPr>
          <w:rFonts w:hint="eastAsia"/>
        </w:rPr>
        <w:t>MT is 7. If N</w:t>
      </w:r>
      <w:r>
        <w:rPr>
          <w:rFonts w:hint="eastAsia"/>
          <w:vertAlign w:val="subscript"/>
        </w:rPr>
        <w:t>CS_</w:t>
      </w:r>
      <w:r>
        <w:rPr>
          <w:rFonts w:hint="eastAsia"/>
        </w:rPr>
        <w:t>MT has been reached, additional MT call attempts shall fail without any indication to the called subscriber</w:t>
      </w:r>
    </w:p>
    <w:p w14:paraId="1C3111AF" w14:textId="77777777" w:rsidR="00EE2D71" w:rsidRPr="00CC1CDE" w:rsidRDefault="00EE2D71" w:rsidP="004E1BDB">
      <w:pPr>
        <w:pStyle w:val="EW"/>
      </w:pPr>
      <w:proofErr w:type="spellStart"/>
      <w:r w:rsidRPr="00CC1CDE">
        <w:t>Nnwdaf</w:t>
      </w:r>
      <w:proofErr w:type="spellEnd"/>
      <w:r w:rsidRPr="00CC1CDE">
        <w:t xml:space="preserve"> </w:t>
      </w:r>
      <w:r w:rsidRPr="00CC1CDE">
        <w:tab/>
        <w:t>Service based interface exhibited by NWDAF.</w:t>
      </w:r>
    </w:p>
    <w:p w14:paraId="6C70B4BC" w14:textId="77777777" w:rsidR="00EE2D71" w:rsidRDefault="00EE2D71" w:rsidP="004E1BDB">
      <w:pPr>
        <w:pStyle w:val="EW"/>
      </w:pPr>
      <w:r>
        <w:t>Np</w:t>
      </w:r>
      <w:r>
        <w:tab/>
        <w:t>Interface between an RCAF and the PCRF.</w:t>
      </w:r>
    </w:p>
    <w:p w14:paraId="3AD28DA7" w14:textId="48E2F6A6" w:rsidR="00EE2D71" w:rsidRDefault="00EE2D71" w:rsidP="004E1BDB">
      <w:pPr>
        <w:pStyle w:val="EW"/>
        <w:rPr>
          <w:rFonts w:eastAsia="SimSun"/>
          <w:lang w:eastAsia="zh-CN"/>
        </w:rPr>
      </w:pPr>
      <w:r w:rsidRPr="00762AF1">
        <w:rPr>
          <w:bCs/>
        </w:rPr>
        <w:t>N</w:t>
      </w:r>
      <w:r w:rsidRPr="00762AF1">
        <w:rPr>
          <w:rFonts w:eastAsia="SimSun"/>
          <w:bCs/>
          <w:lang w:eastAsia="zh-CN"/>
        </w:rPr>
        <w:t>pc2</w:t>
      </w:r>
      <w:r>
        <w:tab/>
        <w:t xml:space="preserve">The reference point between the </w:t>
      </w:r>
      <w:r>
        <w:rPr>
          <w:noProof/>
        </w:rPr>
        <w:t>ProSe</w:t>
      </w:r>
      <w:r>
        <w:t xml:space="preserve"> Application Server and the </w:t>
      </w:r>
      <w:r>
        <w:rPr>
          <w:noProof/>
        </w:rPr>
        <w:t>5G DDNMF</w:t>
      </w:r>
      <w:r>
        <w:t xml:space="preserve">. It is used to define the interaction between </w:t>
      </w:r>
      <w:r>
        <w:rPr>
          <w:noProof/>
        </w:rPr>
        <w:t>ProSe</w:t>
      </w:r>
      <w:r>
        <w:t xml:space="preserve"> Application Server and </w:t>
      </w:r>
      <w:r>
        <w:rPr>
          <w:noProof/>
        </w:rPr>
        <w:t>5G DDNMF</w:t>
      </w:r>
      <w:r>
        <w:t xml:space="preserve"> for 5G </w:t>
      </w:r>
      <w:proofErr w:type="spellStart"/>
      <w:r>
        <w:t>ProSe</w:t>
      </w:r>
      <w:proofErr w:type="spellEnd"/>
      <w:r>
        <w:t xml:space="preserve"> Direct Discovery.</w:t>
      </w:r>
    </w:p>
    <w:p w14:paraId="3A911529" w14:textId="728A90D3" w:rsidR="00EE2D71" w:rsidRPr="009379A1" w:rsidRDefault="00EE2D71" w:rsidP="004E1BDB">
      <w:pPr>
        <w:pStyle w:val="EW"/>
        <w:rPr>
          <w:lang w:eastAsia="en-US"/>
        </w:rPr>
      </w:pPr>
      <w:r w:rsidRPr="00762AF1">
        <w:rPr>
          <w:bCs/>
        </w:rPr>
        <w:t>N</w:t>
      </w:r>
      <w:r w:rsidRPr="00762AF1">
        <w:rPr>
          <w:rFonts w:eastAsia="SimSun"/>
          <w:bCs/>
          <w:lang w:eastAsia="zh-CN"/>
        </w:rPr>
        <w:t>pc4</w:t>
      </w:r>
      <w:r>
        <w:tab/>
        <w:t xml:space="preserve">The reference point between the UDM and </w:t>
      </w:r>
      <w:r>
        <w:rPr>
          <w:noProof/>
        </w:rPr>
        <w:t>5G DDNMF</w:t>
      </w:r>
      <w:r>
        <w:t>. It is used to provide subscription information in order to authorise 5G</w:t>
      </w:r>
      <w:r>
        <w:rPr>
          <w:noProof/>
        </w:rPr>
        <w:t xml:space="preserve"> ProSe</w:t>
      </w:r>
      <w:r>
        <w:t xml:space="preserve"> Direct Discovery</w:t>
      </w:r>
      <w:r>
        <w:rPr>
          <w:lang w:eastAsia="zh-CN"/>
        </w:rPr>
        <w:t xml:space="preserve"> request</w:t>
      </w:r>
      <w:r>
        <w:t>.</w:t>
      </w:r>
    </w:p>
    <w:p w14:paraId="6AE5A966" w14:textId="5F8AFFF7" w:rsidR="00EE2D71" w:rsidRDefault="00EE2D71" w:rsidP="004E1BDB">
      <w:pPr>
        <w:pStyle w:val="EW"/>
      </w:pPr>
      <w:r w:rsidRPr="00762AF1">
        <w:rPr>
          <w:bCs/>
        </w:rPr>
        <w:t>N</w:t>
      </w:r>
      <w:r w:rsidRPr="00762AF1">
        <w:rPr>
          <w:rFonts w:eastAsia="SimSun"/>
          <w:bCs/>
          <w:lang w:eastAsia="zh-CN"/>
        </w:rPr>
        <w:t>pc6</w:t>
      </w:r>
      <w:r>
        <w:tab/>
        <w:t xml:space="preserve">The reference point between the </w:t>
      </w:r>
      <w:r>
        <w:rPr>
          <w:noProof/>
        </w:rPr>
        <w:t>5G DDNMF</w:t>
      </w:r>
      <w:r>
        <w:t xml:space="preserve"> in the HPLMN and the </w:t>
      </w:r>
      <w:r>
        <w:rPr>
          <w:noProof/>
        </w:rPr>
        <w:t>5G DDNMF</w:t>
      </w:r>
      <w:r>
        <w:t xml:space="preserve"> in a Local PLMN (5G</w:t>
      </w:r>
      <w:r>
        <w:rPr>
          <w:noProof/>
        </w:rPr>
        <w:t xml:space="preserve"> ProSe</w:t>
      </w:r>
      <w:r>
        <w:t xml:space="preserve"> Direct Discovery). This reference point is used for HPLMN control of </w:t>
      </w:r>
      <w:r>
        <w:rPr>
          <w:noProof/>
        </w:rPr>
        <w:t>ProSe</w:t>
      </w:r>
      <w:r>
        <w:t xml:space="preserve"> service authorization.</w:t>
      </w:r>
    </w:p>
    <w:p w14:paraId="07A0904A" w14:textId="1D2CECF4" w:rsidR="00EE2D71" w:rsidRDefault="00EE2D71" w:rsidP="004E1BDB">
      <w:pPr>
        <w:pStyle w:val="EW"/>
      </w:pPr>
      <w:r w:rsidRPr="00762AF1">
        <w:rPr>
          <w:bCs/>
        </w:rPr>
        <w:t>N</w:t>
      </w:r>
      <w:r w:rsidRPr="00762AF1">
        <w:rPr>
          <w:rFonts w:eastAsia="SimSun"/>
          <w:bCs/>
          <w:lang w:eastAsia="zh-CN"/>
        </w:rPr>
        <w:t>pc7</w:t>
      </w:r>
      <w:r>
        <w:tab/>
        <w:t xml:space="preserve">The reference point between the </w:t>
      </w:r>
      <w:r>
        <w:rPr>
          <w:noProof/>
        </w:rPr>
        <w:t>5G DDNMF</w:t>
      </w:r>
      <w:r>
        <w:t xml:space="preserve"> in the HPLMN and the </w:t>
      </w:r>
      <w:r>
        <w:rPr>
          <w:noProof/>
        </w:rPr>
        <w:t>5G DDNMF</w:t>
      </w:r>
      <w:r>
        <w:t xml:space="preserve"> in the VPLMN. It is used for HPLMN control of </w:t>
      </w:r>
      <w:r>
        <w:rPr>
          <w:noProof/>
        </w:rPr>
        <w:t>ProSe</w:t>
      </w:r>
      <w:r>
        <w:t xml:space="preserve"> service authorization.</w:t>
      </w:r>
    </w:p>
    <w:p w14:paraId="35CC1F74" w14:textId="4B5529AF" w:rsidR="00EE2D71" w:rsidRPr="00C31421" w:rsidRDefault="00EE2D71" w:rsidP="004E1BDB">
      <w:pPr>
        <w:pStyle w:val="EW"/>
      </w:pPr>
      <w:r w:rsidRPr="00762AF1">
        <w:rPr>
          <w:bCs/>
        </w:rPr>
        <w:t>N</w:t>
      </w:r>
      <w:r w:rsidRPr="00762AF1">
        <w:rPr>
          <w:rFonts w:eastAsia="SimSun"/>
          <w:bCs/>
          <w:lang w:eastAsia="zh-CN"/>
        </w:rPr>
        <w:t>pc8</w:t>
      </w:r>
      <w:r>
        <w:tab/>
        <w:t>The reference point between the PCF and the 5G DDNMF. It is used to define the interactions between the 5G DDNMF and the PCF to e.g. get a PDUID from the PCF.</w:t>
      </w:r>
    </w:p>
    <w:p w14:paraId="72DF844C" w14:textId="77777777" w:rsidR="00EE2D71" w:rsidRDefault="00EE2D71" w:rsidP="004E1BDB">
      <w:pPr>
        <w:pStyle w:val="EW"/>
      </w:pPr>
      <w:r>
        <w:t>Nq'</w:t>
      </w:r>
      <w:r>
        <w:tab/>
        <w:t>Interface between an S4-SGSN and an RCAF.</w:t>
      </w:r>
    </w:p>
    <w:p w14:paraId="03E34BAD" w14:textId="77777777" w:rsidR="00EE2D71" w:rsidRPr="006F0022" w:rsidRDefault="00EE2D71" w:rsidP="004E1BDB">
      <w:pPr>
        <w:pStyle w:val="EW"/>
        <w:rPr>
          <w:lang w:eastAsia="zh-CN"/>
        </w:rPr>
      </w:pPr>
      <w:r w:rsidRPr="006F0022">
        <w:rPr>
          <w:rFonts w:hint="eastAsia"/>
          <w:lang w:eastAsia="zh-CN"/>
        </w:rPr>
        <w:t>Ns</w:t>
      </w:r>
      <w:r w:rsidRPr="006F0022">
        <w:rPr>
          <w:rFonts w:hint="eastAsia"/>
          <w:lang w:eastAsia="zh-CN"/>
        </w:rPr>
        <w:tab/>
      </w:r>
      <w:r w:rsidRPr="006F0022">
        <w:t xml:space="preserve">Reference point between the SCEF </w:t>
      </w:r>
      <w:r w:rsidRPr="006F0022">
        <w:rPr>
          <w:rFonts w:hint="eastAsia"/>
          <w:lang w:eastAsia="zh-CN"/>
        </w:rPr>
        <w:t>and</w:t>
      </w:r>
      <w:r w:rsidRPr="006F0022">
        <w:t xml:space="preserve"> the </w:t>
      </w:r>
      <w:r w:rsidRPr="006F0022">
        <w:rPr>
          <w:rFonts w:hint="eastAsia"/>
          <w:lang w:eastAsia="zh-CN"/>
        </w:rPr>
        <w:t>RCAF.</w:t>
      </w:r>
      <w:r>
        <w:t xml:space="preserve"> </w:t>
      </w:r>
    </w:p>
    <w:p w14:paraId="06CCECC6" w14:textId="21260CC4" w:rsidR="00EE2D71" w:rsidRPr="00287245" w:rsidRDefault="00EE2D71" w:rsidP="004E1BDB">
      <w:pPr>
        <w:pStyle w:val="EW"/>
      </w:pPr>
      <w:r w:rsidRPr="000157B1">
        <w:t>o</w:t>
      </w:r>
      <w:r w:rsidRPr="000157B1">
        <w:tab/>
        <w:t xml:space="preserve">originating side prefix, e.g. </w:t>
      </w:r>
      <w:proofErr w:type="spellStart"/>
      <w:r w:rsidRPr="000157B1">
        <w:t>oUE</w:t>
      </w:r>
      <w:proofErr w:type="spellEnd"/>
      <w:r w:rsidRPr="000157B1">
        <w:t xml:space="preserve">, </w:t>
      </w:r>
      <w:proofErr w:type="spellStart"/>
      <w:r w:rsidRPr="000157B1">
        <w:t>oBSS</w:t>
      </w:r>
      <w:proofErr w:type="spellEnd"/>
      <w:r w:rsidRPr="000157B1">
        <w:t xml:space="preserve">, </w:t>
      </w:r>
      <w:proofErr w:type="spellStart"/>
      <w:r w:rsidRPr="000157B1">
        <w:t>oMSC</w:t>
      </w:r>
      <w:proofErr w:type="spellEnd"/>
      <w:r w:rsidRPr="000157B1">
        <w:t xml:space="preserve">, </w:t>
      </w:r>
      <w:proofErr w:type="spellStart"/>
      <w:r w:rsidRPr="000157B1">
        <w:t>oMGW</w:t>
      </w:r>
      <w:proofErr w:type="spellEnd"/>
      <w:r w:rsidRPr="000157B1">
        <w:t xml:space="preserve"> for nodes and e.g. </w:t>
      </w:r>
      <w:proofErr w:type="spellStart"/>
      <w:r w:rsidRPr="000157B1">
        <w:t>oA</w:t>
      </w:r>
      <w:proofErr w:type="spellEnd"/>
      <w:r w:rsidRPr="000157B1">
        <w:t xml:space="preserve">-interface, </w:t>
      </w:r>
      <w:proofErr w:type="spellStart"/>
      <w:r w:rsidRPr="000157B1">
        <w:t>oAssignment</w:t>
      </w:r>
      <w:proofErr w:type="spellEnd"/>
      <w:r w:rsidRPr="000157B1">
        <w:t xml:space="preserve"> Request etc for interfaces, messages etc.</w:t>
      </w:r>
    </w:p>
    <w:p w14:paraId="7EA41BB4" w14:textId="77777777" w:rsidR="00EE2D71" w:rsidRPr="00A15E0B" w:rsidRDefault="00EE2D71" w:rsidP="004E1BDB">
      <w:pPr>
        <w:pStyle w:val="EW"/>
      </w:pPr>
      <w:r w:rsidRPr="00A15E0B">
        <w:t>Oi</w:t>
      </w:r>
      <w:r w:rsidRPr="00A15E0B">
        <w:tab/>
        <w:t>Charging Trigger in Originator MMS Relay/Server.</w:t>
      </w:r>
    </w:p>
    <w:p w14:paraId="78C7B5EF" w14:textId="77777777" w:rsidR="00EE2D71" w:rsidRDefault="00EE2D71" w:rsidP="004E1BDB">
      <w:pPr>
        <w:pStyle w:val="EW"/>
      </w:pPr>
      <w:r w:rsidRPr="00C31421">
        <w:t>PC3</w:t>
      </w:r>
      <w:r w:rsidRPr="00C31421">
        <w:tab/>
        <w:t xml:space="preserve">Reference point between UE and the </w:t>
      </w:r>
      <w:proofErr w:type="spellStart"/>
      <w:r w:rsidRPr="00C31421">
        <w:t>ProSe</w:t>
      </w:r>
      <w:proofErr w:type="spellEnd"/>
      <w:r w:rsidRPr="00C31421">
        <w:t xml:space="preserve"> Function.</w:t>
      </w:r>
    </w:p>
    <w:p w14:paraId="209B813F" w14:textId="77777777" w:rsidR="00EE2D71" w:rsidRDefault="00EE2D71" w:rsidP="004E1BDB">
      <w:pPr>
        <w:pStyle w:val="EW"/>
        <w:rPr>
          <w:lang w:bidi="ar-IQ"/>
        </w:rPr>
      </w:pPr>
      <w:r>
        <w:rPr>
          <w:lang w:bidi="ar-IQ"/>
        </w:rPr>
        <w:t>PC3a</w:t>
      </w:r>
      <w:r>
        <w:rPr>
          <w:lang w:bidi="ar-IQ"/>
        </w:rPr>
        <w:tab/>
        <w:t>The reference point between the UE and the 5G DDNMF.</w:t>
      </w:r>
    </w:p>
    <w:p w14:paraId="08BA0543" w14:textId="77777777" w:rsidR="00EE2D71" w:rsidRDefault="00EE2D71" w:rsidP="004E1BDB">
      <w:pPr>
        <w:pStyle w:val="EW"/>
        <w:rPr>
          <w:lang w:bidi="ar-IQ"/>
        </w:rPr>
      </w:pPr>
      <w:r>
        <w:rPr>
          <w:lang w:bidi="ar-IQ"/>
        </w:rPr>
        <w:t>PC3ach</w:t>
      </w:r>
      <w:r>
        <w:rPr>
          <w:lang w:bidi="ar-IQ"/>
        </w:rPr>
        <w:tab/>
        <w:t>Subset of PC3a specific to usage information collection for charging purposes in 5GS.</w:t>
      </w:r>
    </w:p>
    <w:p w14:paraId="636897BB" w14:textId="77777777" w:rsidR="00EE2D71" w:rsidRDefault="00EE2D71" w:rsidP="004E1BDB">
      <w:pPr>
        <w:pStyle w:val="EW"/>
        <w:rPr>
          <w:lang w:bidi="ar-IQ"/>
        </w:rPr>
      </w:pPr>
      <w:r>
        <w:t>PC3ch</w:t>
      </w:r>
      <w:r>
        <w:tab/>
      </w:r>
      <w:r>
        <w:rPr>
          <w:lang w:bidi="ar-IQ"/>
        </w:rPr>
        <w:t>Subset of PC3 specific to usage information collection for charging purposes.</w:t>
      </w:r>
    </w:p>
    <w:p w14:paraId="3E91CA35" w14:textId="4BC478A5" w:rsidR="00EE2D71" w:rsidRDefault="00EE2D71" w:rsidP="004E1BDB">
      <w:pPr>
        <w:pStyle w:val="EW"/>
        <w:rPr>
          <w:lang w:eastAsia="en-US"/>
        </w:rPr>
      </w:pPr>
      <w:r w:rsidRPr="00762AF1">
        <w:rPr>
          <w:bCs/>
        </w:rPr>
        <w:t>PC5</w:t>
      </w:r>
      <w:r>
        <w:tab/>
        <w:t xml:space="preserve">The reference point between </w:t>
      </w:r>
      <w:r>
        <w:rPr>
          <w:noProof/>
        </w:rPr>
        <w:t>ProSe</w:t>
      </w:r>
      <w:r>
        <w:t>-enabled UEs used for control and user plane for 5G</w:t>
      </w:r>
      <w:r>
        <w:rPr>
          <w:noProof/>
        </w:rPr>
        <w:t xml:space="preserve"> ProSe</w:t>
      </w:r>
      <w:r>
        <w:t xml:space="preserve"> Direct Discovery, </w:t>
      </w:r>
      <w:r>
        <w:rPr>
          <w:noProof/>
        </w:rPr>
        <w:t>ProSe</w:t>
      </w:r>
      <w:r>
        <w:t xml:space="preserve"> Direct Communication and </w:t>
      </w:r>
      <w:r>
        <w:rPr>
          <w:noProof/>
        </w:rPr>
        <w:t>ProSe</w:t>
      </w:r>
      <w:r>
        <w:t xml:space="preserve"> UE-to-Network Relay.</w:t>
      </w:r>
    </w:p>
    <w:p w14:paraId="7A0734F5" w14:textId="77777777" w:rsidR="00EE2D71" w:rsidRDefault="00EE2D71" w:rsidP="004E1BDB">
      <w:pPr>
        <w:pStyle w:val="EW"/>
      </w:pPr>
      <w:r>
        <w:t>Pk</w:t>
      </w:r>
      <w:r>
        <w:tab/>
        <w:t>Reference Point between GGSN and Presence Network Agent.</w:t>
      </w:r>
    </w:p>
    <w:p w14:paraId="018795D1" w14:textId="77777777" w:rsidR="00EE2D71" w:rsidRDefault="00EE2D71" w:rsidP="004E1BDB">
      <w:pPr>
        <w:pStyle w:val="EW"/>
      </w:pPr>
      <w:r>
        <w:t>PS</w:t>
      </w:r>
      <w:r>
        <w:tab/>
        <w:t>Packet Switched</w:t>
      </w:r>
    </w:p>
    <w:p w14:paraId="78A3A23A" w14:textId="77777777" w:rsidR="00EE2D71" w:rsidRDefault="00EE2D71" w:rsidP="004E1BDB">
      <w:pPr>
        <w:pStyle w:val="EW"/>
      </w:pPr>
      <w:r>
        <w:t>R</w:t>
      </w:r>
      <w:r>
        <w:tab/>
        <w:t>Reference point between a non-ISDN compatible TE and MT. Typically this reference point supports a standard serial interface.</w:t>
      </w:r>
    </w:p>
    <w:p w14:paraId="5E6E3B03" w14:textId="77777777" w:rsidR="00EE2D71" w:rsidRDefault="00EE2D71" w:rsidP="004E1BDB">
      <w:pPr>
        <w:pStyle w:val="EW"/>
      </w:pPr>
      <w:proofErr w:type="spellStart"/>
      <w:r>
        <w:t>Rc</w:t>
      </w:r>
      <w:proofErr w:type="spellEnd"/>
      <w:r>
        <w:tab/>
        <w:t>Online Charging Reference Point towards the ABMF</w:t>
      </w:r>
    </w:p>
    <w:p w14:paraId="45DAB94E" w14:textId="77777777" w:rsidR="00EE2D71" w:rsidRPr="00DF18AB" w:rsidRDefault="00EE2D71" w:rsidP="004E1BDB">
      <w:pPr>
        <w:pStyle w:val="EW"/>
      </w:pPr>
      <w:proofErr w:type="spellStart"/>
      <w:r w:rsidRPr="00DF18AB">
        <w:t>Rc</w:t>
      </w:r>
      <w:proofErr w:type="spellEnd"/>
      <w:r w:rsidRPr="00DF18AB">
        <w:tab/>
        <w:t>Reference Point between an AS and an MRB.</w:t>
      </w:r>
    </w:p>
    <w:p w14:paraId="7303CFA8" w14:textId="77777777" w:rsidR="00EE2D71" w:rsidRDefault="00EE2D71" w:rsidP="004E1BDB">
      <w:pPr>
        <w:pStyle w:val="EW"/>
      </w:pPr>
      <w:r>
        <w:t>Re</w:t>
      </w:r>
      <w:r>
        <w:tab/>
        <w:t>Online Charging Reference Point towards the RF</w:t>
      </w:r>
    </w:p>
    <w:p w14:paraId="55A3B75C" w14:textId="77777777" w:rsidR="00EE2D71" w:rsidRDefault="00EE2D71" w:rsidP="004E1BDB">
      <w:pPr>
        <w:pStyle w:val="EW"/>
      </w:pPr>
      <w:r>
        <w:lastRenderedPageBreak/>
        <w:t>Rf</w:t>
      </w:r>
      <w:r>
        <w:tab/>
        <w:t>Offline Charging Reference Point between a Charging Trigger Function (CTF) and the Charging Data Function (CDF)</w:t>
      </w:r>
    </w:p>
    <w:p w14:paraId="04BE368B" w14:textId="77777777" w:rsidR="00EE2D71" w:rsidRPr="009C242D" w:rsidRDefault="00EE2D71" w:rsidP="004E1BDB">
      <w:pPr>
        <w:pStyle w:val="EW"/>
      </w:pPr>
      <w:r w:rsidRPr="009C242D">
        <w:t>Rf</w:t>
      </w:r>
      <w:r w:rsidRPr="009C242D">
        <w:tab/>
        <w:t xml:space="preserve">Offline charging reference point between a </w:t>
      </w:r>
      <w:r w:rsidRPr="009C242D">
        <w:rPr>
          <w:rFonts w:hint="eastAsia"/>
          <w:lang w:eastAsia="zh-CN"/>
        </w:rPr>
        <w:t>MME/</w:t>
      </w:r>
      <w:r w:rsidRPr="009C242D">
        <w:rPr>
          <w:lang w:eastAsia="zh-CN"/>
        </w:rPr>
        <w:t>SCEF</w:t>
      </w:r>
      <w:r w:rsidRPr="009C242D">
        <w:rPr>
          <w:rFonts w:hint="eastAsia"/>
          <w:lang w:eastAsia="zh-CN"/>
        </w:rPr>
        <w:t xml:space="preserve">/IWK-SCEF </w:t>
      </w:r>
      <w:r w:rsidRPr="009C242D">
        <w:t>and the CDF.</w:t>
      </w:r>
    </w:p>
    <w:p w14:paraId="5F8CCB0D" w14:textId="77777777" w:rsidR="00EE2D71" w:rsidRDefault="00EE2D71" w:rsidP="004E1BDB">
      <w:pPr>
        <w:pStyle w:val="EW"/>
        <w:rPr>
          <w:lang w:bidi="ar-IQ"/>
        </w:rPr>
      </w:pPr>
      <w:r>
        <w:rPr>
          <w:lang w:bidi="ar-IQ"/>
        </w:rPr>
        <w:t>Rf</w:t>
      </w:r>
      <w:r>
        <w:rPr>
          <w:lang w:bidi="ar-IQ"/>
        </w:rPr>
        <w:tab/>
        <w:t>Offline charging reference point between a PCN network element and CDF</w:t>
      </w:r>
    </w:p>
    <w:p w14:paraId="3756AC9B" w14:textId="77777777" w:rsidR="00EE2D71" w:rsidRPr="00C31421" w:rsidRDefault="00EE2D71" w:rsidP="004E1BDB">
      <w:pPr>
        <w:pStyle w:val="EW"/>
      </w:pPr>
      <w:r w:rsidRPr="00C31421">
        <w:t>Rf</w:t>
      </w:r>
      <w:r w:rsidRPr="00C31421">
        <w:tab/>
        <w:t xml:space="preserve">Offline charging reference point between a </w:t>
      </w:r>
      <w:proofErr w:type="spellStart"/>
      <w:r w:rsidRPr="00C31421">
        <w:t>ProSe</w:t>
      </w:r>
      <w:proofErr w:type="spellEnd"/>
      <w:r w:rsidRPr="00C31421">
        <w:t xml:space="preserve"> Function</w:t>
      </w:r>
      <w:r w:rsidRPr="00C31421">
        <w:rPr>
          <w:i/>
        </w:rPr>
        <w:t xml:space="preserve"> </w:t>
      </w:r>
      <w:r w:rsidRPr="00C31421">
        <w:t>and the CDF.</w:t>
      </w:r>
    </w:p>
    <w:p w14:paraId="453630FD" w14:textId="77777777" w:rsidR="00EE2D71" w:rsidRPr="004B6EC8" w:rsidRDefault="00EE2D71" w:rsidP="004E1BDB">
      <w:pPr>
        <w:pStyle w:val="EW"/>
      </w:pPr>
      <w:r w:rsidRPr="004B6EC8">
        <w:t>Rf</w:t>
      </w:r>
      <w:r w:rsidRPr="004B6EC8">
        <w:tab/>
        <w:t>Offline Charging Reference Point between an IMS Network Entity or an AS and the CDF</w:t>
      </w:r>
    </w:p>
    <w:p w14:paraId="3F1BF34F" w14:textId="77777777" w:rsidR="00EE2D71" w:rsidRPr="0063204D" w:rsidRDefault="00EE2D71" w:rsidP="004E1BDB">
      <w:pPr>
        <w:pStyle w:val="EW"/>
      </w:pPr>
      <w:proofErr w:type="spellStart"/>
      <w:r w:rsidRPr="0063204D">
        <w:t>Rg</w:t>
      </w:r>
      <w:proofErr w:type="spellEnd"/>
      <w:r w:rsidRPr="0063204D">
        <w:tab/>
        <w:t>Reference Point between Applications and the GUP Server.</w:t>
      </w:r>
    </w:p>
    <w:p w14:paraId="0A908C9C" w14:textId="77777777" w:rsidR="00EE2D71" w:rsidRPr="00A15E0B" w:rsidRDefault="00EE2D71" w:rsidP="004E1BDB">
      <w:pPr>
        <w:pStyle w:val="EW"/>
      </w:pPr>
      <w:r w:rsidRPr="00A15E0B">
        <w:t>Ri</w:t>
      </w:r>
      <w:r w:rsidRPr="00A15E0B">
        <w:tab/>
        <w:t>Charging Trigger in Recipient MMS Relay/Server.</w:t>
      </w:r>
    </w:p>
    <w:p w14:paraId="29BF2FA1" w14:textId="77777777" w:rsidR="00EE2D71" w:rsidRPr="00BB6156" w:rsidRDefault="00EE2D71" w:rsidP="004E1BDB">
      <w:pPr>
        <w:pStyle w:val="EW"/>
        <w:rPr>
          <w:noProof/>
        </w:rPr>
      </w:pPr>
      <w:r w:rsidRPr="00BB6156">
        <w:rPr>
          <w:noProof/>
        </w:rPr>
        <w:t>Ro</w:t>
      </w:r>
      <w:r w:rsidRPr="00BB6156">
        <w:rPr>
          <w:noProof/>
        </w:rPr>
        <w:tab/>
        <w:t>Online Charging Reference Point between a 3G network element and the OCS.</w:t>
      </w:r>
    </w:p>
    <w:p w14:paraId="2692F248" w14:textId="77777777" w:rsidR="00EE2D71" w:rsidRPr="006B7F53" w:rsidRDefault="00EE2D71" w:rsidP="004E1BDB">
      <w:pPr>
        <w:pStyle w:val="EW"/>
      </w:pPr>
      <w:r w:rsidRPr="006B7F53">
        <w:t>Ro</w:t>
      </w:r>
      <w:r w:rsidRPr="006B7F53">
        <w:tab/>
        <w:t>Online charging reference point between a BM-SC and the OCS</w:t>
      </w:r>
    </w:p>
    <w:p w14:paraId="6E656FDF" w14:textId="77777777" w:rsidR="00EE2D71" w:rsidRDefault="00EE2D71" w:rsidP="004E1BDB">
      <w:pPr>
        <w:pStyle w:val="EW"/>
        <w:rPr>
          <w:lang w:bidi="ar-IQ"/>
        </w:rPr>
      </w:pPr>
      <w:r>
        <w:rPr>
          <w:lang w:bidi="ar-IQ"/>
        </w:rPr>
        <w:t>Ro</w:t>
      </w:r>
      <w:r>
        <w:rPr>
          <w:lang w:bidi="ar-IQ"/>
        </w:rPr>
        <w:tab/>
        <w:t>Online charging reference point between a PCN network element and the OCS</w:t>
      </w:r>
    </w:p>
    <w:p w14:paraId="4481B54C" w14:textId="77777777" w:rsidR="00EE2D71" w:rsidRPr="00287245" w:rsidRDefault="00EE2D71" w:rsidP="004E1BDB">
      <w:pPr>
        <w:pStyle w:val="EW"/>
      </w:pPr>
      <w:r w:rsidRPr="00287245">
        <w:t>Ro</w:t>
      </w:r>
      <w:r w:rsidRPr="00287245">
        <w:tab/>
        <w:t xml:space="preserve">Online charging reference point between a </w:t>
      </w:r>
      <w:r>
        <w:t>PoC S</w:t>
      </w:r>
      <w:r w:rsidRPr="00F64F4D">
        <w:t>erver</w:t>
      </w:r>
      <w:r w:rsidRPr="00287245">
        <w:t xml:space="preserve"> and the OCS</w:t>
      </w:r>
    </w:p>
    <w:p w14:paraId="3F15050B" w14:textId="77777777" w:rsidR="00EE2D71" w:rsidRPr="00C31421" w:rsidRDefault="00EE2D71" w:rsidP="004E1BDB">
      <w:pPr>
        <w:pStyle w:val="EW"/>
      </w:pPr>
      <w:r w:rsidRPr="00C31421">
        <w:t>Ro</w:t>
      </w:r>
      <w:r w:rsidRPr="00C31421">
        <w:tab/>
        <w:t xml:space="preserve">Online charging reference point between a </w:t>
      </w:r>
      <w:proofErr w:type="spellStart"/>
      <w:r w:rsidRPr="00C31421">
        <w:t>ProSe</w:t>
      </w:r>
      <w:proofErr w:type="spellEnd"/>
      <w:r w:rsidRPr="00C31421">
        <w:t xml:space="preserve"> Function</w:t>
      </w:r>
      <w:r w:rsidRPr="00C31421">
        <w:rPr>
          <w:i/>
        </w:rPr>
        <w:t xml:space="preserve"> </w:t>
      </w:r>
      <w:r w:rsidRPr="00C31421">
        <w:t>and</w:t>
      </w:r>
      <w:r>
        <w:t xml:space="preserve"> the OCS.</w:t>
      </w:r>
    </w:p>
    <w:p w14:paraId="5C2CA28B" w14:textId="77777777" w:rsidR="00EE2D71" w:rsidRPr="00CA35B3" w:rsidRDefault="00EE2D71" w:rsidP="004E1BDB">
      <w:pPr>
        <w:pStyle w:val="EW"/>
      </w:pPr>
      <w:r w:rsidRPr="00CA35B3">
        <w:t>Ro</w:t>
      </w:r>
      <w:r w:rsidRPr="00CA35B3">
        <w:tab/>
        <w:t xml:space="preserve">Online charging reference point between a </w:t>
      </w:r>
      <w:r>
        <w:t xml:space="preserve">Proxy Function </w:t>
      </w:r>
      <w:r w:rsidRPr="00CA35B3">
        <w:t>and the OCS.</w:t>
      </w:r>
    </w:p>
    <w:p w14:paraId="37649DB1" w14:textId="77777777" w:rsidR="00EE2D71" w:rsidRPr="009514A7" w:rsidRDefault="00EE2D71" w:rsidP="004E1BDB">
      <w:pPr>
        <w:pStyle w:val="EW"/>
      </w:pPr>
      <w:r w:rsidRPr="009514A7">
        <w:t>Ro</w:t>
      </w:r>
      <w:r w:rsidRPr="009514A7">
        <w:tab/>
        <w:t xml:space="preserve">Online charging reference point between a </w:t>
      </w:r>
      <w:r w:rsidRPr="009514A7">
        <w:rPr>
          <w:lang w:eastAsia="zh-CN"/>
        </w:rPr>
        <w:t>SCEF</w:t>
      </w:r>
      <w:r w:rsidRPr="009514A7">
        <w:rPr>
          <w:rFonts w:hint="eastAsia"/>
          <w:lang w:eastAsia="zh-CN"/>
        </w:rPr>
        <w:t xml:space="preserve"> </w:t>
      </w:r>
      <w:r w:rsidRPr="009514A7">
        <w:t>and the CDF.</w:t>
      </w:r>
    </w:p>
    <w:p w14:paraId="7311FB12" w14:textId="77777777" w:rsidR="00EE2D71" w:rsidRPr="004B1CFA" w:rsidRDefault="00EE2D71" w:rsidP="004E1BDB">
      <w:pPr>
        <w:pStyle w:val="EW"/>
      </w:pPr>
      <w:r w:rsidRPr="004B1CFA">
        <w:t>Ro</w:t>
      </w:r>
      <w:r w:rsidRPr="004B1CFA">
        <w:tab/>
        <w:t>Online Charging Reference Point between an AS, MRFC or the IMS-GWF and the OCS</w:t>
      </w:r>
    </w:p>
    <w:p w14:paraId="13D9D0F6" w14:textId="77777777" w:rsidR="00EE2D71" w:rsidRDefault="00EE2D71" w:rsidP="004E1BDB">
      <w:pPr>
        <w:pStyle w:val="EW"/>
      </w:pPr>
      <w:r>
        <w:t>Ro</w:t>
      </w:r>
      <w:r>
        <w:tab/>
        <w:t>Online Charging Reference Point towards the online charging functions (EBCF, SBCF)</w:t>
      </w:r>
    </w:p>
    <w:p w14:paraId="263224BE" w14:textId="77777777" w:rsidR="00EE2D71" w:rsidRPr="0063204D" w:rsidRDefault="00EE2D71" w:rsidP="004E1BDB">
      <w:pPr>
        <w:pStyle w:val="EW"/>
      </w:pPr>
      <w:r w:rsidRPr="0063204D">
        <w:t>Rp</w:t>
      </w:r>
      <w:r w:rsidRPr="0063204D">
        <w:tab/>
        <w:t>Reference Point between the GUP Server and GUP Data Repositories, and between Applications and GUP Data Repositories.</w:t>
      </w:r>
    </w:p>
    <w:p w14:paraId="6CB8496A" w14:textId="77777777" w:rsidR="00EE2D71" w:rsidRDefault="00EE2D71" w:rsidP="004E1BDB">
      <w:pPr>
        <w:pStyle w:val="EW"/>
      </w:pPr>
      <w:r>
        <w:t>Rp</w:t>
      </w:r>
      <w:r>
        <w:tab/>
        <w:t>Reference Point between the GUP Server and GUP Data Repositories, and between Applications and GUP Data Repositories.</w:t>
      </w:r>
    </w:p>
    <w:p w14:paraId="74E550C7" w14:textId="77777777" w:rsidR="00EE2D71" w:rsidRDefault="00EE2D71" w:rsidP="004E1BDB">
      <w:pPr>
        <w:pStyle w:val="EW"/>
      </w:pPr>
      <w:r>
        <w:t>Rr</w:t>
      </w:r>
      <w:r>
        <w:tab/>
        <w:t>Online Charging Reference Point towards an external account recharging server</w:t>
      </w:r>
    </w:p>
    <w:p w14:paraId="1C58EA71" w14:textId="77777777" w:rsidR="00EE2D71" w:rsidRPr="00287245" w:rsidRDefault="00EE2D71" w:rsidP="004E1BDB">
      <w:pPr>
        <w:pStyle w:val="EW"/>
      </w:pPr>
      <w:r w:rsidRPr="00287245">
        <w:t>Rx</w:t>
      </w:r>
      <w:r w:rsidRPr="00287245">
        <w:tab/>
        <w:t>Reference point between the CRF and an AF</w:t>
      </w:r>
    </w:p>
    <w:p w14:paraId="1A26A62D" w14:textId="77777777" w:rsidR="00EE2D71" w:rsidRDefault="00EE2D71" w:rsidP="004E1BDB">
      <w:pPr>
        <w:pStyle w:val="EW"/>
        <w:rPr>
          <w:lang w:eastAsia="zh-CN"/>
        </w:rPr>
      </w:pPr>
      <w:r>
        <w:t>Rx</w:t>
      </w:r>
      <w:r>
        <w:tab/>
        <w:t xml:space="preserve">Reference point between the PCRF and an AF. </w:t>
      </w:r>
    </w:p>
    <w:p w14:paraId="57C1DDDE" w14:textId="77777777" w:rsidR="00EE2D71" w:rsidRDefault="00EE2D71" w:rsidP="004E1BDB">
      <w:pPr>
        <w:pStyle w:val="EW"/>
      </w:pPr>
      <w:r>
        <w:t>S12</w:t>
      </w:r>
      <w:r>
        <w:tab/>
        <w:t>User plane interface between the RNS and a S</w:t>
      </w:r>
      <w:r>
        <w:noBreakHyphen/>
        <w:t>GW for Direct Tunnel.</w:t>
      </w:r>
    </w:p>
    <w:p w14:paraId="43697F77" w14:textId="77777777" w:rsidR="00EE2D71" w:rsidRDefault="00EE2D71" w:rsidP="004E1BDB">
      <w:pPr>
        <w:pStyle w:val="EW"/>
      </w:pPr>
      <w:r>
        <w:t>S13'</w:t>
      </w:r>
      <w:r>
        <w:tab/>
        <w:t>Interface between a SGSN and an EIR within the same or different PLMNs.</w:t>
      </w:r>
    </w:p>
    <w:p w14:paraId="414BCEB3" w14:textId="77777777" w:rsidR="00EE2D71" w:rsidRDefault="00EE2D71" w:rsidP="004E1BDB">
      <w:pPr>
        <w:pStyle w:val="EW"/>
      </w:pPr>
      <w:r>
        <w:t>S16</w:t>
      </w:r>
      <w:r>
        <w:tab/>
        <w:t>Interface between two SGSNs within the same or different PLMNs when those SGSNs support S4.</w:t>
      </w:r>
    </w:p>
    <w:p w14:paraId="14457409" w14:textId="77777777" w:rsidR="00EE2D71" w:rsidRPr="006C1437" w:rsidRDefault="00EE2D71" w:rsidP="004E1BDB">
      <w:pPr>
        <w:pStyle w:val="EW"/>
      </w:pPr>
      <w:r w:rsidRPr="006C1437">
        <w:t>S1-U</w:t>
      </w:r>
      <w:r w:rsidRPr="006C1437">
        <w:tab/>
        <w:t xml:space="preserve">Interface between SGW and </w:t>
      </w:r>
      <w:proofErr w:type="spellStart"/>
      <w:r w:rsidRPr="006C1437">
        <w:t>eNodeB</w:t>
      </w:r>
      <w:proofErr w:type="spellEnd"/>
    </w:p>
    <w:p w14:paraId="478129ED" w14:textId="77777777" w:rsidR="00EE2D71" w:rsidRDefault="00EE2D71" w:rsidP="004E1BDB">
      <w:pPr>
        <w:pStyle w:val="EW"/>
      </w:pPr>
      <w:r>
        <w:t>S2a</w:t>
      </w:r>
      <w:r>
        <w:tab/>
        <w:t>It provides the user plane with related control and mobility support between trusted non-3GPP IP access and P-GW.</w:t>
      </w:r>
    </w:p>
    <w:p w14:paraId="41324CD4" w14:textId="77777777" w:rsidR="00EE2D71" w:rsidRDefault="00EE2D71" w:rsidP="004E1BDB">
      <w:pPr>
        <w:pStyle w:val="EW"/>
      </w:pPr>
      <w:r>
        <w:t>S2b</w:t>
      </w:r>
      <w:r>
        <w:tab/>
        <w:t xml:space="preserve">It provides the user plane with related control and mobility support between </w:t>
      </w:r>
      <w:proofErr w:type="spellStart"/>
      <w:r>
        <w:t>ePDG</w:t>
      </w:r>
      <w:proofErr w:type="spellEnd"/>
      <w:r>
        <w:t xml:space="preserve"> and P-GW.</w:t>
      </w:r>
    </w:p>
    <w:p w14:paraId="41BA31CA" w14:textId="77777777" w:rsidR="00EE2D71" w:rsidRDefault="00EE2D71" w:rsidP="004E1BDB">
      <w:pPr>
        <w:pStyle w:val="EW"/>
      </w:pPr>
      <w:r>
        <w:t>S2c</w:t>
      </w:r>
      <w:r>
        <w:tab/>
        <w:t>It provides the user plane with related control and mobility support between UE and P-GW. This reference point is implemented over trusted and/or untrusted non-3GPP Access and/or 3GPP access.</w:t>
      </w:r>
    </w:p>
    <w:p w14:paraId="1F14E4E2" w14:textId="77777777" w:rsidR="00EE2D71" w:rsidRDefault="00EE2D71" w:rsidP="004E1BDB">
      <w:pPr>
        <w:pStyle w:val="EW"/>
      </w:pPr>
      <w:r>
        <w:t>S4</w:t>
      </w:r>
      <w:r>
        <w:tab/>
        <w:t>Interface between a SGSN and a S</w:t>
      </w:r>
      <w:r>
        <w:noBreakHyphen/>
        <w:t>GW within the same PLMN.</w:t>
      </w:r>
    </w:p>
    <w:p w14:paraId="7F9D650D" w14:textId="77777777" w:rsidR="00EE2D71" w:rsidRDefault="00EE2D71" w:rsidP="004E1BDB">
      <w:pPr>
        <w:pStyle w:val="EW"/>
      </w:pPr>
      <w:r>
        <w:t>S5</w:t>
      </w:r>
      <w:r>
        <w:tab/>
        <w:t>Interface between a S</w:t>
      </w:r>
      <w:r>
        <w:noBreakHyphen/>
        <w:t>GW and a P</w:t>
      </w:r>
      <w:r>
        <w:noBreakHyphen/>
        <w:t>GW within the same PLMN.</w:t>
      </w:r>
    </w:p>
    <w:p w14:paraId="543A9158" w14:textId="77777777" w:rsidR="00EE2D71" w:rsidRDefault="00EE2D71" w:rsidP="004E1BDB">
      <w:pPr>
        <w:pStyle w:val="EW"/>
      </w:pPr>
      <w:r>
        <w:t>S5</w:t>
      </w:r>
      <w:r>
        <w:tab/>
        <w:t>Interface between a S-GW and a P</w:t>
      </w:r>
      <w:r>
        <w:noBreakHyphen/>
        <w:t>GW within the same PLMN.</w:t>
      </w:r>
    </w:p>
    <w:p w14:paraId="65E6ACEA" w14:textId="77777777" w:rsidR="00EE2D71" w:rsidRDefault="00EE2D71" w:rsidP="004E1BDB">
      <w:pPr>
        <w:pStyle w:val="EW"/>
      </w:pPr>
      <w:r>
        <w:t>S6d</w:t>
      </w:r>
      <w:r>
        <w:tab/>
        <w:t>Interface between a SGSN and a HSS.</w:t>
      </w:r>
    </w:p>
    <w:p w14:paraId="5D8485F1" w14:textId="77777777" w:rsidR="00EE2D71" w:rsidRPr="009C242D" w:rsidRDefault="00EE2D71" w:rsidP="004E1BDB">
      <w:pPr>
        <w:pStyle w:val="EW"/>
        <w:rPr>
          <w:lang w:eastAsia="zh-CN"/>
        </w:rPr>
      </w:pPr>
      <w:r w:rsidRPr="009C242D">
        <w:t>S6t</w:t>
      </w:r>
      <w:r w:rsidRPr="009C242D">
        <w:rPr>
          <w:rFonts w:hint="eastAsia"/>
          <w:lang w:eastAsia="zh-CN"/>
        </w:rPr>
        <w:tab/>
      </w:r>
      <w:r w:rsidRPr="009C242D">
        <w:t xml:space="preserve">Reference point between the SCEF </w:t>
      </w:r>
      <w:r w:rsidRPr="009C242D">
        <w:rPr>
          <w:rFonts w:hint="eastAsia"/>
          <w:lang w:eastAsia="zh-CN"/>
        </w:rPr>
        <w:t>and the</w:t>
      </w:r>
      <w:r w:rsidRPr="009C242D">
        <w:t xml:space="preserve"> HSS</w:t>
      </w:r>
      <w:r w:rsidRPr="009C242D">
        <w:rPr>
          <w:rFonts w:hint="eastAsia"/>
          <w:lang w:eastAsia="zh-CN"/>
        </w:rPr>
        <w:t>.</w:t>
      </w:r>
    </w:p>
    <w:p w14:paraId="3FC42AE1" w14:textId="77777777" w:rsidR="00EE2D71" w:rsidRDefault="00EE2D71" w:rsidP="004E1BDB">
      <w:pPr>
        <w:pStyle w:val="EW"/>
      </w:pPr>
      <w:r>
        <w:t>S8</w:t>
      </w:r>
      <w:r>
        <w:tab/>
        <w:t>Interface between a S-GW and a P-GW in different PLMNs.</w:t>
      </w:r>
    </w:p>
    <w:p w14:paraId="0ABAFE13" w14:textId="77777777" w:rsidR="00EE2D71" w:rsidRPr="004D3578" w:rsidRDefault="00EE2D71" w:rsidP="004E1BDB">
      <w:pPr>
        <w:pStyle w:val="EW"/>
      </w:pPr>
      <w:r>
        <w:t>Sc</w:t>
      </w:r>
      <w:r w:rsidRPr="004D3578">
        <w:tab/>
      </w:r>
      <w:r w:rsidRPr="00DF18AB">
        <w:t xml:space="preserve">Reference Point between an </w:t>
      </w:r>
      <w:r>
        <w:t>DCSF</w:t>
      </w:r>
      <w:r w:rsidRPr="00DF18AB">
        <w:t xml:space="preserve"> and an HSS</w:t>
      </w:r>
      <w:r>
        <w:t>.</w:t>
      </w:r>
    </w:p>
    <w:p w14:paraId="42B1E389" w14:textId="77777777" w:rsidR="00EE2D71" w:rsidRDefault="00EE2D71" w:rsidP="004E1BDB">
      <w:pPr>
        <w:pStyle w:val="EW"/>
      </w:pPr>
      <w:r>
        <w:t>Sd</w:t>
      </w:r>
      <w:r>
        <w:tab/>
        <w:t>Reference point between the PCRF and a TDF.</w:t>
      </w:r>
    </w:p>
    <w:p w14:paraId="7C2010FE" w14:textId="77777777" w:rsidR="00EE2D71" w:rsidRDefault="00EE2D71" w:rsidP="004E1BDB">
      <w:pPr>
        <w:pStyle w:val="EW"/>
      </w:pPr>
      <w:proofErr w:type="spellStart"/>
      <w:r>
        <w:t>SGi</w:t>
      </w:r>
      <w:proofErr w:type="spellEnd"/>
      <w:r>
        <w:tab/>
        <w:t>Reference point between a P</w:t>
      </w:r>
      <w:r>
        <w:noBreakHyphen/>
        <w:t>GW and a packet data network.</w:t>
      </w:r>
    </w:p>
    <w:p w14:paraId="21A6BE77" w14:textId="77777777" w:rsidR="00EE2D71" w:rsidRDefault="00EE2D71" w:rsidP="004E1BDB">
      <w:pPr>
        <w:pStyle w:val="EW"/>
        <w:rPr>
          <w:rFonts w:eastAsia="SimSun"/>
          <w:lang w:eastAsia="zh-CN"/>
        </w:rPr>
      </w:pPr>
      <w:proofErr w:type="spellStart"/>
      <w:r>
        <w:rPr>
          <w:rFonts w:eastAsia="SimSun" w:hint="eastAsia"/>
          <w:lang w:eastAsia="zh-CN"/>
        </w:rPr>
        <w:t>S</w:t>
      </w:r>
      <w:r>
        <w:rPr>
          <w:rFonts w:eastAsia="SimSun"/>
          <w:lang w:eastAsia="zh-CN"/>
        </w:rPr>
        <w:t>g</w:t>
      </w:r>
      <w:r>
        <w:rPr>
          <w:rFonts w:eastAsia="SimSun" w:hint="eastAsia"/>
          <w:lang w:eastAsia="zh-CN"/>
        </w:rPr>
        <w:t>i</w:t>
      </w:r>
      <w:proofErr w:type="spellEnd"/>
      <w:r>
        <w:rPr>
          <w:rFonts w:eastAsia="SimSun" w:hint="eastAsia"/>
          <w:lang w:eastAsia="zh-CN"/>
        </w:rPr>
        <w:t>-mb</w:t>
      </w:r>
      <w:r>
        <w:rPr>
          <w:rFonts w:eastAsia="SimSun" w:hint="eastAsia"/>
          <w:lang w:eastAsia="zh-CN"/>
        </w:rPr>
        <w:tab/>
        <w:t>The reference point between BM-SC and MBMS GW for MBMS data delivery.</w:t>
      </w:r>
    </w:p>
    <w:p w14:paraId="14E5AE54" w14:textId="77777777" w:rsidR="00EE2D71" w:rsidRDefault="00EE2D71" w:rsidP="004E1BDB">
      <w:pPr>
        <w:pStyle w:val="EW"/>
        <w:rPr>
          <w:rFonts w:eastAsia="SimSun"/>
          <w:lang w:eastAsia="zh-CN"/>
        </w:rPr>
      </w:pPr>
      <w:proofErr w:type="spellStart"/>
      <w:r>
        <w:rPr>
          <w:rFonts w:eastAsia="SimSun" w:hint="eastAsia"/>
          <w:lang w:eastAsia="zh-CN"/>
        </w:rPr>
        <w:t>SGmb</w:t>
      </w:r>
      <w:proofErr w:type="spellEnd"/>
      <w:r>
        <w:rPr>
          <w:rFonts w:eastAsia="SimSun" w:hint="eastAsia"/>
          <w:lang w:eastAsia="zh-CN"/>
        </w:rPr>
        <w:tab/>
        <w:t>The reference point for the control plane between BM-SC and MBMS GW.</w:t>
      </w:r>
    </w:p>
    <w:p w14:paraId="4A5D90DA" w14:textId="77777777" w:rsidR="00EE2D71" w:rsidRDefault="00EE2D71" w:rsidP="004E1BDB">
      <w:pPr>
        <w:pStyle w:val="EW"/>
      </w:pPr>
      <w:r>
        <w:t>SGs</w:t>
      </w:r>
      <w:r>
        <w:tab/>
        <w:t>Interface between MME and an MSC/VLR.</w:t>
      </w:r>
    </w:p>
    <w:p w14:paraId="028AC7DA" w14:textId="77777777" w:rsidR="00EE2D71" w:rsidRDefault="00EE2D71" w:rsidP="004E1BDB">
      <w:pPr>
        <w:pStyle w:val="EW"/>
        <w:rPr>
          <w:lang w:eastAsia="ko-KR"/>
        </w:rPr>
      </w:pPr>
      <w:proofErr w:type="spellStart"/>
      <w:r>
        <w:t>Sh</w:t>
      </w:r>
      <w:proofErr w:type="spellEnd"/>
      <w:r>
        <w:tab/>
        <w:t>Interface between LIMS-IWF and HSS</w:t>
      </w:r>
    </w:p>
    <w:p w14:paraId="2121A2B4" w14:textId="77777777" w:rsidR="00EE2D71" w:rsidRPr="00DF18AB" w:rsidRDefault="00EE2D71" w:rsidP="004E1BDB">
      <w:pPr>
        <w:pStyle w:val="EW"/>
      </w:pPr>
      <w:proofErr w:type="spellStart"/>
      <w:r w:rsidRPr="00DF18AB">
        <w:t>Sh</w:t>
      </w:r>
      <w:proofErr w:type="spellEnd"/>
      <w:r w:rsidRPr="00DF18AB">
        <w:tab/>
        <w:t>Reference Point between an AS (SIP</w:t>
      </w:r>
      <w:r w:rsidRPr="00DF18AB">
        <w:noBreakHyphen/>
        <w:t>AS or OSA</w:t>
      </w:r>
      <w:r w:rsidRPr="00DF18AB">
        <w:noBreakHyphen/>
        <w:t>CSCF) and an HSS.</w:t>
      </w:r>
    </w:p>
    <w:p w14:paraId="226BA930" w14:textId="77777777" w:rsidR="00EE2D71" w:rsidRPr="00DF18AB" w:rsidRDefault="00EE2D71" w:rsidP="004E1BDB">
      <w:pPr>
        <w:pStyle w:val="EW"/>
      </w:pPr>
      <w:r w:rsidRPr="00DF18AB">
        <w:t>Si</w:t>
      </w:r>
      <w:r w:rsidRPr="00DF18AB">
        <w:tab/>
        <w:t>Reference Point between an IM-SSF and an HSS.</w:t>
      </w:r>
    </w:p>
    <w:p w14:paraId="17466018" w14:textId="77777777" w:rsidR="00EE2D71" w:rsidRDefault="00EE2D71" w:rsidP="004E1BDB">
      <w:pPr>
        <w:pStyle w:val="EW"/>
      </w:pPr>
      <w:proofErr w:type="spellStart"/>
      <w:r>
        <w:t>SLg</w:t>
      </w:r>
      <w:proofErr w:type="spellEnd"/>
      <w:r>
        <w:tab/>
        <w:t>Interface between GMLC and MME</w:t>
      </w:r>
    </w:p>
    <w:p w14:paraId="3996C73D" w14:textId="77777777" w:rsidR="00EE2D71" w:rsidRDefault="00EE2D71" w:rsidP="004E1BDB">
      <w:pPr>
        <w:pStyle w:val="EW"/>
      </w:pPr>
      <w:proofErr w:type="spellStart"/>
      <w:r>
        <w:t>SLh</w:t>
      </w:r>
      <w:proofErr w:type="spellEnd"/>
      <w:r>
        <w:tab/>
        <w:t>Interface between GMLC and HSS (Diameter based)</w:t>
      </w:r>
    </w:p>
    <w:p w14:paraId="68663931" w14:textId="77777777" w:rsidR="00EE2D71" w:rsidRDefault="00EE2D71" w:rsidP="004E1BDB">
      <w:pPr>
        <w:pStyle w:val="EW"/>
      </w:pPr>
      <w:r>
        <w:t>SLs</w:t>
      </w:r>
      <w:r>
        <w:tab/>
        <w:t>Interface between MME and E-SMLC</w:t>
      </w:r>
    </w:p>
    <w:p w14:paraId="34ACE8F7" w14:textId="77777777" w:rsidR="00EE2D71" w:rsidRDefault="00EE2D71" w:rsidP="004E1BDB">
      <w:pPr>
        <w:pStyle w:val="EW"/>
      </w:pPr>
      <w:r>
        <w:lastRenderedPageBreak/>
        <w:t>Sy</w:t>
      </w:r>
      <w:r>
        <w:tab/>
        <w:t>Reference point for policy enforcement between OCF and the PCRF</w:t>
      </w:r>
    </w:p>
    <w:p w14:paraId="7ABF8A3F" w14:textId="77777777" w:rsidR="00EE2D71" w:rsidRPr="000157B1" w:rsidRDefault="00EE2D71" w:rsidP="004E1BDB">
      <w:pPr>
        <w:pStyle w:val="EW"/>
      </w:pPr>
      <w:r w:rsidRPr="000157B1">
        <w:t>t</w:t>
      </w:r>
      <w:r w:rsidRPr="000157B1">
        <w:tab/>
        <w:t xml:space="preserve">terminating side prefix , e.g. </w:t>
      </w:r>
      <w:proofErr w:type="spellStart"/>
      <w:r w:rsidRPr="000157B1">
        <w:t>tUE</w:t>
      </w:r>
      <w:proofErr w:type="spellEnd"/>
      <w:r w:rsidRPr="000157B1">
        <w:t xml:space="preserve">, </w:t>
      </w:r>
      <w:proofErr w:type="spellStart"/>
      <w:r w:rsidRPr="000157B1">
        <w:t>tBSS</w:t>
      </w:r>
      <w:proofErr w:type="spellEnd"/>
      <w:r w:rsidRPr="000157B1">
        <w:t xml:space="preserve">, </w:t>
      </w:r>
      <w:proofErr w:type="spellStart"/>
      <w:r w:rsidRPr="000157B1">
        <w:t>tMSC</w:t>
      </w:r>
      <w:proofErr w:type="spellEnd"/>
      <w:r w:rsidRPr="000157B1">
        <w:t xml:space="preserve">, </w:t>
      </w:r>
      <w:proofErr w:type="spellStart"/>
      <w:r w:rsidRPr="000157B1">
        <w:t>tMGW</w:t>
      </w:r>
      <w:proofErr w:type="spellEnd"/>
      <w:r w:rsidRPr="000157B1">
        <w:t xml:space="preserve"> and e.g. </w:t>
      </w:r>
      <w:proofErr w:type="spellStart"/>
      <w:r w:rsidRPr="000157B1">
        <w:t>tA</w:t>
      </w:r>
      <w:proofErr w:type="spellEnd"/>
      <w:r w:rsidRPr="000157B1">
        <w:t xml:space="preserve">-interface, </w:t>
      </w:r>
      <w:proofErr w:type="spellStart"/>
      <w:r w:rsidRPr="000157B1">
        <w:t>tAssignment</w:t>
      </w:r>
      <w:proofErr w:type="spellEnd"/>
      <w:r w:rsidRPr="000157B1">
        <w:t xml:space="preserve"> Request etc for interfaces, messages etc.</w:t>
      </w:r>
    </w:p>
    <w:p w14:paraId="46AAE4CE" w14:textId="443445B8" w:rsidR="00EE2D71" w:rsidRDefault="00EE2D71" w:rsidP="004E1BDB">
      <w:pPr>
        <w:pStyle w:val="EW"/>
        <w:rPr>
          <w:lang w:eastAsia="zh-CN"/>
        </w:rPr>
      </w:pPr>
      <w:r w:rsidRPr="009C242D">
        <w:t>T6a</w:t>
      </w:r>
      <w:r w:rsidRPr="009C242D">
        <w:rPr>
          <w:rFonts w:hint="eastAsia"/>
          <w:lang w:eastAsia="zh-CN"/>
        </w:rPr>
        <w:tab/>
      </w:r>
      <w:r w:rsidRPr="009C242D">
        <w:t xml:space="preserve">Reference point between the SCEF </w:t>
      </w:r>
      <w:r w:rsidRPr="009C242D">
        <w:rPr>
          <w:rFonts w:hint="eastAsia"/>
          <w:lang w:eastAsia="zh-CN"/>
        </w:rPr>
        <w:t>and the</w:t>
      </w:r>
      <w:r w:rsidRPr="009C242D">
        <w:t xml:space="preserve"> serving MME</w:t>
      </w:r>
      <w:r w:rsidRPr="009C242D">
        <w:rPr>
          <w:rFonts w:hint="eastAsia"/>
          <w:lang w:eastAsia="zh-CN"/>
        </w:rPr>
        <w:t>.</w:t>
      </w:r>
    </w:p>
    <w:p w14:paraId="25187CF1" w14:textId="77777777" w:rsidR="00EE2D71" w:rsidRPr="009C242D" w:rsidRDefault="00EE2D71" w:rsidP="004E1BDB">
      <w:pPr>
        <w:pStyle w:val="EW"/>
        <w:rPr>
          <w:lang w:eastAsia="zh-CN"/>
        </w:rPr>
      </w:pPr>
      <w:r w:rsidRPr="009C242D">
        <w:t>T6ai</w:t>
      </w:r>
      <w:r w:rsidRPr="009C242D">
        <w:rPr>
          <w:rFonts w:hint="eastAsia"/>
          <w:lang w:eastAsia="zh-CN"/>
        </w:rPr>
        <w:tab/>
      </w:r>
      <w:r w:rsidRPr="009C242D">
        <w:t xml:space="preserve">Reference point between the IWK-SCEF </w:t>
      </w:r>
      <w:r w:rsidRPr="009C242D">
        <w:rPr>
          <w:rFonts w:hint="eastAsia"/>
          <w:lang w:eastAsia="zh-CN"/>
        </w:rPr>
        <w:t xml:space="preserve">and </w:t>
      </w:r>
      <w:r w:rsidRPr="009C242D">
        <w:t>the serving MME.</w:t>
      </w:r>
    </w:p>
    <w:p w14:paraId="7646DCAA" w14:textId="77777777" w:rsidR="00EE2D71" w:rsidRPr="006F0022" w:rsidRDefault="00EE2D71" w:rsidP="004E1BDB">
      <w:pPr>
        <w:pStyle w:val="EW"/>
        <w:rPr>
          <w:lang w:eastAsia="zh-CN"/>
        </w:rPr>
      </w:pPr>
      <w:r w:rsidRPr="006F0022">
        <w:t>T6b</w:t>
      </w:r>
      <w:r w:rsidRPr="006F0022">
        <w:rPr>
          <w:rFonts w:hint="eastAsia"/>
          <w:lang w:eastAsia="zh-CN"/>
        </w:rPr>
        <w:tab/>
      </w:r>
      <w:r w:rsidRPr="006F0022">
        <w:t xml:space="preserve">Reference point between the SCEF </w:t>
      </w:r>
      <w:r w:rsidRPr="006F0022">
        <w:rPr>
          <w:rFonts w:hint="eastAsia"/>
          <w:lang w:eastAsia="zh-CN"/>
        </w:rPr>
        <w:t>and</w:t>
      </w:r>
      <w:r w:rsidRPr="006F0022">
        <w:t xml:space="preserve"> the serving SGSN</w:t>
      </w:r>
      <w:r w:rsidRPr="006F0022">
        <w:rPr>
          <w:rFonts w:hint="eastAsia"/>
          <w:lang w:eastAsia="zh-CN"/>
        </w:rPr>
        <w:t>.</w:t>
      </w:r>
    </w:p>
    <w:p w14:paraId="7E281798" w14:textId="77777777" w:rsidR="00EE2D71" w:rsidRPr="006F0022" w:rsidRDefault="00EE2D71" w:rsidP="004E1BDB">
      <w:pPr>
        <w:pStyle w:val="EW"/>
        <w:rPr>
          <w:lang w:eastAsia="zh-CN"/>
        </w:rPr>
      </w:pPr>
      <w:r w:rsidRPr="006F0022">
        <w:t>T6bi</w:t>
      </w:r>
      <w:r w:rsidRPr="006F0022">
        <w:rPr>
          <w:rFonts w:hint="eastAsia"/>
          <w:lang w:eastAsia="zh-CN"/>
        </w:rPr>
        <w:tab/>
      </w:r>
      <w:r w:rsidRPr="006F0022">
        <w:t xml:space="preserve">Reference point between the IWK-SCEF </w:t>
      </w:r>
      <w:r w:rsidRPr="006F0022">
        <w:rPr>
          <w:rFonts w:hint="eastAsia"/>
          <w:lang w:eastAsia="zh-CN"/>
        </w:rPr>
        <w:t>and</w:t>
      </w:r>
      <w:r w:rsidRPr="006F0022">
        <w:t xml:space="preserve"> the serving SGSN</w:t>
      </w:r>
      <w:r w:rsidRPr="006F0022">
        <w:rPr>
          <w:rFonts w:hint="eastAsia"/>
          <w:lang w:eastAsia="zh-CN"/>
        </w:rPr>
        <w:t>.</w:t>
      </w:r>
    </w:p>
    <w:p w14:paraId="14ED88A3" w14:textId="77777777" w:rsidR="00EE2D71" w:rsidRPr="006F0022" w:rsidRDefault="00EE2D71" w:rsidP="004E1BDB">
      <w:pPr>
        <w:pStyle w:val="EW"/>
        <w:rPr>
          <w:lang w:eastAsia="zh-CN"/>
        </w:rPr>
      </w:pPr>
      <w:r w:rsidRPr="006F0022">
        <w:rPr>
          <w:rFonts w:hint="eastAsia"/>
          <w:lang w:eastAsia="zh-CN"/>
        </w:rPr>
        <w:t>T7</w:t>
      </w:r>
      <w:r w:rsidRPr="006F0022">
        <w:rPr>
          <w:rFonts w:hint="eastAsia"/>
          <w:lang w:eastAsia="zh-CN"/>
        </w:rPr>
        <w:tab/>
      </w:r>
      <w:r w:rsidRPr="006F0022">
        <w:t xml:space="preserve">Reference point between the IWK-SCEF </w:t>
      </w:r>
      <w:r w:rsidRPr="006F0022">
        <w:rPr>
          <w:rFonts w:hint="eastAsia"/>
          <w:lang w:eastAsia="zh-CN"/>
        </w:rPr>
        <w:t>and</w:t>
      </w:r>
      <w:r w:rsidRPr="006F0022">
        <w:t xml:space="preserve"> the serving S</w:t>
      </w:r>
      <w:r w:rsidRPr="006F0022">
        <w:rPr>
          <w:rFonts w:hint="eastAsia"/>
          <w:lang w:eastAsia="zh-CN"/>
        </w:rPr>
        <w:t>CEF.</w:t>
      </w:r>
    </w:p>
    <w:p w14:paraId="779FA0E4" w14:textId="77777777" w:rsidR="00EE2D71" w:rsidRPr="009514A7" w:rsidRDefault="00EE2D71" w:rsidP="004E1BDB">
      <w:pPr>
        <w:pStyle w:val="EW"/>
      </w:pPr>
      <w:r w:rsidRPr="009514A7">
        <w:rPr>
          <w:rFonts w:hint="eastAsia"/>
          <w:lang w:eastAsia="zh-CN"/>
        </w:rPr>
        <w:t>T</w:t>
      </w:r>
      <w:r w:rsidRPr="009514A7">
        <w:rPr>
          <w:lang w:eastAsia="zh-CN"/>
        </w:rPr>
        <w:t>8</w:t>
      </w:r>
      <w:r w:rsidRPr="009514A7">
        <w:rPr>
          <w:rFonts w:hint="eastAsia"/>
          <w:lang w:eastAsia="zh-CN"/>
        </w:rPr>
        <w:tab/>
      </w:r>
      <w:r w:rsidRPr="009514A7">
        <w:t>Reference point between the SCEF and SCS/AS</w:t>
      </w:r>
      <w:r w:rsidRPr="009514A7">
        <w:rPr>
          <w:rFonts w:hint="eastAsia"/>
          <w:lang w:eastAsia="zh-CN"/>
        </w:rPr>
        <w:t>.</w:t>
      </w:r>
    </w:p>
    <w:p w14:paraId="1DE8279C" w14:textId="77777777" w:rsidR="00EE2D71" w:rsidRDefault="00EE2D71" w:rsidP="004E1BDB">
      <w:pPr>
        <w:pStyle w:val="EW"/>
      </w:pPr>
      <w:r>
        <w:t>TAP</w:t>
      </w:r>
      <w:r>
        <w:tab/>
        <w:t>Transferred Account Procedure</w:t>
      </w:r>
    </w:p>
    <w:p w14:paraId="6E44406B" w14:textId="77777777" w:rsidR="00EE2D71" w:rsidRPr="005C4D8F" w:rsidRDefault="00EE2D71" w:rsidP="004E1BDB">
      <w:pPr>
        <w:pStyle w:val="EW"/>
      </w:pPr>
      <w:proofErr w:type="spellStart"/>
      <w:r w:rsidRPr="00D321F2">
        <w:rPr>
          <w:rFonts w:eastAsia="Calibri"/>
          <w:sz w:val="18"/>
        </w:rPr>
        <w:t>T</w:t>
      </w:r>
      <w:r w:rsidRPr="00D321F2">
        <w:rPr>
          <w:rFonts w:eastAsia="Calibri"/>
          <w:sz w:val="18"/>
          <w:vertAlign w:val="subscript"/>
        </w:rPr>
        <w:t>frame</w:t>
      </w:r>
      <w:proofErr w:type="spellEnd"/>
      <w:r w:rsidRPr="00D321F2">
        <w:tab/>
        <w:t>Time interval between consecutive audio frames at application layer. Also used to denote the transfer interval in this docu</w:t>
      </w:r>
      <w:r w:rsidRPr="005C4D8F">
        <w:t xml:space="preserve">ment. </w:t>
      </w:r>
    </w:p>
    <w:p w14:paraId="4B684447" w14:textId="77777777" w:rsidR="00EE2D71" w:rsidRDefault="00EE2D71" w:rsidP="004E1BDB">
      <w:pPr>
        <w:pStyle w:val="EW"/>
      </w:pPr>
      <w:proofErr w:type="spellStart"/>
      <w:r>
        <w:t>Ud</w:t>
      </w:r>
      <w:proofErr w:type="spellEnd"/>
      <w:r>
        <w:tab/>
        <w:t>reference point between a FE and the UDR</w:t>
      </w:r>
    </w:p>
    <w:p w14:paraId="0A1880BD" w14:textId="77777777" w:rsidR="00EE2D71" w:rsidRDefault="00EE2D71" w:rsidP="004E1BDB">
      <w:pPr>
        <w:pStyle w:val="EW"/>
      </w:pPr>
      <w:r>
        <w:t>Um</w:t>
      </w:r>
      <w:r>
        <w:tab/>
        <w:t>Interface between MS and BSS</w:t>
      </w:r>
    </w:p>
    <w:p w14:paraId="3D589CC9" w14:textId="77777777" w:rsidR="00EE2D71" w:rsidRPr="00477B69" w:rsidRDefault="00EE2D71" w:rsidP="004E1BDB">
      <w:pPr>
        <w:pStyle w:val="EW"/>
      </w:pPr>
      <w:r w:rsidRPr="00477B69">
        <w:t>Up</w:t>
      </w:r>
      <w:r>
        <w:tab/>
      </w:r>
      <w:r w:rsidRPr="00477B69">
        <w:t>Interface between MS and GAN</w:t>
      </w:r>
    </w:p>
    <w:p w14:paraId="534A29C0" w14:textId="77777777" w:rsidR="00EE2D71" w:rsidRPr="00AB4023" w:rsidRDefault="00EE2D71" w:rsidP="004E1BDB">
      <w:pPr>
        <w:pStyle w:val="EW"/>
      </w:pPr>
      <w:r w:rsidRPr="00AB4023">
        <w:t>Up</w:t>
      </w:r>
      <w:r>
        <w:tab/>
      </w:r>
      <w:r w:rsidRPr="00AB4023">
        <w:t>Interface between UE and GANC</w:t>
      </w:r>
    </w:p>
    <w:p w14:paraId="5F3087E2" w14:textId="77777777" w:rsidR="00EE2D71" w:rsidRPr="00287245" w:rsidRDefault="00EE2D71" w:rsidP="004E1BDB">
      <w:pPr>
        <w:pStyle w:val="EW"/>
      </w:pPr>
      <w:r w:rsidRPr="00287245">
        <w:t>Ut</w:t>
      </w:r>
      <w:r w:rsidRPr="00287245">
        <w:tab/>
        <w:t>Reference point between the UE and an GLMS</w:t>
      </w:r>
    </w:p>
    <w:p w14:paraId="63D9E0D6" w14:textId="77777777" w:rsidR="00EE2D71" w:rsidRPr="00DF18AB" w:rsidRDefault="00EE2D71" w:rsidP="004E1BDB">
      <w:pPr>
        <w:pStyle w:val="EW"/>
      </w:pPr>
      <w:r w:rsidRPr="00DF18AB">
        <w:t>Ut</w:t>
      </w:r>
      <w:r w:rsidRPr="00DF18AB">
        <w:tab/>
        <w:t>Reference Point between UE and an Application Server.</w:t>
      </w:r>
    </w:p>
    <w:p w14:paraId="3893559F" w14:textId="58411234" w:rsidR="00EE2D71" w:rsidRDefault="00EE2D71" w:rsidP="004E1BDB">
      <w:pPr>
        <w:pStyle w:val="EW"/>
      </w:pPr>
      <w:proofErr w:type="spellStart"/>
      <w:r>
        <w:t>Uu</w:t>
      </w:r>
      <w:proofErr w:type="spellEnd"/>
      <w:r>
        <w:tab/>
        <w:t xml:space="preserve">Interface between a </w:t>
      </w:r>
      <w:r w:rsidR="00DE349D">
        <w:t>MS/</w:t>
      </w:r>
      <w:r>
        <w:t>UE and the RNS</w:t>
      </w:r>
    </w:p>
    <w:p w14:paraId="2791346F" w14:textId="77777777" w:rsidR="00EE2D71" w:rsidRDefault="00EE2D71" w:rsidP="004E1BDB">
      <w:pPr>
        <w:pStyle w:val="EW"/>
        <w:rPr>
          <w:color w:val="000000"/>
        </w:rPr>
      </w:pPr>
      <w:proofErr w:type="spellStart"/>
      <w:r>
        <w:rPr>
          <w:color w:val="000000"/>
        </w:rPr>
        <w:t>Wf</w:t>
      </w:r>
      <w:proofErr w:type="spellEnd"/>
      <w:r>
        <w:rPr>
          <w:color w:val="000000"/>
        </w:rPr>
        <w:tab/>
      </w:r>
      <w:r>
        <w:t xml:space="preserve">Offline charging </w:t>
      </w:r>
      <w:r>
        <w:rPr>
          <w:color w:val="000000"/>
        </w:rPr>
        <w:t>reference point between a 3GPP WLAN CTF and the CDF (discontinued in Release 12).</w:t>
      </w:r>
    </w:p>
    <w:p w14:paraId="08954D36" w14:textId="77777777" w:rsidR="00EE2D71" w:rsidRPr="00A62166" w:rsidRDefault="00EE2D71" w:rsidP="004E1BDB">
      <w:pPr>
        <w:pStyle w:val="EW"/>
      </w:pPr>
      <w:r w:rsidRPr="00477B69">
        <w:t>Wm</w:t>
      </w:r>
      <w:r w:rsidRPr="00477B69">
        <w:tab/>
      </w:r>
      <w:r w:rsidRPr="00A62166">
        <w:t>Reference point between a Packet Data Gateway and a 3GPP AAA Server or 3GPP AAA proxy</w:t>
      </w:r>
    </w:p>
    <w:p w14:paraId="62BFBDA6" w14:textId="77777777" w:rsidR="00EE2D71" w:rsidRPr="007D4E7A" w:rsidRDefault="00EE2D71" w:rsidP="004E1BDB">
      <w:pPr>
        <w:pStyle w:val="EW"/>
      </w:pPr>
      <w:r w:rsidRPr="007D4E7A">
        <w:t>Wm</w:t>
      </w:r>
      <w:r w:rsidRPr="007D4E7A">
        <w:tab/>
        <w:t>Reference point between a Security Gateway and a 3GPP AAA Server or 3GPP AAA proxy.</w:t>
      </w:r>
    </w:p>
    <w:p w14:paraId="2C6BA91F" w14:textId="77777777" w:rsidR="00EE2D71" w:rsidRPr="006C1437" w:rsidRDefault="00EE2D71" w:rsidP="004E1BDB">
      <w:pPr>
        <w:pStyle w:val="EW"/>
      </w:pPr>
      <w:r w:rsidRPr="006C1437">
        <w:t>X2</w:t>
      </w:r>
      <w:r w:rsidRPr="006C1437">
        <w:tab/>
        <w:t xml:space="preserve">Interface between </w:t>
      </w:r>
      <w:proofErr w:type="spellStart"/>
      <w:r w:rsidRPr="006C1437">
        <w:t>eNodeBs</w:t>
      </w:r>
      <w:proofErr w:type="spellEnd"/>
    </w:p>
    <w:p w14:paraId="7BC3946D" w14:textId="77777777" w:rsidR="00EE2D71" w:rsidRDefault="00EE2D71" w:rsidP="004E1BDB">
      <w:pPr>
        <w:pStyle w:val="EW"/>
      </w:pPr>
      <w:r>
        <w:t>Za</w:t>
      </w:r>
      <w:r>
        <w:tab/>
        <w:t>Reference point between SEGs belonging to different networks/security domains</w:t>
      </w:r>
    </w:p>
    <w:p w14:paraId="4AAC7195" w14:textId="77777777" w:rsidR="00EE2D71" w:rsidRDefault="00EE2D71" w:rsidP="004E1BDB">
      <w:pPr>
        <w:pStyle w:val="EW"/>
        <w:rPr>
          <w:lang w:eastAsia="ko-KR"/>
        </w:rPr>
      </w:pPr>
      <w:proofErr w:type="spellStart"/>
      <w:r>
        <w:t>Zb</w:t>
      </w:r>
      <w:proofErr w:type="spellEnd"/>
      <w:r>
        <w:tab/>
        <w:t>Reference point between SEGs and NEs or between NEs within the same network/security domain</w:t>
      </w:r>
    </w:p>
    <w:p w14:paraId="1CE09A64" w14:textId="77777777" w:rsidR="003A293F" w:rsidRDefault="003A293F" w:rsidP="00BE07A3"/>
    <w:p w14:paraId="406E5CD9" w14:textId="38917CEF" w:rsidR="00393C06" w:rsidRDefault="00393C06" w:rsidP="00EE5FE0">
      <w:pPr>
        <w:pStyle w:val="Heading2"/>
      </w:pPr>
      <w:r>
        <w:t>Security</w:t>
      </w:r>
      <w:r w:rsidR="00430180">
        <w:t xml:space="preserve"> algorithm</w:t>
      </w:r>
    </w:p>
    <w:p w14:paraId="1FF57DAD" w14:textId="77777777" w:rsidR="00EE2D71" w:rsidRPr="00571853" w:rsidRDefault="00EE2D71" w:rsidP="004E1BDB">
      <w:pPr>
        <w:pStyle w:val="EW"/>
      </w:pPr>
      <w:r w:rsidRPr="00571853">
        <w:t>&amp;</w:t>
      </w:r>
      <w:r w:rsidRPr="00571853">
        <w:rPr>
          <w:vertAlign w:val="subscript"/>
        </w:rPr>
        <w:t>n</w:t>
      </w:r>
      <w:r w:rsidRPr="00571853">
        <w:tab/>
        <w:t>The bitwise AND operation in an n-bit register.</w:t>
      </w:r>
    </w:p>
    <w:p w14:paraId="27E31AEF" w14:textId="77777777" w:rsidR="00EE2D71" w:rsidRDefault="00EE2D71" w:rsidP="004E1BDB">
      <w:pPr>
        <w:pStyle w:val="EW"/>
      </w:pPr>
      <w:r>
        <w:sym w:font="Symbol" w:char="F0C7"/>
      </w:r>
      <w:r>
        <w:tab/>
        <w:t>The bitwise AND operation.</w:t>
      </w:r>
    </w:p>
    <w:p w14:paraId="4E8D086F" w14:textId="77777777" w:rsidR="00EE2D71" w:rsidRDefault="00EE2D71" w:rsidP="004E1BDB">
      <w:pPr>
        <w:pStyle w:val="EW"/>
      </w:pPr>
      <w:r>
        <w:sym w:font="Symbol" w:char="F0C5"/>
      </w:r>
      <w:r>
        <w:tab/>
        <w:t>The bitwise exclusive-OR operation</w:t>
      </w:r>
    </w:p>
    <w:p w14:paraId="00BDC5A7" w14:textId="77777777" w:rsidR="00EE2D71" w:rsidRDefault="00EE2D71" w:rsidP="004E1BDB">
      <w:pPr>
        <w:pStyle w:val="EW"/>
      </w:pPr>
      <w:r>
        <w:sym w:font="Symbol" w:char="F0C8"/>
      </w:r>
      <w:r>
        <w:tab/>
        <w:t>The bitwise OR operation.</w:t>
      </w:r>
    </w:p>
    <w:p w14:paraId="0B544B26" w14:textId="77777777" w:rsidR="00EE2D71" w:rsidRDefault="00EE2D71" w:rsidP="004E1BDB">
      <w:pPr>
        <w:pStyle w:val="EW"/>
      </w:pPr>
      <w:r>
        <w:t>||</w:t>
      </w:r>
      <w:r>
        <w:tab/>
        <w:t>The concatenation of the two operands.</w:t>
      </w:r>
    </w:p>
    <w:p w14:paraId="056CBA1B" w14:textId="77777777" w:rsidR="00EE2D71" w:rsidRDefault="00EE2D71" w:rsidP="004E1BDB">
      <w:pPr>
        <w:pStyle w:val="EW"/>
      </w:pPr>
      <w:r>
        <w:t>&lt;&lt;&lt;n</w:t>
      </w:r>
      <w:r>
        <w:tab/>
        <w:t>The left circular rotation of the operand by n bits.</w:t>
      </w:r>
    </w:p>
    <w:p w14:paraId="372C4C44" w14:textId="77777777" w:rsidR="00EE2D71" w:rsidRPr="00571853" w:rsidRDefault="00EE2D71" w:rsidP="004E1BDB">
      <w:pPr>
        <w:pStyle w:val="EW"/>
      </w:pPr>
      <w:r w:rsidRPr="00571853">
        <w:t>&lt;&lt;</w:t>
      </w:r>
      <w:r w:rsidRPr="00571853">
        <w:rPr>
          <w:vertAlign w:val="subscript"/>
        </w:rPr>
        <w:t>n</w:t>
      </w:r>
      <w:r w:rsidRPr="00571853">
        <w:t xml:space="preserve"> t</w:t>
      </w:r>
      <w:r w:rsidRPr="00571853">
        <w:tab/>
        <w:t>t-bit left shift in an n-bit register.</w:t>
      </w:r>
    </w:p>
    <w:p w14:paraId="397697DB" w14:textId="77777777" w:rsidR="00EE2D71" w:rsidRDefault="00EE2D71" w:rsidP="004E1BDB">
      <w:pPr>
        <w:pStyle w:val="EW"/>
      </w:pPr>
      <w:r>
        <w:t>=</w:t>
      </w:r>
      <w:r>
        <w:tab/>
        <w:t>The assignment operator.</w:t>
      </w:r>
    </w:p>
    <w:p w14:paraId="3E0E1D8C" w14:textId="77777777" w:rsidR="00EE2D71" w:rsidRPr="00571853" w:rsidRDefault="00EE2D71" w:rsidP="004E1BDB">
      <w:pPr>
        <w:pStyle w:val="EW"/>
      </w:pPr>
      <w:r w:rsidRPr="00571853">
        <w:t>&gt;&gt;</w:t>
      </w:r>
      <w:r w:rsidRPr="00571853">
        <w:rPr>
          <w:vertAlign w:val="subscript"/>
        </w:rPr>
        <w:t>n</w:t>
      </w:r>
      <w:r w:rsidRPr="00571853">
        <w:t xml:space="preserve"> t</w:t>
      </w:r>
      <w:r w:rsidRPr="00571853">
        <w:tab/>
        <w:t>t-bit right shift in an n-bit register.</w:t>
      </w:r>
    </w:p>
    <w:p w14:paraId="3E9056E1" w14:textId="77777777" w:rsidR="00EE2D71" w:rsidRDefault="00EE2D71" w:rsidP="004E1BDB">
      <w:pPr>
        <w:pStyle w:val="EW"/>
      </w:pPr>
      <w:r>
        <w:t>A, B</w:t>
      </w:r>
      <w:r>
        <w:tab/>
        <w:t xml:space="preserve">are 64-bit registers that are used within the </w:t>
      </w:r>
      <w:r>
        <w:rPr>
          <w:b/>
          <w:i/>
        </w:rPr>
        <w:t>f8</w:t>
      </w:r>
      <w:r>
        <w:t xml:space="preserve"> and </w:t>
      </w:r>
      <w:r>
        <w:rPr>
          <w:b/>
          <w:i/>
        </w:rPr>
        <w:t>f9</w:t>
      </w:r>
      <w:r>
        <w:t xml:space="preserve"> functions to hold intermediate values.</w:t>
      </w:r>
    </w:p>
    <w:p w14:paraId="4261D978" w14:textId="77777777" w:rsidR="00EE2D71" w:rsidRDefault="00EE2D71" w:rsidP="004E1BDB">
      <w:pPr>
        <w:pStyle w:val="EW"/>
      </w:pPr>
      <w:r>
        <w:t>AK</w:t>
      </w:r>
      <w:r>
        <w:tab/>
        <w:t xml:space="preserve">a 48-bit anonymity key that is the output of either of the functions </w:t>
      </w:r>
      <w:r>
        <w:rPr>
          <w:b/>
          <w:i/>
        </w:rPr>
        <w:t>f5</w:t>
      </w:r>
      <w:r>
        <w:t xml:space="preserve"> and </w:t>
      </w:r>
      <w:r>
        <w:rPr>
          <w:b/>
          <w:i/>
        </w:rPr>
        <w:t>f5*</w:t>
      </w:r>
      <w:r>
        <w:t>.</w:t>
      </w:r>
    </w:p>
    <w:p w14:paraId="34225F3C" w14:textId="77777777" w:rsidR="00EE2D71" w:rsidRDefault="00EE2D71" w:rsidP="004E1BDB">
      <w:pPr>
        <w:pStyle w:val="EW"/>
      </w:pPr>
      <w:r>
        <w:t>AMF</w:t>
      </w:r>
      <w:r>
        <w:tab/>
        <w:t xml:space="preserve">a 16-bit authentication management field that is an input to the functions </w:t>
      </w:r>
      <w:r>
        <w:rPr>
          <w:b/>
          <w:i/>
        </w:rPr>
        <w:t>f1</w:t>
      </w:r>
      <w:r>
        <w:t xml:space="preserve"> and </w:t>
      </w:r>
      <w:r>
        <w:rPr>
          <w:b/>
          <w:i/>
        </w:rPr>
        <w:t>f1*</w:t>
      </w:r>
      <w:r>
        <w:t>.</w:t>
      </w:r>
    </w:p>
    <w:p w14:paraId="5B0DADD1" w14:textId="77777777" w:rsidR="00EE2D71" w:rsidRDefault="00EE2D71" w:rsidP="004E1BDB">
      <w:pPr>
        <w:pStyle w:val="EW"/>
      </w:pPr>
      <w:r>
        <w:t>BEARER</w:t>
      </w:r>
      <w:r>
        <w:tab/>
        <w:t xml:space="preserve">a 5-bit input to the </w:t>
      </w:r>
      <w:r>
        <w:rPr>
          <w:b/>
          <w:i/>
        </w:rPr>
        <w:t>f8</w:t>
      </w:r>
      <w:r>
        <w:t xml:space="preserve"> function.</w:t>
      </w:r>
    </w:p>
    <w:p w14:paraId="36D1FEB2" w14:textId="77777777" w:rsidR="00EE2D71" w:rsidRDefault="00EE2D71" w:rsidP="004E1BDB">
      <w:pPr>
        <w:pStyle w:val="EW"/>
      </w:pPr>
      <w:r>
        <w:t>BLKCNT</w:t>
      </w:r>
      <w:r>
        <w:tab/>
        <w:t xml:space="preserve">a 64-bit counter used in the </w:t>
      </w:r>
      <w:r>
        <w:rPr>
          <w:b/>
          <w:i/>
        </w:rPr>
        <w:t>f8</w:t>
      </w:r>
      <w:r>
        <w:t xml:space="preserve"> function.</w:t>
      </w:r>
    </w:p>
    <w:p w14:paraId="3124CF5A" w14:textId="77777777" w:rsidR="00EE2D71" w:rsidRDefault="00EE2D71" w:rsidP="004E1BDB">
      <w:pPr>
        <w:pStyle w:val="EW"/>
      </w:pPr>
      <w:r>
        <w:t>BLOCKS</w:t>
      </w:r>
      <w:r>
        <w:tab/>
        <w:t xml:space="preserve">an integer variable indicating the number of successive applications of </w:t>
      </w:r>
      <w:r>
        <w:rPr>
          <w:b/>
        </w:rPr>
        <w:t>KASUMI</w:t>
      </w:r>
      <w:r>
        <w:t xml:space="preserve"> that need to be performed, for both the </w:t>
      </w:r>
      <w:r>
        <w:rPr>
          <w:b/>
          <w:i/>
        </w:rPr>
        <w:t>f8</w:t>
      </w:r>
      <w:r>
        <w:t xml:space="preserve"> and </w:t>
      </w:r>
      <w:r>
        <w:rPr>
          <w:b/>
          <w:i/>
        </w:rPr>
        <w:t>f9</w:t>
      </w:r>
      <w:r>
        <w:t xml:space="preserve"> functions.</w:t>
      </w:r>
    </w:p>
    <w:p w14:paraId="6C337D9E" w14:textId="77777777" w:rsidR="00EE2D71" w:rsidRDefault="00EE2D71" w:rsidP="004E1BDB">
      <w:pPr>
        <w:pStyle w:val="EW"/>
      </w:pPr>
      <w:r>
        <w:t>c1,c2,c3,c4,c5</w:t>
      </w:r>
      <w:r>
        <w:tab/>
        <w:t>128-bit constants, which are XORed onto intermediate variables.</w:t>
      </w:r>
    </w:p>
    <w:p w14:paraId="722A02E7" w14:textId="77777777" w:rsidR="00EE2D71" w:rsidRPr="00571853" w:rsidRDefault="00EE2D71" w:rsidP="004E1BDB">
      <w:pPr>
        <w:pStyle w:val="EW"/>
      </w:pPr>
      <w:r w:rsidRPr="00571853">
        <w:t>ceiling(x)</w:t>
      </w:r>
      <w:r w:rsidRPr="00571853">
        <w:tab/>
        <w:t>The smallest integer greater than or equal to the real number x.</w:t>
      </w:r>
    </w:p>
    <w:p w14:paraId="3ACF3216" w14:textId="77777777" w:rsidR="00EE2D71" w:rsidRDefault="00EE2D71" w:rsidP="004E1BDB">
      <w:pPr>
        <w:pStyle w:val="EW"/>
      </w:pPr>
      <w:r>
        <w:t>CK</w:t>
      </w:r>
      <w:r>
        <w:tab/>
        <w:t xml:space="preserve">a 128-bit or 256-bit confidentiality key that is the output of the function </w:t>
      </w:r>
      <w:r w:rsidRPr="00DE349D">
        <w:rPr>
          <w:b/>
          <w:i/>
        </w:rPr>
        <w:t>f3</w:t>
      </w:r>
    </w:p>
    <w:p w14:paraId="39C1596C" w14:textId="77777777" w:rsidR="00EE2D71" w:rsidRDefault="00EE2D71" w:rsidP="004E1BDB">
      <w:pPr>
        <w:pStyle w:val="EW"/>
      </w:pPr>
      <w:r>
        <w:t>COUNT</w:t>
      </w:r>
      <w:r>
        <w:tab/>
        <w:t xml:space="preserve">a 32-bit time variant input to both the </w:t>
      </w:r>
      <w:r>
        <w:rPr>
          <w:b/>
          <w:i/>
        </w:rPr>
        <w:t>f8</w:t>
      </w:r>
      <w:r>
        <w:t xml:space="preserve"> and </w:t>
      </w:r>
      <w:r>
        <w:rPr>
          <w:b/>
          <w:i/>
        </w:rPr>
        <w:t>f9</w:t>
      </w:r>
      <w:r>
        <w:t xml:space="preserve"> functions.</w:t>
      </w:r>
    </w:p>
    <w:p w14:paraId="49905F7F" w14:textId="77777777" w:rsidR="00EE2D71" w:rsidRDefault="00EE2D71" w:rsidP="004E1BDB">
      <w:pPr>
        <w:pStyle w:val="EW"/>
      </w:pPr>
      <w:r>
        <w:t>DIRECTION</w:t>
      </w:r>
      <w:r>
        <w:tab/>
        <w:t xml:space="preserve">a 1-bit input to both the </w:t>
      </w:r>
      <w:r>
        <w:rPr>
          <w:b/>
          <w:i/>
        </w:rPr>
        <w:t>f8</w:t>
      </w:r>
      <w:r>
        <w:t xml:space="preserve"> and </w:t>
      </w:r>
      <w:r>
        <w:rPr>
          <w:b/>
          <w:i/>
        </w:rPr>
        <w:t>f9</w:t>
      </w:r>
      <w:r>
        <w:t xml:space="preserve"> functions indicating the direction of transmission (uplink or downlink).</w:t>
      </w:r>
    </w:p>
    <w:p w14:paraId="42AC6E1E" w14:textId="77777777" w:rsidR="00EE2D71" w:rsidRDefault="00EE2D71" w:rsidP="004E1BDB">
      <w:pPr>
        <w:pStyle w:val="EW"/>
      </w:pPr>
      <w:r>
        <w:lastRenderedPageBreak/>
        <w:t>E[x]</w:t>
      </w:r>
      <w:r>
        <w:rPr>
          <w:vertAlign w:val="subscript"/>
        </w:rPr>
        <w:t>k</w:t>
      </w:r>
      <w:r>
        <w:tab/>
        <w:t xml:space="preserve">The result of applying a block cipher encryption to the input value </w:t>
      </w:r>
      <w:r>
        <w:rPr>
          <w:b/>
        </w:rPr>
        <w:t xml:space="preserve">x </w:t>
      </w:r>
      <w:r>
        <w:t xml:space="preserve">using the key </w:t>
      </w:r>
      <w:r>
        <w:rPr>
          <w:b/>
        </w:rPr>
        <w:t>k</w:t>
      </w:r>
      <w:r>
        <w:t>.</w:t>
      </w:r>
    </w:p>
    <w:p w14:paraId="6C094CB6" w14:textId="77777777" w:rsidR="00EE2D71" w:rsidRDefault="00EE2D71" w:rsidP="004E1BDB">
      <w:pPr>
        <w:pStyle w:val="EW"/>
      </w:pPr>
      <w:r>
        <w:rPr>
          <w:i/>
        </w:rPr>
        <w:t>f</w:t>
      </w:r>
      <w:r>
        <w:rPr>
          <w:i/>
          <w:vertAlign w:val="subscript"/>
        </w:rPr>
        <w:t>i</w:t>
      </w:r>
      <w:r>
        <w:t>( )</w:t>
      </w:r>
      <w:r>
        <w:tab/>
        <w:t xml:space="preserve">The round function for the </w:t>
      </w:r>
      <w:proofErr w:type="spellStart"/>
      <w:r>
        <w:t>i</w:t>
      </w:r>
      <w:r>
        <w:rPr>
          <w:vertAlign w:val="superscript"/>
        </w:rPr>
        <w:t>th</w:t>
      </w:r>
      <w:proofErr w:type="spellEnd"/>
      <w:r>
        <w:t xml:space="preserve"> round of </w:t>
      </w:r>
      <w:r>
        <w:rPr>
          <w:b/>
        </w:rPr>
        <w:t>KASUMI</w:t>
      </w:r>
    </w:p>
    <w:p w14:paraId="3BD0DDD3" w14:textId="77777777" w:rsidR="00EE2D71" w:rsidRDefault="00EE2D71" w:rsidP="004E1BDB">
      <w:pPr>
        <w:pStyle w:val="EW"/>
      </w:pPr>
      <w:r>
        <w:t>FI()</w:t>
      </w:r>
      <w:r>
        <w:tab/>
        <w:t xml:space="preserve">A subfunction within </w:t>
      </w:r>
      <w:r>
        <w:rPr>
          <w:b/>
        </w:rPr>
        <w:t>KASUMI</w:t>
      </w:r>
      <w:r>
        <w:t xml:space="preserve"> that translates a 16-bit input to a 16-bit output using a 16-bit subkey.</w:t>
      </w:r>
    </w:p>
    <w:p w14:paraId="56DABD4B" w14:textId="77777777" w:rsidR="00EE2D71" w:rsidRDefault="00EE2D71" w:rsidP="004E1BDB">
      <w:pPr>
        <w:pStyle w:val="EW"/>
      </w:pPr>
      <w:r>
        <w:t>FL()</w:t>
      </w:r>
      <w:r>
        <w:tab/>
        <w:t xml:space="preserve">A subfunction within </w:t>
      </w:r>
      <w:r>
        <w:rPr>
          <w:b/>
        </w:rPr>
        <w:t>KASUMI</w:t>
      </w:r>
      <w:r>
        <w:t xml:space="preserve"> that translates a 32-bit input to a 32-bit output using a 32-bit subkey.</w:t>
      </w:r>
    </w:p>
    <w:p w14:paraId="209CD7B1" w14:textId="77777777" w:rsidR="00EE2D71" w:rsidRDefault="00EE2D71" w:rsidP="004E1BDB">
      <w:pPr>
        <w:pStyle w:val="EW"/>
      </w:pPr>
      <w:r>
        <w:t>FO()</w:t>
      </w:r>
      <w:r>
        <w:tab/>
        <w:t xml:space="preserve">A subfunction within </w:t>
      </w:r>
      <w:r>
        <w:rPr>
          <w:b/>
        </w:rPr>
        <w:t>KASUMI</w:t>
      </w:r>
      <w:r>
        <w:t xml:space="preserve"> that translates a 32-bit input to a 32-bit output using two 48-bit subkeys.</w:t>
      </w:r>
    </w:p>
    <w:p w14:paraId="3C0B54ED" w14:textId="77777777" w:rsidR="00EE2D71" w:rsidRDefault="00EE2D71" w:rsidP="004E1BDB">
      <w:pPr>
        <w:pStyle w:val="EW"/>
      </w:pPr>
      <w:r>
        <w:t>FRESH</w:t>
      </w:r>
      <w:r>
        <w:tab/>
        <w:t xml:space="preserve">a 32-bit random input to the </w:t>
      </w:r>
      <w:r>
        <w:rPr>
          <w:b/>
          <w:i/>
        </w:rPr>
        <w:t>f9</w:t>
      </w:r>
      <w:r>
        <w:t xml:space="preserve"> function.</w:t>
      </w:r>
    </w:p>
    <w:p w14:paraId="19C5E7B5" w14:textId="77777777" w:rsidR="00EE2D71" w:rsidRDefault="00EE2D71" w:rsidP="004E1BDB">
      <w:pPr>
        <w:pStyle w:val="EW"/>
      </w:pPr>
      <w:r>
        <w:t>IBS</w:t>
      </w:r>
      <w:r>
        <w:tab/>
        <w:t xml:space="preserve">the input bit stream to the </w:t>
      </w:r>
      <w:r>
        <w:rPr>
          <w:b/>
          <w:i/>
        </w:rPr>
        <w:t>f8</w:t>
      </w:r>
      <w:r>
        <w:t xml:space="preserve"> function.</w:t>
      </w:r>
    </w:p>
    <w:p w14:paraId="535C7FFD" w14:textId="77777777" w:rsidR="00EE2D71" w:rsidRDefault="00EE2D71" w:rsidP="004E1BDB">
      <w:pPr>
        <w:pStyle w:val="EW"/>
      </w:pPr>
      <w:r>
        <w:t>IK</w:t>
      </w:r>
      <w:r>
        <w:tab/>
        <w:t xml:space="preserve">a 128-bit or 256-bit integrity key that is the output of the function </w:t>
      </w:r>
      <w:r w:rsidRPr="00DE349D">
        <w:rPr>
          <w:b/>
          <w:i/>
        </w:rPr>
        <w:t>f4</w:t>
      </w:r>
    </w:p>
    <w:p w14:paraId="1EA6E4A7" w14:textId="77777777" w:rsidR="00EE2D71" w:rsidRDefault="00EE2D71" w:rsidP="004E1BDB">
      <w:pPr>
        <w:pStyle w:val="EW"/>
      </w:pPr>
      <w:r>
        <w:t>IN</w:t>
      </w:r>
      <w:r>
        <w:tab/>
        <w:t xml:space="preserve">a 1600-bit value that is used as the input to the permutation Π when computing the functions </w:t>
      </w:r>
      <w:r w:rsidRPr="005B7025">
        <w:rPr>
          <w:b/>
          <w:i/>
        </w:rPr>
        <w:t>f1, f1*, f2, f3, f4, f5</w:t>
      </w:r>
      <w:r>
        <w:t xml:space="preserve"> and </w:t>
      </w:r>
      <w:r w:rsidRPr="005B7025">
        <w:rPr>
          <w:b/>
          <w:i/>
        </w:rPr>
        <w:t>f5*</w:t>
      </w:r>
    </w:p>
    <w:p w14:paraId="039EA90C" w14:textId="77777777" w:rsidR="00EE2D71" w:rsidRDefault="00EE2D71" w:rsidP="004E1BDB">
      <w:pPr>
        <w:pStyle w:val="EW"/>
      </w:pPr>
      <w:r>
        <w:t>IN1</w:t>
      </w:r>
      <w:r>
        <w:tab/>
        <w:t xml:space="preserve">a 128-bit value constructed from </w:t>
      </w:r>
      <w:r>
        <w:rPr>
          <w:b/>
        </w:rPr>
        <w:t>SQN</w:t>
      </w:r>
      <w:r>
        <w:t xml:space="preserve"> and </w:t>
      </w:r>
      <w:r>
        <w:rPr>
          <w:b/>
        </w:rPr>
        <w:t>AMF</w:t>
      </w:r>
      <w:r>
        <w:t xml:space="preserve"> and used in the computation of the functions</w:t>
      </w:r>
      <w:r>
        <w:rPr>
          <w:b/>
          <w:i/>
        </w:rPr>
        <w:t xml:space="preserve"> f1</w:t>
      </w:r>
      <w:r>
        <w:t xml:space="preserve"> and </w:t>
      </w:r>
      <w:r>
        <w:rPr>
          <w:b/>
          <w:i/>
        </w:rPr>
        <w:t>f1*</w:t>
      </w:r>
      <w:r>
        <w:t>.</w:t>
      </w:r>
    </w:p>
    <w:p w14:paraId="279CF7AD" w14:textId="77777777" w:rsidR="00EE2D71" w:rsidRDefault="00EE2D71" w:rsidP="004E1BDB">
      <w:pPr>
        <w:pStyle w:val="EW"/>
      </w:pPr>
      <w:r>
        <w:t>K</w:t>
      </w:r>
      <w:r>
        <w:tab/>
        <w:t xml:space="preserve">a 128-bit or 256-bit subscriber key that is an input to the functions </w:t>
      </w:r>
      <w:r w:rsidRPr="00DE349D">
        <w:rPr>
          <w:b/>
          <w:i/>
        </w:rPr>
        <w:t>f1, f1*, f2, f3, f4, f5</w:t>
      </w:r>
      <w:r>
        <w:t xml:space="preserve"> and </w:t>
      </w:r>
      <w:r w:rsidRPr="00DE349D">
        <w:rPr>
          <w:b/>
          <w:i/>
        </w:rPr>
        <w:t>f5*</w:t>
      </w:r>
    </w:p>
    <w:p w14:paraId="564DA0B4" w14:textId="77777777" w:rsidR="00EE2D71" w:rsidRDefault="00EE2D71" w:rsidP="004E1BDB">
      <w:pPr>
        <w:pStyle w:val="EW"/>
      </w:pPr>
      <w:r>
        <w:t>KASUMI[x]</w:t>
      </w:r>
      <w:r>
        <w:rPr>
          <w:vertAlign w:val="subscript"/>
        </w:rPr>
        <w:t>k</w:t>
      </w:r>
      <w:r>
        <w:tab/>
        <w:t>The output of the</w:t>
      </w:r>
      <w:r>
        <w:rPr>
          <w:b/>
        </w:rPr>
        <w:t xml:space="preserve"> KASUMI </w:t>
      </w:r>
      <w:r>
        <w:t xml:space="preserve">algorithm applied to input value </w:t>
      </w:r>
      <w:r>
        <w:rPr>
          <w:b/>
        </w:rPr>
        <w:t>x</w:t>
      </w:r>
      <w:r>
        <w:rPr>
          <w:b/>
        </w:rPr>
        <w:br/>
      </w:r>
      <w:r>
        <w:t xml:space="preserve">using the key </w:t>
      </w:r>
      <w:r>
        <w:rPr>
          <w:b/>
        </w:rPr>
        <w:t>k</w:t>
      </w:r>
      <w:r>
        <w:t>.</w:t>
      </w:r>
    </w:p>
    <w:p w14:paraId="57CEC39E" w14:textId="77777777" w:rsidR="00EE2D71" w:rsidRDefault="00EE2D71" w:rsidP="004E1BDB">
      <w:pPr>
        <w:pStyle w:val="EW"/>
      </w:pPr>
      <w:proofErr w:type="spellStart"/>
      <w:r>
        <w:t>KL</w:t>
      </w:r>
      <w:r>
        <w:rPr>
          <w:vertAlign w:val="subscript"/>
        </w:rPr>
        <w:t>i</w:t>
      </w:r>
      <w:r>
        <w:t>,KO</w:t>
      </w:r>
      <w:r>
        <w:rPr>
          <w:vertAlign w:val="subscript"/>
        </w:rPr>
        <w:t>i</w:t>
      </w:r>
      <w:r>
        <w:t>,KI</w:t>
      </w:r>
      <w:r>
        <w:rPr>
          <w:vertAlign w:val="subscript"/>
        </w:rPr>
        <w:t>i</w:t>
      </w:r>
      <w:proofErr w:type="spellEnd"/>
      <w:r>
        <w:tab/>
        <w:t xml:space="preserve">subkeys used within the </w:t>
      </w:r>
      <w:proofErr w:type="spellStart"/>
      <w:r>
        <w:t>i</w:t>
      </w:r>
      <w:r>
        <w:rPr>
          <w:vertAlign w:val="superscript"/>
        </w:rPr>
        <w:t>th</w:t>
      </w:r>
      <w:proofErr w:type="spellEnd"/>
      <w:r>
        <w:t xml:space="preserve"> round of </w:t>
      </w:r>
      <w:r>
        <w:rPr>
          <w:b/>
        </w:rPr>
        <w:t>KASUMI</w:t>
      </w:r>
      <w:r>
        <w:t>.</w:t>
      </w:r>
    </w:p>
    <w:p w14:paraId="32335FBD" w14:textId="77777777" w:rsidR="00EE2D71" w:rsidRDefault="00EE2D71" w:rsidP="004E1BDB">
      <w:pPr>
        <w:pStyle w:val="EW"/>
      </w:pPr>
      <w:r>
        <w:t>KM</w:t>
      </w:r>
      <w:r>
        <w:tab/>
        <w:t xml:space="preserve">a 128-bit constant that is used to modify a key.  This is used in both the </w:t>
      </w:r>
      <w:r>
        <w:rPr>
          <w:b/>
          <w:i/>
        </w:rPr>
        <w:t>f8</w:t>
      </w:r>
      <w:r>
        <w:t xml:space="preserve"> and </w:t>
      </w:r>
      <w:r>
        <w:rPr>
          <w:b/>
          <w:i/>
        </w:rPr>
        <w:t>f9</w:t>
      </w:r>
      <w:r>
        <w:t xml:space="preserve"> functions.  (It takes a different value in each function).</w:t>
      </w:r>
    </w:p>
    <w:p w14:paraId="77EC993E" w14:textId="77777777" w:rsidR="00EE2D71" w:rsidRDefault="00EE2D71" w:rsidP="004E1BDB">
      <w:pPr>
        <w:pStyle w:val="EW"/>
      </w:pPr>
      <w:r>
        <w:t>KS[</w:t>
      </w:r>
      <w:proofErr w:type="spellStart"/>
      <w:r>
        <w:t>i</w:t>
      </w:r>
      <w:proofErr w:type="spellEnd"/>
      <w:r>
        <w:t>]</w:t>
      </w:r>
      <w:r>
        <w:tab/>
        <w:t xml:space="preserve">is the </w:t>
      </w:r>
      <w:proofErr w:type="spellStart"/>
      <w:r>
        <w:t>i</w:t>
      </w:r>
      <w:r>
        <w:rPr>
          <w:vertAlign w:val="superscript"/>
        </w:rPr>
        <w:t>th</w:t>
      </w:r>
      <w:proofErr w:type="spellEnd"/>
      <w:r>
        <w:t xml:space="preserve"> bit of keystream produced by the keystream generator.</w:t>
      </w:r>
    </w:p>
    <w:p w14:paraId="4ABFD995" w14:textId="77777777" w:rsidR="00EE2D71" w:rsidRDefault="00EE2D71" w:rsidP="004E1BDB">
      <w:pPr>
        <w:pStyle w:val="EW"/>
      </w:pPr>
      <w:proofErr w:type="spellStart"/>
      <w:r>
        <w:t>KSB</w:t>
      </w:r>
      <w:r>
        <w:rPr>
          <w:vertAlign w:val="subscript"/>
        </w:rPr>
        <w:t>i</w:t>
      </w:r>
      <w:proofErr w:type="spellEnd"/>
      <w:r>
        <w:tab/>
        <w:t xml:space="preserve">is the </w:t>
      </w:r>
      <w:proofErr w:type="spellStart"/>
      <w:r>
        <w:t>i</w:t>
      </w:r>
      <w:r>
        <w:rPr>
          <w:vertAlign w:val="superscript"/>
        </w:rPr>
        <w:t>th</w:t>
      </w:r>
      <w:proofErr w:type="spellEnd"/>
      <w:r>
        <w:t xml:space="preserve"> block of keystream produced by the keystream generator.  Each block of keystream comprises 64 bits.</w:t>
      </w:r>
    </w:p>
    <w:p w14:paraId="3D0AFEEC" w14:textId="77777777" w:rsidR="00EE2D71" w:rsidRDefault="00EE2D71" w:rsidP="004E1BDB">
      <w:pPr>
        <w:pStyle w:val="EW"/>
      </w:pPr>
      <w:r>
        <w:t>LENGTH</w:t>
      </w:r>
      <w:r>
        <w:tab/>
        <w:t xml:space="preserve">is an input to the </w:t>
      </w:r>
      <w:r>
        <w:rPr>
          <w:b/>
          <w:i/>
        </w:rPr>
        <w:t>f8</w:t>
      </w:r>
      <w:r>
        <w:t xml:space="preserve"> and </w:t>
      </w:r>
      <w:r>
        <w:rPr>
          <w:b/>
          <w:i/>
        </w:rPr>
        <w:t>f9</w:t>
      </w:r>
      <w:r>
        <w:t xml:space="preserve"> functions.  It specifies the number of bits in the input bitstream.</w:t>
      </w:r>
    </w:p>
    <w:p w14:paraId="1996153E" w14:textId="77777777" w:rsidR="00EE2D71" w:rsidRDefault="00EE2D71" w:rsidP="004E1BDB">
      <w:pPr>
        <w:pStyle w:val="EW"/>
      </w:pPr>
      <w:r>
        <w:t>MAC-A</w:t>
      </w:r>
      <w:r>
        <w:tab/>
        <w:t xml:space="preserve">a 64-bit, 128-bit or 256-bit network authentication code that is the output of the function </w:t>
      </w:r>
      <w:r w:rsidRPr="00DE349D">
        <w:rPr>
          <w:b/>
          <w:i/>
        </w:rPr>
        <w:t>f1</w:t>
      </w:r>
    </w:p>
    <w:p w14:paraId="2DB9B7A8" w14:textId="77777777" w:rsidR="00EE2D71" w:rsidRDefault="00EE2D71" w:rsidP="004E1BDB">
      <w:pPr>
        <w:pStyle w:val="EW"/>
      </w:pPr>
      <w:r>
        <w:t>MAC-I</w:t>
      </w:r>
      <w:r>
        <w:tab/>
        <w:t xml:space="preserve">is the 32-bit message authentication code (MAC) produced by the integrity function </w:t>
      </w:r>
      <w:r>
        <w:rPr>
          <w:b/>
          <w:i/>
        </w:rPr>
        <w:t>f9</w:t>
      </w:r>
      <w:r>
        <w:t>.</w:t>
      </w:r>
    </w:p>
    <w:p w14:paraId="7D111458" w14:textId="77777777" w:rsidR="00EE2D71" w:rsidRDefault="00EE2D71" w:rsidP="004E1BDB">
      <w:pPr>
        <w:pStyle w:val="EW"/>
      </w:pPr>
      <w:r>
        <w:t>MAC-S</w:t>
      </w:r>
      <w:r>
        <w:tab/>
        <w:t xml:space="preserve">a 64-bit, 128-bit or 256-bit resynchronization authentication code that is the output of the function </w:t>
      </w:r>
      <w:r w:rsidRPr="00DE349D">
        <w:rPr>
          <w:b/>
          <w:i/>
        </w:rPr>
        <w:t>f1*</w:t>
      </w:r>
    </w:p>
    <w:p w14:paraId="13466A82" w14:textId="77777777" w:rsidR="00EE2D71" w:rsidRDefault="00EE2D71" w:rsidP="004E1BDB">
      <w:pPr>
        <w:pStyle w:val="EW"/>
      </w:pPr>
      <w:r>
        <w:t>MESSAGE</w:t>
      </w:r>
      <w:r>
        <w:tab/>
        <w:t xml:space="preserve">is the input bitstream of LENGTH bits that is to be processed by the </w:t>
      </w:r>
      <w:r>
        <w:rPr>
          <w:b/>
          <w:i/>
        </w:rPr>
        <w:t>f9</w:t>
      </w:r>
      <w:r>
        <w:t xml:space="preserve"> function.</w:t>
      </w:r>
    </w:p>
    <w:p w14:paraId="0F70BE7E" w14:textId="77777777" w:rsidR="00EE2D71" w:rsidRDefault="00EE2D71" w:rsidP="004E1BDB">
      <w:pPr>
        <w:pStyle w:val="EW"/>
      </w:pPr>
      <w:r>
        <w:t>OBS</w:t>
      </w:r>
      <w:r>
        <w:tab/>
        <w:t xml:space="preserve">the output bit streams from the </w:t>
      </w:r>
      <w:r>
        <w:rPr>
          <w:b/>
          <w:i/>
        </w:rPr>
        <w:t>f8</w:t>
      </w:r>
      <w:r>
        <w:t xml:space="preserve"> function.</w:t>
      </w:r>
    </w:p>
    <w:p w14:paraId="20A2F480" w14:textId="77777777" w:rsidR="00EE2D71" w:rsidRDefault="00EE2D71" w:rsidP="004E1BDB">
      <w:pPr>
        <w:pStyle w:val="EW"/>
      </w:pPr>
      <w:r>
        <w:t>OP</w:t>
      </w:r>
      <w:r>
        <w:tab/>
        <w:t xml:space="preserve">a 128-bit Operator Variant Algorithm Configuration Field that is a component of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w:t>
      </w:r>
    </w:p>
    <w:p w14:paraId="268AA96B" w14:textId="77777777" w:rsidR="00EE2D71" w:rsidRDefault="00EE2D71" w:rsidP="004E1BDB">
      <w:pPr>
        <w:pStyle w:val="EW"/>
      </w:pPr>
      <w:r>
        <w:t>OP</w:t>
      </w:r>
      <w:r>
        <w:rPr>
          <w:vertAlign w:val="subscript"/>
        </w:rPr>
        <w:t>C</w:t>
      </w:r>
      <w:r>
        <w:tab/>
        <w:t xml:space="preserve">a 128-bit value derived from </w:t>
      </w:r>
      <w:r>
        <w:rPr>
          <w:b/>
        </w:rPr>
        <w:t>OP</w:t>
      </w:r>
      <w:r>
        <w:t xml:space="preserve"> and </w:t>
      </w:r>
      <w:r>
        <w:rPr>
          <w:b/>
        </w:rPr>
        <w:t>K</w:t>
      </w:r>
      <w:r>
        <w:t xml:space="preserve"> and used within the computation of the functions.</w:t>
      </w:r>
    </w:p>
    <w:p w14:paraId="0C9B5965" w14:textId="77777777" w:rsidR="00EE2D71" w:rsidRDefault="00EE2D71" w:rsidP="004E1BDB">
      <w:pPr>
        <w:pStyle w:val="EW"/>
      </w:pPr>
      <w:r>
        <w:t xml:space="preserve">OUT </w:t>
      </w:r>
      <w:r>
        <w:tab/>
        <w:t xml:space="preserve">a 1600-bit value that is taken as the output of the permutation Π when computing the functions </w:t>
      </w:r>
      <w:r w:rsidRPr="005B7025">
        <w:rPr>
          <w:b/>
          <w:i/>
        </w:rPr>
        <w:t>f1, f1*, f2, f3, f4, f5</w:t>
      </w:r>
      <w:r>
        <w:t xml:space="preserve"> and </w:t>
      </w:r>
      <w:r w:rsidRPr="005B7025">
        <w:rPr>
          <w:b/>
          <w:i/>
        </w:rPr>
        <w:t>f5*</w:t>
      </w:r>
    </w:p>
    <w:p w14:paraId="3EC13369" w14:textId="50DCAA59" w:rsidR="00EE2D71" w:rsidRDefault="00EE2D71" w:rsidP="004E1BDB">
      <w:pPr>
        <w:pStyle w:val="EW"/>
      </w:pPr>
      <w:r>
        <w:t>OUT1,OUT2,OUT3,OUT4,OUT5</w:t>
      </w:r>
      <w:r w:rsidR="005B7025">
        <w:tab/>
      </w:r>
      <w:r>
        <w:t xml:space="preserve">128-bit computed values from which the outputs of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 xml:space="preserve"> are obtained.</w:t>
      </w:r>
    </w:p>
    <w:p w14:paraId="14DE1412" w14:textId="77777777" w:rsidR="00EE2D71" w:rsidRDefault="00EE2D71" w:rsidP="004E1BDB">
      <w:pPr>
        <w:pStyle w:val="EW"/>
      </w:pPr>
      <w:r>
        <w:t>PS</w:t>
      </w:r>
      <w:r>
        <w:tab/>
        <w:t xml:space="preserve">is the input padded string processed by the </w:t>
      </w:r>
      <w:r>
        <w:rPr>
          <w:b/>
          <w:i/>
        </w:rPr>
        <w:t>f9</w:t>
      </w:r>
      <w:r>
        <w:t xml:space="preserve"> function.</w:t>
      </w:r>
    </w:p>
    <w:p w14:paraId="70636464" w14:textId="77777777" w:rsidR="00EE2D71" w:rsidRDefault="00EE2D71" w:rsidP="004E1BDB">
      <w:pPr>
        <w:pStyle w:val="EW"/>
      </w:pPr>
      <w:r>
        <w:t>r1,r2,r3,r4,r5</w:t>
      </w:r>
      <w:r>
        <w:tab/>
        <w:t>integers in the range 0–127 inclusive, which define amounts by which intermediate variables are cyclically rotated.</w:t>
      </w:r>
    </w:p>
    <w:p w14:paraId="300F3F99" w14:textId="77777777" w:rsidR="00EE2D71" w:rsidRDefault="00EE2D71" w:rsidP="004E1BDB">
      <w:pPr>
        <w:pStyle w:val="EW"/>
      </w:pPr>
      <w:r>
        <w:t>RAND</w:t>
      </w:r>
      <w:r>
        <w:tab/>
        <w:t xml:space="preserve">a 128-bit random challenge that is an input to the functions </w:t>
      </w:r>
      <w:r>
        <w:rPr>
          <w:b/>
          <w:i/>
        </w:rPr>
        <w:t>f1</w:t>
      </w:r>
      <w:r>
        <w:t xml:space="preserve">, </w:t>
      </w:r>
      <w:r>
        <w:rPr>
          <w:b/>
          <w:i/>
        </w:rPr>
        <w:t>f1*</w:t>
      </w:r>
      <w:r>
        <w:t xml:space="preserve">, </w:t>
      </w:r>
      <w:r>
        <w:rPr>
          <w:b/>
          <w:i/>
        </w:rPr>
        <w:t>f2</w:t>
      </w:r>
      <w:r>
        <w:t xml:space="preserve">, </w:t>
      </w:r>
      <w:r>
        <w:rPr>
          <w:b/>
          <w:i/>
        </w:rPr>
        <w:t>f3</w:t>
      </w:r>
      <w:r>
        <w:t xml:space="preserve">, </w:t>
      </w:r>
      <w:r>
        <w:rPr>
          <w:b/>
          <w:i/>
        </w:rPr>
        <w:t>f4</w:t>
      </w:r>
      <w:r>
        <w:t xml:space="preserve">, </w:t>
      </w:r>
      <w:r>
        <w:rPr>
          <w:b/>
          <w:i/>
        </w:rPr>
        <w:t>f5</w:t>
      </w:r>
      <w:r>
        <w:t xml:space="preserve"> and </w:t>
      </w:r>
      <w:r>
        <w:rPr>
          <w:b/>
          <w:i/>
        </w:rPr>
        <w:t>f5*</w:t>
      </w:r>
      <w:r>
        <w:t>.</w:t>
      </w:r>
    </w:p>
    <w:p w14:paraId="4489F48A" w14:textId="77777777" w:rsidR="00EE2D71" w:rsidRDefault="00EE2D71" w:rsidP="004E1BDB">
      <w:pPr>
        <w:pStyle w:val="EW"/>
      </w:pPr>
      <w:r>
        <w:t>REGISTER</w:t>
      </w:r>
      <w:r>
        <w:tab/>
        <w:t xml:space="preserve">is a 64-bit value that is used within the </w:t>
      </w:r>
      <w:r>
        <w:rPr>
          <w:b/>
          <w:i/>
        </w:rPr>
        <w:t>f8</w:t>
      </w:r>
      <w:r>
        <w:t xml:space="preserve"> function.</w:t>
      </w:r>
    </w:p>
    <w:p w14:paraId="7B77296C" w14:textId="77777777" w:rsidR="00EE2D71" w:rsidRDefault="00EE2D71" w:rsidP="004E1BDB">
      <w:pPr>
        <w:pStyle w:val="EW"/>
      </w:pPr>
      <w:r>
        <w:t>RES</w:t>
      </w:r>
      <w:r>
        <w:tab/>
        <w:t xml:space="preserve">a 32-bit, 64-bit, 128-bit or 256-bit signed response that is the output of the function </w:t>
      </w:r>
      <w:r w:rsidRPr="005B7025">
        <w:rPr>
          <w:b/>
          <w:i/>
        </w:rPr>
        <w:t>f2</w:t>
      </w:r>
    </w:p>
    <w:p w14:paraId="345E6194" w14:textId="77777777" w:rsidR="00EE2D71" w:rsidRDefault="00EE2D71" w:rsidP="004E1BDB">
      <w:pPr>
        <w:pStyle w:val="EW"/>
      </w:pPr>
      <w:r>
        <w:t>ROL( )</w:t>
      </w:r>
      <w:r>
        <w:tab/>
        <w:t>The left circular rotation of the operand by one bit.</w:t>
      </w:r>
    </w:p>
    <w:p w14:paraId="23D23A31" w14:textId="77777777" w:rsidR="00EE2D71" w:rsidRDefault="00EE2D71" w:rsidP="004E1BDB">
      <w:pPr>
        <w:pStyle w:val="EW"/>
      </w:pPr>
      <w:r>
        <w:t>rot(</w:t>
      </w:r>
      <w:proofErr w:type="spellStart"/>
      <w:r>
        <w:t>x,r</w:t>
      </w:r>
      <w:proofErr w:type="spellEnd"/>
      <w:r>
        <w:t>)</w:t>
      </w:r>
      <w:r>
        <w:tab/>
        <w:t xml:space="preserve">The result of cyclically rotating the 128-bit value </w:t>
      </w:r>
      <w:r>
        <w:rPr>
          <w:b/>
        </w:rPr>
        <w:t>x</w:t>
      </w:r>
      <w:r>
        <w:t xml:space="preserve"> by </w:t>
      </w:r>
      <w:r>
        <w:rPr>
          <w:b/>
        </w:rPr>
        <w:t>r</w:t>
      </w:r>
      <w:r>
        <w:t xml:space="preserve"> bit positions towards the most significant bit. If </w:t>
      </w:r>
      <w:r>
        <w:rPr>
          <w:b/>
        </w:rPr>
        <w:t>x</w:t>
      </w:r>
      <w:r>
        <w:t xml:space="preserve"> = </w:t>
      </w:r>
      <w:r>
        <w:rPr>
          <w:b/>
        </w:rPr>
        <w:t>x[0]</w:t>
      </w:r>
      <w:r>
        <w:t xml:space="preserve"> || </w:t>
      </w:r>
      <w:r>
        <w:rPr>
          <w:b/>
        </w:rPr>
        <w:t>x[1]</w:t>
      </w:r>
      <w:r>
        <w:t xml:space="preserve"> || … </w:t>
      </w:r>
      <w:r>
        <w:rPr>
          <w:b/>
        </w:rPr>
        <w:t>x[127]</w:t>
      </w:r>
      <w:r>
        <w:t xml:space="preserve">, and </w:t>
      </w:r>
      <w:r>
        <w:rPr>
          <w:b/>
        </w:rPr>
        <w:t>y</w:t>
      </w:r>
      <w:r>
        <w:t xml:space="preserve"> = rot(</w:t>
      </w:r>
      <w:proofErr w:type="spellStart"/>
      <w:r>
        <w:rPr>
          <w:b/>
        </w:rPr>
        <w:t>x</w:t>
      </w:r>
      <w:r>
        <w:t>,</w:t>
      </w:r>
      <w:r>
        <w:rPr>
          <w:b/>
        </w:rPr>
        <w:t>r</w:t>
      </w:r>
      <w:proofErr w:type="spellEnd"/>
      <w:r>
        <w:t xml:space="preserve">), </w:t>
      </w:r>
      <w:r>
        <w:br/>
        <w:t xml:space="preserve">then </w:t>
      </w:r>
      <w:r>
        <w:rPr>
          <w:b/>
        </w:rPr>
        <w:t>y</w:t>
      </w:r>
      <w:r>
        <w:t> = </w:t>
      </w:r>
      <w:r>
        <w:rPr>
          <w:b/>
        </w:rPr>
        <w:t>x[r]</w:t>
      </w:r>
      <w:r>
        <w:t xml:space="preserve"> || </w:t>
      </w:r>
      <w:r>
        <w:rPr>
          <w:b/>
        </w:rPr>
        <w:t>x[r+1]</w:t>
      </w:r>
      <w:r>
        <w:t xml:space="preserve"> || … </w:t>
      </w:r>
      <w:r>
        <w:rPr>
          <w:b/>
        </w:rPr>
        <w:t>x[127]</w:t>
      </w:r>
      <w:r>
        <w:t xml:space="preserve"> || </w:t>
      </w:r>
      <w:r>
        <w:rPr>
          <w:b/>
        </w:rPr>
        <w:t>x[0]</w:t>
      </w:r>
      <w:r>
        <w:t xml:space="preserve"> || </w:t>
      </w:r>
      <w:r>
        <w:rPr>
          <w:b/>
        </w:rPr>
        <w:t>x[1]</w:t>
      </w:r>
      <w:r>
        <w:t xml:space="preserve"> || </w:t>
      </w:r>
      <w:r>
        <w:rPr>
          <w:b/>
        </w:rPr>
        <w:t>x[r-1]</w:t>
      </w:r>
      <w:r>
        <w:t>.</w:t>
      </w:r>
    </w:p>
    <w:p w14:paraId="530F31F5" w14:textId="77777777" w:rsidR="00EE2D71" w:rsidRDefault="00EE2D71" w:rsidP="004E1BDB">
      <w:pPr>
        <w:pStyle w:val="EW"/>
      </w:pPr>
      <w:r>
        <w:t>S7[]</w:t>
      </w:r>
      <w:r>
        <w:tab/>
        <w:t>An S-Box translating a 7-bit input to a 7-bit output.</w:t>
      </w:r>
    </w:p>
    <w:p w14:paraId="08FC5AC6" w14:textId="77777777" w:rsidR="00EE2D71" w:rsidRDefault="00EE2D71" w:rsidP="004E1BDB">
      <w:pPr>
        <w:pStyle w:val="EW"/>
      </w:pPr>
      <w:r>
        <w:t>S9[]</w:t>
      </w:r>
      <w:r>
        <w:tab/>
        <w:t>An S-Box translating a 9-bit input to a 9-bit output.</w:t>
      </w:r>
    </w:p>
    <w:p w14:paraId="54331E71" w14:textId="386245AF" w:rsidR="00EE2D71" w:rsidRDefault="00EE2D71" w:rsidP="004E1BDB">
      <w:pPr>
        <w:pStyle w:val="EW"/>
      </w:pPr>
      <w:r>
        <w:lastRenderedPageBreak/>
        <w:t>SQN</w:t>
      </w:r>
      <w:r>
        <w:tab/>
        <w:t xml:space="preserve">a 48-bit sequence number that is an input to either of the functions </w:t>
      </w:r>
      <w:r>
        <w:rPr>
          <w:b/>
          <w:i/>
        </w:rPr>
        <w:t>f1</w:t>
      </w:r>
      <w:r>
        <w:t xml:space="preserve"> and </w:t>
      </w:r>
      <w:r>
        <w:rPr>
          <w:b/>
          <w:i/>
        </w:rPr>
        <w:t>f1*</w:t>
      </w:r>
      <w:r>
        <w:t xml:space="preserve">. (For </w:t>
      </w:r>
      <w:r>
        <w:rPr>
          <w:b/>
          <w:i/>
        </w:rPr>
        <w:t>f1*</w:t>
      </w:r>
      <w:r>
        <w:t xml:space="preserve"> this input is more precisely called SQN</w:t>
      </w:r>
      <w:r>
        <w:rPr>
          <w:vertAlign w:val="subscript"/>
        </w:rPr>
        <w:t>MS</w:t>
      </w:r>
      <w:r>
        <w:t>.)</w:t>
      </w:r>
    </w:p>
    <w:p w14:paraId="0C58BED0" w14:textId="77777777" w:rsidR="00EE2D71" w:rsidRDefault="00EE2D71" w:rsidP="004E1BDB">
      <w:pPr>
        <w:pStyle w:val="EW"/>
      </w:pPr>
      <w:r>
        <w:t>TEMP</w:t>
      </w:r>
      <w:r>
        <w:tab/>
        <w:t>a 128-bit value used within the computation of the functions.</w:t>
      </w:r>
    </w:p>
    <w:p w14:paraId="439CEC02" w14:textId="77777777" w:rsidR="00EE2D71" w:rsidRDefault="00EE2D71" w:rsidP="004E1BDB">
      <w:pPr>
        <w:pStyle w:val="EW"/>
      </w:pPr>
      <w:r>
        <w:t>TOP</w:t>
      </w:r>
      <w:r>
        <w:tab/>
        <w:t>a 256-bit Operator Variant Algorithm Configuration Field that is a component of the functions f1, f1*, f2, f3, f4, f5 and f5*</w:t>
      </w:r>
    </w:p>
    <w:p w14:paraId="7616D646" w14:textId="77777777" w:rsidR="00EE2D71" w:rsidRDefault="00EE2D71" w:rsidP="004E1BDB">
      <w:pPr>
        <w:pStyle w:val="EW"/>
      </w:pPr>
      <w:r>
        <w:t>TOPC</w:t>
      </w:r>
      <w:r>
        <w:tab/>
        <w:t>a 256-bit value derived from TOP and K and used within the computation of the functions</w:t>
      </w:r>
    </w:p>
    <w:p w14:paraId="65273B8E" w14:textId="77777777" w:rsidR="00EE2D71" w:rsidRDefault="00EE2D71" w:rsidP="004E1BDB">
      <w:pPr>
        <w:pStyle w:val="EW"/>
      </w:pPr>
      <w:r>
        <w:t>X[</w:t>
      </w:r>
      <w:proofErr w:type="spellStart"/>
      <w:r>
        <w:t>i</w:t>
      </w:r>
      <w:proofErr w:type="spellEnd"/>
      <w:r>
        <w:t>]</w:t>
      </w:r>
      <w:r>
        <w:tab/>
        <w:t xml:space="preserve">The </w:t>
      </w:r>
      <w:proofErr w:type="spellStart"/>
      <w:r>
        <w:t>i</w:t>
      </w:r>
      <w:r>
        <w:rPr>
          <w:vertAlign w:val="superscript"/>
        </w:rPr>
        <w:t>th</w:t>
      </w:r>
      <w:proofErr w:type="spellEnd"/>
      <w:r>
        <w:t xml:space="preserve"> bit of the variable </w:t>
      </w:r>
      <w:r>
        <w:rPr>
          <w:b/>
        </w:rPr>
        <w:t>X</w:t>
      </w:r>
      <w:r>
        <w:t>.  (</w:t>
      </w:r>
      <w:r>
        <w:rPr>
          <w:b/>
        </w:rPr>
        <w:t>X = X[0] || X[1] || X[2] || …..</w:t>
      </w:r>
      <w:r>
        <w:t xml:space="preserve"> ).</w:t>
      </w:r>
    </w:p>
    <w:p w14:paraId="41736DAF" w14:textId="77777777" w:rsidR="00EE2D71" w:rsidRPr="00367509" w:rsidRDefault="00EE2D71" w:rsidP="004E1BDB">
      <w:pPr>
        <w:pStyle w:val="EW"/>
        <w:rPr>
          <w:b/>
          <w:lang w:val="fr-FR"/>
        </w:rPr>
      </w:pPr>
      <w:r>
        <w:t>Y</w:t>
      </w:r>
      <w:r>
        <w:rPr>
          <w:vertAlign w:val="subscript"/>
        </w:rPr>
        <w:t>i</w:t>
      </w:r>
      <w:r>
        <w:tab/>
        <w:t xml:space="preserve">The </w:t>
      </w:r>
      <w:proofErr w:type="spellStart"/>
      <w:r>
        <w:t>i</w:t>
      </w:r>
      <w:r>
        <w:rPr>
          <w:vertAlign w:val="superscript"/>
        </w:rPr>
        <w:t>th</w:t>
      </w:r>
      <w:proofErr w:type="spellEnd"/>
      <w:r>
        <w:t xml:space="preserve"> block of the variable </w:t>
      </w:r>
      <w:r>
        <w:rPr>
          <w:b/>
        </w:rPr>
        <w:t>Y</w:t>
      </w:r>
      <w:r>
        <w:t>.</w:t>
      </w:r>
      <w:r>
        <w:rPr>
          <w:b/>
        </w:rPr>
        <w:t xml:space="preserve">  </w:t>
      </w:r>
      <w:r w:rsidRPr="00367509">
        <w:rPr>
          <w:b/>
          <w:lang w:val="fr-FR"/>
        </w:rPr>
        <w:t>(Y = Y</w:t>
      </w:r>
      <w:r w:rsidRPr="00367509">
        <w:rPr>
          <w:b/>
          <w:vertAlign w:val="subscript"/>
          <w:lang w:val="fr-FR"/>
        </w:rPr>
        <w:t>0</w:t>
      </w:r>
      <w:r w:rsidRPr="00367509">
        <w:rPr>
          <w:b/>
          <w:lang w:val="fr-FR"/>
        </w:rPr>
        <w:t xml:space="preserve"> ||  Y</w:t>
      </w:r>
      <w:r w:rsidRPr="00367509">
        <w:rPr>
          <w:b/>
          <w:vertAlign w:val="subscript"/>
          <w:lang w:val="fr-FR"/>
        </w:rPr>
        <w:t xml:space="preserve">1 </w:t>
      </w:r>
      <w:r w:rsidRPr="00367509">
        <w:rPr>
          <w:b/>
          <w:lang w:val="fr-FR"/>
        </w:rPr>
        <w:t xml:space="preserve"> || Y</w:t>
      </w:r>
      <w:r w:rsidRPr="00367509">
        <w:rPr>
          <w:b/>
          <w:vertAlign w:val="subscript"/>
          <w:lang w:val="fr-FR"/>
        </w:rPr>
        <w:t>2</w:t>
      </w:r>
      <w:r w:rsidRPr="00367509">
        <w:rPr>
          <w:b/>
          <w:lang w:val="fr-FR"/>
        </w:rPr>
        <w:t xml:space="preserve"> || …. )</w:t>
      </w:r>
      <w:r w:rsidRPr="00367509">
        <w:rPr>
          <w:lang w:val="fr-FR"/>
        </w:rPr>
        <w:t>.</w:t>
      </w:r>
    </w:p>
    <w:p w14:paraId="6A78A20B" w14:textId="77777777" w:rsidR="00393C06" w:rsidRDefault="00393C06" w:rsidP="00BE07A3"/>
    <w:p w14:paraId="2366ABDD" w14:textId="4072A8F4" w:rsidR="003A293F" w:rsidRDefault="003A293F" w:rsidP="00EE5FE0">
      <w:pPr>
        <w:pStyle w:val="Heading2"/>
      </w:pPr>
      <w:r>
        <w:t>Codecs</w:t>
      </w:r>
    </w:p>
    <w:p w14:paraId="580018EF" w14:textId="77777777" w:rsidR="00356F46" w:rsidRDefault="00356F46" w:rsidP="00356F46">
      <w:pPr>
        <w:pStyle w:val="EW"/>
      </w:pPr>
      <w:r>
        <w:rPr>
          <w:position w:val="-36"/>
        </w:rPr>
        <w:object w:dxaOrig="720" w:dyaOrig="800" w14:anchorId="25B529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0.35pt" o:ole="" fillcolor="window">
            <v:imagedata r:id="rId7" o:title=""/>
          </v:shape>
          <o:OLEObject Type="Embed" ProgID="Equation" ShapeID="_x0000_i1025" DrawAspect="Content" ObjectID="_1793767385" r:id="rId8"/>
        </w:object>
      </w:r>
      <w:r>
        <w:tab/>
        <w:t xml:space="preserve">Product: x(j)(x(j+1))....(x(K)) </w:t>
      </w:r>
    </w:p>
    <w:p w14:paraId="16C95CD2" w14:textId="77777777" w:rsidR="00356F46" w:rsidRDefault="00356F46" w:rsidP="00356F46">
      <w:pPr>
        <w:pStyle w:val="EW"/>
      </w:pPr>
      <w:r>
        <w:rPr>
          <w:position w:val="-38"/>
        </w:rPr>
        <w:object w:dxaOrig="760" w:dyaOrig="840" w14:anchorId="31F79973">
          <v:shape id="_x0000_i1026" type="#_x0000_t75" style="width:38pt;height:41.95pt" o:ole="" fillcolor="window">
            <v:imagedata r:id="rId9" o:title=""/>
          </v:shape>
          <o:OLEObject Type="Embed" ProgID="Equation" ShapeID="_x0000_i1026" DrawAspect="Content" ObjectID="_1793767386" r:id="rId10"/>
        </w:object>
      </w:r>
      <w:r>
        <w:tab/>
        <w:t>Summation: x(j)+x(j+1)+...+x(K).</w:t>
      </w:r>
    </w:p>
    <w:p w14:paraId="45FAAF84" w14:textId="77777777" w:rsidR="00356F46" w:rsidRDefault="00356F46" w:rsidP="00356F46">
      <w:pPr>
        <w:pStyle w:val="EW"/>
      </w:pPr>
      <w:r>
        <w:rPr>
          <w:position w:val="-10"/>
        </w:rPr>
        <w:object w:dxaOrig="499" w:dyaOrig="320" w14:anchorId="02C6AF0B">
          <v:shape id="_x0000_i1027" type="#_x0000_t75" style="width:25.3pt;height:16.2pt" o:ole="">
            <v:imagedata r:id="rId11" o:title=""/>
          </v:shape>
          <o:OLEObject Type="Embed" ProgID="Equation.2" ShapeID="_x0000_i1027" DrawAspect="Content" ObjectID="_1793767387" r:id="rId12"/>
        </w:object>
      </w:r>
      <w:r>
        <w:tab/>
        <w:t xml:space="preserve">The sum of the normalized </w:t>
      </w:r>
      <w:r>
        <w:rPr>
          <w:position w:val="-12"/>
        </w:rPr>
        <w:object w:dxaOrig="499" w:dyaOrig="360" w14:anchorId="1B35D971">
          <v:shape id="_x0000_i1028" type="#_x0000_t75" style="width:25.3pt;height:18.2pt" o:ole="">
            <v:imagedata r:id="rId13" o:title=""/>
          </v:shape>
          <o:OLEObject Type="Embed" ProgID="Equation.2" ShapeID="_x0000_i1028" DrawAspect="Content" ObjectID="_1793767388" r:id="rId14"/>
        </w:object>
      </w:r>
      <w:r>
        <w:t xml:space="preserve"> vector and normalized long</w:t>
      </w:r>
      <w:r>
        <w:noBreakHyphen/>
        <w:t xml:space="preserve">term prediction residual </w:t>
      </w:r>
      <w:r>
        <w:rPr>
          <w:position w:val="-10"/>
        </w:rPr>
        <w:object w:dxaOrig="999" w:dyaOrig="340" w14:anchorId="7BE3907A">
          <v:shape id="_x0000_i1029" type="#_x0000_t75" style="width:49.85pt;height:17pt" o:ole="">
            <v:imagedata r:id="rId15" o:title=""/>
          </v:shape>
          <o:OLEObject Type="Embed" ProgID="Equation.2" ShapeID="_x0000_i1029" DrawAspect="Content" ObjectID="_1793767389" r:id="rId16"/>
        </w:object>
      </w:r>
    </w:p>
    <w:p w14:paraId="3D2C42E1" w14:textId="77777777" w:rsidR="00356F46" w:rsidRPr="00056992" w:rsidRDefault="00356F46" w:rsidP="00356F46">
      <w:pPr>
        <w:pStyle w:val="EW"/>
      </w:pPr>
      <w:r w:rsidRPr="00056992">
        <w:t>%</w:t>
      </w:r>
      <w:r w:rsidRPr="00056992">
        <w:tab/>
        <w:t>Modulo, e.g. a % b, where the result is the remainder from a divided by b.</w:t>
      </w:r>
    </w:p>
    <w:p w14:paraId="04A4C1B0" w14:textId="77777777" w:rsidR="00356F46" w:rsidRPr="008A13A8" w:rsidRDefault="00356F46" w:rsidP="00356F46">
      <w:pPr>
        <w:pStyle w:val="EW"/>
      </w:pPr>
      <w:r w:rsidRPr="008A13A8">
        <w:t>(A)</w:t>
      </w:r>
      <w:r w:rsidRPr="008A13A8">
        <w:tab/>
        <w:t>A-weighting</w:t>
      </w:r>
    </w:p>
    <w:p w14:paraId="24BD3D1C" w14:textId="77777777" w:rsidR="00356F46" w:rsidRDefault="00000000" w:rsidP="004E1BDB">
      <w:pPr>
        <w:pStyle w:val="EW"/>
      </w:pPr>
      <m:oMath>
        <m:sSub>
          <m:sSubPr>
            <m:ctrlPr>
              <w:rPr>
                <w:rFonts w:ascii="Cambria Math" w:hAnsi="Cambria Math"/>
                <w:i/>
                <w:szCs w:val="24"/>
                <w:lang w:val="en-US"/>
              </w:rPr>
            </m:ctrlPr>
          </m:sSubPr>
          <m:e>
            <m:acc>
              <m:accPr>
                <m:ctrlPr>
                  <w:rPr>
                    <w:rFonts w:ascii="Cambria Math" w:hAnsi="Cambria Math"/>
                    <w:i/>
                    <w:szCs w:val="24"/>
                    <w:lang w:val="en-US"/>
                  </w:rPr>
                </m:ctrlPr>
              </m:accPr>
              <m:e>
                <m:r>
                  <w:rPr>
                    <w:rFonts w:ascii="Cambria Math" w:hAnsi="Cambria Math"/>
                    <w:szCs w:val="24"/>
                  </w:rPr>
                  <m:t>P</m:t>
                </m:r>
              </m:e>
            </m:acc>
          </m:e>
          <m:sub>
            <m:r>
              <w:rPr>
                <w:rFonts w:ascii="Cambria Math" w:hAnsi="Cambria Math"/>
                <w:szCs w:val="24"/>
              </w:rPr>
              <m:t>k</m:t>
            </m:r>
          </m:sub>
        </m:sSub>
        <m:d>
          <m:dPr>
            <m:ctrlPr>
              <w:rPr>
                <w:rFonts w:ascii="Cambria Math" w:hAnsi="Cambria Math"/>
                <w:i/>
                <w:szCs w:val="24"/>
                <w:lang w:val="en-US"/>
              </w:rPr>
            </m:ctrlPr>
          </m:dPr>
          <m:e>
            <m:r>
              <w:rPr>
                <w:rFonts w:ascii="Cambria Math" w:hAnsi="Cambria Math"/>
                <w:szCs w:val="24"/>
              </w:rPr>
              <m:t>f</m:t>
            </m:r>
          </m:e>
        </m:d>
      </m:oMath>
      <w:r w:rsidR="00356F46">
        <w:tab/>
        <w:t>Spectral magnitude of measured signal (k-th channel)</w:t>
      </w:r>
    </w:p>
    <w:p w14:paraId="0ADE249B" w14:textId="77777777" w:rsidR="00356F46" w:rsidRDefault="00000000" w:rsidP="004E1BDB">
      <w:pPr>
        <w:pStyle w:val="EW"/>
      </w:pP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l</m:t>
            </m:r>
          </m:sub>
          <m:sup>
            <m:r>
              <w:rPr>
                <w:rFonts w:ascii="Cambria Math" w:hAnsi="Cambria Math"/>
              </w:rPr>
              <m:t>m</m:t>
            </m:r>
          </m:sup>
        </m:sSubSup>
        <m:d>
          <m:dPr>
            <m:ctrlPr>
              <w:rPr>
                <w:rFonts w:ascii="Cambria Math" w:hAnsi="Cambria Math"/>
                <w:i/>
              </w:rPr>
            </m:ctrlPr>
          </m:dPr>
          <m:e>
            <m:r>
              <w:rPr>
                <w:rFonts w:ascii="Cambria Math" w:hAnsi="Cambria Math"/>
              </w:rPr>
              <m:t>f</m:t>
            </m:r>
          </m:e>
        </m:d>
      </m:oMath>
      <w:r w:rsidR="00356F46">
        <w:tab/>
        <w:t xml:space="preserve">Spectral magnitude of measured </w:t>
      </w:r>
      <w:r w:rsidR="00356F46" w:rsidRPr="00606497">
        <w:t>Ambisonics degree</w:t>
      </w:r>
      <w:r w:rsidR="00356F46">
        <w:t xml:space="preserve"> </w:t>
      </w:r>
      <w:r w:rsidR="00356F46" w:rsidRPr="00E41CB8">
        <w:rPr>
          <w:i/>
          <w:iCs/>
        </w:rPr>
        <w:t>l</w:t>
      </w:r>
      <w:r w:rsidR="00356F46" w:rsidRPr="00606497">
        <w:t xml:space="preserve"> and index</w:t>
      </w:r>
      <w:r w:rsidR="00356F46">
        <w:t xml:space="preserve"> </w:t>
      </w:r>
      <w:r w:rsidR="00356F46" w:rsidRPr="00E41CB8">
        <w:rPr>
          <w:i/>
          <w:iCs/>
        </w:rPr>
        <w:t>m</w:t>
      </w:r>
      <w:r w:rsidR="00356F46">
        <w:t>.</w:t>
      </w:r>
    </w:p>
    <w:p w14:paraId="072F0216" w14:textId="77777777" w:rsidR="00356F46" w:rsidRPr="00B32C7F" w:rsidRDefault="00000000" w:rsidP="004E1BDB">
      <w:pPr>
        <w:pStyle w:val="EW"/>
      </w:pPr>
      <m:oMath>
        <m:acc>
          <m:accPr>
            <m:chr m:val="̅"/>
            <m:ctrlPr>
              <w:rPr>
                <w:rFonts w:ascii="Cambria Math" w:hAnsi="Cambria Math"/>
              </w:rPr>
            </m:ctrlPr>
          </m:accPr>
          <m:e>
            <m:r>
              <w:rPr>
                <w:rFonts w:ascii="Cambria Math" w:hAnsi="Cambria Math"/>
              </w:rPr>
              <m:t>E</m:t>
            </m:r>
          </m:e>
        </m:acc>
      </m:oMath>
      <w:r w:rsidR="00356F46" w:rsidRPr="00B32C7F">
        <w:tab/>
        <w:t>Mean value (of energy)</w:t>
      </w:r>
    </w:p>
    <w:p w14:paraId="316FCD2D" w14:textId="77777777" w:rsidR="00356F46" w:rsidRDefault="00000000" w:rsidP="004E1BDB">
      <w:pPr>
        <w:pStyle w:val="EW"/>
      </w:pPr>
      <m:oMath>
        <m:acc>
          <m:accPr>
            <m:ctrlPr>
              <w:rPr>
                <w:rFonts w:ascii="Cambria Math" w:hAnsi="Cambria Math"/>
                <w:i/>
                <w:szCs w:val="24"/>
                <w:lang w:val="en-US"/>
              </w:rPr>
            </m:ctrlPr>
          </m:accPr>
          <m:e>
            <m:r>
              <w:rPr>
                <w:rFonts w:ascii="Cambria Math" w:hAnsi="Cambria Math"/>
                <w:szCs w:val="24"/>
                <w:lang w:val="en-US"/>
              </w:rPr>
              <m:t>P</m:t>
            </m:r>
          </m:e>
        </m:acc>
        <m:d>
          <m:dPr>
            <m:ctrlPr>
              <w:rPr>
                <w:rFonts w:ascii="Cambria Math" w:hAnsi="Cambria Math"/>
                <w:i/>
                <w:szCs w:val="24"/>
                <w:lang w:val="en-US"/>
              </w:rPr>
            </m:ctrlPr>
          </m:dPr>
          <m:e>
            <m:r>
              <w:rPr>
                <w:rFonts w:ascii="Cambria Math" w:hAnsi="Cambria Math"/>
                <w:szCs w:val="24"/>
              </w:rPr>
              <m:t>f</m:t>
            </m:r>
          </m:e>
        </m:d>
      </m:oMath>
      <w:r w:rsidR="00356F46">
        <w:tab/>
        <w:t>Spectral magnitude of measured signal</w:t>
      </w:r>
    </w:p>
    <w:p w14:paraId="291F0041" w14:textId="77777777" w:rsidR="00356F46" w:rsidRDefault="00000000" w:rsidP="004E1BDB">
      <w:pPr>
        <w:pStyle w:val="EW"/>
      </w:pPr>
      <m:oMath>
        <m:sSub>
          <m:sSubPr>
            <m:ctrlPr>
              <w:rPr>
                <w:rFonts w:ascii="Cambria Math" w:hAnsi="Cambria Math"/>
                <w:i/>
                <w:szCs w:val="24"/>
                <w:lang w:val="en-US"/>
              </w:rPr>
            </m:ctrlPr>
          </m:sSubPr>
          <m:e>
            <m:r>
              <w:rPr>
                <w:rFonts w:ascii="Cambria Math" w:hAnsi="Cambria Math"/>
                <w:szCs w:val="24"/>
              </w:rPr>
              <m:t>P</m:t>
            </m:r>
          </m:e>
          <m:sub>
            <m:r>
              <w:rPr>
                <w:rFonts w:ascii="Cambria Math" w:hAnsi="Cambria Math"/>
                <w:szCs w:val="24"/>
              </w:rPr>
              <m:t>ref</m:t>
            </m:r>
          </m:sub>
        </m:sSub>
        <m:d>
          <m:dPr>
            <m:ctrlPr>
              <w:rPr>
                <w:rFonts w:ascii="Cambria Math" w:hAnsi="Cambria Math"/>
                <w:i/>
                <w:szCs w:val="24"/>
              </w:rPr>
            </m:ctrlPr>
          </m:dPr>
          <m:e>
            <m:r>
              <w:rPr>
                <w:rFonts w:ascii="Cambria Math" w:hAnsi="Cambria Math"/>
                <w:szCs w:val="24"/>
              </w:rPr>
              <m:t>f</m:t>
            </m:r>
          </m:e>
        </m:d>
      </m:oMath>
      <w:r w:rsidR="00356F46">
        <w:tab/>
        <w:t>Spectral magnitude of reference signal</w:t>
      </w:r>
    </w:p>
    <w:p w14:paraId="25598D57" w14:textId="77777777" w:rsidR="00356F46" w:rsidRPr="00B32C7F" w:rsidRDefault="00000000" w:rsidP="004E1BDB">
      <w:pPr>
        <w:pStyle w:val="EW"/>
      </w:pPr>
      <m:oMath>
        <m:acc>
          <m:accPr>
            <m:ctrlPr>
              <w:rPr>
                <w:rFonts w:ascii="Cambria Math" w:hAnsi="Cambria Math"/>
              </w:rPr>
            </m:ctrlPr>
          </m:accPr>
          <m:e>
            <m:r>
              <w:rPr>
                <w:rFonts w:ascii="Cambria Math" w:hAnsi="Cambria Math"/>
              </w:rPr>
              <m:t>S</m:t>
            </m:r>
          </m:e>
        </m:acc>
      </m:oMath>
      <w:r w:rsidR="00356F46" w:rsidRPr="00B32C7F">
        <w:tab/>
        <w:t>Quantized (coded) version (of frequency-domain audio signal)</w:t>
      </w:r>
    </w:p>
    <w:p w14:paraId="77900045" w14:textId="77777777" w:rsidR="00356F46" w:rsidRPr="00B32C7F" w:rsidRDefault="00000000" w:rsidP="004E1BDB">
      <w:pPr>
        <w:pStyle w:val="EW"/>
      </w:pPr>
      <m:oMath>
        <m:sSup>
          <m:sSupPr>
            <m:ctrlPr>
              <w:rPr>
                <w:rFonts w:ascii="Cambria Math" w:hAnsi="Cambria Math"/>
              </w:rPr>
            </m:ctrlPr>
          </m:sSupPr>
          <m:e>
            <m:r>
              <w:rPr>
                <w:rFonts w:ascii="Cambria Math" w:hAnsi="Cambria Math"/>
              </w:rPr>
              <m:t>S</m:t>
            </m:r>
          </m:e>
          <m:sup>
            <m:r>
              <w:rPr>
                <w:rFonts w:ascii="Cambria Math" w:hAnsi="Cambria Math"/>
              </w:rPr>
              <m:t>MDFT</m:t>
            </m:r>
          </m:sup>
        </m:sSup>
      </m:oMath>
      <w:r w:rsidR="00356F46" w:rsidRPr="00B32C7F">
        <w:tab/>
        <w:t xml:space="preserve">Superscript </w:t>
      </w:r>
      <m:oMath>
        <m:r>
          <w:rPr>
            <w:rFonts w:ascii="Cambria Math" w:hAnsi="Cambria Math"/>
          </w:rPr>
          <m:t>MDFT</m:t>
        </m:r>
      </m:oMath>
      <w:r w:rsidR="00356F46" w:rsidRPr="00B32C7F">
        <w:t xml:space="preserve"> indicates the type of frequency-domain transform; also </w:t>
      </w:r>
      <m:oMath>
        <m:r>
          <w:rPr>
            <w:rFonts w:ascii="Cambria Math" w:hAnsi="Cambria Math"/>
          </w:rPr>
          <m:t>FFT</m:t>
        </m:r>
      </m:oMath>
      <w:r w:rsidR="00356F46" w:rsidRPr="00B32C7F">
        <w:t xml:space="preserve"> and </w:t>
      </w:r>
      <m:oMath>
        <m:r>
          <w:rPr>
            <w:rFonts w:ascii="Cambria Math" w:hAnsi="Cambria Math"/>
          </w:rPr>
          <m:t>CLDFB</m:t>
        </m:r>
      </m:oMath>
    </w:p>
    <w:p w14:paraId="6A6743B6" w14:textId="77777777" w:rsidR="00356F46" w:rsidRPr="00B32C7F" w:rsidRDefault="00000000" w:rsidP="004E1BDB">
      <w:pPr>
        <w:pStyle w:val="EW"/>
      </w:pP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w:rPr>
                <w:rFonts w:ascii="Cambria Math" w:hAnsi="Cambria Math"/>
              </w:rPr>
              <m:t>i</m:t>
            </m:r>
          </m:sub>
        </m:sSub>
      </m:oMath>
      <w:r w:rsidR="00356F46" w:rsidRPr="00B32C7F">
        <w:tab/>
        <w:t xml:space="preserve">Lower index </w:t>
      </w:r>
      <m:oMath>
        <m:r>
          <w:rPr>
            <w:rFonts w:ascii="Cambria Math" w:hAnsi="Cambria Math"/>
          </w:rPr>
          <m:t>i</m:t>
        </m:r>
      </m:oMath>
      <w:r w:rsidR="00356F46" w:rsidRPr="00B32C7F">
        <w:t xml:space="preserve"> indicates the </w:t>
      </w:r>
      <m:oMath>
        <m:r>
          <w:rPr>
            <w:rFonts w:ascii="Cambria Math" w:hAnsi="Cambria Math"/>
          </w:rPr>
          <m:t>i</m:t>
        </m:r>
      </m:oMath>
      <w:r w:rsidR="00356F46" w:rsidRPr="00B32C7F">
        <w:t>th channel (input or transport) of a multi-channel signal. The indexing starts from 1</w:t>
      </w:r>
    </w:p>
    <w:p w14:paraId="169D85A5" w14:textId="77777777" w:rsidR="00356F46" w:rsidRPr="00056992" w:rsidRDefault="00000000" w:rsidP="004E1BDB">
      <w:pPr>
        <w:pStyle w:val="EW"/>
      </w:pPr>
      <m:oMath>
        <m:d>
          <m:dPr>
            <m:begChr m:val="["/>
            <m:endChr m:val="]"/>
            <m:ctrlPr>
              <w:rPr>
                <w:rFonts w:ascii="Cambria Math" w:hAnsi="Cambria Math"/>
                <w:i/>
              </w:rPr>
            </m:ctrlPr>
          </m:dPr>
          <m:e>
            <m:r>
              <w:rPr>
                <w:rFonts w:ascii="Cambria Math" w:hAnsi="Cambria Math"/>
              </w:rPr>
              <m:t>a..b</m:t>
            </m:r>
          </m:e>
        </m:d>
      </m:oMath>
      <w:r w:rsidR="00356F46" w:rsidRPr="00056992">
        <w:tab/>
        <w:t xml:space="preserve">Range of values, from </w:t>
      </w:r>
      <m:oMath>
        <m:r>
          <w:rPr>
            <w:rFonts w:ascii="Cambria Math" w:hAnsi="Cambria Math"/>
          </w:rPr>
          <m:t>a</m:t>
        </m:r>
      </m:oMath>
      <w:r w:rsidR="00356F46" w:rsidRPr="00056992">
        <w:t xml:space="preserve"> to </w:t>
      </w:r>
      <m:oMath>
        <m:r>
          <w:rPr>
            <w:rFonts w:ascii="Cambria Math" w:hAnsi="Cambria Math"/>
          </w:rPr>
          <m:t>b</m:t>
        </m:r>
      </m:oMath>
      <w:r w:rsidR="00356F46" w:rsidRPr="00056992">
        <w:t>, inclusive.</w:t>
      </w:r>
    </w:p>
    <w:p w14:paraId="341CCD54" w14:textId="77777777" w:rsidR="00356F46" w:rsidRPr="00056992" w:rsidRDefault="00000000" w:rsidP="004E1BDB">
      <w:pPr>
        <w:pStyle w:val="EW"/>
      </w:pPr>
      <m:oMath>
        <m:d>
          <m:dPr>
            <m:begChr m:val="|"/>
            <m:endChr m:val="|"/>
            <m:ctrlPr>
              <w:rPr>
                <w:rFonts w:ascii="Cambria Math" w:hAnsi="Cambria Math"/>
                <w:i/>
              </w:rPr>
            </m:ctrlPr>
          </m:dPr>
          <m:e>
            <m:r>
              <w:rPr>
                <w:rFonts w:ascii="Cambria Math" w:hAnsi="Cambria Math"/>
              </w:rPr>
              <m:t>expression</m:t>
            </m:r>
          </m:e>
        </m:d>
      </m:oMath>
      <w:r w:rsidR="00356F46" w:rsidRPr="00056992">
        <w:tab/>
        <w:t xml:space="preserve">Absolute value of </w:t>
      </w:r>
      <m:oMath>
        <m:r>
          <w:rPr>
            <w:rFonts w:ascii="Cambria Math" w:hAnsi="Cambria Math"/>
          </w:rPr>
          <m:t>expression</m:t>
        </m:r>
      </m:oMath>
      <w:r w:rsidR="00356F46" w:rsidRPr="00056992">
        <w:t>.</w:t>
      </w:r>
    </w:p>
    <w:p w14:paraId="4FFDE6CE" w14:textId="77777777" w:rsidR="00356F46" w:rsidRPr="00056992" w:rsidRDefault="00000000" w:rsidP="004E1BDB">
      <w:pPr>
        <w:pStyle w:val="EW"/>
      </w:pPr>
      <m:oMath>
        <m:d>
          <m:dPr>
            <m:begChr m:val="⌊"/>
            <m:endChr m:val="⌋"/>
            <m:ctrlPr>
              <w:rPr>
                <w:rFonts w:ascii="Cambria Math" w:hAnsi="Cambria Math"/>
                <w:i/>
              </w:rPr>
            </m:ctrlPr>
          </m:dPr>
          <m:e>
            <m:r>
              <w:rPr>
                <w:rFonts w:ascii="Cambria Math" w:hAnsi="Cambria Math"/>
              </w:rPr>
              <m:t>expression</m:t>
            </m:r>
          </m:e>
        </m:d>
      </m:oMath>
      <w:r w:rsidR="00356F46" w:rsidRPr="00056992">
        <w:tab/>
        <w:t xml:space="preserve">Integer value of </w:t>
      </w:r>
      <m:oMath>
        <m:r>
          <w:rPr>
            <w:rFonts w:ascii="Cambria Math" w:hAnsi="Cambria Math"/>
          </w:rPr>
          <m:t>expression</m:t>
        </m:r>
      </m:oMath>
      <w:r w:rsidR="00356F46" w:rsidRPr="00056992">
        <w:t>, the floor value, rounded towards zero.</w:t>
      </w:r>
    </w:p>
    <w:p w14:paraId="5A8C5E20" w14:textId="77777777" w:rsidR="00356F46" w:rsidRPr="00056992" w:rsidRDefault="00000000" w:rsidP="004E1BDB">
      <w:pPr>
        <w:pStyle w:val="EW"/>
      </w:pPr>
      <m:oMath>
        <m:d>
          <m:dPr>
            <m:begChr m:val="{"/>
            <m:endChr m:val="}"/>
            <m:ctrlPr>
              <w:rPr>
                <w:rFonts w:ascii="Cambria Math" w:hAnsi="Cambria Math"/>
                <w:i/>
              </w:rPr>
            </m:ctrlPr>
          </m:dPr>
          <m:e>
            <m:r>
              <w:rPr>
                <w:rFonts w:ascii="Cambria Math" w:hAnsi="Cambria Math"/>
              </w:rPr>
              <m:t>expression</m:t>
            </m:r>
          </m:e>
        </m:d>
      </m:oMath>
      <w:r w:rsidR="00356F46" w:rsidRPr="00056992">
        <w:tab/>
        <w:t xml:space="preserve">Set of unordered, unique values created from </w:t>
      </w:r>
      <m:oMath>
        <m:r>
          <w:rPr>
            <w:rFonts w:ascii="Cambria Math" w:hAnsi="Cambria Math"/>
          </w:rPr>
          <m:t>expression</m:t>
        </m:r>
      </m:oMath>
      <w:r w:rsidR="00356F46" w:rsidRPr="00056992">
        <w:t>.</w:t>
      </w:r>
    </w:p>
    <w:p w14:paraId="5603E40A" w14:textId="77777777" w:rsidR="00356F46" w:rsidRPr="00B32C7F" w:rsidRDefault="00000000" w:rsidP="004E1BDB">
      <w:pPr>
        <w:pStyle w:val="EW"/>
      </w:pPr>
      <m:oMath>
        <m:sSup>
          <m:sSupPr>
            <m:ctrlPr>
              <w:rPr>
                <w:rFonts w:ascii="Cambria Math" w:hAnsi="Cambria Math"/>
              </w:rPr>
            </m:ctrlPr>
          </m:sSupPr>
          <m:e>
            <m:r>
              <w:rPr>
                <w:rFonts w:ascii="Cambria Math" w:hAnsi="Cambria Math"/>
              </w:rPr>
              <m:t>s</m:t>
            </m:r>
          </m:e>
          <m:sup>
            <m:d>
              <m:dPr>
                <m:begChr m:val="["/>
                <m:endChr m:val="]"/>
                <m:ctrlPr>
                  <w:rPr>
                    <w:rFonts w:ascii="Cambria Math" w:hAnsi="Cambria Math"/>
                  </w:rPr>
                </m:ctrlPr>
              </m:dPr>
              <m:e>
                <m:r>
                  <m:rPr>
                    <m:sty m:val="p"/>
                  </m:rPr>
                  <w:rPr>
                    <w:rFonts w:ascii="Cambria Math" w:hAnsi="Cambria Math"/>
                  </w:rPr>
                  <m:t>-1</m:t>
                </m:r>
              </m:e>
            </m:d>
          </m:sup>
        </m:sSup>
        <m:d>
          <m:dPr>
            <m:ctrlPr>
              <w:rPr>
                <w:rFonts w:ascii="Cambria Math" w:hAnsi="Cambria Math"/>
              </w:rPr>
            </m:ctrlPr>
          </m:dPr>
          <m:e>
            <m:r>
              <w:rPr>
                <w:rFonts w:ascii="Cambria Math" w:hAnsi="Cambria Math"/>
              </w:rPr>
              <m:t>n</m:t>
            </m:r>
          </m:e>
        </m:d>
      </m:oMath>
      <w:r w:rsidR="00356F46" w:rsidRPr="00B32C7F">
        <w:tab/>
        <w:t xml:space="preserve">Upper index indicates a particular frame, e.g., </w:t>
      </w:r>
      <m:oMath>
        <m:d>
          <m:dPr>
            <m:begChr m:val="["/>
            <m:endChr m:val="]"/>
            <m:ctrlPr>
              <w:rPr>
                <w:rFonts w:ascii="Cambria Math" w:hAnsi="Cambria Math"/>
              </w:rPr>
            </m:ctrlPr>
          </m:dPr>
          <m:e>
            <m:r>
              <m:rPr>
                <m:sty m:val="p"/>
              </m:rPr>
              <w:rPr>
                <w:rFonts w:ascii="Cambria Math" w:hAnsi="Cambria Math"/>
              </w:rPr>
              <m:t>-1</m:t>
            </m:r>
          </m:e>
        </m:d>
      </m:oMath>
      <w:r w:rsidR="00356F46" w:rsidRPr="00B32C7F">
        <w:t xml:space="preserve"> refers to the previous frame. When omitted, current frame is assumed by default</w:t>
      </w:r>
    </w:p>
    <w:p w14:paraId="6E503B7B" w14:textId="77777777" w:rsidR="00356F46" w:rsidRPr="00B32C7F" w:rsidRDefault="00000000" w:rsidP="004E1BDB">
      <w:pPr>
        <w:pStyle w:val="EW"/>
      </w:pPr>
      <m:oMath>
        <m:sSub>
          <m:sSubPr>
            <m:ctrlPr>
              <w:rPr>
                <w:rFonts w:ascii="Cambria Math" w:hAnsi="Cambria Math"/>
              </w:rPr>
            </m:ctrlPr>
          </m:sSubPr>
          <m:e>
            <m:r>
              <w:rPr>
                <w:rFonts w:ascii="Cambria Math" w:hAnsi="Cambria Math"/>
              </w:rPr>
              <m:t>s</m:t>
            </m:r>
          </m:e>
          <m:sub>
            <m:r>
              <w:rPr>
                <w:rFonts w:ascii="Cambria Math" w:hAnsi="Cambria Math"/>
              </w:rPr>
              <m:t>HP</m:t>
            </m:r>
            <m:r>
              <m:rPr>
                <m:sty m:val="p"/>
              </m:rPr>
              <w:rPr>
                <w:rFonts w:ascii="Cambria Math" w:hAnsi="Cambria Math"/>
              </w:rPr>
              <m:t>20</m:t>
            </m:r>
          </m:sub>
        </m:sSub>
        <m:d>
          <m:dPr>
            <m:ctrlPr>
              <w:rPr>
                <w:rFonts w:ascii="Cambria Math" w:hAnsi="Cambria Math"/>
              </w:rPr>
            </m:ctrlPr>
          </m:dPr>
          <m:e>
            <m:r>
              <w:rPr>
                <w:rFonts w:ascii="Cambria Math" w:hAnsi="Cambria Math"/>
              </w:rPr>
              <m:t>n</m:t>
            </m:r>
          </m:e>
        </m:d>
      </m:oMath>
      <w:r w:rsidR="00356F46" w:rsidRPr="00B32C7F">
        <w:tab/>
        <w:t>HP20 filtered time domain signal</w:t>
      </w:r>
    </w:p>
    <w:p w14:paraId="1706D473" w14:textId="77777777" w:rsidR="00356F46" w:rsidRPr="00B32C7F" w:rsidRDefault="00000000" w:rsidP="004E1BDB">
      <w:pPr>
        <w:pStyle w:val="EW"/>
      </w:pPr>
      <m:oMath>
        <m:sSub>
          <m:sSubPr>
            <m:ctrlPr>
              <w:rPr>
                <w:rFonts w:ascii="Cambria Math" w:hAnsi="Cambria Math"/>
              </w:rPr>
            </m:ctrlPr>
          </m:sSubPr>
          <m:e>
            <m:r>
              <w:rPr>
                <w:rFonts w:ascii="Cambria Math" w:hAnsi="Cambria Math"/>
              </w:rPr>
              <m:t>s</m:t>
            </m:r>
          </m:e>
          <m:sub>
            <m:r>
              <w:rPr>
                <w:rFonts w:ascii="Cambria Math" w:hAnsi="Cambria Math"/>
              </w:rPr>
              <m:t>inp</m:t>
            </m:r>
          </m:sub>
        </m:sSub>
        <m:d>
          <m:dPr>
            <m:ctrlPr>
              <w:rPr>
                <w:rFonts w:ascii="Cambria Math" w:hAnsi="Cambria Math"/>
              </w:rPr>
            </m:ctrlPr>
          </m:dPr>
          <m:e>
            <m:r>
              <w:rPr>
                <w:rFonts w:ascii="Cambria Math" w:hAnsi="Cambria Math"/>
              </w:rPr>
              <m:t>n</m:t>
            </m:r>
          </m:e>
        </m:d>
      </m:oMath>
      <w:r w:rsidR="00356F46" w:rsidRPr="00B32C7F">
        <w:tab/>
        <w:t>Input signal to IVAS encoder</w:t>
      </w:r>
    </w:p>
    <w:p w14:paraId="7C10EF81" w14:textId="77777777" w:rsidR="00356F46" w:rsidRDefault="00356F46" w:rsidP="004E1BDB">
      <w:pPr>
        <w:pStyle w:val="EW"/>
      </w:pPr>
      <w:r>
        <w:rPr>
          <w:noProof/>
          <w:position w:val="-32"/>
        </w:rPr>
        <w:drawing>
          <wp:inline distT="0" distB="0" distL="0" distR="0" wp14:anchorId="302A4B0E" wp14:editId="618E1BAB">
            <wp:extent cx="1637665" cy="431800"/>
            <wp:effectExtent l="0" t="0" r="635" b="6350"/>
            <wp:docPr id="112150715"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37665" cy="431800"/>
                    </a:xfrm>
                    <a:prstGeom prst="rect">
                      <a:avLst/>
                    </a:prstGeom>
                    <a:noFill/>
                    <a:ln>
                      <a:noFill/>
                    </a:ln>
                  </pic:spPr>
                </pic:pic>
              </a:graphicData>
            </a:graphic>
          </wp:inline>
        </w:drawing>
      </w:r>
      <w:r>
        <w:t xml:space="preserve"> The weighted synthesis filter</w:t>
      </w:r>
    </w:p>
    <w:p w14:paraId="30C11CC1" w14:textId="77777777" w:rsidR="00356F46" w:rsidRDefault="00356F46" w:rsidP="004E1BDB">
      <w:pPr>
        <w:pStyle w:val="EW"/>
      </w:pPr>
      <w:r>
        <w:rPr>
          <w:noProof/>
          <w:position w:val="-30"/>
        </w:rPr>
        <w:drawing>
          <wp:inline distT="0" distB="0" distL="0" distR="0" wp14:anchorId="23C8692E" wp14:editId="5A77DF6D">
            <wp:extent cx="532765" cy="472440"/>
            <wp:effectExtent l="0" t="0" r="635" b="3810"/>
            <wp:docPr id="1700334117"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2765" cy="472440"/>
                    </a:xfrm>
                    <a:prstGeom prst="rect">
                      <a:avLst/>
                    </a:prstGeom>
                    <a:noFill/>
                    <a:ln>
                      <a:noFill/>
                    </a:ln>
                  </pic:spPr>
                </pic:pic>
              </a:graphicData>
            </a:graphic>
          </wp:inline>
        </w:drawing>
      </w:r>
      <w:r>
        <w:tab/>
      </w:r>
      <w:r>
        <w:rPr>
          <w:noProof/>
          <w:position w:val="-12"/>
        </w:rPr>
        <w:drawing>
          <wp:inline distT="0" distB="0" distL="0" distR="0" wp14:anchorId="43C35102" wp14:editId="37078F98">
            <wp:extent cx="2351405" cy="231140"/>
            <wp:effectExtent l="0" t="0" r="0" b="0"/>
            <wp:docPr id="583608206"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51405" cy="231140"/>
                    </a:xfrm>
                    <a:prstGeom prst="rect">
                      <a:avLst/>
                    </a:prstGeom>
                    <a:noFill/>
                    <a:ln>
                      <a:noFill/>
                    </a:ln>
                  </pic:spPr>
                </pic:pic>
              </a:graphicData>
            </a:graphic>
          </wp:inline>
        </w:drawing>
      </w:r>
    </w:p>
    <w:p w14:paraId="7B78D95F" w14:textId="77777777" w:rsidR="00356F46" w:rsidRDefault="00356F46" w:rsidP="004E1BDB">
      <w:pPr>
        <w:pStyle w:val="EW"/>
      </w:pPr>
      <w:r>
        <w:rPr>
          <w:noProof/>
          <w:position w:val="-10"/>
        </w:rPr>
        <w:drawing>
          <wp:inline distT="0" distB="0" distL="0" distR="0" wp14:anchorId="381C9A34" wp14:editId="3C548A84">
            <wp:extent cx="381635" cy="200660"/>
            <wp:effectExtent l="0" t="0" r="0" b="8890"/>
            <wp:docPr id="1677564058"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00660"/>
                    </a:xfrm>
                    <a:prstGeom prst="rect">
                      <a:avLst/>
                    </a:prstGeom>
                    <a:noFill/>
                    <a:ln>
                      <a:noFill/>
                    </a:ln>
                  </pic:spPr>
                </pic:pic>
              </a:graphicData>
            </a:graphic>
          </wp:inline>
        </w:drawing>
      </w:r>
      <w:r>
        <w:tab/>
        <w:t xml:space="preserve">A </w:t>
      </w:r>
      <w:r>
        <w:rPr>
          <w:noProof/>
          <w:position w:val="-4"/>
        </w:rPr>
        <w:drawing>
          <wp:inline distT="0" distB="0" distL="0" distR="0" wp14:anchorId="1252CAB0" wp14:editId="0D368886">
            <wp:extent cx="150495" cy="125730"/>
            <wp:effectExtent l="0" t="0" r="1905" b="7620"/>
            <wp:docPr id="1644288768"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0495" cy="125730"/>
                    </a:xfrm>
                    <a:prstGeom prst="rect">
                      <a:avLst/>
                    </a:prstGeom>
                    <a:noFill/>
                    <a:ln>
                      <a:noFill/>
                    </a:ln>
                  </pic:spPr>
                </pic:pic>
              </a:graphicData>
            </a:graphic>
          </wp:inline>
        </w:drawing>
      </w:r>
      <w:proofErr w:type="spellStart"/>
      <w:r>
        <w:t>th</w:t>
      </w:r>
      <w:proofErr w:type="spellEnd"/>
      <w:r>
        <w:t xml:space="preserve"> order Chebyshev polynomial</w:t>
      </w:r>
    </w:p>
    <w:p w14:paraId="663819BB" w14:textId="77777777" w:rsidR="00356F46" w:rsidRDefault="00356F46" w:rsidP="004E1BDB">
      <w:pPr>
        <w:pStyle w:val="EW"/>
      </w:pPr>
      <w:r>
        <w:rPr>
          <w:noProof/>
          <w:position w:val="-14"/>
        </w:rPr>
        <w:drawing>
          <wp:inline distT="0" distB="0" distL="0" distR="0" wp14:anchorId="00203435" wp14:editId="6E7F7938">
            <wp:extent cx="824230" cy="231140"/>
            <wp:effectExtent l="0" t="0" r="0" b="0"/>
            <wp:docPr id="42554742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824230" cy="231140"/>
                    </a:xfrm>
                    <a:prstGeom prst="rect">
                      <a:avLst/>
                    </a:prstGeom>
                    <a:noFill/>
                    <a:ln>
                      <a:noFill/>
                    </a:ln>
                  </pic:spPr>
                </pic:pic>
              </a:graphicData>
            </a:graphic>
          </wp:inline>
        </w:drawing>
      </w:r>
      <w:r>
        <w:tab/>
        <w:t xml:space="preserve">A correction factor between the gain </w:t>
      </w:r>
      <w:r>
        <w:rPr>
          <w:noProof/>
          <w:position w:val="-10"/>
        </w:rPr>
        <w:drawing>
          <wp:inline distT="0" distB="0" distL="0" distR="0" wp14:anchorId="2B5A3A61" wp14:editId="3F7E65CB">
            <wp:extent cx="191135" cy="200660"/>
            <wp:effectExtent l="0" t="0" r="0" b="8890"/>
            <wp:docPr id="17614811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t xml:space="preserve"> and the estimated one </w:t>
      </w:r>
      <w:r>
        <w:rPr>
          <w:noProof/>
          <w:position w:val="-10"/>
        </w:rPr>
        <w:drawing>
          <wp:inline distT="0" distB="0" distL="0" distR="0" wp14:anchorId="6F13EC51" wp14:editId="6A5DDBE1">
            <wp:extent cx="191135" cy="200660"/>
            <wp:effectExtent l="0" t="0" r="0" b="8890"/>
            <wp:docPr id="172132638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p>
    <w:p w14:paraId="113FFD78" w14:textId="77777777" w:rsidR="00356F46" w:rsidRDefault="00356F46" w:rsidP="004E1BDB">
      <w:pPr>
        <w:pStyle w:val="EW"/>
      </w:pPr>
      <w:r>
        <w:rPr>
          <w:noProof/>
          <w:position w:val="-12"/>
        </w:rPr>
        <w:drawing>
          <wp:inline distT="0" distB="0" distL="0" distR="0" wp14:anchorId="2DC93BB4" wp14:editId="1C0430A0">
            <wp:extent cx="607695" cy="215900"/>
            <wp:effectExtent l="0" t="0" r="1905" b="0"/>
            <wp:docPr id="2022286278"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7695" cy="215900"/>
                    </a:xfrm>
                    <a:prstGeom prst="rect">
                      <a:avLst/>
                    </a:prstGeom>
                    <a:noFill/>
                    <a:ln>
                      <a:noFill/>
                    </a:ln>
                  </pic:spPr>
                </pic:pic>
              </a:graphicData>
            </a:graphic>
          </wp:inline>
        </w:drawing>
      </w:r>
      <w:r>
        <w:tab/>
        <w:t xml:space="preserve">A tilt factor, with </w:t>
      </w:r>
      <w:r>
        <w:rPr>
          <w:noProof/>
          <w:position w:val="-10"/>
        </w:rPr>
        <w:drawing>
          <wp:inline distT="0" distB="0" distL="0" distR="0" wp14:anchorId="67CA217F" wp14:editId="5073E7E4">
            <wp:extent cx="200660" cy="200660"/>
            <wp:effectExtent l="0" t="0" r="8890" b="8890"/>
            <wp:docPr id="1039723593"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t>being the first reflection coefficient</w:t>
      </w:r>
    </w:p>
    <w:p w14:paraId="5EEB9299" w14:textId="77777777" w:rsidR="00356F46" w:rsidRDefault="00356F46" w:rsidP="004E1BDB">
      <w:pPr>
        <w:pStyle w:val="EW"/>
      </w:pPr>
      <w:r>
        <w:rPr>
          <w:noProof/>
          <w:position w:val="-10"/>
        </w:rPr>
        <w:drawing>
          <wp:inline distT="0" distB="0" distL="0" distR="0" wp14:anchorId="0993FF1B" wp14:editId="0DAE6A28">
            <wp:extent cx="381635" cy="200660"/>
            <wp:effectExtent l="0" t="0" r="0" b="8890"/>
            <wp:docPr id="724719921"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 cy="200660"/>
                    </a:xfrm>
                    <a:prstGeom prst="rect">
                      <a:avLst/>
                    </a:prstGeom>
                    <a:noFill/>
                    <a:ln>
                      <a:noFill/>
                    </a:ln>
                  </pic:spPr>
                </pic:pic>
              </a:graphicData>
            </a:graphic>
          </wp:inline>
        </w:drawing>
      </w:r>
      <w:r>
        <w:tab/>
        <w:t>Adaptive pre</w:t>
      </w:r>
      <w:r>
        <w:noBreakHyphen/>
        <w:t>filter</w:t>
      </w:r>
    </w:p>
    <w:p w14:paraId="0E63E5A8" w14:textId="77777777" w:rsidR="00356F46" w:rsidRDefault="00356F46" w:rsidP="004E1BDB">
      <w:pPr>
        <w:pStyle w:val="EW"/>
      </w:pPr>
      <w:r>
        <w:rPr>
          <w:noProof/>
          <w:position w:val="-10"/>
        </w:rPr>
        <w:lastRenderedPageBreak/>
        <w:drawing>
          <wp:inline distT="0" distB="0" distL="0" distR="0" wp14:anchorId="772B2E9C" wp14:editId="4EA80BB6">
            <wp:extent cx="125730" cy="165735"/>
            <wp:effectExtent l="0" t="0" r="7620" b="5715"/>
            <wp:docPr id="346886921"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5730" cy="165735"/>
                    </a:xfrm>
                    <a:prstGeom prst="rect">
                      <a:avLst/>
                    </a:prstGeom>
                    <a:noFill/>
                    <a:ln>
                      <a:noFill/>
                    </a:ln>
                  </pic:spPr>
                </pic:pic>
              </a:graphicData>
            </a:graphic>
          </wp:inline>
        </w:drawing>
      </w:r>
      <w:r>
        <w:tab/>
        <w:t>An LSP vector in the cosine domain</w:t>
      </w:r>
    </w:p>
    <w:p w14:paraId="296E0AFD" w14:textId="77777777" w:rsidR="00356F46" w:rsidRDefault="00356F46" w:rsidP="004E1BDB">
      <w:pPr>
        <w:pStyle w:val="EW"/>
        <w:rPr>
          <w:position w:val="-8"/>
        </w:rPr>
      </w:pPr>
      <w:r>
        <w:rPr>
          <w:noProof/>
          <w:position w:val="-10"/>
        </w:rPr>
        <w:drawing>
          <wp:inline distT="0" distB="0" distL="0" distR="0" wp14:anchorId="1FD61478" wp14:editId="72DC00C7">
            <wp:extent cx="381635" cy="215900"/>
            <wp:effectExtent l="0" t="0" r="0" b="0"/>
            <wp:docPr id="1806680334"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215900"/>
                    </a:xfrm>
                    <a:prstGeom prst="rect">
                      <a:avLst/>
                    </a:prstGeom>
                    <a:noFill/>
                    <a:ln>
                      <a:noFill/>
                    </a:ln>
                  </pic:spPr>
                </pic:pic>
              </a:graphicData>
            </a:graphic>
          </wp:inline>
        </w:drawing>
      </w:r>
      <w:r>
        <w:rPr>
          <w:position w:val="-8"/>
        </w:rPr>
        <w:tab/>
        <w:t>Antisymmetric LSF polynomial</w:t>
      </w:r>
    </w:p>
    <w:p w14:paraId="7DA86525" w14:textId="77777777" w:rsidR="00356F46" w:rsidRDefault="00356F46" w:rsidP="00356F46">
      <w:pPr>
        <w:pStyle w:val="EW"/>
      </w:pPr>
      <w:r>
        <w:rPr>
          <w:noProof/>
          <w:position w:val="-10"/>
        </w:rPr>
        <w:drawing>
          <wp:inline distT="0" distB="0" distL="0" distR="0" wp14:anchorId="7D16D38A" wp14:editId="6FBE6212">
            <wp:extent cx="343535" cy="227330"/>
            <wp:effectExtent l="0" t="0" r="0" b="1270"/>
            <wp:docPr id="33607014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43535" cy="227330"/>
                    </a:xfrm>
                    <a:prstGeom prst="rect">
                      <a:avLst/>
                    </a:prstGeom>
                    <a:noFill/>
                    <a:ln>
                      <a:noFill/>
                    </a:ln>
                  </pic:spPr>
                </pic:pic>
              </a:graphicData>
            </a:graphic>
          </wp:inline>
        </w:drawing>
      </w:r>
      <w:r>
        <w:tab/>
        <w:t>Averaged fixed codebook gain</w:t>
      </w:r>
    </w:p>
    <w:p w14:paraId="403D4975" w14:textId="77777777" w:rsidR="00356F46" w:rsidRDefault="00356F46" w:rsidP="004E1BDB">
      <w:pPr>
        <w:pStyle w:val="EW"/>
      </w:pPr>
      <w:r>
        <w:rPr>
          <w:noProof/>
          <w:position w:val="-14"/>
        </w:rPr>
        <w:drawing>
          <wp:inline distT="0" distB="0" distL="0" distR="0" wp14:anchorId="75C54000" wp14:editId="2B353CC2">
            <wp:extent cx="457200" cy="281305"/>
            <wp:effectExtent l="0" t="0" r="0" b="4445"/>
            <wp:docPr id="1377494209"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57200" cy="281305"/>
                    </a:xfrm>
                    <a:prstGeom prst="rect">
                      <a:avLst/>
                    </a:prstGeom>
                    <a:noFill/>
                    <a:ln>
                      <a:noFill/>
                    </a:ln>
                  </pic:spPr>
                </pic:pic>
              </a:graphicData>
            </a:graphic>
          </wp:inline>
        </w:drawing>
      </w:r>
      <w:r>
        <w:tab/>
        <w:t>Averaged logarithmic frame energy</w:t>
      </w:r>
    </w:p>
    <w:p w14:paraId="0A37E1A7" w14:textId="77777777" w:rsidR="00356F46" w:rsidRDefault="00356F46" w:rsidP="004E1BDB">
      <w:pPr>
        <w:pStyle w:val="EW"/>
      </w:pPr>
      <w:r>
        <w:rPr>
          <w:noProof/>
          <w:position w:val="-4"/>
        </w:rPr>
        <w:drawing>
          <wp:inline distT="0" distB="0" distL="0" distR="0" wp14:anchorId="3468A296" wp14:editId="2D32329B">
            <wp:extent cx="316230" cy="191135"/>
            <wp:effectExtent l="0" t="0" r="7620" b="0"/>
            <wp:docPr id="167724504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6230" cy="191135"/>
                    </a:xfrm>
                    <a:prstGeom prst="rect">
                      <a:avLst/>
                    </a:prstGeom>
                    <a:noFill/>
                    <a:ln>
                      <a:noFill/>
                    </a:ln>
                  </pic:spPr>
                </pic:pic>
              </a:graphicData>
            </a:graphic>
          </wp:inline>
        </w:drawing>
      </w:r>
      <w:r>
        <w:tab/>
        <w:t>Averaged LSF parameter vector</w:t>
      </w:r>
    </w:p>
    <w:p w14:paraId="1CD87679" w14:textId="77777777" w:rsidR="00356F46" w:rsidRDefault="00356F46" w:rsidP="00356F46">
      <w:pPr>
        <w:pStyle w:val="EW"/>
      </w:pPr>
      <w:r>
        <w:rPr>
          <w:noProof/>
          <w:position w:val="-10"/>
        </w:rPr>
        <w:drawing>
          <wp:inline distT="0" distB="0" distL="0" distR="0" wp14:anchorId="79CC1D2D" wp14:editId="26884262">
            <wp:extent cx="127000" cy="163830"/>
            <wp:effectExtent l="0" t="0" r="6350" b="7620"/>
            <wp:docPr id="15203823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27000" cy="163830"/>
                    </a:xfrm>
                    <a:prstGeom prst="rect">
                      <a:avLst/>
                    </a:prstGeom>
                    <a:noFill/>
                    <a:ln>
                      <a:noFill/>
                    </a:ln>
                  </pic:spPr>
                </pic:pic>
              </a:graphicData>
            </a:graphic>
          </wp:inline>
        </w:drawing>
      </w:r>
      <w:r>
        <w:tab/>
        <w:t>Computed fixed codebook gain correction factor</w:t>
      </w:r>
    </w:p>
    <w:p w14:paraId="3745B947" w14:textId="77777777" w:rsidR="00356F46" w:rsidRDefault="00356F46" w:rsidP="004E1BDB">
      <w:pPr>
        <w:pStyle w:val="EW"/>
      </w:pPr>
      <w:r>
        <w:rPr>
          <w:noProof/>
          <w:position w:val="-10"/>
        </w:rPr>
        <w:drawing>
          <wp:inline distT="0" distB="0" distL="0" distR="0" wp14:anchorId="546766F8" wp14:editId="1DE608DE">
            <wp:extent cx="150495" cy="165735"/>
            <wp:effectExtent l="0" t="0" r="0" b="0"/>
            <wp:docPr id="67402508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0495" cy="165735"/>
                    </a:xfrm>
                    <a:prstGeom prst="rect">
                      <a:avLst/>
                    </a:prstGeom>
                    <a:noFill/>
                    <a:ln>
                      <a:noFill/>
                    </a:ln>
                  </pic:spPr>
                </pic:pic>
              </a:graphicData>
            </a:graphic>
          </wp:inline>
        </w:drawing>
      </w:r>
      <w:r>
        <w:tab/>
        <w:t>Computed LSF parameter prediction residual</w:t>
      </w:r>
    </w:p>
    <w:p w14:paraId="08E1B0EA" w14:textId="77777777" w:rsidR="00356F46" w:rsidRDefault="00356F46" w:rsidP="004E1BDB">
      <w:pPr>
        <w:pStyle w:val="EW"/>
      </w:pPr>
      <w:r>
        <w:rPr>
          <w:noProof/>
          <w:position w:val="-12"/>
        </w:rPr>
        <w:drawing>
          <wp:inline distT="0" distB="0" distL="0" distR="0" wp14:anchorId="1CEEFF26" wp14:editId="17BF07C2">
            <wp:extent cx="200660" cy="215900"/>
            <wp:effectExtent l="0" t="0" r="8890" b="0"/>
            <wp:docPr id="176812220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0660" cy="215900"/>
                    </a:xfrm>
                    <a:prstGeom prst="rect">
                      <a:avLst/>
                    </a:prstGeom>
                    <a:noFill/>
                    <a:ln>
                      <a:noFill/>
                    </a:ln>
                  </pic:spPr>
                </pic:pic>
              </a:graphicData>
            </a:graphic>
          </wp:inline>
        </w:drawing>
      </w:r>
      <w:r>
        <w:tab/>
        <w:t>Control coefficient for the amount of the formant post</w:t>
      </w:r>
      <w:r>
        <w:noBreakHyphen/>
        <w:t>filtering</w:t>
      </w:r>
    </w:p>
    <w:p w14:paraId="554CA57F" w14:textId="77777777" w:rsidR="00356F46" w:rsidRDefault="00356F46" w:rsidP="004E1BDB">
      <w:pPr>
        <w:pStyle w:val="EW"/>
      </w:pPr>
      <w:r>
        <w:rPr>
          <w:noProof/>
          <w:position w:val="-10"/>
        </w:rPr>
        <w:drawing>
          <wp:inline distT="0" distB="0" distL="0" distR="0" wp14:anchorId="169964BC" wp14:editId="15BA502C">
            <wp:extent cx="200660" cy="200660"/>
            <wp:effectExtent l="0" t="0" r="8890" b="8890"/>
            <wp:docPr id="58919513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0660" cy="200660"/>
                    </a:xfrm>
                    <a:prstGeom prst="rect">
                      <a:avLst/>
                    </a:prstGeom>
                    <a:noFill/>
                    <a:ln>
                      <a:noFill/>
                    </a:ln>
                  </pic:spPr>
                </pic:pic>
              </a:graphicData>
            </a:graphic>
          </wp:inline>
        </w:drawing>
      </w:r>
      <w:r>
        <w:tab/>
        <w:t>Control coefficient for the amount of the formant post</w:t>
      </w:r>
      <w:r>
        <w:noBreakHyphen/>
        <w:t>filtering</w:t>
      </w:r>
    </w:p>
    <w:p w14:paraId="7875E495" w14:textId="77777777" w:rsidR="00356F46" w:rsidRDefault="00356F46" w:rsidP="004E1BDB">
      <w:pPr>
        <w:pStyle w:val="EW"/>
      </w:pPr>
      <w:r>
        <w:rPr>
          <w:noProof/>
          <w:position w:val="-12"/>
        </w:rPr>
        <w:drawing>
          <wp:inline distT="0" distB="0" distL="0" distR="0" wp14:anchorId="27A27397" wp14:editId="1E3925E6">
            <wp:extent cx="165735" cy="215900"/>
            <wp:effectExtent l="0" t="0" r="5715" b="0"/>
            <wp:docPr id="1935692223"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5735" cy="215900"/>
                    </a:xfrm>
                    <a:prstGeom prst="rect">
                      <a:avLst/>
                    </a:prstGeom>
                    <a:noFill/>
                    <a:ln>
                      <a:noFill/>
                    </a:ln>
                  </pic:spPr>
                </pic:pic>
              </a:graphicData>
            </a:graphic>
          </wp:inline>
        </w:drawing>
      </w:r>
      <w:r>
        <w:tab/>
        <w:t>Control coefficient for the amount of the tilt compensation filtering</w:t>
      </w:r>
    </w:p>
    <w:p w14:paraId="5DCF1419" w14:textId="77777777" w:rsidR="00356F46" w:rsidRDefault="00356F46" w:rsidP="004E1BDB">
      <w:pPr>
        <w:pStyle w:val="EW"/>
      </w:pPr>
      <w:r>
        <w:rPr>
          <w:noProof/>
          <w:position w:val="-12"/>
        </w:rPr>
        <w:drawing>
          <wp:inline distT="0" distB="0" distL="0" distR="0" wp14:anchorId="116FAB52" wp14:editId="040C1633">
            <wp:extent cx="356870" cy="231140"/>
            <wp:effectExtent l="0" t="0" r="0" b="0"/>
            <wp:docPr id="1320714848"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6870" cy="231140"/>
                    </a:xfrm>
                    <a:prstGeom prst="rect">
                      <a:avLst/>
                    </a:prstGeom>
                    <a:noFill/>
                    <a:ln>
                      <a:noFill/>
                    </a:ln>
                  </pic:spPr>
                </pic:pic>
              </a:graphicData>
            </a:graphic>
          </wp:inline>
        </w:drawing>
      </w:r>
      <w:r>
        <w:tab/>
        <w:t>Correlation term to be maximized in the adaptive codebook search</w:t>
      </w:r>
    </w:p>
    <w:p w14:paraId="6C42F98B" w14:textId="77777777" w:rsidR="00356F46" w:rsidRDefault="00356F46" w:rsidP="004E1BDB">
      <w:pPr>
        <w:pStyle w:val="EW"/>
      </w:pPr>
      <w:r>
        <w:rPr>
          <w:noProof/>
          <w:position w:val="-12"/>
        </w:rPr>
        <w:drawing>
          <wp:inline distT="0" distB="0" distL="0" distR="0" wp14:anchorId="5EBC58D9" wp14:editId="7AA9711E">
            <wp:extent cx="241300" cy="215900"/>
            <wp:effectExtent l="0" t="0" r="0" b="0"/>
            <wp:docPr id="125481472"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tab/>
        <w:t xml:space="preserve">Correlation term to be maximized in the algebraic codebook search at index </w:t>
      </w:r>
      <w:r>
        <w:rPr>
          <w:i/>
          <w:sz w:val="24"/>
        </w:rPr>
        <w:t>k</w:t>
      </w:r>
    </w:p>
    <w:p w14:paraId="606C2A01" w14:textId="77777777" w:rsidR="00356F46" w:rsidRDefault="00356F46" w:rsidP="004E1BDB">
      <w:pPr>
        <w:pStyle w:val="EW"/>
      </w:pPr>
      <w:r>
        <w:rPr>
          <w:noProof/>
          <w:position w:val="-6"/>
        </w:rPr>
        <w:drawing>
          <wp:inline distT="0" distB="0" distL="0" distR="0" wp14:anchorId="51658881" wp14:editId="3F329966">
            <wp:extent cx="125730" cy="140970"/>
            <wp:effectExtent l="0" t="0" r="7620" b="0"/>
            <wp:docPr id="1717906606"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25730" cy="140970"/>
                    </a:xfrm>
                    <a:prstGeom prst="rect">
                      <a:avLst/>
                    </a:prstGeom>
                    <a:noFill/>
                    <a:ln>
                      <a:noFill/>
                    </a:ln>
                  </pic:spPr>
                </pic:pic>
              </a:graphicData>
            </a:graphic>
          </wp:inline>
        </w:drawing>
      </w:r>
      <w:r>
        <w:tab/>
        <w:t xml:space="preserve">Cosine of angular frequency </w:t>
      </w:r>
      <w:r>
        <w:rPr>
          <w:noProof/>
          <w:position w:val="-6"/>
        </w:rPr>
        <w:drawing>
          <wp:inline distT="0" distB="0" distL="0" distR="0" wp14:anchorId="1333C469" wp14:editId="4402A844">
            <wp:extent cx="150495" cy="140970"/>
            <wp:effectExtent l="0" t="0" r="1905" b="0"/>
            <wp:docPr id="172619590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0495" cy="140970"/>
                    </a:xfrm>
                    <a:prstGeom prst="rect">
                      <a:avLst/>
                    </a:prstGeom>
                    <a:noFill/>
                    <a:ln>
                      <a:noFill/>
                    </a:ln>
                  </pic:spPr>
                </pic:pic>
              </a:graphicData>
            </a:graphic>
          </wp:inline>
        </w:drawing>
      </w:r>
    </w:p>
    <w:p w14:paraId="30944068" w14:textId="77777777" w:rsidR="00356F46" w:rsidRDefault="00356F46" w:rsidP="004E1BDB">
      <w:pPr>
        <w:pStyle w:val="EW"/>
        <w:rPr>
          <w:bCs/>
        </w:rPr>
      </w:pPr>
      <w:r>
        <w:rPr>
          <w:bCs/>
        </w:rPr>
        <w:t>/</w:t>
      </w:r>
      <w:r>
        <w:rPr>
          <w:bCs/>
        </w:rPr>
        <w:tab/>
        <w:t>division</w:t>
      </w:r>
    </w:p>
    <w:p w14:paraId="427799AB" w14:textId="77777777" w:rsidR="00356F46" w:rsidRDefault="00356F46" w:rsidP="004E1BDB">
      <w:pPr>
        <w:pStyle w:val="EW"/>
      </w:pPr>
      <w:r>
        <w:rPr>
          <w:noProof/>
          <w:position w:val="-10"/>
        </w:rPr>
        <w:drawing>
          <wp:inline distT="0" distB="0" distL="0" distR="0" wp14:anchorId="34FE146B" wp14:editId="12620CF0">
            <wp:extent cx="814070" cy="200660"/>
            <wp:effectExtent l="0" t="0" r="5080" b="8890"/>
            <wp:docPr id="1666985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14070" cy="200660"/>
                    </a:xfrm>
                    <a:prstGeom prst="rect">
                      <a:avLst/>
                    </a:prstGeom>
                    <a:noFill/>
                    <a:ln>
                      <a:noFill/>
                    </a:ln>
                  </pic:spPr>
                </pic:pic>
              </a:graphicData>
            </a:graphic>
          </wp:inline>
        </w:drawing>
      </w:r>
      <w:r>
        <w:tab/>
        <w:t xml:space="preserve">frequency resolution for all </w:t>
      </w:r>
      <w:smartTag w:uri="urn:schemas-microsoft-com:office:smarttags" w:element="stockticker">
        <w:r>
          <w:t>SBR</w:t>
        </w:r>
      </w:smartTag>
      <w:r>
        <w:t xml:space="preserve"> envelopes in the current </w:t>
      </w:r>
      <w:smartTag w:uri="urn:schemas-microsoft-com:office:smarttags" w:element="stockticker">
        <w:r>
          <w:t>SBR</w:t>
        </w:r>
      </w:smartTag>
      <w:r>
        <w:t xml:space="preserve"> frame, zero for low resolution, one for high resolution.</w:t>
      </w:r>
    </w:p>
    <w:p w14:paraId="014EFE55" w14:textId="77777777" w:rsidR="00356F46" w:rsidRDefault="00356F46" w:rsidP="004E1BDB">
      <w:pPr>
        <w:pStyle w:val="EW"/>
      </w:pPr>
      <w:r>
        <w:rPr>
          <w:noProof/>
          <w:position w:val="-12"/>
        </w:rPr>
        <w:drawing>
          <wp:inline distT="0" distB="0" distL="0" distR="0" wp14:anchorId="56971247" wp14:editId="7CA50561">
            <wp:extent cx="241300" cy="215900"/>
            <wp:effectExtent l="0" t="0" r="6350" b="0"/>
            <wp:docPr id="8033357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tab/>
        <w:t>Gain scaling factor</w:t>
      </w:r>
    </w:p>
    <w:p w14:paraId="4E7FA1C0" w14:textId="77777777" w:rsidR="00356F46" w:rsidRDefault="00356F46" w:rsidP="004E1BDB">
      <w:pPr>
        <w:pStyle w:val="EW"/>
      </w:pPr>
      <w:r>
        <w:rPr>
          <w:noProof/>
          <w:position w:val="-16"/>
        </w:rPr>
        <w:drawing>
          <wp:inline distT="0" distB="0" distL="0" distR="0" wp14:anchorId="61CC6767" wp14:editId="79A7BC59">
            <wp:extent cx="1230630" cy="266065"/>
            <wp:effectExtent l="0" t="0" r="7620" b="635"/>
            <wp:docPr id="13578194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0630" cy="266065"/>
                    </a:xfrm>
                    <a:prstGeom prst="rect">
                      <a:avLst/>
                    </a:prstGeom>
                    <a:noFill/>
                    <a:ln>
                      <a:noFill/>
                    </a:ln>
                  </pic:spPr>
                </pic:pic>
              </a:graphicData>
            </a:graphic>
          </wp:inline>
        </w:drawing>
      </w:r>
      <w:r>
        <w:tab/>
        <w:t>has two column vectors containing the frequency border tables for low and high frequency resolution.</w:t>
      </w:r>
    </w:p>
    <w:p w14:paraId="116D164D" w14:textId="77777777" w:rsidR="00356F46" w:rsidRDefault="00356F46" w:rsidP="004E1BDB">
      <w:pPr>
        <w:pStyle w:val="EW"/>
      </w:pPr>
      <w:r>
        <w:rPr>
          <w:noProof/>
          <w:position w:val="-10"/>
        </w:rPr>
        <w:drawing>
          <wp:inline distT="0" distB="0" distL="0" distR="0" wp14:anchorId="32F18BAF" wp14:editId="77887B08">
            <wp:extent cx="356870" cy="215900"/>
            <wp:effectExtent l="0" t="0" r="5080" b="0"/>
            <wp:docPr id="800368207"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6870" cy="215900"/>
                    </a:xfrm>
                    <a:prstGeom prst="rect">
                      <a:avLst/>
                    </a:prstGeom>
                    <a:noFill/>
                    <a:ln>
                      <a:noFill/>
                    </a:ln>
                  </pic:spPr>
                </pic:pic>
              </a:graphicData>
            </a:graphic>
          </wp:inline>
        </w:drawing>
      </w:r>
      <w:r>
        <w:tab/>
        <w:t>Impulse response of the tilt compensation filter</w:t>
      </w:r>
    </w:p>
    <w:p w14:paraId="20FD34DB" w14:textId="77777777" w:rsidR="00356F46" w:rsidRDefault="00356F46" w:rsidP="004E1BDB">
      <w:pPr>
        <w:pStyle w:val="EW"/>
        <w:rPr>
          <w:rFonts w:cs="Arial"/>
        </w:rPr>
      </w:pPr>
      <w:r>
        <w:rPr>
          <w:rFonts w:cs="Arial"/>
          <w:noProof/>
          <w:position w:val="-10"/>
        </w:rPr>
        <w:drawing>
          <wp:inline distT="0" distB="0" distL="0" distR="0" wp14:anchorId="49E4E687" wp14:editId="6D6CB65C">
            <wp:extent cx="341630" cy="200660"/>
            <wp:effectExtent l="0" t="0" r="1270" b="8890"/>
            <wp:docPr id="150511057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41630" cy="200660"/>
                    </a:xfrm>
                    <a:prstGeom prst="rect">
                      <a:avLst/>
                    </a:prstGeom>
                    <a:noFill/>
                    <a:ln>
                      <a:noFill/>
                    </a:ln>
                  </pic:spPr>
                </pic:pic>
              </a:graphicData>
            </a:graphic>
          </wp:inline>
        </w:drawing>
      </w:r>
      <w:r>
        <w:rPr>
          <w:rFonts w:cs="Arial"/>
        </w:rPr>
        <w:tab/>
        <w:t xml:space="preserve">internal sampling frequency of the </w:t>
      </w:r>
      <w:smartTag w:uri="urn:schemas-microsoft-com:office:smarttags" w:element="stockticker">
        <w:r>
          <w:rPr>
            <w:rFonts w:cs="Arial"/>
          </w:rPr>
          <w:t>SBR</w:t>
        </w:r>
      </w:smartTag>
      <w:r>
        <w:rPr>
          <w:rFonts w:cs="Arial"/>
        </w:rPr>
        <w:t xml:space="preserve"> Tool, twice the sampling frequency of the core coder (after sampling frequency mapping, ISO/IEC 14496-3:2001, Table 4.55). The sampling frequency of the </w:t>
      </w:r>
      <w:smartTag w:uri="urn:schemas-microsoft-com:office:smarttags" w:element="stockticker">
        <w:r>
          <w:rPr>
            <w:rFonts w:cs="Arial"/>
          </w:rPr>
          <w:t>SBR</w:t>
        </w:r>
      </w:smartTag>
      <w:r>
        <w:rPr>
          <w:rFonts w:cs="Arial"/>
        </w:rPr>
        <w:t xml:space="preserve"> enhanced output signal is equal to the internal sampling frequency of the </w:t>
      </w:r>
      <w:smartTag w:uri="urn:schemas-microsoft-com:office:smarttags" w:element="stockticker">
        <w:r>
          <w:rPr>
            <w:rFonts w:cs="Arial"/>
          </w:rPr>
          <w:t>SBR</w:t>
        </w:r>
      </w:smartTag>
      <w:r>
        <w:rPr>
          <w:rFonts w:cs="Arial"/>
        </w:rPr>
        <w:t xml:space="preserve"> Tool, unless the </w:t>
      </w:r>
      <w:smartTag w:uri="urn:schemas-microsoft-com:office:smarttags" w:element="stockticker">
        <w:r>
          <w:rPr>
            <w:rFonts w:cs="Arial"/>
          </w:rPr>
          <w:t>SBR</w:t>
        </w:r>
      </w:smartTag>
      <w:r>
        <w:rPr>
          <w:rFonts w:cs="Arial"/>
        </w:rPr>
        <w:t xml:space="preserve"> Tool is operated in </w:t>
      </w:r>
      <w:proofErr w:type="spellStart"/>
      <w:r>
        <w:rPr>
          <w:rFonts w:cs="Arial"/>
        </w:rPr>
        <w:t>downsampled</w:t>
      </w:r>
      <w:proofErr w:type="spellEnd"/>
      <w:r>
        <w:rPr>
          <w:rFonts w:cs="Arial"/>
        </w:rPr>
        <w:t xml:space="preserve"> mode. If the </w:t>
      </w:r>
      <w:smartTag w:uri="urn:schemas-microsoft-com:office:smarttags" w:element="stockticker">
        <w:r>
          <w:rPr>
            <w:rFonts w:cs="Arial"/>
          </w:rPr>
          <w:t>SBR</w:t>
        </w:r>
      </w:smartTag>
      <w:r>
        <w:rPr>
          <w:rFonts w:cs="Arial"/>
        </w:rPr>
        <w:t xml:space="preserve"> Tool is operated in </w:t>
      </w:r>
      <w:proofErr w:type="spellStart"/>
      <w:r>
        <w:rPr>
          <w:rFonts w:cs="Arial"/>
        </w:rPr>
        <w:t>downsampled</w:t>
      </w:r>
      <w:proofErr w:type="spellEnd"/>
      <w:r>
        <w:rPr>
          <w:rFonts w:cs="Arial"/>
        </w:rPr>
        <w:t xml:space="preserve"> mode, the output sampling frequency </w:t>
      </w:r>
      <w:r>
        <w:rPr>
          <w:rFonts w:cs="Arial"/>
          <w:noProof/>
          <w:position w:val="-10"/>
        </w:rPr>
        <w:drawing>
          <wp:inline distT="0" distB="0" distL="0" distR="0" wp14:anchorId="7E9CE825" wp14:editId="6482D60A">
            <wp:extent cx="306705" cy="200660"/>
            <wp:effectExtent l="0" t="0" r="0" b="8890"/>
            <wp:docPr id="13635734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6705" cy="200660"/>
                    </a:xfrm>
                    <a:prstGeom prst="rect">
                      <a:avLst/>
                    </a:prstGeom>
                    <a:noFill/>
                    <a:ln>
                      <a:noFill/>
                    </a:ln>
                  </pic:spPr>
                </pic:pic>
              </a:graphicData>
            </a:graphic>
          </wp:inline>
        </w:drawing>
      </w:r>
      <w:r>
        <w:rPr>
          <w:rFonts w:cs="Arial"/>
        </w:rPr>
        <w:t>is equal to the sampling frequency of the core coder.</w:t>
      </w:r>
    </w:p>
    <w:p w14:paraId="2CE187D5" w14:textId="77777777" w:rsidR="00356F46" w:rsidRDefault="00356F46" w:rsidP="004E1BDB">
      <w:pPr>
        <w:pStyle w:val="EW"/>
      </w:pPr>
      <w:r>
        <w:rPr>
          <w:noProof/>
          <w:position w:val="-6"/>
        </w:rPr>
        <w:drawing>
          <wp:inline distT="0" distB="0" distL="0" distR="0" wp14:anchorId="0A5A2E8E" wp14:editId="40B8A6CC">
            <wp:extent cx="125730" cy="175895"/>
            <wp:effectExtent l="0" t="0" r="7620" b="0"/>
            <wp:docPr id="146578658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5730" cy="175895"/>
                    </a:xfrm>
                    <a:prstGeom prst="rect">
                      <a:avLst/>
                    </a:prstGeom>
                    <a:noFill/>
                    <a:ln>
                      <a:noFill/>
                    </a:ln>
                  </pic:spPr>
                </pic:pic>
              </a:graphicData>
            </a:graphic>
          </wp:inline>
        </w:drawing>
      </w:r>
      <w:r>
        <w:tab/>
        <w:t>is the current index for the spectral coefficients</w:t>
      </w:r>
    </w:p>
    <w:p w14:paraId="6324BAC9" w14:textId="77777777" w:rsidR="00356F46" w:rsidRDefault="00356F46" w:rsidP="004E1BDB">
      <w:pPr>
        <w:pStyle w:val="EW"/>
      </w:pPr>
      <w:r>
        <w:rPr>
          <w:noProof/>
          <w:position w:val="-6"/>
        </w:rPr>
        <w:drawing>
          <wp:inline distT="0" distB="0" distL="0" distR="0" wp14:anchorId="06E3B635" wp14:editId="68D1B76A">
            <wp:extent cx="125730" cy="140970"/>
            <wp:effectExtent l="0" t="0" r="7620" b="0"/>
            <wp:docPr id="182187056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5730" cy="140970"/>
                    </a:xfrm>
                    <a:prstGeom prst="rect">
                      <a:avLst/>
                    </a:prstGeom>
                    <a:noFill/>
                    <a:ln>
                      <a:noFill/>
                    </a:ln>
                  </pic:spPr>
                </pic:pic>
              </a:graphicData>
            </a:graphic>
          </wp:inline>
        </w:drawing>
      </w:r>
      <w:r>
        <w:tab/>
        <w:t xml:space="preserve">is the current </w:t>
      </w:r>
      <w:proofErr w:type="spellStart"/>
      <w:r>
        <w:t>scalefactor</w:t>
      </w:r>
      <w:proofErr w:type="spellEnd"/>
      <w:r>
        <w:t xml:space="preserve"> band</w:t>
      </w:r>
    </w:p>
    <w:p w14:paraId="131EAB01" w14:textId="77777777" w:rsidR="00356F46" w:rsidRDefault="00356F46" w:rsidP="004E1BDB">
      <w:pPr>
        <w:pStyle w:val="EW"/>
      </w:pPr>
      <w:r>
        <w:rPr>
          <w:noProof/>
          <w:position w:val="-10"/>
        </w:rPr>
        <w:drawing>
          <wp:inline distT="0" distB="0" distL="0" distR="0" wp14:anchorId="50764522" wp14:editId="64470B35">
            <wp:extent cx="673100" cy="200660"/>
            <wp:effectExtent l="0" t="0" r="0" b="8890"/>
            <wp:docPr id="179628555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73100" cy="200660"/>
                    </a:xfrm>
                    <a:prstGeom prst="rect">
                      <a:avLst/>
                    </a:prstGeom>
                    <a:noFill/>
                    <a:ln>
                      <a:noFill/>
                    </a:ln>
                  </pic:spPr>
                </pic:pic>
              </a:graphicData>
            </a:graphic>
          </wp:inline>
        </w:drawing>
      </w:r>
      <w:r>
        <w:tab/>
        <w:t xml:space="preserve">is the index of the first spectral coefficient in </w:t>
      </w:r>
      <w:proofErr w:type="spellStart"/>
      <w:r>
        <w:t>scalefactorband</w:t>
      </w:r>
      <w:proofErr w:type="spellEnd"/>
      <w:r>
        <w:t xml:space="preserve"> </w:t>
      </w:r>
      <w:r>
        <w:rPr>
          <w:noProof/>
          <w:position w:val="-6"/>
        </w:rPr>
        <w:drawing>
          <wp:inline distT="0" distB="0" distL="0" distR="0" wp14:anchorId="1485D2A3" wp14:editId="6CEE7DA5">
            <wp:extent cx="125730" cy="140970"/>
            <wp:effectExtent l="0" t="0" r="7620" b="0"/>
            <wp:docPr id="13148135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5730" cy="140970"/>
                    </a:xfrm>
                    <a:prstGeom prst="rect">
                      <a:avLst/>
                    </a:prstGeom>
                    <a:noFill/>
                    <a:ln>
                      <a:noFill/>
                    </a:ln>
                  </pic:spPr>
                </pic:pic>
              </a:graphicData>
            </a:graphic>
          </wp:inline>
        </w:drawing>
      </w:r>
    </w:p>
    <w:p w14:paraId="1A93141E" w14:textId="77777777" w:rsidR="00356F46" w:rsidRDefault="00356F46" w:rsidP="004E1BDB">
      <w:pPr>
        <w:pStyle w:val="EW"/>
      </w:pPr>
      <w:r>
        <w:rPr>
          <w:noProof/>
          <w:position w:val="-14"/>
        </w:rPr>
        <w:drawing>
          <wp:inline distT="0" distB="0" distL="0" distR="0" wp14:anchorId="14571942" wp14:editId="6C70A542">
            <wp:extent cx="472440" cy="241300"/>
            <wp:effectExtent l="0" t="0" r="3810" b="6350"/>
            <wp:docPr id="1119376298"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72440" cy="241300"/>
                    </a:xfrm>
                    <a:prstGeom prst="rect">
                      <a:avLst/>
                    </a:prstGeom>
                    <a:noFill/>
                    <a:ln>
                      <a:noFill/>
                    </a:ln>
                  </pic:spPr>
                </pic:pic>
              </a:graphicData>
            </a:graphic>
          </wp:inline>
        </w:drawing>
      </w:r>
      <w:r>
        <w:tab/>
        <w:t>Lag window for the auto</w:t>
      </w:r>
      <w:r>
        <w:noBreakHyphen/>
        <w:t>correlations (60 Hz bandwidth expansion)</w:t>
      </w:r>
    </w:p>
    <w:p w14:paraId="177772B5" w14:textId="77777777" w:rsidR="00356F46" w:rsidRDefault="00356F46" w:rsidP="004E1BDB">
      <w:pPr>
        <w:pStyle w:val="EW"/>
      </w:pPr>
      <w:r>
        <w:rPr>
          <w:noProof/>
          <w:position w:val="-10"/>
        </w:rPr>
        <w:drawing>
          <wp:inline distT="0" distB="0" distL="0" distR="0" wp14:anchorId="3880BC3B" wp14:editId="3DC1E299">
            <wp:extent cx="316230" cy="231140"/>
            <wp:effectExtent l="0" t="0" r="7620" b="0"/>
            <wp:docPr id="1727175438"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16230" cy="231140"/>
                    </a:xfrm>
                    <a:prstGeom prst="rect">
                      <a:avLst/>
                    </a:prstGeom>
                    <a:noFill/>
                    <a:ln>
                      <a:noFill/>
                    </a:ln>
                  </pic:spPr>
                </pic:pic>
              </a:graphicData>
            </a:graphic>
          </wp:inline>
        </w:drawing>
      </w:r>
      <w:r>
        <w:rPr>
          <w:position w:val="-8"/>
        </w:rPr>
        <w:tab/>
        <w:t xml:space="preserve">Length of the first part of the LP analysis window </w:t>
      </w:r>
      <w:r>
        <w:rPr>
          <w:noProof/>
          <w:position w:val="-10"/>
        </w:rPr>
        <w:drawing>
          <wp:inline distT="0" distB="0" distL="0" distR="0" wp14:anchorId="521EE624" wp14:editId="066FD5C3">
            <wp:extent cx="407035" cy="200660"/>
            <wp:effectExtent l="0" t="0" r="0" b="8890"/>
            <wp:docPr id="1072334041"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7035" cy="200660"/>
                    </a:xfrm>
                    <a:prstGeom prst="rect">
                      <a:avLst/>
                    </a:prstGeom>
                    <a:noFill/>
                    <a:ln>
                      <a:noFill/>
                    </a:ln>
                  </pic:spPr>
                </pic:pic>
              </a:graphicData>
            </a:graphic>
          </wp:inline>
        </w:drawing>
      </w:r>
    </w:p>
    <w:p w14:paraId="5C7838E2" w14:textId="77777777" w:rsidR="00356F46" w:rsidRDefault="00356F46" w:rsidP="004E1BDB">
      <w:pPr>
        <w:pStyle w:val="EW"/>
      </w:pPr>
      <w:r>
        <w:rPr>
          <w:noProof/>
          <w:position w:val="-10"/>
        </w:rPr>
        <w:drawing>
          <wp:inline distT="0" distB="0" distL="0" distR="0" wp14:anchorId="0B6855C9" wp14:editId="3CAFBF7C">
            <wp:extent cx="356870" cy="231140"/>
            <wp:effectExtent l="0" t="0" r="5080" b="0"/>
            <wp:docPr id="272637956"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6870" cy="231140"/>
                    </a:xfrm>
                    <a:prstGeom prst="rect">
                      <a:avLst/>
                    </a:prstGeom>
                    <a:noFill/>
                    <a:ln>
                      <a:noFill/>
                    </a:ln>
                  </pic:spPr>
                </pic:pic>
              </a:graphicData>
            </a:graphic>
          </wp:inline>
        </w:drawing>
      </w:r>
      <w:r>
        <w:tab/>
        <w:t xml:space="preserve">Length of the first part of the LP analysis window </w:t>
      </w:r>
      <w:r>
        <w:rPr>
          <w:noProof/>
          <w:position w:val="-10"/>
        </w:rPr>
        <w:drawing>
          <wp:inline distT="0" distB="0" distL="0" distR="0" wp14:anchorId="3D51CC1E" wp14:editId="06106D19">
            <wp:extent cx="441960" cy="200660"/>
            <wp:effectExtent l="0" t="0" r="0" b="8890"/>
            <wp:docPr id="1162126620"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p>
    <w:p w14:paraId="0B2B199C" w14:textId="77777777" w:rsidR="00356F46" w:rsidRDefault="00356F46" w:rsidP="004E1BDB">
      <w:pPr>
        <w:pStyle w:val="EW"/>
      </w:pPr>
      <w:r>
        <w:rPr>
          <w:noProof/>
          <w:position w:val="-10"/>
        </w:rPr>
        <w:drawing>
          <wp:inline distT="0" distB="0" distL="0" distR="0" wp14:anchorId="3F361586" wp14:editId="18E48D6C">
            <wp:extent cx="341630" cy="231140"/>
            <wp:effectExtent l="0" t="0" r="1270" b="0"/>
            <wp:docPr id="439527309"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1630" cy="231140"/>
                    </a:xfrm>
                    <a:prstGeom prst="rect">
                      <a:avLst/>
                    </a:prstGeom>
                    <a:noFill/>
                    <a:ln>
                      <a:noFill/>
                    </a:ln>
                  </pic:spPr>
                </pic:pic>
              </a:graphicData>
            </a:graphic>
          </wp:inline>
        </w:drawing>
      </w:r>
      <w:r>
        <w:tab/>
        <w:t xml:space="preserve">Length of the second part of the LP analysis window </w:t>
      </w:r>
      <w:r>
        <w:rPr>
          <w:noProof/>
          <w:position w:val="-10"/>
        </w:rPr>
        <w:drawing>
          <wp:inline distT="0" distB="0" distL="0" distR="0" wp14:anchorId="1312369D" wp14:editId="3CC5D85D">
            <wp:extent cx="407035" cy="200660"/>
            <wp:effectExtent l="0" t="0" r="0" b="8890"/>
            <wp:docPr id="30670297"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7035" cy="200660"/>
                    </a:xfrm>
                    <a:prstGeom prst="rect">
                      <a:avLst/>
                    </a:prstGeom>
                    <a:noFill/>
                    <a:ln>
                      <a:noFill/>
                    </a:ln>
                  </pic:spPr>
                </pic:pic>
              </a:graphicData>
            </a:graphic>
          </wp:inline>
        </w:drawing>
      </w:r>
    </w:p>
    <w:p w14:paraId="0F82318B" w14:textId="77777777" w:rsidR="00356F46" w:rsidRDefault="00356F46" w:rsidP="004E1BDB">
      <w:pPr>
        <w:pStyle w:val="EW"/>
      </w:pPr>
      <w:r>
        <w:rPr>
          <w:noProof/>
          <w:position w:val="-10"/>
        </w:rPr>
        <w:drawing>
          <wp:inline distT="0" distB="0" distL="0" distR="0" wp14:anchorId="0D0A2B86" wp14:editId="5A346EF2">
            <wp:extent cx="381635" cy="231140"/>
            <wp:effectExtent l="0" t="0" r="0" b="0"/>
            <wp:docPr id="1345024831"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81635" cy="231140"/>
                    </a:xfrm>
                    <a:prstGeom prst="rect">
                      <a:avLst/>
                    </a:prstGeom>
                    <a:noFill/>
                    <a:ln>
                      <a:noFill/>
                    </a:ln>
                  </pic:spPr>
                </pic:pic>
              </a:graphicData>
            </a:graphic>
          </wp:inline>
        </w:drawing>
      </w:r>
      <w:r>
        <w:tab/>
        <w:t xml:space="preserve">Length of the second part of the LP analysis window </w:t>
      </w:r>
      <w:r>
        <w:rPr>
          <w:noProof/>
          <w:position w:val="-10"/>
        </w:rPr>
        <w:drawing>
          <wp:inline distT="0" distB="0" distL="0" distR="0" wp14:anchorId="28912DC1" wp14:editId="649517E8">
            <wp:extent cx="441960" cy="200660"/>
            <wp:effectExtent l="0" t="0" r="0" b="8890"/>
            <wp:docPr id="1224436005"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p>
    <w:p w14:paraId="10B359FF" w14:textId="77777777" w:rsidR="00356F46" w:rsidRDefault="00356F46" w:rsidP="00356F46">
      <w:pPr>
        <w:pStyle w:val="EW"/>
      </w:pPr>
      <w:r>
        <w:rPr>
          <w:noProof/>
          <w:position w:val="-10"/>
        </w:rPr>
        <w:drawing>
          <wp:inline distT="0" distB="0" distL="0" distR="0" wp14:anchorId="46C31478" wp14:editId="44F51CBB">
            <wp:extent cx="227330" cy="200660"/>
            <wp:effectExtent l="0" t="0" r="1270" b="8890"/>
            <wp:docPr id="155023041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7330" cy="200660"/>
                    </a:xfrm>
                    <a:prstGeom prst="rect">
                      <a:avLst/>
                    </a:prstGeom>
                    <a:noFill/>
                    <a:ln>
                      <a:noFill/>
                    </a:ln>
                  </pic:spPr>
                </pic:pic>
              </a:graphicData>
            </a:graphic>
          </wp:inline>
        </w:drawing>
      </w:r>
      <w:r>
        <w:tab/>
        <w:t>Linear prediction residual signal</w:t>
      </w:r>
    </w:p>
    <w:p w14:paraId="4B903D77" w14:textId="77777777" w:rsidR="00356F46" w:rsidRDefault="00356F46" w:rsidP="004E1BDB">
      <w:pPr>
        <w:pStyle w:val="EW"/>
      </w:pPr>
      <w:r>
        <w:rPr>
          <w:noProof/>
          <w:position w:val="-14"/>
        </w:rPr>
        <w:drawing>
          <wp:inline distT="0" distB="0" distL="0" distR="0" wp14:anchorId="0A5C034F" wp14:editId="06F7AB38">
            <wp:extent cx="306705" cy="256540"/>
            <wp:effectExtent l="0" t="0" r="0" b="0"/>
            <wp:docPr id="1088396512"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6705" cy="256540"/>
                    </a:xfrm>
                    <a:prstGeom prst="rect">
                      <a:avLst/>
                    </a:prstGeom>
                    <a:noFill/>
                    <a:ln>
                      <a:noFill/>
                    </a:ln>
                  </pic:spPr>
                </pic:pic>
              </a:graphicData>
            </a:graphic>
          </wp:inline>
        </w:drawing>
      </w:r>
      <w:r>
        <w:tab/>
        <w:t>Logarithmic frame energy</w:t>
      </w:r>
    </w:p>
    <w:p w14:paraId="7792D00D" w14:textId="77777777" w:rsidR="00356F46" w:rsidRDefault="00356F46" w:rsidP="004E1BDB">
      <w:pPr>
        <w:pStyle w:val="EW"/>
      </w:pPr>
      <w:r>
        <w:rPr>
          <w:noProof/>
          <w:position w:val="-10"/>
        </w:rPr>
        <w:drawing>
          <wp:inline distT="0" distB="0" distL="0" distR="0" wp14:anchorId="66703BB0" wp14:editId="7AAEBF8D">
            <wp:extent cx="874395" cy="200660"/>
            <wp:effectExtent l="0" t="0" r="1905" b="8890"/>
            <wp:docPr id="956303637"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874395" cy="200660"/>
                    </a:xfrm>
                    <a:prstGeom prst="rect">
                      <a:avLst/>
                    </a:prstGeom>
                    <a:noFill/>
                    <a:ln>
                      <a:noFill/>
                    </a:ln>
                  </pic:spPr>
                </pic:pic>
              </a:graphicData>
            </a:graphic>
          </wp:inline>
        </w:drawing>
      </w:r>
      <w:r>
        <w:tab/>
        <w:t>LSP</w:t>
      </w:r>
      <w:r>
        <w:noBreakHyphen/>
        <w:t>quantization weighting factors</w:t>
      </w:r>
    </w:p>
    <w:p w14:paraId="56446A0C" w14:textId="77777777" w:rsidR="00356F46" w:rsidRDefault="00356F46" w:rsidP="004E1BDB">
      <w:pPr>
        <w:pStyle w:val="EW"/>
      </w:pPr>
      <w:r>
        <w:rPr>
          <w:noProof/>
          <w:position w:val="-10"/>
        </w:rPr>
        <w:drawing>
          <wp:inline distT="0" distB="0" distL="0" distR="0" wp14:anchorId="1CF784A7" wp14:editId="5EA8BB08">
            <wp:extent cx="316230" cy="200660"/>
            <wp:effectExtent l="0" t="0" r="7620" b="8890"/>
            <wp:docPr id="200479555"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16230" cy="200660"/>
                    </a:xfrm>
                    <a:prstGeom prst="rect">
                      <a:avLst/>
                    </a:prstGeom>
                    <a:noFill/>
                    <a:ln>
                      <a:noFill/>
                    </a:ln>
                  </pic:spPr>
                </pic:pic>
              </a:graphicData>
            </a:graphic>
          </wp:inline>
        </w:drawing>
      </w:r>
      <w:r>
        <w:tab/>
        <w:t>Maximum lag search value</w:t>
      </w:r>
    </w:p>
    <w:p w14:paraId="19A53AC9" w14:textId="77777777" w:rsidR="00356F46" w:rsidRDefault="00356F46" w:rsidP="004E1BDB">
      <w:pPr>
        <w:pStyle w:val="EW"/>
      </w:pPr>
      <w:r>
        <w:rPr>
          <w:noProof/>
          <w:position w:val="-10"/>
        </w:rPr>
        <w:drawing>
          <wp:inline distT="0" distB="0" distL="0" distR="0" wp14:anchorId="0A1BFCDF" wp14:editId="6EC0BE1E">
            <wp:extent cx="291465" cy="200660"/>
            <wp:effectExtent l="0" t="0" r="0" b="8890"/>
            <wp:docPr id="1268032134"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91465" cy="200660"/>
                    </a:xfrm>
                    <a:prstGeom prst="rect">
                      <a:avLst/>
                    </a:prstGeom>
                    <a:noFill/>
                    <a:ln>
                      <a:noFill/>
                    </a:ln>
                  </pic:spPr>
                </pic:pic>
              </a:graphicData>
            </a:graphic>
          </wp:inline>
        </w:drawing>
      </w:r>
      <w:r>
        <w:tab/>
        <w:t>Minimum lag search value</w:t>
      </w:r>
    </w:p>
    <w:p w14:paraId="72CCDE20" w14:textId="77777777" w:rsidR="00356F46" w:rsidRDefault="00356F46" w:rsidP="004E1BDB">
      <w:pPr>
        <w:pStyle w:val="EW"/>
      </w:pPr>
      <w:r>
        <w:rPr>
          <w:noProof/>
          <w:position w:val="-14"/>
        </w:rPr>
        <w:drawing>
          <wp:inline distT="0" distB="0" distL="0" distR="0" wp14:anchorId="734A6D32" wp14:editId="094C1160">
            <wp:extent cx="939800" cy="231140"/>
            <wp:effectExtent l="0" t="0" r="0" b="0"/>
            <wp:docPr id="12036363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939800" cy="231140"/>
                    </a:xfrm>
                    <a:prstGeom prst="rect">
                      <a:avLst/>
                    </a:prstGeom>
                    <a:noFill/>
                    <a:ln>
                      <a:noFill/>
                    </a:ln>
                  </pic:spPr>
                </pic:pic>
              </a:graphicData>
            </a:graphic>
          </wp:inline>
        </w:drawing>
      </w:r>
      <w:r>
        <w:tab/>
        <w:t>number of frequency bands for low and high frequency resolution.</w:t>
      </w:r>
    </w:p>
    <w:p w14:paraId="387258CD" w14:textId="77777777" w:rsidR="00356F46" w:rsidRDefault="00356F46" w:rsidP="004E1BDB">
      <w:pPr>
        <w:pStyle w:val="EW"/>
      </w:pPr>
      <w:r>
        <w:rPr>
          <w:noProof/>
          <w:position w:val="-12"/>
        </w:rPr>
        <w:lastRenderedPageBreak/>
        <w:drawing>
          <wp:inline distT="0" distB="0" distL="0" distR="0" wp14:anchorId="46434D3E" wp14:editId="1EF7144C">
            <wp:extent cx="1180465" cy="231140"/>
            <wp:effectExtent l="0" t="0" r="635" b="0"/>
            <wp:docPr id="1694433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180465" cy="231140"/>
                    </a:xfrm>
                    <a:prstGeom prst="rect">
                      <a:avLst/>
                    </a:prstGeom>
                    <a:noFill/>
                    <a:ln>
                      <a:noFill/>
                    </a:ln>
                  </pic:spPr>
                </pic:pic>
              </a:graphicData>
            </a:graphic>
          </wp:inline>
        </w:drawing>
      </w:r>
      <w:r>
        <w:tab/>
        <w:t xml:space="preserve">offset-values for the </w:t>
      </w:r>
      <w:smartTag w:uri="urn:schemas-microsoft-com:office:smarttags" w:element="stockticker">
        <w:r>
          <w:t>SBR</w:t>
        </w:r>
      </w:smartTag>
      <w:r>
        <w:t xml:space="preserve"> envelope and noise floor data, when using coupled channels.</w:t>
      </w:r>
    </w:p>
    <w:p w14:paraId="15C58EF6" w14:textId="77777777" w:rsidR="00356F46" w:rsidRDefault="00356F46" w:rsidP="004E1BDB">
      <w:pPr>
        <w:pStyle w:val="EW"/>
      </w:pPr>
      <w:r>
        <w:rPr>
          <w:noProof/>
          <w:position w:val="-12"/>
        </w:rPr>
        <w:drawing>
          <wp:inline distT="0" distB="0" distL="0" distR="0" wp14:anchorId="07D27A1C" wp14:editId="30A33720">
            <wp:extent cx="1180465" cy="231140"/>
            <wp:effectExtent l="0" t="0" r="635" b="0"/>
            <wp:docPr id="147232575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180465" cy="231140"/>
                    </a:xfrm>
                    <a:prstGeom prst="rect">
                      <a:avLst/>
                    </a:prstGeom>
                    <a:noFill/>
                    <a:ln>
                      <a:noFill/>
                    </a:ln>
                  </pic:spPr>
                </pic:pic>
              </a:graphicData>
            </a:graphic>
          </wp:inline>
        </w:drawing>
      </w:r>
      <w:r>
        <w:tab/>
        <w:t xml:space="preserve">offset-values for the </w:t>
      </w:r>
      <w:smartTag w:uri="urn:schemas-microsoft-com:office:smarttags" w:element="stockticker">
        <w:r>
          <w:t>SBR</w:t>
        </w:r>
      </w:smartTag>
      <w:r>
        <w:t xml:space="preserve"> envelope and noise floor data, when using coupled channels.</w:t>
      </w:r>
    </w:p>
    <w:p w14:paraId="570A28B7" w14:textId="77777777" w:rsidR="00356F46" w:rsidRDefault="00356F46" w:rsidP="004E1BDB">
      <w:pPr>
        <w:pStyle w:val="EW"/>
        <w:rPr>
          <w:position w:val="-8"/>
        </w:rPr>
      </w:pPr>
      <w:r>
        <w:rPr>
          <w:noProof/>
          <w:position w:val="-10"/>
        </w:rPr>
        <w:drawing>
          <wp:inline distT="0" distB="0" distL="0" distR="0" wp14:anchorId="00868DE3" wp14:editId="44FDE6FA">
            <wp:extent cx="367030" cy="215900"/>
            <wp:effectExtent l="0" t="0" r="0" b="0"/>
            <wp:docPr id="1576446162"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67030" cy="215900"/>
                    </a:xfrm>
                    <a:prstGeom prst="rect">
                      <a:avLst/>
                    </a:prstGeom>
                    <a:noFill/>
                    <a:ln>
                      <a:noFill/>
                    </a:ln>
                  </pic:spPr>
                </pic:pic>
              </a:graphicData>
            </a:graphic>
          </wp:inline>
        </w:drawing>
      </w:r>
      <w:r>
        <w:tab/>
        <w:t xml:space="preserve">Polynomial </w:t>
      </w:r>
      <w:r>
        <w:rPr>
          <w:noProof/>
          <w:position w:val="-10"/>
        </w:rPr>
        <w:drawing>
          <wp:inline distT="0" distB="0" distL="0" distR="0" wp14:anchorId="5B92D06C" wp14:editId="2A52AF1B">
            <wp:extent cx="367030" cy="215900"/>
            <wp:effectExtent l="0" t="0" r="0" b="0"/>
            <wp:docPr id="1887347548"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67030" cy="215900"/>
                    </a:xfrm>
                    <a:prstGeom prst="rect">
                      <a:avLst/>
                    </a:prstGeom>
                    <a:noFill/>
                    <a:ln>
                      <a:noFill/>
                    </a:ln>
                  </pic:spPr>
                </pic:pic>
              </a:graphicData>
            </a:graphic>
          </wp:inline>
        </w:drawing>
      </w:r>
      <w:r>
        <w:t xml:space="preserve"> with root </w:t>
      </w:r>
      <w:r>
        <w:rPr>
          <w:noProof/>
          <w:position w:val="-4"/>
        </w:rPr>
        <w:drawing>
          <wp:inline distT="0" distB="0" distL="0" distR="0" wp14:anchorId="4114598D" wp14:editId="44BC5FA6">
            <wp:extent cx="431800" cy="165735"/>
            <wp:effectExtent l="0" t="0" r="6350" b="5715"/>
            <wp:docPr id="143365335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31800" cy="165735"/>
                    </a:xfrm>
                    <a:prstGeom prst="rect">
                      <a:avLst/>
                    </a:prstGeom>
                    <a:noFill/>
                    <a:ln>
                      <a:noFill/>
                    </a:ln>
                  </pic:spPr>
                </pic:pic>
              </a:graphicData>
            </a:graphic>
          </wp:inline>
        </w:drawing>
      </w:r>
      <w:r>
        <w:t xml:space="preserve"> eliminated</w:t>
      </w:r>
    </w:p>
    <w:p w14:paraId="3BC8DAE8" w14:textId="77777777" w:rsidR="00356F46" w:rsidRDefault="00356F46" w:rsidP="004E1BDB">
      <w:pPr>
        <w:pStyle w:val="EW"/>
        <w:rPr>
          <w:position w:val="-8"/>
        </w:rPr>
      </w:pPr>
      <w:r>
        <w:rPr>
          <w:noProof/>
          <w:position w:val="-10"/>
        </w:rPr>
        <w:drawing>
          <wp:inline distT="0" distB="0" distL="0" distR="0" wp14:anchorId="09AE2C97" wp14:editId="79F142B1">
            <wp:extent cx="381635" cy="215900"/>
            <wp:effectExtent l="0" t="0" r="0" b="0"/>
            <wp:docPr id="547973776"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81635" cy="215900"/>
                    </a:xfrm>
                    <a:prstGeom prst="rect">
                      <a:avLst/>
                    </a:prstGeom>
                    <a:noFill/>
                    <a:ln>
                      <a:noFill/>
                    </a:ln>
                  </pic:spPr>
                </pic:pic>
              </a:graphicData>
            </a:graphic>
          </wp:inline>
        </w:drawing>
      </w:r>
      <w:r>
        <w:tab/>
        <w:t xml:space="preserve">Polynomial </w:t>
      </w:r>
      <w:r>
        <w:rPr>
          <w:noProof/>
          <w:position w:val="-10"/>
        </w:rPr>
        <w:drawing>
          <wp:inline distT="0" distB="0" distL="0" distR="0" wp14:anchorId="37987617" wp14:editId="6EF71882">
            <wp:extent cx="381635" cy="215900"/>
            <wp:effectExtent l="0" t="0" r="0" b="0"/>
            <wp:docPr id="1686202253"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215900"/>
                    </a:xfrm>
                    <a:prstGeom prst="rect">
                      <a:avLst/>
                    </a:prstGeom>
                    <a:noFill/>
                    <a:ln>
                      <a:noFill/>
                    </a:ln>
                  </pic:spPr>
                </pic:pic>
              </a:graphicData>
            </a:graphic>
          </wp:inline>
        </w:drawing>
      </w:r>
      <w:r>
        <w:t xml:space="preserve"> with root </w:t>
      </w:r>
      <w:r>
        <w:rPr>
          <w:noProof/>
          <w:position w:val="-4"/>
        </w:rPr>
        <w:drawing>
          <wp:inline distT="0" distB="0" distL="0" distR="0" wp14:anchorId="1874305C" wp14:editId="3C6FFA16">
            <wp:extent cx="331470" cy="150495"/>
            <wp:effectExtent l="0" t="0" r="0" b="1905"/>
            <wp:docPr id="1836680619"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31470" cy="150495"/>
                    </a:xfrm>
                    <a:prstGeom prst="rect">
                      <a:avLst/>
                    </a:prstGeom>
                    <a:noFill/>
                    <a:ln>
                      <a:noFill/>
                    </a:ln>
                  </pic:spPr>
                </pic:pic>
              </a:graphicData>
            </a:graphic>
          </wp:inline>
        </w:drawing>
      </w:r>
      <w:r>
        <w:t xml:space="preserve"> eliminated</w:t>
      </w:r>
    </w:p>
    <w:p w14:paraId="2382DBBC" w14:textId="77777777" w:rsidR="00356F46" w:rsidRDefault="00356F46" w:rsidP="004E1BDB">
      <w:pPr>
        <w:pStyle w:val="EW"/>
      </w:pPr>
      <w:r>
        <w:rPr>
          <w:noProof/>
          <w:position w:val="-14"/>
        </w:rPr>
        <w:drawing>
          <wp:inline distT="0" distB="0" distL="0" distR="0" wp14:anchorId="2ED9EE77" wp14:editId="799E2837">
            <wp:extent cx="391795" cy="241300"/>
            <wp:effectExtent l="0" t="0" r="8255" b="6350"/>
            <wp:docPr id="874994567"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1795" cy="241300"/>
                    </a:xfrm>
                    <a:prstGeom prst="rect">
                      <a:avLst/>
                    </a:prstGeom>
                    <a:noFill/>
                    <a:ln>
                      <a:noFill/>
                    </a:ln>
                  </pic:spPr>
                </pic:pic>
              </a:graphicData>
            </a:graphic>
          </wp:inline>
        </w:drawing>
      </w:r>
      <w:r>
        <w:tab/>
        <w:t>Post</w:t>
      </w:r>
      <w:r>
        <w:noBreakHyphen/>
        <w:t>filtered speech signal (before scaling)</w:t>
      </w:r>
    </w:p>
    <w:p w14:paraId="6E3492E3" w14:textId="77777777" w:rsidR="00356F46" w:rsidRDefault="00356F46" w:rsidP="004E1BDB">
      <w:pPr>
        <w:pStyle w:val="EW"/>
      </w:pPr>
      <w:r>
        <w:rPr>
          <w:noProof/>
          <w:position w:val="-10"/>
        </w:rPr>
        <w:drawing>
          <wp:inline distT="0" distB="0" distL="0" distR="0" wp14:anchorId="4379AFC8" wp14:editId="2E59516A">
            <wp:extent cx="457200" cy="215900"/>
            <wp:effectExtent l="0" t="0" r="0" b="0"/>
            <wp:docPr id="527695031"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57200" cy="215900"/>
                    </a:xfrm>
                    <a:prstGeom prst="rect">
                      <a:avLst/>
                    </a:prstGeom>
                    <a:noFill/>
                    <a:ln>
                      <a:noFill/>
                    </a:ln>
                  </pic:spPr>
                </pic:pic>
              </a:graphicData>
            </a:graphic>
          </wp:inline>
        </w:drawing>
      </w:r>
      <w:r>
        <w:tab/>
        <w:t>Pre</w:t>
      </w:r>
      <w:r>
        <w:noBreakHyphen/>
        <w:t>processing high</w:t>
      </w:r>
      <w:r>
        <w:noBreakHyphen/>
        <w:t>pass filter</w:t>
      </w:r>
    </w:p>
    <w:p w14:paraId="71F3F544" w14:textId="77777777" w:rsidR="00356F46" w:rsidRDefault="00356F46" w:rsidP="00356F46">
      <w:pPr>
        <w:pStyle w:val="EW"/>
      </w:pPr>
      <w:r>
        <w:rPr>
          <w:noProof/>
          <w:position w:val="-10"/>
        </w:rPr>
        <w:drawing>
          <wp:inline distT="0" distB="0" distL="0" distR="0" wp14:anchorId="33952D78" wp14:editId="7CFE25E3">
            <wp:extent cx="179705" cy="200660"/>
            <wp:effectExtent l="0" t="0" r="0" b="8890"/>
            <wp:docPr id="2511889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9705" cy="200660"/>
                    </a:xfrm>
                    <a:prstGeom prst="rect">
                      <a:avLst/>
                    </a:prstGeom>
                    <a:noFill/>
                    <a:ln>
                      <a:noFill/>
                    </a:ln>
                  </pic:spPr>
                </pic:pic>
              </a:graphicData>
            </a:graphic>
          </wp:inline>
        </w:drawing>
      </w:r>
      <w:r>
        <w:tab/>
        <w:t>Quantized fixed codebook gain</w:t>
      </w:r>
    </w:p>
    <w:p w14:paraId="371513A3" w14:textId="77777777" w:rsidR="00356F46" w:rsidRDefault="00356F46" w:rsidP="00356F46">
      <w:pPr>
        <w:pStyle w:val="EW"/>
      </w:pPr>
      <w:r>
        <w:rPr>
          <w:noProof/>
          <w:position w:val="-10"/>
        </w:rPr>
        <w:drawing>
          <wp:inline distT="0" distB="0" distL="0" distR="0" wp14:anchorId="3D0078BD" wp14:editId="5624CD7D">
            <wp:extent cx="127000" cy="216535"/>
            <wp:effectExtent l="0" t="0" r="6350" b="0"/>
            <wp:docPr id="1199788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7000" cy="216535"/>
                    </a:xfrm>
                    <a:prstGeom prst="rect">
                      <a:avLst/>
                    </a:prstGeom>
                    <a:noFill/>
                    <a:ln>
                      <a:noFill/>
                    </a:ln>
                  </pic:spPr>
                </pic:pic>
              </a:graphicData>
            </a:graphic>
          </wp:inline>
        </w:drawing>
      </w:r>
      <w:r>
        <w:tab/>
        <w:t>Quantized fixed codebook gain correction factor</w:t>
      </w:r>
    </w:p>
    <w:p w14:paraId="3E9F1747" w14:textId="77777777" w:rsidR="00356F46" w:rsidRDefault="00356F46" w:rsidP="004E1BDB">
      <w:pPr>
        <w:pStyle w:val="EW"/>
      </w:pPr>
      <w:r>
        <w:rPr>
          <w:noProof/>
          <w:position w:val="-10"/>
        </w:rPr>
        <w:drawing>
          <wp:inline distT="0" distB="0" distL="0" distR="0" wp14:anchorId="5CEC24A7" wp14:editId="6A46F840">
            <wp:extent cx="150495" cy="200660"/>
            <wp:effectExtent l="0" t="0" r="0" b="0"/>
            <wp:docPr id="2013195932"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tab/>
        <w:t>Quantized LSF parameter prediction residual</w:t>
      </w:r>
    </w:p>
    <w:p w14:paraId="784CC812" w14:textId="77777777" w:rsidR="00356F46" w:rsidRDefault="00356F46" w:rsidP="004E1BDB">
      <w:pPr>
        <w:pStyle w:val="EW"/>
      </w:pPr>
      <w:r>
        <w:rPr>
          <w:noProof/>
          <w:position w:val="-18"/>
        </w:rPr>
        <w:drawing>
          <wp:inline distT="0" distB="0" distL="0" distR="0" wp14:anchorId="3FAEAA6F" wp14:editId="2ACD2F7B">
            <wp:extent cx="1145540" cy="306705"/>
            <wp:effectExtent l="0" t="0" r="0" b="0"/>
            <wp:docPr id="190164970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145540" cy="306705"/>
                    </a:xfrm>
                    <a:prstGeom prst="rect">
                      <a:avLst/>
                    </a:prstGeom>
                    <a:noFill/>
                    <a:ln>
                      <a:noFill/>
                    </a:ln>
                  </pic:spPr>
                </pic:pic>
              </a:graphicData>
            </a:graphic>
          </wp:inline>
        </w:drawing>
      </w:r>
      <w:r>
        <w:tab/>
        <w:t>Quantized LSF vector</w:t>
      </w:r>
    </w:p>
    <w:p w14:paraId="34A44D1B" w14:textId="77777777" w:rsidR="00356F46" w:rsidRDefault="00356F46" w:rsidP="004E1BDB">
      <w:pPr>
        <w:pStyle w:val="EW"/>
      </w:pPr>
      <w:r>
        <w:rPr>
          <w:noProof/>
          <w:position w:val="-4"/>
        </w:rPr>
        <w:drawing>
          <wp:inline distT="0" distB="0" distL="0" distR="0" wp14:anchorId="1CA33C48" wp14:editId="3D4C4B48">
            <wp:extent cx="266065" cy="200660"/>
            <wp:effectExtent l="0" t="0" r="635" b="8890"/>
            <wp:docPr id="1709660597"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266065" cy="200660"/>
                    </a:xfrm>
                    <a:prstGeom prst="rect">
                      <a:avLst/>
                    </a:prstGeom>
                    <a:noFill/>
                    <a:ln>
                      <a:noFill/>
                    </a:ln>
                  </pic:spPr>
                </pic:pic>
              </a:graphicData>
            </a:graphic>
          </wp:inline>
        </w:drawing>
      </w:r>
      <w:r>
        <w:tab/>
        <w:t xml:space="preserve">Quantized LSF vector of frame </w:t>
      </w:r>
      <w:r>
        <w:rPr>
          <w:i/>
          <w:sz w:val="24"/>
        </w:rPr>
        <w:t>m</w:t>
      </w:r>
    </w:p>
    <w:p w14:paraId="1E2ED44F" w14:textId="77777777" w:rsidR="00356F46" w:rsidRDefault="00356F46" w:rsidP="004E1BDB">
      <w:pPr>
        <w:pStyle w:val="EW"/>
      </w:pPr>
      <w:r>
        <w:rPr>
          <w:noProof/>
          <w:position w:val="-8"/>
        </w:rPr>
        <w:drawing>
          <wp:inline distT="0" distB="0" distL="0" distR="0" wp14:anchorId="32F0DAAE" wp14:editId="5D0210AA">
            <wp:extent cx="291465" cy="200660"/>
            <wp:effectExtent l="0" t="0" r="0" b="8890"/>
            <wp:docPr id="33942568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91465" cy="200660"/>
                    </a:xfrm>
                    <a:prstGeom prst="rect">
                      <a:avLst/>
                    </a:prstGeom>
                    <a:noFill/>
                    <a:ln>
                      <a:noFill/>
                    </a:ln>
                  </pic:spPr>
                </pic:pic>
              </a:graphicData>
            </a:graphic>
          </wp:inline>
        </w:drawing>
      </w:r>
      <w:r>
        <w:tab/>
        <w:t>Reconstructed speech signal</w:t>
      </w:r>
    </w:p>
    <w:p w14:paraId="0593A9D4" w14:textId="77777777" w:rsidR="00356F46" w:rsidRDefault="00356F46" w:rsidP="004E1BDB">
      <w:pPr>
        <w:pStyle w:val="EW"/>
      </w:pPr>
      <w:r>
        <w:rPr>
          <w:noProof/>
          <w:position w:val="-12"/>
        </w:rPr>
        <w:drawing>
          <wp:inline distT="0" distB="0" distL="0" distR="0" wp14:anchorId="3346203A" wp14:editId="244F1C13">
            <wp:extent cx="200660" cy="215900"/>
            <wp:effectExtent l="0" t="0" r="8890" b="0"/>
            <wp:docPr id="220126625"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00660" cy="215900"/>
                    </a:xfrm>
                    <a:prstGeom prst="rect">
                      <a:avLst/>
                    </a:prstGeom>
                    <a:noFill/>
                    <a:ln>
                      <a:noFill/>
                    </a:ln>
                  </pic:spPr>
                </pic:pic>
              </a:graphicData>
            </a:graphic>
          </wp:inline>
        </w:drawing>
      </w:r>
      <w:r>
        <w:tab/>
        <w:t xml:space="preserve">Recursion coefficients for the Chebyshev polynomial evaluation </w:t>
      </w:r>
    </w:p>
    <w:p w14:paraId="0CE6D64D" w14:textId="77777777" w:rsidR="00356F46" w:rsidRDefault="00356F46" w:rsidP="00356F46">
      <w:pPr>
        <w:pStyle w:val="EW"/>
      </w:pPr>
      <w:r>
        <w:rPr>
          <w:noProof/>
          <w:position w:val="-10"/>
        </w:rPr>
        <w:drawing>
          <wp:inline distT="0" distB="0" distL="0" distR="0" wp14:anchorId="09F4D7ED" wp14:editId="110C5C78">
            <wp:extent cx="264160" cy="227330"/>
            <wp:effectExtent l="0" t="0" r="2540" b="1270"/>
            <wp:docPr id="20449323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64160" cy="227330"/>
                    </a:xfrm>
                    <a:prstGeom prst="rect">
                      <a:avLst/>
                    </a:prstGeom>
                    <a:noFill/>
                    <a:ln>
                      <a:noFill/>
                    </a:ln>
                  </pic:spPr>
                </pic:pic>
              </a:graphicData>
            </a:graphic>
          </wp:inline>
        </w:drawing>
      </w:r>
      <w:r>
        <w:tab/>
        <w:t>Reference fixed codebook gain</w:t>
      </w:r>
    </w:p>
    <w:p w14:paraId="0EB808DD" w14:textId="77777777" w:rsidR="00356F46" w:rsidRDefault="00356F46" w:rsidP="00356F46">
      <w:pPr>
        <w:pStyle w:val="EW"/>
      </w:pPr>
      <w:r>
        <w:rPr>
          <w:noProof/>
          <w:position w:val="-4"/>
        </w:rPr>
        <w:drawing>
          <wp:inline distT="0" distB="0" distL="0" distR="0" wp14:anchorId="22441201" wp14:editId="287382DC">
            <wp:extent cx="243205" cy="200660"/>
            <wp:effectExtent l="0" t="0" r="4445" b="8890"/>
            <wp:docPr id="3058921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43205" cy="200660"/>
                    </a:xfrm>
                    <a:prstGeom prst="rect">
                      <a:avLst/>
                    </a:prstGeom>
                    <a:noFill/>
                    <a:ln>
                      <a:noFill/>
                    </a:ln>
                  </pic:spPr>
                </pic:pic>
              </a:graphicData>
            </a:graphic>
          </wp:inline>
        </w:drawing>
      </w:r>
      <w:r>
        <w:tab/>
        <w:t>Reference LSF parameter vector</w:t>
      </w:r>
    </w:p>
    <w:p w14:paraId="4538C54D" w14:textId="77777777" w:rsidR="00356F46" w:rsidRDefault="00356F46" w:rsidP="004E1BDB">
      <w:pPr>
        <w:pStyle w:val="EW"/>
      </w:pPr>
      <w:r>
        <w:rPr>
          <w:noProof/>
          <w:position w:val="-4"/>
        </w:rPr>
        <w:drawing>
          <wp:inline distT="0" distB="0" distL="0" distR="0" wp14:anchorId="72700B3C" wp14:editId="4F6BEA6B">
            <wp:extent cx="256540" cy="200660"/>
            <wp:effectExtent l="0" t="0" r="0" b="8890"/>
            <wp:docPr id="1378187065"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56540" cy="200660"/>
                    </a:xfrm>
                    <a:prstGeom prst="rect">
                      <a:avLst/>
                    </a:prstGeom>
                    <a:noFill/>
                    <a:ln>
                      <a:noFill/>
                    </a:ln>
                  </pic:spPr>
                </pic:pic>
              </a:graphicData>
            </a:graphic>
          </wp:inline>
        </w:drawing>
      </w:r>
      <w:r>
        <w:rPr>
          <w:i/>
        </w:rPr>
        <w:tab/>
      </w:r>
      <w:r>
        <w:t>Reference vector for LSF quantization</w:t>
      </w:r>
    </w:p>
    <w:p w14:paraId="2DF5EB99" w14:textId="77777777" w:rsidR="00356F46" w:rsidRDefault="00356F46" w:rsidP="004E1BDB">
      <w:pPr>
        <w:pStyle w:val="EW"/>
      </w:pPr>
      <w:r>
        <w:rPr>
          <w:noProof/>
          <w:position w:val="-8"/>
        </w:rPr>
        <w:drawing>
          <wp:inline distT="0" distB="0" distL="0" distR="0" wp14:anchorId="7A0CDAD1" wp14:editId="5A337CDC">
            <wp:extent cx="367030" cy="200660"/>
            <wp:effectExtent l="0" t="0" r="0" b="8890"/>
            <wp:docPr id="165241269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67030" cy="200660"/>
                    </a:xfrm>
                    <a:prstGeom prst="rect">
                      <a:avLst/>
                    </a:prstGeom>
                    <a:noFill/>
                    <a:ln>
                      <a:noFill/>
                    </a:ln>
                  </pic:spPr>
                </pic:pic>
              </a:graphicData>
            </a:graphic>
          </wp:inline>
        </w:drawing>
      </w:r>
      <w:r>
        <w:tab/>
        <w:t>Sign extended backward filtered target</w:t>
      </w:r>
    </w:p>
    <w:p w14:paraId="4E5C1124" w14:textId="77777777" w:rsidR="00356F46" w:rsidRDefault="00356F46" w:rsidP="004E1BDB">
      <w:pPr>
        <w:pStyle w:val="EW"/>
        <w:rPr>
          <w:lang w:val="en-US"/>
        </w:rPr>
      </w:pPr>
      <w:r>
        <w:rPr>
          <w:noProof/>
          <w:position w:val="-12"/>
          <w:lang w:val="en-US"/>
        </w:rPr>
        <w:drawing>
          <wp:inline distT="0" distB="0" distL="0" distR="0" wp14:anchorId="0449E45C" wp14:editId="21CA4822">
            <wp:extent cx="341630" cy="231140"/>
            <wp:effectExtent l="0" t="0" r="1270" b="0"/>
            <wp:docPr id="1754229020"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41630" cy="231140"/>
                    </a:xfrm>
                    <a:prstGeom prst="rect">
                      <a:avLst/>
                    </a:prstGeom>
                    <a:noFill/>
                    <a:ln>
                      <a:noFill/>
                    </a:ln>
                  </pic:spPr>
                </pic:pic>
              </a:graphicData>
            </a:graphic>
          </wp:inline>
        </w:drawing>
      </w:r>
      <w:r>
        <w:rPr>
          <w:lang w:val="en-US"/>
        </w:rPr>
        <w:tab/>
        <w:t xml:space="preserve">Subsample in hybrid QMF matrix: left channel, band </w:t>
      </w:r>
      <w:r>
        <w:rPr>
          <w:i/>
          <w:lang w:val="en-US"/>
        </w:rPr>
        <w:t>k</w:t>
      </w:r>
      <w:r>
        <w:rPr>
          <w:lang w:val="en-US"/>
        </w:rPr>
        <w:t>, subsample n.</w:t>
      </w:r>
    </w:p>
    <w:p w14:paraId="3D0A73A3" w14:textId="77777777" w:rsidR="00356F46" w:rsidRDefault="00356F46" w:rsidP="004E1BDB">
      <w:pPr>
        <w:pStyle w:val="EW"/>
        <w:rPr>
          <w:lang w:val="en-US"/>
        </w:rPr>
      </w:pPr>
      <w:r>
        <w:rPr>
          <w:noProof/>
          <w:position w:val="-12"/>
          <w:lang w:val="en-US"/>
        </w:rPr>
        <w:drawing>
          <wp:inline distT="0" distB="0" distL="0" distR="0" wp14:anchorId="683E085B" wp14:editId="2ED37A41">
            <wp:extent cx="341630" cy="231140"/>
            <wp:effectExtent l="0" t="0" r="1270" b="0"/>
            <wp:docPr id="67510353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41630" cy="231140"/>
                    </a:xfrm>
                    <a:prstGeom prst="rect">
                      <a:avLst/>
                    </a:prstGeom>
                    <a:noFill/>
                    <a:ln>
                      <a:noFill/>
                    </a:ln>
                  </pic:spPr>
                </pic:pic>
              </a:graphicData>
            </a:graphic>
          </wp:inline>
        </w:drawing>
      </w:r>
      <w:r>
        <w:rPr>
          <w:lang w:val="en-US"/>
        </w:rPr>
        <w:tab/>
        <w:t xml:space="preserve">Subsample in hybrid QMF matrix: right channel, band </w:t>
      </w:r>
      <w:r>
        <w:rPr>
          <w:i/>
          <w:lang w:val="en-US"/>
        </w:rPr>
        <w:t>k</w:t>
      </w:r>
      <w:r>
        <w:rPr>
          <w:lang w:val="en-US"/>
        </w:rPr>
        <w:t>, subsample n.</w:t>
      </w:r>
    </w:p>
    <w:p w14:paraId="5502FAB9" w14:textId="77777777" w:rsidR="00356F46" w:rsidRDefault="00356F46" w:rsidP="004E1BDB">
      <w:pPr>
        <w:pStyle w:val="EW"/>
      </w:pPr>
      <w:r>
        <w:rPr>
          <w:noProof/>
          <w:position w:val="-8"/>
        </w:rPr>
        <w:drawing>
          <wp:inline distT="0" distB="0" distL="0" distR="0" wp14:anchorId="0205D85F" wp14:editId="354A764D">
            <wp:extent cx="331470" cy="200660"/>
            <wp:effectExtent l="0" t="0" r="0" b="8890"/>
            <wp:docPr id="1189635603"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31470" cy="200660"/>
                    </a:xfrm>
                    <a:prstGeom prst="rect">
                      <a:avLst/>
                    </a:prstGeom>
                    <a:noFill/>
                    <a:ln>
                      <a:noFill/>
                    </a:ln>
                  </pic:spPr>
                </pic:pic>
              </a:graphicData>
            </a:graphic>
          </wp:inline>
        </w:drawing>
      </w:r>
      <w:r>
        <w:tab/>
        <w:t>Sum polynomial of the Chebyshev polynomials</w:t>
      </w:r>
    </w:p>
    <w:p w14:paraId="6E59621F" w14:textId="77777777" w:rsidR="00356F46" w:rsidRDefault="00356F46" w:rsidP="004E1BDB">
      <w:pPr>
        <w:pStyle w:val="EW"/>
        <w:rPr>
          <w:position w:val="-8"/>
        </w:rPr>
      </w:pPr>
      <w:r>
        <w:rPr>
          <w:noProof/>
          <w:position w:val="-10"/>
        </w:rPr>
        <w:drawing>
          <wp:inline distT="0" distB="0" distL="0" distR="0" wp14:anchorId="04A92DE3" wp14:editId="695213A3">
            <wp:extent cx="367030" cy="215900"/>
            <wp:effectExtent l="0" t="0" r="0" b="0"/>
            <wp:docPr id="1744841131"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67030" cy="215900"/>
                    </a:xfrm>
                    <a:prstGeom prst="rect">
                      <a:avLst/>
                    </a:prstGeom>
                    <a:noFill/>
                    <a:ln>
                      <a:noFill/>
                    </a:ln>
                  </pic:spPr>
                </pic:pic>
              </a:graphicData>
            </a:graphic>
          </wp:inline>
        </w:drawing>
      </w:r>
      <w:r>
        <w:rPr>
          <w:position w:val="-8"/>
        </w:rPr>
        <w:tab/>
      </w:r>
      <w:r>
        <w:t>Symmetric LSF polynomial</w:t>
      </w:r>
    </w:p>
    <w:p w14:paraId="76163412" w14:textId="77777777" w:rsidR="00356F46" w:rsidRDefault="00356F46" w:rsidP="004E1BDB">
      <w:pPr>
        <w:pStyle w:val="EW"/>
      </w:pPr>
      <w:r>
        <w:rPr>
          <w:noProof/>
          <w:position w:val="-14"/>
        </w:rPr>
        <w:drawing>
          <wp:inline distT="0" distB="0" distL="0" distR="0" wp14:anchorId="0CC83A92" wp14:editId="787BAB28">
            <wp:extent cx="215900" cy="180975"/>
            <wp:effectExtent l="0" t="0" r="0" b="9525"/>
            <wp:docPr id="4555409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tab/>
        <w:t>The adaptive codebook gain</w:t>
      </w:r>
    </w:p>
    <w:p w14:paraId="4CD89DA2" w14:textId="77777777" w:rsidR="00356F46" w:rsidRDefault="00356F46" w:rsidP="004E1BDB">
      <w:pPr>
        <w:pStyle w:val="EW"/>
      </w:pPr>
      <w:r>
        <w:rPr>
          <w:noProof/>
          <w:position w:val="-8"/>
        </w:rPr>
        <w:drawing>
          <wp:inline distT="0" distB="0" distL="0" distR="0" wp14:anchorId="3B621F9B" wp14:editId="3E6363BC">
            <wp:extent cx="291465" cy="200660"/>
            <wp:effectExtent l="0" t="0" r="0" b="8890"/>
            <wp:docPr id="1538588842"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91465" cy="200660"/>
                    </a:xfrm>
                    <a:prstGeom prst="rect">
                      <a:avLst/>
                    </a:prstGeom>
                    <a:noFill/>
                    <a:ln>
                      <a:noFill/>
                    </a:ln>
                  </pic:spPr>
                </pic:pic>
              </a:graphicData>
            </a:graphic>
          </wp:inline>
        </w:drawing>
      </w:r>
      <w:r>
        <w:tab/>
        <w:t>The adaptive codebook vector</w:t>
      </w:r>
    </w:p>
    <w:p w14:paraId="2D243CE0" w14:textId="77777777" w:rsidR="00356F46" w:rsidRDefault="00356F46" w:rsidP="004E1BDB">
      <w:pPr>
        <w:pStyle w:val="EW"/>
      </w:pPr>
      <w:r>
        <w:rPr>
          <w:noProof/>
          <w:position w:val="-10"/>
        </w:rPr>
        <w:drawing>
          <wp:inline distT="0" distB="0" distL="0" distR="0" wp14:anchorId="05F608C1" wp14:editId="4ABA8557">
            <wp:extent cx="125730" cy="200660"/>
            <wp:effectExtent l="0" t="0" r="7620" b="8890"/>
            <wp:docPr id="1746768005"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5730" cy="200660"/>
                    </a:xfrm>
                    <a:prstGeom prst="rect">
                      <a:avLst/>
                    </a:prstGeom>
                    <a:noFill/>
                    <a:ln>
                      <a:noFill/>
                    </a:ln>
                  </pic:spPr>
                </pic:pic>
              </a:graphicData>
            </a:graphic>
          </wp:inline>
        </w:drawing>
      </w:r>
      <w:r>
        <w:tab/>
        <w:t>The adaptive pre</w:t>
      </w:r>
      <w:r>
        <w:noBreakHyphen/>
        <w:t>filter coefficient (the quantified pitch gain)</w:t>
      </w:r>
    </w:p>
    <w:p w14:paraId="62401BDD" w14:textId="77777777" w:rsidR="00356F46" w:rsidRDefault="00356F46" w:rsidP="004E1BDB">
      <w:pPr>
        <w:pStyle w:val="EW"/>
      </w:pPr>
      <w:r>
        <w:rPr>
          <w:noProof/>
          <w:position w:val="-6"/>
        </w:rPr>
        <w:drawing>
          <wp:inline distT="0" distB="0" distL="0" distR="0" wp14:anchorId="709A4168" wp14:editId="68CC14B6">
            <wp:extent cx="140970" cy="140970"/>
            <wp:effectExtent l="0" t="0" r="0" b="0"/>
            <wp:docPr id="1017774684"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40970" cy="140970"/>
                    </a:xfrm>
                    <a:prstGeom prst="rect">
                      <a:avLst/>
                    </a:prstGeom>
                    <a:noFill/>
                    <a:ln>
                      <a:noFill/>
                    </a:ln>
                  </pic:spPr>
                </pic:pic>
              </a:graphicData>
            </a:graphic>
          </wp:inline>
        </w:drawing>
      </w:r>
      <w:r>
        <w:tab/>
        <w:t>The AGC factor of the adaptive postfilter</w:t>
      </w:r>
    </w:p>
    <w:p w14:paraId="5079D9DB" w14:textId="77777777" w:rsidR="00356F46" w:rsidRDefault="00356F46" w:rsidP="004E1BDB">
      <w:pPr>
        <w:pStyle w:val="EW"/>
      </w:pPr>
      <w:r>
        <w:rPr>
          <w:noProof/>
          <w:position w:val="-12"/>
        </w:rPr>
        <w:drawing>
          <wp:inline distT="0" distB="0" distL="0" distR="0" wp14:anchorId="7843738A" wp14:editId="4EB464C7">
            <wp:extent cx="441960" cy="215900"/>
            <wp:effectExtent l="0" t="0" r="0" b="0"/>
            <wp:docPr id="487648623"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41960" cy="215900"/>
                    </a:xfrm>
                    <a:prstGeom prst="rect">
                      <a:avLst/>
                    </a:prstGeom>
                    <a:noFill/>
                    <a:ln>
                      <a:noFill/>
                    </a:ln>
                  </pic:spPr>
                </pic:pic>
              </a:graphicData>
            </a:graphic>
          </wp:inline>
        </w:drawing>
      </w:r>
      <w:r>
        <w:tab/>
        <w:t>The AGC</w:t>
      </w:r>
      <w:r>
        <w:noBreakHyphen/>
        <w:t>controlled gain scaling factor of the adaptive postfilter</w:t>
      </w:r>
    </w:p>
    <w:p w14:paraId="6DA787F7" w14:textId="77777777" w:rsidR="00356F46" w:rsidRDefault="00356F46" w:rsidP="004E1BDB">
      <w:pPr>
        <w:pStyle w:val="EW"/>
        <w:rPr>
          <w:position w:val="-8"/>
        </w:rPr>
      </w:pPr>
      <w:r>
        <w:rPr>
          <w:noProof/>
          <w:position w:val="-12"/>
        </w:rPr>
        <w:drawing>
          <wp:inline distT="0" distB="0" distL="0" distR="0" wp14:anchorId="798AF2A4" wp14:editId="628B814D">
            <wp:extent cx="191135" cy="215900"/>
            <wp:effectExtent l="0" t="0" r="0" b="0"/>
            <wp:docPr id="146959018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91135" cy="215900"/>
                    </a:xfrm>
                    <a:prstGeom prst="rect">
                      <a:avLst/>
                    </a:prstGeom>
                    <a:noFill/>
                    <a:ln>
                      <a:noFill/>
                    </a:ln>
                  </pic:spPr>
                </pic:pic>
              </a:graphicData>
            </a:graphic>
          </wp:inline>
        </w:drawing>
      </w:r>
      <w:r>
        <w:tab/>
        <w:t>The amplitude of the</w:t>
      </w:r>
      <w:r>
        <w:rPr>
          <w:i/>
          <w:sz w:val="24"/>
        </w:rPr>
        <w:t xml:space="preserve"> </w:t>
      </w:r>
      <w:proofErr w:type="spellStart"/>
      <w:r>
        <w:rPr>
          <w:i/>
          <w:sz w:val="24"/>
        </w:rPr>
        <w:t>i</w:t>
      </w:r>
      <w:r>
        <w:t>th</w:t>
      </w:r>
      <w:proofErr w:type="spellEnd"/>
      <w:r>
        <w:t xml:space="preserve"> pulse</w:t>
      </w:r>
    </w:p>
    <w:p w14:paraId="4F17EDAA" w14:textId="77777777" w:rsidR="00356F46" w:rsidRDefault="00356F46" w:rsidP="004E1BDB">
      <w:pPr>
        <w:pStyle w:val="EW"/>
      </w:pPr>
      <w:r>
        <w:rPr>
          <w:noProof/>
          <w:position w:val="-12"/>
        </w:rPr>
        <w:drawing>
          <wp:inline distT="0" distB="0" distL="0" distR="0" wp14:anchorId="1CEC4D67" wp14:editId="30622782">
            <wp:extent cx="316230" cy="215900"/>
            <wp:effectExtent l="0" t="0" r="7620" b="0"/>
            <wp:docPr id="56149270"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6230" cy="215900"/>
                    </a:xfrm>
                    <a:prstGeom prst="rect">
                      <a:avLst/>
                    </a:prstGeom>
                    <a:noFill/>
                    <a:ln>
                      <a:noFill/>
                    </a:ln>
                  </pic:spPr>
                </pic:pic>
              </a:graphicData>
            </a:graphic>
          </wp:inline>
        </w:drawing>
      </w:r>
      <w:r>
        <w:tab/>
        <w:t>The auto</w:t>
      </w:r>
      <w:r>
        <w:noBreakHyphen/>
        <w:t xml:space="preserve">correlations of </w:t>
      </w:r>
      <w:r>
        <w:rPr>
          <w:noProof/>
          <w:position w:val="-14"/>
        </w:rPr>
        <w:drawing>
          <wp:inline distT="0" distB="0" distL="0" distR="0" wp14:anchorId="40927DD1" wp14:editId="4EF1A1BA">
            <wp:extent cx="407035" cy="241300"/>
            <wp:effectExtent l="0" t="0" r="0" b="6350"/>
            <wp:docPr id="385198963"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07035" cy="241300"/>
                    </a:xfrm>
                    <a:prstGeom prst="rect">
                      <a:avLst/>
                    </a:prstGeom>
                    <a:noFill/>
                    <a:ln>
                      <a:noFill/>
                    </a:ln>
                  </pic:spPr>
                </pic:pic>
              </a:graphicData>
            </a:graphic>
          </wp:inline>
        </w:drawing>
      </w:r>
    </w:p>
    <w:p w14:paraId="640571FD" w14:textId="77777777" w:rsidR="00356F46" w:rsidRDefault="00356F46" w:rsidP="004E1BDB">
      <w:pPr>
        <w:pStyle w:val="EW"/>
      </w:pPr>
      <w:r>
        <w:rPr>
          <w:noProof/>
          <w:position w:val="-12"/>
        </w:rPr>
        <w:drawing>
          <wp:inline distT="0" distB="0" distL="0" distR="0" wp14:anchorId="26D63E81" wp14:editId="04289DDA">
            <wp:extent cx="407035" cy="215900"/>
            <wp:effectExtent l="0" t="0" r="0" b="0"/>
            <wp:docPr id="787672788"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407035" cy="215900"/>
                    </a:xfrm>
                    <a:prstGeom prst="rect">
                      <a:avLst/>
                    </a:prstGeom>
                    <a:noFill/>
                    <a:ln>
                      <a:noFill/>
                    </a:ln>
                  </pic:spPr>
                </pic:pic>
              </a:graphicData>
            </a:graphic>
          </wp:inline>
        </w:drawing>
      </w:r>
      <w:r>
        <w:tab/>
        <w:t>The auto</w:t>
      </w:r>
      <w:r>
        <w:noBreakHyphen/>
        <w:t xml:space="preserve">correlations of the windowed speech </w:t>
      </w:r>
      <w:r>
        <w:rPr>
          <w:noProof/>
          <w:position w:val="-10"/>
        </w:rPr>
        <w:drawing>
          <wp:inline distT="0" distB="0" distL="0" distR="0" wp14:anchorId="253C7682" wp14:editId="1B9B298D">
            <wp:extent cx="331470" cy="191135"/>
            <wp:effectExtent l="0" t="0" r="0" b="0"/>
            <wp:docPr id="2058099088"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p>
    <w:p w14:paraId="3FF2F1F1" w14:textId="77777777" w:rsidR="00356F46" w:rsidRDefault="00356F46" w:rsidP="004E1BDB">
      <w:pPr>
        <w:pStyle w:val="EW"/>
      </w:pPr>
      <w:r>
        <w:rPr>
          <w:noProof/>
          <w:position w:val="-12"/>
        </w:rPr>
        <w:drawing>
          <wp:inline distT="0" distB="0" distL="0" distR="0" wp14:anchorId="2A95D546" wp14:editId="5123AA1B">
            <wp:extent cx="175895" cy="215900"/>
            <wp:effectExtent l="0" t="0" r="0" b="0"/>
            <wp:docPr id="2061879267"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75895" cy="215900"/>
                    </a:xfrm>
                    <a:prstGeom prst="rect">
                      <a:avLst/>
                    </a:prstGeom>
                    <a:noFill/>
                    <a:ln>
                      <a:noFill/>
                    </a:ln>
                  </pic:spPr>
                </pic:pic>
              </a:graphicData>
            </a:graphic>
          </wp:inline>
        </w:drawing>
      </w:r>
      <w:r>
        <w:tab/>
        <w:t>The bandwidth expansion in Hz</w:t>
      </w:r>
    </w:p>
    <w:p w14:paraId="66388E21" w14:textId="77777777" w:rsidR="00356F46" w:rsidRDefault="00356F46" w:rsidP="004E1BDB">
      <w:pPr>
        <w:pStyle w:val="EW"/>
      </w:pPr>
      <w:r>
        <w:rPr>
          <w:noProof/>
          <w:position w:val="-16"/>
        </w:rPr>
        <w:drawing>
          <wp:inline distT="0" distB="0" distL="0" distR="0" wp14:anchorId="6041B92E" wp14:editId="5469FEB7">
            <wp:extent cx="241300" cy="241300"/>
            <wp:effectExtent l="0" t="0" r="6350" b="6350"/>
            <wp:docPr id="650839230"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ab/>
        <w:t>The best open</w:t>
      </w:r>
      <w:r>
        <w:noBreakHyphen/>
        <w:t>loop lag</w:t>
      </w:r>
    </w:p>
    <w:p w14:paraId="22B17131" w14:textId="77777777" w:rsidR="00356F46" w:rsidRDefault="00356F46" w:rsidP="004E1BDB">
      <w:pPr>
        <w:pStyle w:val="EW"/>
        <w:rPr>
          <w:position w:val="-8"/>
        </w:rPr>
      </w:pPr>
      <w:r>
        <w:rPr>
          <w:noProof/>
          <w:position w:val="-10"/>
        </w:rPr>
        <w:drawing>
          <wp:inline distT="0" distB="0" distL="0" distR="0" wp14:anchorId="015D86A1" wp14:editId="7C028149">
            <wp:extent cx="306705" cy="200660"/>
            <wp:effectExtent l="0" t="0" r="0" b="8890"/>
            <wp:docPr id="1840797136"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306705" cy="200660"/>
                    </a:xfrm>
                    <a:prstGeom prst="rect">
                      <a:avLst/>
                    </a:prstGeom>
                    <a:noFill/>
                    <a:ln>
                      <a:noFill/>
                    </a:ln>
                  </pic:spPr>
                </pic:pic>
              </a:graphicData>
            </a:graphic>
          </wp:inline>
        </w:drawing>
      </w:r>
      <w:r>
        <w:tab/>
        <w:t xml:space="preserve">The coefficients of either </w:t>
      </w:r>
      <w:r>
        <w:rPr>
          <w:noProof/>
          <w:position w:val="-10"/>
        </w:rPr>
        <w:drawing>
          <wp:inline distT="0" distB="0" distL="0" distR="0" wp14:anchorId="0726D392" wp14:editId="778F4567">
            <wp:extent cx="367030" cy="215900"/>
            <wp:effectExtent l="0" t="0" r="0" b="0"/>
            <wp:docPr id="510386712"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67030" cy="215900"/>
                    </a:xfrm>
                    <a:prstGeom prst="rect">
                      <a:avLst/>
                    </a:prstGeom>
                    <a:noFill/>
                    <a:ln>
                      <a:noFill/>
                    </a:ln>
                  </pic:spPr>
                </pic:pic>
              </a:graphicData>
            </a:graphic>
          </wp:inline>
        </w:drawing>
      </w:r>
      <w:r>
        <w:t xml:space="preserve"> or </w:t>
      </w:r>
      <w:r>
        <w:rPr>
          <w:noProof/>
          <w:position w:val="-10"/>
        </w:rPr>
        <w:drawing>
          <wp:inline distT="0" distB="0" distL="0" distR="0" wp14:anchorId="4E66778E" wp14:editId="4C05553B">
            <wp:extent cx="381635" cy="215900"/>
            <wp:effectExtent l="0" t="0" r="0" b="0"/>
            <wp:docPr id="1862876617"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81635" cy="215900"/>
                    </a:xfrm>
                    <a:prstGeom prst="rect">
                      <a:avLst/>
                    </a:prstGeom>
                    <a:noFill/>
                    <a:ln>
                      <a:noFill/>
                    </a:ln>
                  </pic:spPr>
                </pic:pic>
              </a:graphicData>
            </a:graphic>
          </wp:inline>
        </w:drawing>
      </w:r>
    </w:p>
    <w:p w14:paraId="0C50192E" w14:textId="77777777" w:rsidR="00356F46" w:rsidRDefault="00356F46" w:rsidP="004E1BDB">
      <w:pPr>
        <w:pStyle w:val="EW"/>
      </w:pPr>
      <w:r>
        <w:rPr>
          <w:noProof/>
          <w:position w:val="-10"/>
        </w:rPr>
        <w:drawing>
          <wp:inline distT="0" distB="0" distL="0" distR="0" wp14:anchorId="03A39FB0" wp14:editId="3731E1F4">
            <wp:extent cx="738505" cy="241300"/>
            <wp:effectExtent l="0" t="0" r="0" b="6350"/>
            <wp:docPr id="2128364802"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738505" cy="241300"/>
                    </a:xfrm>
                    <a:prstGeom prst="rect">
                      <a:avLst/>
                    </a:prstGeom>
                    <a:noFill/>
                    <a:ln>
                      <a:noFill/>
                    </a:ln>
                  </pic:spPr>
                </pic:pic>
              </a:graphicData>
            </a:graphic>
          </wp:inline>
        </w:drawing>
      </w:r>
      <w:r>
        <w:tab/>
        <w:t xml:space="preserve">The coefficients of the polynomials </w:t>
      </w:r>
      <w:r>
        <w:rPr>
          <w:noProof/>
          <w:position w:val="-10"/>
        </w:rPr>
        <w:drawing>
          <wp:inline distT="0" distB="0" distL="0" distR="0" wp14:anchorId="0FB61E44" wp14:editId="58B3DB43">
            <wp:extent cx="367030" cy="215900"/>
            <wp:effectExtent l="0" t="0" r="0" b="0"/>
            <wp:docPr id="525856886"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67030" cy="215900"/>
                    </a:xfrm>
                    <a:prstGeom prst="rect">
                      <a:avLst/>
                    </a:prstGeom>
                    <a:noFill/>
                    <a:ln>
                      <a:noFill/>
                    </a:ln>
                  </pic:spPr>
                </pic:pic>
              </a:graphicData>
            </a:graphic>
          </wp:inline>
        </w:drawing>
      </w:r>
      <w:r>
        <w:t xml:space="preserve"> and </w:t>
      </w:r>
      <w:r>
        <w:rPr>
          <w:noProof/>
          <w:position w:val="-10"/>
        </w:rPr>
        <w:drawing>
          <wp:inline distT="0" distB="0" distL="0" distR="0" wp14:anchorId="06EF7AE6" wp14:editId="2C4A9010">
            <wp:extent cx="381635" cy="215900"/>
            <wp:effectExtent l="0" t="0" r="0" b="0"/>
            <wp:docPr id="53594104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 cy="215900"/>
                    </a:xfrm>
                    <a:prstGeom prst="rect">
                      <a:avLst/>
                    </a:prstGeom>
                    <a:noFill/>
                    <a:ln>
                      <a:noFill/>
                    </a:ln>
                  </pic:spPr>
                </pic:pic>
              </a:graphicData>
            </a:graphic>
          </wp:inline>
        </w:drawing>
      </w:r>
    </w:p>
    <w:p w14:paraId="77E2ABE9" w14:textId="77777777" w:rsidR="00356F46" w:rsidRDefault="00356F46" w:rsidP="004E1BDB">
      <w:pPr>
        <w:pStyle w:val="EW"/>
      </w:pPr>
      <w:r>
        <w:rPr>
          <w:noProof/>
          <w:position w:val="-10"/>
        </w:rPr>
        <w:drawing>
          <wp:inline distT="0" distB="0" distL="0" distR="0" wp14:anchorId="43858CBB" wp14:editId="7574B061">
            <wp:extent cx="673100" cy="200660"/>
            <wp:effectExtent l="0" t="0" r="0" b="8890"/>
            <wp:docPr id="148159961"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73100" cy="200660"/>
                    </a:xfrm>
                    <a:prstGeom prst="rect">
                      <a:avLst/>
                    </a:prstGeom>
                    <a:noFill/>
                    <a:ln>
                      <a:noFill/>
                    </a:ln>
                  </pic:spPr>
                </pic:pic>
              </a:graphicData>
            </a:graphic>
          </wp:inline>
        </w:drawing>
      </w:r>
      <w:r>
        <w:tab/>
        <w:t xml:space="preserve">The coefficients of the polynomials </w:t>
      </w:r>
      <w:r>
        <w:rPr>
          <w:noProof/>
          <w:position w:val="-10"/>
        </w:rPr>
        <w:drawing>
          <wp:inline distT="0" distB="0" distL="0" distR="0" wp14:anchorId="189F8043" wp14:editId="3A084A1B">
            <wp:extent cx="356870" cy="200660"/>
            <wp:effectExtent l="0" t="0" r="5080" b="8890"/>
            <wp:docPr id="1199756063"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356870" cy="200660"/>
                    </a:xfrm>
                    <a:prstGeom prst="rect">
                      <a:avLst/>
                    </a:prstGeom>
                    <a:noFill/>
                    <a:ln>
                      <a:noFill/>
                    </a:ln>
                  </pic:spPr>
                </pic:pic>
              </a:graphicData>
            </a:graphic>
          </wp:inline>
        </w:drawing>
      </w:r>
      <w:r>
        <w:t xml:space="preserve">and </w:t>
      </w:r>
      <w:r>
        <w:rPr>
          <w:noProof/>
          <w:position w:val="-10"/>
        </w:rPr>
        <w:drawing>
          <wp:inline distT="0" distB="0" distL="0" distR="0" wp14:anchorId="6B0FB763" wp14:editId="54FB390A">
            <wp:extent cx="367030" cy="200660"/>
            <wp:effectExtent l="0" t="0" r="0" b="8890"/>
            <wp:docPr id="95418064"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367030" cy="200660"/>
                    </a:xfrm>
                    <a:prstGeom prst="rect">
                      <a:avLst/>
                    </a:prstGeom>
                    <a:noFill/>
                    <a:ln>
                      <a:noFill/>
                    </a:ln>
                  </pic:spPr>
                </pic:pic>
              </a:graphicData>
            </a:graphic>
          </wp:inline>
        </w:drawing>
      </w:r>
    </w:p>
    <w:p w14:paraId="4DE9FE4F" w14:textId="77777777" w:rsidR="00356F46" w:rsidRDefault="00356F46" w:rsidP="004E1BDB">
      <w:pPr>
        <w:pStyle w:val="EW"/>
      </w:pPr>
      <w:r>
        <w:rPr>
          <w:noProof/>
          <w:position w:val="-10"/>
        </w:rPr>
        <w:drawing>
          <wp:inline distT="0" distB="0" distL="0" distR="0" wp14:anchorId="44C81A03" wp14:editId="4B9AB5B6">
            <wp:extent cx="607695" cy="256540"/>
            <wp:effectExtent l="0" t="0" r="1905" b="0"/>
            <wp:docPr id="783568529"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07695" cy="256540"/>
                    </a:xfrm>
                    <a:prstGeom prst="rect">
                      <a:avLst/>
                    </a:prstGeom>
                    <a:noFill/>
                    <a:ln>
                      <a:noFill/>
                    </a:ln>
                  </pic:spPr>
                </pic:pic>
              </a:graphicData>
            </a:graphic>
          </wp:inline>
        </w:drawing>
      </w:r>
      <w:r>
        <w:tab/>
        <w:t xml:space="preserve">The correlation between the target signal </w:t>
      </w:r>
      <w:r>
        <w:rPr>
          <w:noProof/>
          <w:position w:val="-10"/>
        </w:rPr>
        <w:drawing>
          <wp:inline distT="0" distB="0" distL="0" distR="0" wp14:anchorId="0939F20B" wp14:editId="0F074B31">
            <wp:extent cx="381635" cy="215900"/>
            <wp:effectExtent l="0" t="0" r="0" b="0"/>
            <wp:docPr id="1253577178"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1635" cy="215900"/>
                    </a:xfrm>
                    <a:prstGeom prst="rect">
                      <a:avLst/>
                    </a:prstGeom>
                    <a:noFill/>
                    <a:ln>
                      <a:noFill/>
                    </a:ln>
                  </pic:spPr>
                </pic:pic>
              </a:graphicData>
            </a:graphic>
          </wp:inline>
        </w:drawing>
      </w:r>
      <w:r>
        <w:t xml:space="preserve"> and the impulse response </w:t>
      </w:r>
      <w:r>
        <w:rPr>
          <w:noProof/>
          <w:position w:val="-12"/>
        </w:rPr>
        <w:drawing>
          <wp:inline distT="0" distB="0" distL="0" distR="0" wp14:anchorId="25DC5D4F" wp14:editId="11F4769F">
            <wp:extent cx="306705" cy="231140"/>
            <wp:effectExtent l="0" t="0" r="0" b="0"/>
            <wp:docPr id="1346971759"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06705" cy="231140"/>
                    </a:xfrm>
                    <a:prstGeom prst="rect">
                      <a:avLst/>
                    </a:prstGeom>
                    <a:noFill/>
                    <a:ln>
                      <a:noFill/>
                    </a:ln>
                  </pic:spPr>
                </pic:pic>
              </a:graphicData>
            </a:graphic>
          </wp:inline>
        </w:drawing>
      </w:r>
      <w:r>
        <w:t>, i.e., backward filtered target</w:t>
      </w:r>
    </w:p>
    <w:p w14:paraId="24CDEF7F" w14:textId="77777777" w:rsidR="00356F46" w:rsidRDefault="00356F46" w:rsidP="004E1BDB">
      <w:pPr>
        <w:pStyle w:val="EW"/>
      </w:pPr>
      <w:r>
        <w:rPr>
          <w:noProof/>
          <w:position w:val="-10"/>
        </w:rPr>
        <w:lastRenderedPageBreak/>
        <w:drawing>
          <wp:inline distT="0" distB="0" distL="0" distR="0" wp14:anchorId="6A7759D9" wp14:editId="7FBEBA7C">
            <wp:extent cx="175895" cy="200660"/>
            <wp:effectExtent l="0" t="0" r="0" b="8890"/>
            <wp:docPr id="12386563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75895" cy="200660"/>
                    </a:xfrm>
                    <a:prstGeom prst="rect">
                      <a:avLst/>
                    </a:prstGeom>
                    <a:noFill/>
                    <a:ln>
                      <a:noFill/>
                    </a:ln>
                  </pic:spPr>
                </pic:pic>
              </a:graphicData>
            </a:graphic>
          </wp:inline>
        </w:drawing>
      </w:r>
      <w:r>
        <w:tab/>
        <w:t xml:space="preserve">The correlation in the numerator of </w:t>
      </w:r>
      <w:r>
        <w:rPr>
          <w:noProof/>
          <w:position w:val="-12"/>
        </w:rPr>
        <w:drawing>
          <wp:inline distT="0" distB="0" distL="0" distR="0" wp14:anchorId="53053363" wp14:editId="09913F0D">
            <wp:extent cx="241300" cy="215900"/>
            <wp:effectExtent l="0" t="0" r="0" b="0"/>
            <wp:docPr id="1081147037"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p>
    <w:p w14:paraId="0B69A9F7" w14:textId="77777777" w:rsidR="00356F46" w:rsidRDefault="00356F46" w:rsidP="004E1BDB">
      <w:pPr>
        <w:pStyle w:val="EW"/>
      </w:pPr>
      <w:r>
        <w:rPr>
          <w:noProof/>
          <w:position w:val="-12"/>
        </w:rPr>
        <w:drawing>
          <wp:inline distT="0" distB="0" distL="0" distR="0" wp14:anchorId="242C8049" wp14:editId="5A422A96">
            <wp:extent cx="200660" cy="215900"/>
            <wp:effectExtent l="0" t="0" r="8890" b="0"/>
            <wp:docPr id="257085891"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200660" cy="215900"/>
                    </a:xfrm>
                    <a:prstGeom prst="rect">
                      <a:avLst/>
                    </a:prstGeom>
                    <a:noFill/>
                    <a:ln>
                      <a:noFill/>
                    </a:ln>
                  </pic:spPr>
                </pic:pic>
              </a:graphicData>
            </a:graphic>
          </wp:inline>
        </w:drawing>
      </w:r>
      <w:r>
        <w:tab/>
        <w:t xml:space="preserve">The correlation in the numerator of </w:t>
      </w:r>
      <w:r>
        <w:rPr>
          <w:noProof/>
          <w:position w:val="-12"/>
        </w:rPr>
        <w:drawing>
          <wp:inline distT="0" distB="0" distL="0" distR="0" wp14:anchorId="3768B3EE" wp14:editId="46CB7978">
            <wp:extent cx="241300" cy="215900"/>
            <wp:effectExtent l="0" t="0" r="0" b="0"/>
            <wp:docPr id="1607369058"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t xml:space="preserve"> at index </w:t>
      </w:r>
      <w:r>
        <w:rPr>
          <w:i/>
          <w:sz w:val="24"/>
        </w:rPr>
        <w:t>k</w:t>
      </w:r>
    </w:p>
    <w:p w14:paraId="6FAA1F80" w14:textId="77777777" w:rsidR="00356F46" w:rsidRDefault="00356F46" w:rsidP="004E1BDB">
      <w:pPr>
        <w:pStyle w:val="EW"/>
      </w:pPr>
      <w:r>
        <w:rPr>
          <w:noProof/>
          <w:position w:val="-16"/>
        </w:rPr>
        <w:drawing>
          <wp:inline distT="0" distB="0" distL="0" distR="0" wp14:anchorId="06FFB96E" wp14:editId="1B79535B">
            <wp:extent cx="798830" cy="241300"/>
            <wp:effectExtent l="0" t="0" r="1270" b="6350"/>
            <wp:docPr id="1170017003"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798830" cy="241300"/>
                    </a:xfrm>
                    <a:prstGeom prst="rect">
                      <a:avLst/>
                    </a:prstGeom>
                    <a:noFill/>
                    <a:ln>
                      <a:noFill/>
                    </a:ln>
                  </pic:spPr>
                </pic:pic>
              </a:graphicData>
            </a:graphic>
          </wp:inline>
        </w:drawing>
      </w:r>
      <w:r>
        <w:tab/>
        <w:t xml:space="preserve">The correlation maxima at delays </w:t>
      </w:r>
      <w:r>
        <w:rPr>
          <w:noProof/>
          <w:position w:val="-12"/>
        </w:rPr>
        <w:drawing>
          <wp:inline distT="0" distB="0" distL="0" distR="0" wp14:anchorId="187F8BD9" wp14:editId="7024C9BD">
            <wp:extent cx="763905" cy="215900"/>
            <wp:effectExtent l="0" t="0" r="0" b="0"/>
            <wp:docPr id="1242816390"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63905" cy="215900"/>
                    </a:xfrm>
                    <a:prstGeom prst="rect">
                      <a:avLst/>
                    </a:prstGeom>
                    <a:noFill/>
                    <a:ln>
                      <a:noFill/>
                    </a:ln>
                  </pic:spPr>
                </pic:pic>
              </a:graphicData>
            </a:graphic>
          </wp:inline>
        </w:drawing>
      </w:r>
    </w:p>
    <w:p w14:paraId="6C87693C" w14:textId="77777777" w:rsidR="00356F46" w:rsidRDefault="00356F46" w:rsidP="004E1BDB">
      <w:pPr>
        <w:pStyle w:val="EW"/>
        <w:rPr>
          <w:i/>
        </w:rPr>
      </w:pPr>
      <w:r>
        <w:rPr>
          <w:noProof/>
          <w:position w:val="-12"/>
        </w:rPr>
        <w:drawing>
          <wp:inline distT="0" distB="0" distL="0" distR="0" wp14:anchorId="4E5C438E" wp14:editId="44988E01">
            <wp:extent cx="256540" cy="215900"/>
            <wp:effectExtent l="0" t="0" r="0" b="0"/>
            <wp:docPr id="189875140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56540" cy="215900"/>
                    </a:xfrm>
                    <a:prstGeom prst="rect">
                      <a:avLst/>
                    </a:prstGeom>
                    <a:noFill/>
                    <a:ln>
                      <a:noFill/>
                    </a:ln>
                  </pic:spPr>
                </pic:pic>
              </a:graphicData>
            </a:graphic>
          </wp:inline>
        </w:drawing>
      </w:r>
      <w:r>
        <w:tab/>
        <w:t>The correlation maximum of open</w:t>
      </w:r>
      <w:r>
        <w:noBreakHyphen/>
        <w:t xml:space="preserve">loop pitch analysis at delay </w:t>
      </w:r>
      <w:r>
        <w:rPr>
          <w:i/>
          <w:sz w:val="24"/>
        </w:rPr>
        <w:t>k</w:t>
      </w:r>
    </w:p>
    <w:p w14:paraId="21DD06D4" w14:textId="77777777" w:rsidR="00356F46" w:rsidRDefault="00356F46" w:rsidP="004E1BDB">
      <w:pPr>
        <w:pStyle w:val="EW"/>
      </w:pPr>
      <w:r>
        <w:rPr>
          <w:noProof/>
          <w:position w:val="-12"/>
        </w:rPr>
        <w:drawing>
          <wp:inline distT="0" distB="0" distL="0" distR="0" wp14:anchorId="2B8C9A06" wp14:editId="4BFDB3F7">
            <wp:extent cx="657860" cy="266065"/>
            <wp:effectExtent l="0" t="0" r="8890" b="635"/>
            <wp:docPr id="564142246"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657860" cy="266065"/>
                    </a:xfrm>
                    <a:prstGeom prst="rect">
                      <a:avLst/>
                    </a:prstGeom>
                    <a:noFill/>
                    <a:ln>
                      <a:noFill/>
                    </a:ln>
                  </pic:spPr>
                </pic:pic>
              </a:graphicData>
            </a:graphic>
          </wp:inline>
        </w:drawing>
      </w:r>
      <w:r>
        <w:tab/>
        <w:t>The denominator of the perceptual weighting filter</w:t>
      </w:r>
    </w:p>
    <w:p w14:paraId="375BB960" w14:textId="77777777" w:rsidR="00356F46" w:rsidRDefault="00356F46" w:rsidP="004E1BDB">
      <w:pPr>
        <w:pStyle w:val="EW"/>
      </w:pPr>
      <w:r>
        <w:rPr>
          <w:noProof/>
          <w:position w:val="-12"/>
        </w:rPr>
        <w:drawing>
          <wp:inline distT="0" distB="0" distL="0" distR="0" wp14:anchorId="5EEDF820" wp14:editId="6A54C4F4">
            <wp:extent cx="200660" cy="215900"/>
            <wp:effectExtent l="0" t="0" r="0" b="0"/>
            <wp:docPr id="128231151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00660" cy="215900"/>
                    </a:xfrm>
                    <a:prstGeom prst="rect">
                      <a:avLst/>
                    </a:prstGeom>
                    <a:noFill/>
                    <a:ln>
                      <a:noFill/>
                    </a:ln>
                  </pic:spPr>
                </pic:pic>
              </a:graphicData>
            </a:graphic>
          </wp:inline>
        </w:drawing>
      </w:r>
      <w:r>
        <w:tab/>
        <w:t xml:space="preserve">The distance between the line spectral frequencies </w:t>
      </w:r>
      <w:r>
        <w:rPr>
          <w:noProof/>
          <w:position w:val="-12"/>
        </w:rPr>
        <w:drawing>
          <wp:inline distT="0" distB="0" distL="0" distR="0" wp14:anchorId="5114C2F8" wp14:editId="24888760">
            <wp:extent cx="281305" cy="215900"/>
            <wp:effectExtent l="0" t="0" r="4445" b="0"/>
            <wp:docPr id="1262993393"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1305" cy="215900"/>
                    </a:xfrm>
                    <a:prstGeom prst="rect">
                      <a:avLst/>
                    </a:prstGeom>
                    <a:noFill/>
                    <a:ln>
                      <a:noFill/>
                    </a:ln>
                  </pic:spPr>
                </pic:pic>
              </a:graphicData>
            </a:graphic>
          </wp:inline>
        </w:drawing>
      </w:r>
      <w:r>
        <w:t xml:space="preserve"> and </w:t>
      </w:r>
      <w:r>
        <w:rPr>
          <w:noProof/>
          <w:position w:val="-12"/>
        </w:rPr>
        <w:drawing>
          <wp:inline distT="0" distB="0" distL="0" distR="0" wp14:anchorId="24BE3B34" wp14:editId="30F1FEC0">
            <wp:extent cx="281305" cy="215900"/>
            <wp:effectExtent l="0" t="0" r="4445" b="0"/>
            <wp:docPr id="1600418634"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81305" cy="215900"/>
                    </a:xfrm>
                    <a:prstGeom prst="rect">
                      <a:avLst/>
                    </a:prstGeom>
                    <a:noFill/>
                    <a:ln>
                      <a:noFill/>
                    </a:ln>
                  </pic:spPr>
                </pic:pic>
              </a:graphicData>
            </a:graphic>
          </wp:inline>
        </w:drawing>
      </w:r>
    </w:p>
    <w:p w14:paraId="54E360DB" w14:textId="77777777" w:rsidR="00356F46" w:rsidRDefault="00356F46" w:rsidP="004E1BDB">
      <w:pPr>
        <w:pStyle w:val="EW"/>
      </w:pPr>
      <w:r>
        <w:rPr>
          <w:noProof/>
          <w:position w:val="-10"/>
        </w:rPr>
        <w:drawing>
          <wp:inline distT="0" distB="0" distL="0" distR="0" wp14:anchorId="4EC6E2D1" wp14:editId="3EF84850">
            <wp:extent cx="407035" cy="200660"/>
            <wp:effectExtent l="0" t="0" r="0" b="8890"/>
            <wp:docPr id="1589991210"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07035" cy="200660"/>
                    </a:xfrm>
                    <a:prstGeom prst="rect">
                      <a:avLst/>
                    </a:prstGeom>
                    <a:noFill/>
                    <a:ln>
                      <a:noFill/>
                    </a:ln>
                  </pic:spPr>
                </pic:pic>
              </a:graphicData>
            </a:graphic>
          </wp:inline>
        </w:drawing>
      </w:r>
      <w:r>
        <w:tab/>
        <w:t xml:space="preserve">The elements of the symmetric matrix </w:t>
      </w:r>
      <w:r>
        <w:rPr>
          <w:noProof/>
          <w:position w:val="-4"/>
        </w:rPr>
        <w:drawing>
          <wp:inline distT="0" distB="0" distL="0" distR="0" wp14:anchorId="55FAFD7A" wp14:editId="18DB180D">
            <wp:extent cx="165735" cy="165735"/>
            <wp:effectExtent l="0" t="0" r="0" b="5715"/>
            <wp:docPr id="843474592"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65735" cy="165735"/>
                    </a:xfrm>
                    <a:prstGeom prst="rect">
                      <a:avLst/>
                    </a:prstGeom>
                    <a:noFill/>
                    <a:ln>
                      <a:noFill/>
                    </a:ln>
                  </pic:spPr>
                </pic:pic>
              </a:graphicData>
            </a:graphic>
          </wp:inline>
        </w:drawing>
      </w:r>
    </w:p>
    <w:p w14:paraId="32078840" w14:textId="77777777" w:rsidR="00356F46" w:rsidRDefault="00356F46" w:rsidP="004E1BDB">
      <w:pPr>
        <w:pStyle w:val="EW"/>
      </w:pPr>
      <w:r>
        <w:rPr>
          <w:noProof/>
          <w:position w:val="-10"/>
        </w:rPr>
        <w:drawing>
          <wp:inline distT="0" distB="0" distL="0" distR="0" wp14:anchorId="28365F53" wp14:editId="48F3BA42">
            <wp:extent cx="316230" cy="200660"/>
            <wp:effectExtent l="0" t="0" r="7620" b="8890"/>
            <wp:docPr id="30376174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16230" cy="200660"/>
                    </a:xfrm>
                    <a:prstGeom prst="rect">
                      <a:avLst/>
                    </a:prstGeom>
                    <a:noFill/>
                    <a:ln>
                      <a:noFill/>
                    </a:ln>
                  </pic:spPr>
                </pic:pic>
              </a:graphicData>
            </a:graphic>
          </wp:inline>
        </w:drawing>
      </w:r>
      <w:r>
        <w:tab/>
        <w:t xml:space="preserve">The elements of the vector </w:t>
      </w:r>
      <w:r>
        <w:rPr>
          <w:b/>
          <w:sz w:val="24"/>
        </w:rPr>
        <w:t>d</w:t>
      </w:r>
    </w:p>
    <w:p w14:paraId="6602DF28" w14:textId="77777777" w:rsidR="00356F46" w:rsidRDefault="00356F46" w:rsidP="004E1BDB">
      <w:pPr>
        <w:pStyle w:val="EW"/>
      </w:pPr>
      <w:r>
        <w:rPr>
          <w:noProof/>
          <w:position w:val="-10"/>
        </w:rPr>
        <w:drawing>
          <wp:inline distT="0" distB="0" distL="0" distR="0" wp14:anchorId="493D5E47" wp14:editId="52569DA3">
            <wp:extent cx="306705" cy="215900"/>
            <wp:effectExtent l="0" t="0" r="0" b="0"/>
            <wp:docPr id="524059930"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06705" cy="215900"/>
                    </a:xfrm>
                    <a:prstGeom prst="rect">
                      <a:avLst/>
                    </a:prstGeom>
                    <a:noFill/>
                    <a:ln>
                      <a:noFill/>
                    </a:ln>
                  </pic:spPr>
                </pic:pic>
              </a:graphicData>
            </a:graphic>
          </wp:inline>
        </w:drawing>
      </w:r>
      <w:r>
        <w:tab/>
        <w:t>The emphasized adaptive codebook vector</w:t>
      </w:r>
    </w:p>
    <w:p w14:paraId="1737EE8E" w14:textId="77777777" w:rsidR="00356F46" w:rsidRDefault="00356F46" w:rsidP="004E1BDB">
      <w:pPr>
        <w:pStyle w:val="EW"/>
      </w:pPr>
      <w:r>
        <w:rPr>
          <w:noProof/>
          <w:position w:val="-10"/>
        </w:rPr>
        <w:drawing>
          <wp:inline distT="0" distB="0" distL="0" distR="0" wp14:anchorId="5FEA59DE" wp14:editId="3C8689D1">
            <wp:extent cx="281305" cy="200660"/>
            <wp:effectExtent l="0" t="0" r="0" b="8890"/>
            <wp:docPr id="784141801"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81305" cy="200660"/>
                    </a:xfrm>
                    <a:prstGeom prst="rect">
                      <a:avLst/>
                    </a:prstGeom>
                    <a:noFill/>
                    <a:ln>
                      <a:noFill/>
                    </a:ln>
                  </pic:spPr>
                </pic:pic>
              </a:graphicData>
            </a:graphic>
          </wp:inline>
        </w:drawing>
      </w:r>
      <w:r>
        <w:tab/>
        <w:t xml:space="preserve">The energy in the denominator of </w:t>
      </w:r>
      <w:r>
        <w:rPr>
          <w:noProof/>
          <w:position w:val="-12"/>
        </w:rPr>
        <w:drawing>
          <wp:inline distT="0" distB="0" distL="0" distR="0" wp14:anchorId="1061ED8C" wp14:editId="17E2C670">
            <wp:extent cx="241300" cy="215900"/>
            <wp:effectExtent l="0" t="0" r="0" b="0"/>
            <wp:docPr id="51126015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p>
    <w:p w14:paraId="57C77C13" w14:textId="77777777" w:rsidR="00356F46" w:rsidRDefault="00356F46" w:rsidP="004E1BDB">
      <w:pPr>
        <w:pStyle w:val="EW"/>
      </w:pPr>
      <w:r>
        <w:rPr>
          <w:noProof/>
          <w:position w:val="-14"/>
        </w:rPr>
        <w:drawing>
          <wp:inline distT="0" distB="0" distL="0" distR="0" wp14:anchorId="71E38177" wp14:editId="3FEA96B6">
            <wp:extent cx="306705" cy="231140"/>
            <wp:effectExtent l="0" t="0" r="0" b="0"/>
            <wp:docPr id="1714967490"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306705" cy="231140"/>
                    </a:xfrm>
                    <a:prstGeom prst="rect">
                      <a:avLst/>
                    </a:prstGeom>
                    <a:noFill/>
                    <a:ln>
                      <a:noFill/>
                    </a:ln>
                  </pic:spPr>
                </pic:pic>
              </a:graphicData>
            </a:graphic>
          </wp:inline>
        </w:drawing>
      </w:r>
      <w:r>
        <w:tab/>
        <w:t xml:space="preserve">The energy in the denominator of </w:t>
      </w:r>
      <w:r>
        <w:rPr>
          <w:noProof/>
          <w:position w:val="-12"/>
        </w:rPr>
        <w:drawing>
          <wp:inline distT="0" distB="0" distL="0" distR="0" wp14:anchorId="25A48DEC" wp14:editId="34E56D5A">
            <wp:extent cx="241300" cy="215900"/>
            <wp:effectExtent l="0" t="0" r="0" b="0"/>
            <wp:docPr id="820441071"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t xml:space="preserve"> at index </w:t>
      </w:r>
      <w:r>
        <w:rPr>
          <w:i/>
          <w:sz w:val="24"/>
        </w:rPr>
        <w:t>k</w:t>
      </w:r>
    </w:p>
    <w:p w14:paraId="1AEFD17A" w14:textId="77777777" w:rsidR="00356F46" w:rsidRDefault="00356F46" w:rsidP="004E1BDB">
      <w:pPr>
        <w:pStyle w:val="EW"/>
      </w:pPr>
      <w:r>
        <w:rPr>
          <w:noProof/>
        </w:rPr>
        <w:drawing>
          <wp:inline distT="0" distB="0" distL="0" distR="0" wp14:anchorId="60A0EEA2" wp14:editId="18EFADFF">
            <wp:extent cx="306705" cy="200660"/>
            <wp:effectExtent l="0" t="0" r="0" b="8890"/>
            <wp:docPr id="110400524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306705" cy="200660"/>
                    </a:xfrm>
                    <a:prstGeom prst="rect">
                      <a:avLst/>
                    </a:prstGeom>
                    <a:noFill/>
                    <a:ln>
                      <a:noFill/>
                    </a:ln>
                  </pic:spPr>
                </pic:pic>
              </a:graphicData>
            </a:graphic>
          </wp:inline>
        </w:drawing>
      </w:r>
      <w:r>
        <w:tab/>
        <w:t>The excitation signal</w:t>
      </w:r>
    </w:p>
    <w:p w14:paraId="7D43F05C" w14:textId="77777777" w:rsidR="00356F46" w:rsidRDefault="00356F46" w:rsidP="004E1BDB">
      <w:pPr>
        <w:pStyle w:val="EW"/>
      </w:pPr>
      <w:r>
        <w:rPr>
          <w:noProof/>
          <w:position w:val="-10"/>
        </w:rPr>
        <w:drawing>
          <wp:inline distT="0" distB="0" distL="0" distR="0" wp14:anchorId="3DF2CDC1" wp14:editId="26CC2ED8">
            <wp:extent cx="1130300" cy="200660"/>
            <wp:effectExtent l="0" t="0" r="0" b="8890"/>
            <wp:docPr id="1219699372"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30300" cy="200660"/>
                    </a:xfrm>
                    <a:prstGeom prst="rect">
                      <a:avLst/>
                    </a:prstGeom>
                    <a:noFill/>
                    <a:ln>
                      <a:noFill/>
                    </a:ln>
                  </pic:spPr>
                </pic:pic>
              </a:graphicData>
            </a:graphic>
          </wp:inline>
        </w:drawing>
      </w:r>
      <w:r>
        <w:tab/>
        <w:t>The filtered adaptive codebook vector</w:t>
      </w:r>
    </w:p>
    <w:p w14:paraId="3268FEB8" w14:textId="77777777" w:rsidR="00356F46" w:rsidRDefault="00356F46" w:rsidP="004E1BDB">
      <w:pPr>
        <w:pStyle w:val="EW"/>
      </w:pPr>
      <w:r>
        <w:rPr>
          <w:noProof/>
          <w:position w:val="-10"/>
        </w:rPr>
        <w:drawing>
          <wp:inline distT="0" distB="0" distL="0" distR="0" wp14:anchorId="022DE41F" wp14:editId="35952FF6">
            <wp:extent cx="231140" cy="200660"/>
            <wp:effectExtent l="0" t="0" r="0" b="8890"/>
            <wp:docPr id="1907834684"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ab/>
        <w:t xml:space="preserve">The FIR filter for interpolating the normalized correlation term </w:t>
      </w:r>
      <w:r>
        <w:rPr>
          <w:noProof/>
          <w:position w:val="-12"/>
        </w:rPr>
        <w:drawing>
          <wp:inline distT="0" distB="0" distL="0" distR="0" wp14:anchorId="375DBAC6" wp14:editId="21D31692">
            <wp:extent cx="356870" cy="231140"/>
            <wp:effectExtent l="0" t="0" r="0" b="0"/>
            <wp:docPr id="68010292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6870" cy="231140"/>
                    </a:xfrm>
                    <a:prstGeom prst="rect">
                      <a:avLst/>
                    </a:prstGeom>
                    <a:noFill/>
                    <a:ln>
                      <a:noFill/>
                    </a:ln>
                  </pic:spPr>
                </pic:pic>
              </a:graphicData>
            </a:graphic>
          </wp:inline>
        </w:drawing>
      </w:r>
    </w:p>
    <w:p w14:paraId="0100B815" w14:textId="77777777" w:rsidR="00356F46" w:rsidRDefault="00356F46" w:rsidP="004E1BDB">
      <w:pPr>
        <w:pStyle w:val="EW"/>
      </w:pPr>
      <w:r>
        <w:rPr>
          <w:noProof/>
          <w:position w:val="-12"/>
        </w:rPr>
        <w:drawing>
          <wp:inline distT="0" distB="0" distL="0" distR="0" wp14:anchorId="3A15B44F" wp14:editId="6DB3094C">
            <wp:extent cx="241300" cy="215900"/>
            <wp:effectExtent l="0" t="0" r="6350" b="0"/>
            <wp:docPr id="597927333"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tab/>
        <w:t xml:space="preserve">The FIR filter for interpolating the past excitation signal </w:t>
      </w:r>
      <w:r>
        <w:rPr>
          <w:noProof/>
          <w:position w:val="-8"/>
        </w:rPr>
        <w:drawing>
          <wp:inline distT="0" distB="0" distL="0" distR="0" wp14:anchorId="08789735" wp14:editId="154D83A1">
            <wp:extent cx="306705" cy="200660"/>
            <wp:effectExtent l="0" t="0" r="0" b="8890"/>
            <wp:docPr id="992581628"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06705" cy="200660"/>
                    </a:xfrm>
                    <a:prstGeom prst="rect">
                      <a:avLst/>
                    </a:prstGeom>
                    <a:noFill/>
                    <a:ln>
                      <a:noFill/>
                    </a:ln>
                  </pic:spPr>
                </pic:pic>
              </a:graphicData>
            </a:graphic>
          </wp:inline>
        </w:drawing>
      </w:r>
      <w:r>
        <w:t xml:space="preserve"> to yield the adaptive codebook vector </w:t>
      </w:r>
      <w:r>
        <w:rPr>
          <w:noProof/>
          <w:position w:val="-8"/>
        </w:rPr>
        <w:drawing>
          <wp:inline distT="0" distB="0" distL="0" distR="0" wp14:anchorId="59BF73E1" wp14:editId="20CD6804">
            <wp:extent cx="291465" cy="200660"/>
            <wp:effectExtent l="0" t="0" r="0" b="8890"/>
            <wp:docPr id="176962238"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91465" cy="200660"/>
                    </a:xfrm>
                    <a:prstGeom prst="rect">
                      <a:avLst/>
                    </a:prstGeom>
                    <a:noFill/>
                    <a:ln>
                      <a:noFill/>
                    </a:ln>
                  </pic:spPr>
                </pic:pic>
              </a:graphicData>
            </a:graphic>
          </wp:inline>
        </w:drawing>
      </w:r>
    </w:p>
    <w:p w14:paraId="13A2ABF0" w14:textId="77777777" w:rsidR="00356F46" w:rsidRDefault="00356F46" w:rsidP="004E1BDB">
      <w:pPr>
        <w:pStyle w:val="EW"/>
      </w:pPr>
      <w:r>
        <w:rPr>
          <w:noProof/>
          <w:position w:val="-8"/>
        </w:rPr>
        <w:drawing>
          <wp:inline distT="0" distB="0" distL="0" distR="0" wp14:anchorId="031C1CCD" wp14:editId="6889928D">
            <wp:extent cx="291465" cy="200660"/>
            <wp:effectExtent l="0" t="0" r="0" b="8890"/>
            <wp:docPr id="119167778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91465" cy="200660"/>
                    </a:xfrm>
                    <a:prstGeom prst="rect">
                      <a:avLst/>
                    </a:prstGeom>
                    <a:noFill/>
                    <a:ln>
                      <a:noFill/>
                    </a:ln>
                  </pic:spPr>
                </pic:pic>
              </a:graphicData>
            </a:graphic>
          </wp:inline>
        </w:drawing>
      </w:r>
      <w:r>
        <w:tab/>
        <w:t>The fixed codebook vector</w:t>
      </w:r>
    </w:p>
    <w:p w14:paraId="62AAD367" w14:textId="77777777" w:rsidR="00356F46" w:rsidRDefault="00356F46" w:rsidP="004E1BDB">
      <w:pPr>
        <w:pStyle w:val="EW"/>
      </w:pPr>
      <w:r>
        <w:rPr>
          <w:noProof/>
          <w:position w:val="-10"/>
        </w:rPr>
        <w:drawing>
          <wp:inline distT="0" distB="0" distL="0" distR="0" wp14:anchorId="00C82044" wp14:editId="188A908B">
            <wp:extent cx="191135" cy="200660"/>
            <wp:effectExtent l="0" t="0" r="0" b="8890"/>
            <wp:docPr id="113022588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tab/>
        <w:t>The fixed</w:t>
      </w:r>
      <w:r>
        <w:noBreakHyphen/>
        <w:t>codebook gain</w:t>
      </w:r>
    </w:p>
    <w:p w14:paraId="4E7D0B1E" w14:textId="77777777" w:rsidR="00356F46" w:rsidRDefault="00356F46" w:rsidP="004E1BDB">
      <w:pPr>
        <w:pStyle w:val="EW"/>
      </w:pPr>
      <w:r>
        <w:rPr>
          <w:noProof/>
          <w:position w:val="-32"/>
        </w:rPr>
        <w:drawing>
          <wp:inline distT="0" distB="0" distL="0" distR="0" wp14:anchorId="16D7F50C" wp14:editId="75E09673">
            <wp:extent cx="1170940" cy="482600"/>
            <wp:effectExtent l="0" t="0" r="0" b="0"/>
            <wp:docPr id="1335086629"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170940" cy="482600"/>
                    </a:xfrm>
                    <a:prstGeom prst="rect">
                      <a:avLst/>
                    </a:prstGeom>
                    <a:noFill/>
                    <a:ln>
                      <a:noFill/>
                    </a:ln>
                  </pic:spPr>
                </pic:pic>
              </a:graphicData>
            </a:graphic>
          </wp:inline>
        </w:drawing>
      </w:r>
      <w:r>
        <w:tab/>
        <w:t>The formant postfilter</w:t>
      </w:r>
    </w:p>
    <w:p w14:paraId="2E206740" w14:textId="77777777" w:rsidR="00356F46" w:rsidRDefault="00356F46" w:rsidP="004E1BDB">
      <w:pPr>
        <w:pStyle w:val="EW"/>
      </w:pPr>
      <w:r>
        <w:rPr>
          <w:noProof/>
          <w:position w:val="-10"/>
        </w:rPr>
        <w:drawing>
          <wp:inline distT="0" distB="0" distL="0" distR="0" wp14:anchorId="43F8AE1B" wp14:editId="363C0878">
            <wp:extent cx="140970" cy="175895"/>
            <wp:effectExtent l="0" t="0" r="0" b="0"/>
            <wp:docPr id="39390847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40970" cy="175895"/>
                    </a:xfrm>
                    <a:prstGeom prst="rect">
                      <a:avLst/>
                    </a:prstGeom>
                    <a:noFill/>
                    <a:ln>
                      <a:noFill/>
                    </a:ln>
                  </pic:spPr>
                </pic:pic>
              </a:graphicData>
            </a:graphic>
          </wp:inline>
        </w:drawing>
      </w:r>
      <w:r>
        <w:tab/>
        <w:t>The gain scaling factor for the emphasized excitation</w:t>
      </w:r>
    </w:p>
    <w:p w14:paraId="2C25C490" w14:textId="77777777" w:rsidR="00356F46" w:rsidRDefault="00356F46" w:rsidP="004E1BDB">
      <w:pPr>
        <w:pStyle w:val="EW"/>
      </w:pPr>
      <w:r>
        <w:rPr>
          <w:noProof/>
          <w:position w:val="-10"/>
        </w:rPr>
        <w:drawing>
          <wp:inline distT="0" distB="0" distL="0" distR="0" wp14:anchorId="381DA216" wp14:editId="63DFEC33">
            <wp:extent cx="341630" cy="200660"/>
            <wp:effectExtent l="0" t="0" r="1270" b="8890"/>
            <wp:docPr id="1856799824"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341630" cy="200660"/>
                    </a:xfrm>
                    <a:prstGeom prst="rect">
                      <a:avLst/>
                    </a:prstGeom>
                    <a:noFill/>
                    <a:ln>
                      <a:noFill/>
                    </a:ln>
                  </pic:spPr>
                </pic:pic>
              </a:graphicData>
            </a:graphic>
          </wp:inline>
        </w:drawing>
      </w:r>
      <w:r>
        <w:tab/>
        <w:t>The gain</w:t>
      </w:r>
      <w:r>
        <w:noBreakHyphen/>
        <w:t>scaled emphasized excitation signal</w:t>
      </w:r>
    </w:p>
    <w:p w14:paraId="3FF298A3" w14:textId="77777777" w:rsidR="00356F46" w:rsidRDefault="00356F46" w:rsidP="004E1BDB">
      <w:pPr>
        <w:pStyle w:val="EW"/>
      </w:pPr>
      <w:r>
        <w:rPr>
          <w:noProof/>
          <w:position w:val="-8"/>
        </w:rPr>
        <w:drawing>
          <wp:inline distT="0" distB="0" distL="0" distR="0" wp14:anchorId="207541F0" wp14:editId="4D6F4CC2">
            <wp:extent cx="341630" cy="200660"/>
            <wp:effectExtent l="0" t="0" r="0" b="8890"/>
            <wp:docPr id="50016897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41630" cy="200660"/>
                    </a:xfrm>
                    <a:prstGeom prst="rect">
                      <a:avLst/>
                    </a:prstGeom>
                    <a:noFill/>
                    <a:ln>
                      <a:noFill/>
                    </a:ln>
                  </pic:spPr>
                </pic:pic>
              </a:graphicData>
            </a:graphic>
          </wp:inline>
        </w:drawing>
      </w:r>
      <w:r>
        <w:tab/>
        <w:t>The gain</w:t>
      </w:r>
      <w:r>
        <w:noBreakHyphen/>
        <w:t>scaled post</w:t>
      </w:r>
      <w:r>
        <w:noBreakHyphen/>
        <w:t>filtered signal</w:t>
      </w:r>
    </w:p>
    <w:p w14:paraId="58D67443" w14:textId="77777777" w:rsidR="00356F46" w:rsidRDefault="00356F46" w:rsidP="004E1BDB">
      <w:pPr>
        <w:pStyle w:val="EW"/>
      </w:pPr>
      <w:r>
        <w:rPr>
          <w:noProof/>
          <w:position w:val="-8"/>
        </w:rPr>
        <w:drawing>
          <wp:inline distT="0" distB="0" distL="0" distR="0" wp14:anchorId="41E08DA3" wp14:editId="5EA673EA">
            <wp:extent cx="306705" cy="200660"/>
            <wp:effectExtent l="0" t="0" r="0" b="8890"/>
            <wp:docPr id="6791998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306705" cy="200660"/>
                    </a:xfrm>
                    <a:prstGeom prst="rect">
                      <a:avLst/>
                    </a:prstGeom>
                    <a:noFill/>
                    <a:ln>
                      <a:noFill/>
                    </a:ln>
                  </pic:spPr>
                </pic:pic>
              </a:graphicData>
            </a:graphic>
          </wp:inline>
        </w:drawing>
      </w:r>
      <w:r>
        <w:tab/>
        <w:t>The impulse response of the weighted synthesis filter</w:t>
      </w:r>
    </w:p>
    <w:p w14:paraId="36372062" w14:textId="77777777" w:rsidR="00356F46" w:rsidRDefault="00356F46" w:rsidP="004E1BDB">
      <w:pPr>
        <w:pStyle w:val="EW"/>
      </w:pPr>
      <w:r>
        <w:rPr>
          <w:noProof/>
          <w:position w:val="-10"/>
        </w:rPr>
        <w:drawing>
          <wp:inline distT="0" distB="0" distL="0" distR="0" wp14:anchorId="32B9BFB6" wp14:editId="1AFC6B95">
            <wp:extent cx="191135" cy="200660"/>
            <wp:effectExtent l="0" t="0" r="0" b="8890"/>
            <wp:docPr id="232930403"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tab/>
        <w:t>The innovation vector</w:t>
      </w:r>
    </w:p>
    <w:p w14:paraId="7BE2149B" w14:textId="77777777" w:rsidR="00356F46" w:rsidRDefault="00356F46" w:rsidP="004E1BDB">
      <w:pPr>
        <w:pStyle w:val="EW"/>
      </w:pPr>
      <w:r>
        <w:rPr>
          <w:noProof/>
          <w:position w:val="-10"/>
        </w:rPr>
        <w:drawing>
          <wp:inline distT="0" distB="0" distL="0" distR="0" wp14:anchorId="60B7EB06" wp14:editId="0AC0325B">
            <wp:extent cx="150495" cy="200660"/>
            <wp:effectExtent l="0" t="0" r="1905" b="8890"/>
            <wp:docPr id="324769138"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50495" cy="200660"/>
                    </a:xfrm>
                    <a:prstGeom prst="rect">
                      <a:avLst/>
                    </a:prstGeom>
                    <a:noFill/>
                    <a:ln>
                      <a:noFill/>
                    </a:ln>
                  </pic:spPr>
                </pic:pic>
              </a:graphicData>
            </a:graphic>
          </wp:inline>
        </w:drawing>
      </w:r>
      <w:r>
        <w:tab/>
        <w:t>The integer nearest to the fractional pitch lag of the previous (1</w:t>
      </w:r>
      <w:r w:rsidRPr="00DB3925">
        <w:rPr>
          <w:vertAlign w:val="superscript"/>
        </w:rPr>
        <w:t>st</w:t>
      </w:r>
      <w:r>
        <w:t xml:space="preserve"> or 3</w:t>
      </w:r>
      <w:r w:rsidRPr="00DB3925">
        <w:rPr>
          <w:vertAlign w:val="superscript"/>
        </w:rPr>
        <w:t>rd</w:t>
      </w:r>
      <w:r>
        <w:t>) subframe</w:t>
      </w:r>
    </w:p>
    <w:p w14:paraId="2B3D89AD" w14:textId="77777777" w:rsidR="00356F46" w:rsidRDefault="00356F46" w:rsidP="004E1BDB">
      <w:pPr>
        <w:pStyle w:val="EW"/>
      </w:pPr>
      <w:r>
        <w:rPr>
          <w:noProof/>
          <w:position w:val="-4"/>
        </w:rPr>
        <w:drawing>
          <wp:inline distT="0" distB="0" distL="0" distR="0" wp14:anchorId="0A587320" wp14:editId="7E455096">
            <wp:extent cx="140970" cy="165735"/>
            <wp:effectExtent l="0" t="0" r="0" b="5715"/>
            <wp:docPr id="639634132"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40970" cy="165735"/>
                    </a:xfrm>
                    <a:prstGeom prst="rect">
                      <a:avLst/>
                    </a:prstGeom>
                    <a:noFill/>
                    <a:ln>
                      <a:noFill/>
                    </a:ln>
                  </pic:spPr>
                </pic:pic>
              </a:graphicData>
            </a:graphic>
          </wp:inline>
        </w:drawing>
      </w:r>
      <w:r>
        <w:tab/>
        <w:t>The integer pitch lag nearest to the closed</w:t>
      </w:r>
      <w:r>
        <w:noBreakHyphen/>
        <w:t>loop fractional pitch lag of the subframe</w:t>
      </w:r>
    </w:p>
    <w:p w14:paraId="72D785FD" w14:textId="77777777" w:rsidR="00356F46" w:rsidRDefault="00356F46" w:rsidP="004E1BDB">
      <w:pPr>
        <w:pStyle w:val="EW"/>
        <w:rPr>
          <w:i/>
        </w:rPr>
      </w:pPr>
      <w:r>
        <w:rPr>
          <w:noProof/>
          <w:position w:val="-14"/>
        </w:rPr>
        <w:drawing>
          <wp:inline distT="0" distB="0" distL="0" distR="0" wp14:anchorId="44319303" wp14:editId="3CE1B222">
            <wp:extent cx="417195" cy="241300"/>
            <wp:effectExtent l="0" t="0" r="0" b="6350"/>
            <wp:docPr id="76001329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tab/>
        <w:t xml:space="preserve">The interpolated value of </w:t>
      </w:r>
      <w:r>
        <w:rPr>
          <w:noProof/>
          <w:position w:val="-12"/>
        </w:rPr>
        <w:drawing>
          <wp:inline distT="0" distB="0" distL="0" distR="0" wp14:anchorId="397B863D" wp14:editId="52D99B5D">
            <wp:extent cx="356870" cy="231140"/>
            <wp:effectExtent l="0" t="0" r="0" b="0"/>
            <wp:docPr id="41232340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6870" cy="231140"/>
                    </a:xfrm>
                    <a:prstGeom prst="rect">
                      <a:avLst/>
                    </a:prstGeom>
                    <a:noFill/>
                    <a:ln>
                      <a:noFill/>
                    </a:ln>
                  </pic:spPr>
                </pic:pic>
              </a:graphicData>
            </a:graphic>
          </wp:inline>
        </w:drawing>
      </w:r>
      <w:r>
        <w:t xml:space="preserve"> for the integer delay </w:t>
      </w:r>
      <w:r>
        <w:rPr>
          <w:i/>
          <w:sz w:val="24"/>
        </w:rPr>
        <w:t>k</w:t>
      </w:r>
      <w:r>
        <w:t xml:space="preserve"> and fraction </w:t>
      </w:r>
      <w:r>
        <w:rPr>
          <w:i/>
          <w:sz w:val="24"/>
        </w:rPr>
        <w:t>t</w:t>
      </w:r>
    </w:p>
    <w:p w14:paraId="513C3A70" w14:textId="77777777" w:rsidR="00356F46" w:rsidRDefault="00356F46" w:rsidP="004E1BDB">
      <w:pPr>
        <w:pStyle w:val="EW"/>
      </w:pPr>
      <w:r>
        <w:rPr>
          <w:noProof/>
          <w:position w:val="-12"/>
        </w:rPr>
        <w:drawing>
          <wp:inline distT="0" distB="0" distL="0" distR="0" wp14:anchorId="012A2A63" wp14:editId="49A8C525">
            <wp:extent cx="547370" cy="266065"/>
            <wp:effectExtent l="0" t="0" r="5080" b="635"/>
            <wp:docPr id="1780091690"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547370" cy="266065"/>
                    </a:xfrm>
                    <a:prstGeom prst="rect">
                      <a:avLst/>
                    </a:prstGeom>
                    <a:noFill/>
                    <a:ln>
                      <a:noFill/>
                    </a:ln>
                  </pic:spPr>
                </pic:pic>
              </a:graphicData>
            </a:graphic>
          </wp:inline>
        </w:drawing>
      </w:r>
      <w:r>
        <w:tab/>
        <w:t>The inverse filter (numerator) part of the formant postfilter</w:t>
      </w:r>
    </w:p>
    <w:p w14:paraId="0E9ABA86" w14:textId="77777777" w:rsidR="00356F46" w:rsidRDefault="00356F46" w:rsidP="004E1BDB">
      <w:pPr>
        <w:pStyle w:val="EW"/>
      </w:pPr>
      <w:r>
        <w:rPr>
          <w:noProof/>
          <w:position w:val="-12"/>
        </w:rPr>
        <w:drawing>
          <wp:inline distT="0" distB="0" distL="0" distR="0" wp14:anchorId="6AA00A96" wp14:editId="18C3023F">
            <wp:extent cx="316230" cy="256540"/>
            <wp:effectExtent l="0" t="0" r="7620" b="0"/>
            <wp:docPr id="1388977269"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16230" cy="256540"/>
                    </a:xfrm>
                    <a:prstGeom prst="rect">
                      <a:avLst/>
                    </a:prstGeom>
                    <a:noFill/>
                    <a:ln>
                      <a:noFill/>
                    </a:ln>
                  </pic:spPr>
                </pic:pic>
              </a:graphicData>
            </a:graphic>
          </wp:inline>
        </w:drawing>
      </w:r>
      <w:r>
        <w:tab/>
        <w:t>The inverse filter with quantized coefficients</w:t>
      </w:r>
    </w:p>
    <w:p w14:paraId="60F2665E" w14:textId="77777777" w:rsidR="00356F46" w:rsidRDefault="00356F46" w:rsidP="004E1BDB">
      <w:pPr>
        <w:pStyle w:val="EW"/>
      </w:pPr>
      <w:r>
        <w:rPr>
          <w:noProof/>
          <w:position w:val="-12"/>
        </w:rPr>
        <w:drawing>
          <wp:inline distT="0" distB="0" distL="0" distR="0" wp14:anchorId="0C39F7FE" wp14:editId="26EB7B3B">
            <wp:extent cx="331470" cy="231140"/>
            <wp:effectExtent l="0" t="0" r="0" b="0"/>
            <wp:docPr id="734617592"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31470" cy="231140"/>
                    </a:xfrm>
                    <a:prstGeom prst="rect">
                      <a:avLst/>
                    </a:prstGeom>
                    <a:noFill/>
                    <a:ln>
                      <a:noFill/>
                    </a:ln>
                  </pic:spPr>
                </pic:pic>
              </a:graphicData>
            </a:graphic>
          </wp:inline>
        </w:drawing>
      </w:r>
      <w:r>
        <w:tab/>
        <w:t>The inverse filter with unquantized coefficients</w:t>
      </w:r>
    </w:p>
    <w:p w14:paraId="4E4E0D1F" w14:textId="77777777" w:rsidR="00356F46" w:rsidRDefault="00356F46" w:rsidP="004E1BDB">
      <w:pPr>
        <w:pStyle w:val="EW"/>
      </w:pPr>
      <w:r>
        <w:rPr>
          <w:noProof/>
          <w:position w:val="-12"/>
        </w:rPr>
        <w:drawing>
          <wp:inline distT="0" distB="0" distL="0" distR="0" wp14:anchorId="32E34380" wp14:editId="53A160C3">
            <wp:extent cx="150495" cy="215900"/>
            <wp:effectExtent l="0" t="0" r="1905" b="0"/>
            <wp:docPr id="919612070"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50495" cy="215900"/>
                    </a:xfrm>
                    <a:prstGeom prst="rect">
                      <a:avLst/>
                    </a:prstGeom>
                    <a:noFill/>
                    <a:ln>
                      <a:noFill/>
                    </a:ln>
                  </pic:spPr>
                </pic:pic>
              </a:graphicData>
            </a:graphic>
          </wp:inline>
        </w:drawing>
      </w:r>
      <w:r>
        <w:tab/>
        <w:t xml:space="preserve">The </w:t>
      </w:r>
      <w:proofErr w:type="spellStart"/>
      <w:r>
        <w:rPr>
          <w:i/>
          <w:sz w:val="24"/>
        </w:rPr>
        <w:t>i</w:t>
      </w:r>
      <w:r>
        <w:t>th</w:t>
      </w:r>
      <w:proofErr w:type="spellEnd"/>
      <w:r>
        <w:t xml:space="preserve"> reflection coefficient</w:t>
      </w:r>
    </w:p>
    <w:p w14:paraId="235A4A76" w14:textId="77777777" w:rsidR="00356F46" w:rsidRDefault="00356F46" w:rsidP="004E1BDB">
      <w:pPr>
        <w:pStyle w:val="EW"/>
      </w:pPr>
      <w:r>
        <w:rPr>
          <w:noProof/>
          <w:position w:val="-16"/>
        </w:rPr>
        <w:drawing>
          <wp:inline distT="0" distB="0" distL="0" distR="0" wp14:anchorId="7109FBD1" wp14:editId="270E7F1B">
            <wp:extent cx="256540" cy="281305"/>
            <wp:effectExtent l="0" t="0" r="0" b="4445"/>
            <wp:docPr id="559310015"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56540" cy="281305"/>
                    </a:xfrm>
                    <a:prstGeom prst="rect">
                      <a:avLst/>
                    </a:prstGeom>
                    <a:noFill/>
                    <a:ln>
                      <a:noFill/>
                    </a:ln>
                  </pic:spPr>
                </pic:pic>
              </a:graphicData>
            </a:graphic>
          </wp:inline>
        </w:drawing>
      </w:r>
      <w:r>
        <w:tab/>
        <w:t xml:space="preserve">The </w:t>
      </w:r>
      <w:proofErr w:type="spellStart"/>
      <w:r>
        <w:rPr>
          <w:i/>
          <w:sz w:val="24"/>
        </w:rPr>
        <w:t>j</w:t>
      </w:r>
      <w:r>
        <w:t>th</w:t>
      </w:r>
      <w:proofErr w:type="spellEnd"/>
      <w:r>
        <w:t xml:space="preserve"> direct form coefficient in the </w:t>
      </w:r>
      <w:proofErr w:type="spellStart"/>
      <w:r>
        <w:rPr>
          <w:i/>
          <w:sz w:val="24"/>
        </w:rPr>
        <w:t>i</w:t>
      </w:r>
      <w:r>
        <w:t>th</w:t>
      </w:r>
      <w:proofErr w:type="spellEnd"/>
      <w:r>
        <w:t xml:space="preserve"> iteration of the Levinson algorithm</w:t>
      </w:r>
    </w:p>
    <w:p w14:paraId="59E74F6E" w14:textId="77777777" w:rsidR="00356F46" w:rsidRDefault="00356F46" w:rsidP="004E1BDB">
      <w:pPr>
        <w:pStyle w:val="EW"/>
      </w:pPr>
      <w:r>
        <w:rPr>
          <w:noProof/>
          <w:position w:val="-12"/>
        </w:rPr>
        <w:drawing>
          <wp:inline distT="0" distB="0" distL="0" distR="0" wp14:anchorId="722F0426" wp14:editId="10BF21BD">
            <wp:extent cx="200660" cy="215900"/>
            <wp:effectExtent l="0" t="0" r="8890" b="0"/>
            <wp:docPr id="613042112"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00660" cy="215900"/>
                    </a:xfrm>
                    <a:prstGeom prst="rect">
                      <a:avLst/>
                    </a:prstGeom>
                    <a:noFill/>
                    <a:ln>
                      <a:noFill/>
                    </a:ln>
                  </pic:spPr>
                </pic:pic>
              </a:graphicData>
            </a:graphic>
          </wp:inline>
        </w:drawing>
      </w:r>
      <w:r>
        <w:tab/>
        <w:t xml:space="preserve">The length of </w:t>
      </w:r>
      <w:r>
        <w:rPr>
          <w:noProof/>
          <w:position w:val="-14"/>
        </w:rPr>
        <w:drawing>
          <wp:inline distT="0" distB="0" distL="0" distR="0" wp14:anchorId="0F7E13EC" wp14:editId="72CF0A6A">
            <wp:extent cx="407035" cy="241300"/>
            <wp:effectExtent l="0" t="0" r="0" b="6350"/>
            <wp:docPr id="1695329989"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07035" cy="241300"/>
                    </a:xfrm>
                    <a:prstGeom prst="rect">
                      <a:avLst/>
                    </a:prstGeom>
                    <a:noFill/>
                    <a:ln>
                      <a:noFill/>
                    </a:ln>
                  </pic:spPr>
                </pic:pic>
              </a:graphicData>
            </a:graphic>
          </wp:inline>
        </w:drawing>
      </w:r>
    </w:p>
    <w:p w14:paraId="19DF2281" w14:textId="77777777" w:rsidR="00356F46" w:rsidRDefault="00356F46" w:rsidP="004E1BDB">
      <w:pPr>
        <w:pStyle w:val="EW"/>
      </w:pPr>
      <w:r>
        <w:rPr>
          <w:noProof/>
          <w:position w:val="-12"/>
        </w:rPr>
        <w:drawing>
          <wp:inline distT="0" distB="0" distL="0" distR="0" wp14:anchorId="0BCF81DE" wp14:editId="32B5D0C8">
            <wp:extent cx="191135" cy="215900"/>
            <wp:effectExtent l="0" t="0" r="0" b="0"/>
            <wp:docPr id="1975069838"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91135" cy="215900"/>
                    </a:xfrm>
                    <a:prstGeom prst="rect">
                      <a:avLst/>
                    </a:prstGeom>
                    <a:noFill/>
                    <a:ln>
                      <a:noFill/>
                    </a:ln>
                  </pic:spPr>
                </pic:pic>
              </a:graphicData>
            </a:graphic>
          </wp:inline>
        </w:drawing>
      </w:r>
      <w:r>
        <w:rPr>
          <w:position w:val="-8"/>
        </w:rPr>
        <w:tab/>
        <w:t>The line spectral frequencies (LSFs)</w:t>
      </w:r>
    </w:p>
    <w:p w14:paraId="203B65CA" w14:textId="77777777" w:rsidR="00356F46" w:rsidRDefault="00356F46" w:rsidP="004E1BDB">
      <w:pPr>
        <w:pStyle w:val="EW"/>
      </w:pPr>
      <w:r>
        <w:rPr>
          <w:noProof/>
          <w:position w:val="-12"/>
        </w:rPr>
        <w:drawing>
          <wp:inline distT="0" distB="0" distL="0" distR="0" wp14:anchorId="041745CD" wp14:editId="0BDD8558">
            <wp:extent cx="200660" cy="215900"/>
            <wp:effectExtent l="0" t="0" r="0" b="0"/>
            <wp:docPr id="1092192576"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00660" cy="215900"/>
                    </a:xfrm>
                    <a:prstGeom prst="rect">
                      <a:avLst/>
                    </a:prstGeom>
                    <a:noFill/>
                    <a:ln>
                      <a:noFill/>
                    </a:ln>
                  </pic:spPr>
                </pic:pic>
              </a:graphicData>
            </a:graphic>
          </wp:inline>
        </w:drawing>
      </w:r>
      <w:r>
        <w:tab/>
        <w:t>The line spectral frequencies (LSFs) in Hz</w:t>
      </w:r>
    </w:p>
    <w:p w14:paraId="21BCAF55" w14:textId="77777777" w:rsidR="00356F46" w:rsidRDefault="00356F46" w:rsidP="004E1BDB">
      <w:pPr>
        <w:pStyle w:val="EW"/>
        <w:rPr>
          <w:position w:val="-10"/>
        </w:rPr>
      </w:pPr>
      <w:r>
        <w:rPr>
          <w:noProof/>
          <w:position w:val="-12"/>
        </w:rPr>
        <w:drawing>
          <wp:inline distT="0" distB="0" distL="0" distR="0" wp14:anchorId="4C513977" wp14:editId="6316626B">
            <wp:extent cx="165735" cy="215900"/>
            <wp:effectExtent l="0" t="0" r="5715" b="0"/>
            <wp:docPr id="531085664"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165735" cy="215900"/>
                    </a:xfrm>
                    <a:prstGeom prst="rect">
                      <a:avLst/>
                    </a:prstGeom>
                    <a:noFill/>
                    <a:ln>
                      <a:noFill/>
                    </a:ln>
                  </pic:spPr>
                </pic:pic>
              </a:graphicData>
            </a:graphic>
          </wp:inline>
        </w:drawing>
      </w:r>
      <w:r>
        <w:rPr>
          <w:position w:val="-10"/>
        </w:rPr>
        <w:tab/>
        <w:t>The line spectral pairs (LSPs) in the cosine domain</w:t>
      </w:r>
    </w:p>
    <w:p w14:paraId="5E9F0527" w14:textId="77777777" w:rsidR="00356F46" w:rsidRDefault="00356F46" w:rsidP="004E1BDB">
      <w:pPr>
        <w:pStyle w:val="EW"/>
      </w:pPr>
      <w:r>
        <w:rPr>
          <w:noProof/>
          <w:position w:val="-28"/>
        </w:rPr>
        <w:lastRenderedPageBreak/>
        <w:drawing>
          <wp:inline distT="0" distB="0" distL="0" distR="0" wp14:anchorId="6CCA9B0E" wp14:editId="33AB4F6A">
            <wp:extent cx="341630" cy="407035"/>
            <wp:effectExtent l="0" t="0" r="1270" b="0"/>
            <wp:docPr id="1758990627"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41630" cy="407035"/>
                    </a:xfrm>
                    <a:prstGeom prst="rect">
                      <a:avLst/>
                    </a:prstGeom>
                    <a:noFill/>
                    <a:ln>
                      <a:noFill/>
                    </a:ln>
                  </pic:spPr>
                </pic:pic>
              </a:graphicData>
            </a:graphic>
          </wp:inline>
        </w:drawing>
      </w:r>
      <w:r>
        <w:tab/>
        <w:t>The long</w:t>
      </w:r>
      <w:r>
        <w:noBreakHyphen/>
        <w:t>term synthesis filter</w:t>
      </w:r>
    </w:p>
    <w:p w14:paraId="159588A1" w14:textId="77777777" w:rsidR="00356F46" w:rsidRDefault="00356F46" w:rsidP="004E1BDB">
      <w:pPr>
        <w:pStyle w:val="EW"/>
      </w:pPr>
      <w:r>
        <w:rPr>
          <w:noProof/>
          <w:position w:val="-4"/>
        </w:rPr>
        <w:drawing>
          <wp:inline distT="0" distB="0" distL="0" distR="0" wp14:anchorId="4E125B91" wp14:editId="314F9D26">
            <wp:extent cx="175895" cy="165735"/>
            <wp:effectExtent l="0" t="0" r="0" b="5715"/>
            <wp:docPr id="165143572"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175895" cy="165735"/>
                    </a:xfrm>
                    <a:prstGeom prst="rect">
                      <a:avLst/>
                    </a:prstGeom>
                    <a:noFill/>
                    <a:ln>
                      <a:noFill/>
                    </a:ln>
                  </pic:spPr>
                </pic:pic>
              </a:graphicData>
            </a:graphic>
          </wp:inline>
        </w:drawing>
      </w:r>
      <w:r>
        <w:tab/>
        <w:t xml:space="preserve">The lower triangular </w:t>
      </w:r>
      <w:proofErr w:type="spellStart"/>
      <w:r>
        <w:t>Toepliz</w:t>
      </w:r>
      <w:proofErr w:type="spellEnd"/>
      <w:r>
        <w:t xml:space="preserve"> convolution matrix with diagonal </w:t>
      </w:r>
      <w:r>
        <w:rPr>
          <w:noProof/>
          <w:position w:val="-12"/>
        </w:rPr>
        <w:drawing>
          <wp:inline distT="0" distB="0" distL="0" distR="0" wp14:anchorId="564C7B9E" wp14:editId="4F2F3ACF">
            <wp:extent cx="306705" cy="231140"/>
            <wp:effectExtent l="0" t="0" r="0" b="0"/>
            <wp:docPr id="1904374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06705" cy="231140"/>
                    </a:xfrm>
                    <a:prstGeom prst="rect">
                      <a:avLst/>
                    </a:prstGeom>
                    <a:noFill/>
                    <a:ln>
                      <a:noFill/>
                    </a:ln>
                  </pic:spPr>
                </pic:pic>
              </a:graphicData>
            </a:graphic>
          </wp:inline>
        </w:drawing>
      </w:r>
      <w:r>
        <w:t xml:space="preserve"> and lower diagonals </w:t>
      </w:r>
      <w:r>
        <w:rPr>
          <w:noProof/>
          <w:position w:val="-12"/>
        </w:rPr>
        <w:drawing>
          <wp:inline distT="0" distB="0" distL="0" distR="0" wp14:anchorId="61EFEBF1" wp14:editId="4C3B6719">
            <wp:extent cx="848995" cy="231140"/>
            <wp:effectExtent l="0" t="0" r="8255" b="0"/>
            <wp:docPr id="1865922984"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848995" cy="231140"/>
                    </a:xfrm>
                    <a:prstGeom prst="rect">
                      <a:avLst/>
                    </a:prstGeom>
                    <a:noFill/>
                    <a:ln>
                      <a:noFill/>
                    </a:ln>
                  </pic:spPr>
                </pic:pic>
              </a:graphicData>
            </a:graphic>
          </wp:inline>
        </w:drawing>
      </w:r>
    </w:p>
    <w:p w14:paraId="24A74BB3" w14:textId="77777777" w:rsidR="00356F46" w:rsidRDefault="00356F46" w:rsidP="004E1BDB">
      <w:pPr>
        <w:pStyle w:val="EW"/>
      </w:pPr>
      <w:r>
        <w:rPr>
          <w:noProof/>
          <w:position w:val="-10"/>
        </w:rPr>
        <w:drawing>
          <wp:inline distT="0" distB="0" distL="0" distR="0" wp14:anchorId="1DEF0F2A" wp14:editId="77257301">
            <wp:extent cx="572770" cy="200660"/>
            <wp:effectExtent l="0" t="0" r="0" b="8890"/>
            <wp:docPr id="1316366512"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572770" cy="200660"/>
                    </a:xfrm>
                    <a:prstGeom prst="rect">
                      <a:avLst/>
                    </a:prstGeom>
                    <a:noFill/>
                    <a:ln>
                      <a:noFill/>
                    </a:ln>
                  </pic:spPr>
                </pic:pic>
              </a:graphicData>
            </a:graphic>
          </wp:inline>
        </w:drawing>
      </w:r>
      <w:r>
        <w:tab/>
        <w:t>The LP residual signal</w:t>
      </w:r>
    </w:p>
    <w:p w14:paraId="410FE93E" w14:textId="77777777" w:rsidR="00356F46" w:rsidRDefault="00356F46" w:rsidP="004E1BDB">
      <w:pPr>
        <w:pStyle w:val="EW"/>
      </w:pPr>
      <w:r>
        <w:rPr>
          <w:noProof/>
          <w:position w:val="-12"/>
        </w:rPr>
        <w:drawing>
          <wp:inline distT="0" distB="0" distL="0" distR="0" wp14:anchorId="72B9E8C4" wp14:editId="6123ADB3">
            <wp:extent cx="341630" cy="215900"/>
            <wp:effectExtent l="0" t="0" r="1270" b="0"/>
            <wp:docPr id="172647391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341630" cy="215900"/>
                    </a:xfrm>
                    <a:prstGeom prst="rect">
                      <a:avLst/>
                    </a:prstGeom>
                    <a:noFill/>
                    <a:ln>
                      <a:noFill/>
                    </a:ln>
                  </pic:spPr>
                </pic:pic>
              </a:graphicData>
            </a:graphic>
          </wp:inline>
        </w:drawing>
      </w:r>
      <w:r>
        <w:tab/>
        <w:t>The LSP quantization error</w:t>
      </w:r>
    </w:p>
    <w:p w14:paraId="1A73D9D9" w14:textId="77777777" w:rsidR="00356F46" w:rsidRDefault="00356F46" w:rsidP="004E1BDB">
      <w:pPr>
        <w:pStyle w:val="EW"/>
      </w:pPr>
      <w:r>
        <w:rPr>
          <w:noProof/>
          <w:position w:val="-12"/>
        </w:rPr>
        <w:drawing>
          <wp:inline distT="0" distB="0" distL="0" distR="0" wp14:anchorId="30CB87AA" wp14:editId="0B206438">
            <wp:extent cx="788670" cy="241300"/>
            <wp:effectExtent l="0" t="0" r="0" b="6350"/>
            <wp:docPr id="3382317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788670" cy="241300"/>
                    </a:xfrm>
                    <a:prstGeom prst="rect">
                      <a:avLst/>
                    </a:prstGeom>
                    <a:noFill/>
                    <a:ln>
                      <a:noFill/>
                    </a:ln>
                  </pic:spPr>
                </pic:pic>
              </a:graphicData>
            </a:graphic>
          </wp:inline>
        </w:drawing>
      </w:r>
      <w:r>
        <w:tab/>
        <w:t>The MA prediction coefficients</w:t>
      </w:r>
    </w:p>
    <w:p w14:paraId="69792A01" w14:textId="77777777" w:rsidR="00356F46" w:rsidRDefault="00356F46" w:rsidP="004E1BDB">
      <w:pPr>
        <w:pStyle w:val="EW"/>
      </w:pPr>
      <w:r>
        <w:rPr>
          <w:noProof/>
          <w:position w:val="-10"/>
        </w:rPr>
        <w:drawing>
          <wp:inline distT="0" distB="0" distL="0" distR="0" wp14:anchorId="74B17B8D" wp14:editId="57DDCDCD">
            <wp:extent cx="648335" cy="256540"/>
            <wp:effectExtent l="0" t="0" r="0" b="0"/>
            <wp:docPr id="2433147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648335" cy="256540"/>
                    </a:xfrm>
                    <a:prstGeom prst="rect">
                      <a:avLst/>
                    </a:prstGeom>
                    <a:noFill/>
                    <a:ln>
                      <a:noFill/>
                    </a:ln>
                  </pic:spPr>
                </pic:pic>
              </a:graphicData>
            </a:graphic>
          </wp:inline>
        </w:drawing>
      </w:r>
      <w:r>
        <w:tab/>
        <w:t xml:space="preserve">The matrix of correlations of </w:t>
      </w:r>
      <w:r>
        <w:rPr>
          <w:noProof/>
          <w:position w:val="-12"/>
        </w:rPr>
        <w:drawing>
          <wp:inline distT="0" distB="0" distL="0" distR="0" wp14:anchorId="732D1BCB" wp14:editId="24903149">
            <wp:extent cx="306705" cy="231140"/>
            <wp:effectExtent l="0" t="0" r="0" b="0"/>
            <wp:docPr id="54478950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06705" cy="231140"/>
                    </a:xfrm>
                    <a:prstGeom prst="rect">
                      <a:avLst/>
                    </a:prstGeom>
                    <a:noFill/>
                    <a:ln>
                      <a:noFill/>
                    </a:ln>
                  </pic:spPr>
                </pic:pic>
              </a:graphicData>
            </a:graphic>
          </wp:inline>
        </w:drawing>
      </w:r>
    </w:p>
    <w:p w14:paraId="684D4FD6" w14:textId="77777777" w:rsidR="00356F46" w:rsidRDefault="00356F46" w:rsidP="004E1BDB">
      <w:pPr>
        <w:pStyle w:val="EW"/>
      </w:pPr>
      <w:r>
        <w:rPr>
          <w:noProof/>
          <w:position w:val="-10"/>
        </w:rPr>
        <w:drawing>
          <wp:inline distT="0" distB="0" distL="0" distR="0" wp14:anchorId="4ABF7EC8" wp14:editId="2F6FA084">
            <wp:extent cx="241300" cy="200660"/>
            <wp:effectExtent l="0" t="0" r="0" b="8890"/>
            <wp:docPr id="1640643659"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241300" cy="200660"/>
                    </a:xfrm>
                    <a:prstGeom prst="rect">
                      <a:avLst/>
                    </a:prstGeom>
                    <a:noFill/>
                    <a:ln>
                      <a:noFill/>
                    </a:ln>
                  </pic:spPr>
                </pic:pic>
              </a:graphicData>
            </a:graphic>
          </wp:inline>
        </w:drawing>
      </w:r>
      <w:r>
        <w:tab/>
        <w:t>The mean innovation energy</w:t>
      </w:r>
    </w:p>
    <w:p w14:paraId="78FCBF06" w14:textId="77777777" w:rsidR="00356F46" w:rsidRDefault="00356F46" w:rsidP="004E1BDB">
      <w:pPr>
        <w:pStyle w:val="EW"/>
      </w:pPr>
      <w:r>
        <w:rPr>
          <w:noProof/>
          <w:position w:val="-4"/>
        </w:rPr>
        <w:drawing>
          <wp:inline distT="0" distB="0" distL="0" distR="0" wp14:anchorId="686DA3F8" wp14:editId="51384DE4">
            <wp:extent cx="165735" cy="191135"/>
            <wp:effectExtent l="0" t="0" r="5715" b="0"/>
            <wp:docPr id="34408124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65735" cy="191135"/>
                    </a:xfrm>
                    <a:prstGeom prst="rect">
                      <a:avLst/>
                    </a:prstGeom>
                    <a:noFill/>
                    <a:ln>
                      <a:noFill/>
                    </a:ln>
                  </pic:spPr>
                </pic:pic>
              </a:graphicData>
            </a:graphic>
          </wp:inline>
        </w:drawing>
      </w:r>
      <w:r>
        <w:tab/>
        <w:t>The mean of the innovation energy</w:t>
      </w:r>
    </w:p>
    <w:p w14:paraId="133933CE" w14:textId="77777777" w:rsidR="00356F46" w:rsidRDefault="00356F46" w:rsidP="004E1BDB">
      <w:pPr>
        <w:pStyle w:val="EW"/>
      </w:pPr>
      <w:r>
        <w:rPr>
          <w:noProof/>
          <w:position w:val="-8"/>
        </w:rPr>
        <w:drawing>
          <wp:inline distT="0" distB="0" distL="0" distR="0" wp14:anchorId="7810F3C6" wp14:editId="3D64EBDD">
            <wp:extent cx="341630" cy="200660"/>
            <wp:effectExtent l="0" t="0" r="0" b="8890"/>
            <wp:docPr id="101602818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41630" cy="200660"/>
                    </a:xfrm>
                    <a:prstGeom prst="rect">
                      <a:avLst/>
                    </a:prstGeom>
                    <a:noFill/>
                    <a:ln>
                      <a:noFill/>
                    </a:ln>
                  </pic:spPr>
                </pic:pic>
              </a:graphicData>
            </a:graphic>
          </wp:inline>
        </w:drawing>
      </w:r>
      <w:r>
        <w:tab/>
        <w:t>The mean</w:t>
      </w:r>
      <w:r>
        <w:noBreakHyphen/>
        <w:t>removed innovation energy (in dB)</w:t>
      </w:r>
    </w:p>
    <w:p w14:paraId="14852B99" w14:textId="77777777" w:rsidR="00356F46" w:rsidRDefault="00356F46" w:rsidP="004E1BDB">
      <w:pPr>
        <w:pStyle w:val="EW"/>
        <w:rPr>
          <w:position w:val="-12"/>
        </w:rPr>
      </w:pPr>
      <w:r>
        <w:rPr>
          <w:noProof/>
          <w:position w:val="-12"/>
        </w:rPr>
        <w:drawing>
          <wp:inline distT="0" distB="0" distL="0" distR="0" wp14:anchorId="63B95DB7" wp14:editId="594D2CEA">
            <wp:extent cx="482600" cy="215900"/>
            <wp:effectExtent l="0" t="0" r="0" b="0"/>
            <wp:docPr id="45875890"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482600" cy="215900"/>
                    </a:xfrm>
                    <a:prstGeom prst="rect">
                      <a:avLst/>
                    </a:prstGeom>
                    <a:noFill/>
                    <a:ln>
                      <a:noFill/>
                    </a:ln>
                  </pic:spPr>
                </pic:pic>
              </a:graphicData>
            </a:graphic>
          </wp:inline>
        </w:drawing>
      </w:r>
      <w:r>
        <w:rPr>
          <w:position w:val="-12"/>
        </w:rPr>
        <w:tab/>
        <w:t>The modified (bandwidth expanded) auto</w:t>
      </w:r>
      <w:r>
        <w:rPr>
          <w:position w:val="-12"/>
        </w:rPr>
        <w:noBreakHyphen/>
        <w:t>correlations</w:t>
      </w:r>
    </w:p>
    <w:p w14:paraId="53E6442E" w14:textId="77777777" w:rsidR="00356F46" w:rsidRDefault="00356F46" w:rsidP="004E1BDB">
      <w:pPr>
        <w:pStyle w:val="EW"/>
      </w:pPr>
      <w:r>
        <w:rPr>
          <w:noProof/>
          <w:position w:val="-10"/>
        </w:rPr>
        <w:drawing>
          <wp:inline distT="0" distB="0" distL="0" distR="0" wp14:anchorId="00C0FB62" wp14:editId="06788113">
            <wp:extent cx="457200" cy="241300"/>
            <wp:effectExtent l="0" t="0" r="0" b="6350"/>
            <wp:docPr id="172108609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57200" cy="241300"/>
                    </a:xfrm>
                    <a:prstGeom prst="rect">
                      <a:avLst/>
                    </a:prstGeom>
                    <a:noFill/>
                    <a:ln>
                      <a:noFill/>
                    </a:ln>
                  </pic:spPr>
                </pic:pic>
              </a:graphicData>
            </a:graphic>
          </wp:inline>
        </w:drawing>
      </w:r>
      <w:r>
        <w:tab/>
        <w:t xml:space="preserve">The modified elements of the matrix </w:t>
      </w:r>
      <w:r>
        <w:rPr>
          <w:noProof/>
          <w:position w:val="-4"/>
        </w:rPr>
        <w:drawing>
          <wp:inline distT="0" distB="0" distL="0" distR="0" wp14:anchorId="57FC584B" wp14:editId="06D428E6">
            <wp:extent cx="165735" cy="165735"/>
            <wp:effectExtent l="0" t="0" r="0" b="5715"/>
            <wp:docPr id="20701153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65735" cy="165735"/>
                    </a:xfrm>
                    <a:prstGeom prst="rect">
                      <a:avLst/>
                    </a:prstGeom>
                    <a:noFill/>
                    <a:ln>
                      <a:noFill/>
                    </a:ln>
                  </pic:spPr>
                </pic:pic>
              </a:graphicData>
            </a:graphic>
          </wp:inline>
        </w:drawing>
      </w:r>
      <w:r>
        <w:t>, including sign information</w:t>
      </w:r>
    </w:p>
    <w:p w14:paraId="43D26A02" w14:textId="77777777" w:rsidR="00356F46" w:rsidRDefault="00356F46" w:rsidP="004E1BDB">
      <w:pPr>
        <w:pStyle w:val="EW"/>
      </w:pPr>
      <w:r>
        <w:rPr>
          <w:noProof/>
          <w:position w:val="-14"/>
        </w:rPr>
        <w:drawing>
          <wp:inline distT="0" distB="0" distL="0" distR="0" wp14:anchorId="1431A625" wp14:editId="4FBFA1D2">
            <wp:extent cx="1080135" cy="256540"/>
            <wp:effectExtent l="0" t="0" r="5715" b="0"/>
            <wp:docPr id="73339651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080135" cy="256540"/>
                    </a:xfrm>
                    <a:prstGeom prst="rect">
                      <a:avLst/>
                    </a:prstGeom>
                    <a:noFill/>
                    <a:ln>
                      <a:noFill/>
                    </a:ln>
                  </pic:spPr>
                </pic:pic>
              </a:graphicData>
            </a:graphic>
          </wp:inline>
        </w:drawing>
      </w:r>
      <w:r>
        <w:tab/>
        <w:t xml:space="preserve">The normalized correlation maxima </w:t>
      </w:r>
      <w:r>
        <w:rPr>
          <w:noProof/>
          <w:position w:val="-12"/>
        </w:rPr>
        <w:drawing>
          <wp:inline distT="0" distB="0" distL="0" distR="0" wp14:anchorId="05AFE0F7" wp14:editId="475617E1">
            <wp:extent cx="215900" cy="215900"/>
            <wp:effectExtent l="0" t="0" r="0" b="0"/>
            <wp:docPr id="12728565"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215900" cy="215900"/>
                    </a:xfrm>
                    <a:prstGeom prst="rect">
                      <a:avLst/>
                    </a:prstGeom>
                    <a:noFill/>
                    <a:ln>
                      <a:noFill/>
                    </a:ln>
                  </pic:spPr>
                </pic:pic>
              </a:graphicData>
            </a:graphic>
          </wp:inline>
        </w:drawing>
      </w:r>
      <w:r>
        <w:t xml:space="preserve"> and the corresponding delays </w:t>
      </w:r>
      <w:r>
        <w:rPr>
          <w:noProof/>
          <w:position w:val="-12"/>
        </w:rPr>
        <w:drawing>
          <wp:inline distT="0" distB="0" distL="0" distR="0" wp14:anchorId="4CDEFCC3" wp14:editId="21939F81">
            <wp:extent cx="763905" cy="215900"/>
            <wp:effectExtent l="0" t="0" r="0" b="0"/>
            <wp:docPr id="1739018385"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763905" cy="215900"/>
                    </a:xfrm>
                    <a:prstGeom prst="rect">
                      <a:avLst/>
                    </a:prstGeom>
                    <a:noFill/>
                    <a:ln>
                      <a:noFill/>
                    </a:ln>
                  </pic:spPr>
                </pic:pic>
              </a:graphicData>
            </a:graphic>
          </wp:inline>
        </w:drawing>
      </w:r>
    </w:p>
    <w:p w14:paraId="7A39ABA2" w14:textId="77777777" w:rsidR="00356F46" w:rsidRDefault="00356F46" w:rsidP="004E1BDB">
      <w:pPr>
        <w:pStyle w:val="EW"/>
      </w:pPr>
      <w:r>
        <w:rPr>
          <w:noProof/>
          <w:position w:val="-10"/>
        </w:rPr>
        <w:drawing>
          <wp:inline distT="0" distB="0" distL="0" distR="0" wp14:anchorId="375AE976" wp14:editId="35BB264A">
            <wp:extent cx="633095" cy="215900"/>
            <wp:effectExtent l="0" t="0" r="0" b="0"/>
            <wp:docPr id="1673807707"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633095" cy="215900"/>
                    </a:xfrm>
                    <a:prstGeom prst="rect">
                      <a:avLst/>
                    </a:prstGeom>
                    <a:noFill/>
                    <a:ln>
                      <a:noFill/>
                    </a:ln>
                  </pic:spPr>
                </pic:pic>
              </a:graphicData>
            </a:graphic>
          </wp:inline>
        </w:drawing>
      </w:r>
      <w:r>
        <w:tab/>
        <w:t>The normalized long</w:t>
      </w:r>
      <w:r>
        <w:noBreakHyphen/>
        <w:t>term prediction residual</w:t>
      </w:r>
    </w:p>
    <w:p w14:paraId="117A6F0C" w14:textId="77777777" w:rsidR="00356F46" w:rsidRDefault="00356F46" w:rsidP="004E1BDB">
      <w:pPr>
        <w:pStyle w:val="EW"/>
      </w:pPr>
      <w:r>
        <w:rPr>
          <w:noProof/>
          <w:position w:val="-14"/>
        </w:rPr>
        <w:drawing>
          <wp:inline distT="0" distB="0" distL="0" distR="0" wp14:anchorId="67B8B73A" wp14:editId="345A1DD0">
            <wp:extent cx="256540" cy="231140"/>
            <wp:effectExtent l="0" t="0" r="0" b="0"/>
            <wp:docPr id="207561187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56540" cy="231140"/>
                    </a:xfrm>
                    <a:prstGeom prst="rect">
                      <a:avLst/>
                    </a:prstGeom>
                    <a:noFill/>
                    <a:ln>
                      <a:noFill/>
                    </a:ln>
                  </pic:spPr>
                </pic:pic>
              </a:graphicData>
            </a:graphic>
          </wp:inline>
        </w:drawing>
      </w:r>
      <w:r>
        <w:tab/>
        <w:t>The number of pulses in the fixed codebook excitation</w:t>
      </w:r>
    </w:p>
    <w:p w14:paraId="2102E951" w14:textId="77777777" w:rsidR="00356F46" w:rsidRDefault="00356F46" w:rsidP="004E1BDB">
      <w:pPr>
        <w:pStyle w:val="EW"/>
      </w:pPr>
      <w:bookmarkStart w:id="0" w:name="_Hlk151070346"/>
      <w:r>
        <w:rPr>
          <w:noProof/>
          <w:position w:val="-12"/>
        </w:rPr>
        <w:drawing>
          <wp:inline distT="0" distB="0" distL="0" distR="0" wp14:anchorId="00368411" wp14:editId="467528F0">
            <wp:extent cx="522605" cy="266065"/>
            <wp:effectExtent l="0" t="0" r="0" b="635"/>
            <wp:docPr id="847803139"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22605" cy="266065"/>
                    </a:xfrm>
                    <a:prstGeom prst="rect">
                      <a:avLst/>
                    </a:prstGeom>
                    <a:noFill/>
                    <a:ln>
                      <a:noFill/>
                    </a:ln>
                  </pic:spPr>
                </pic:pic>
              </a:graphicData>
            </a:graphic>
          </wp:inline>
        </w:drawing>
      </w:r>
      <w:r>
        <w:tab/>
        <w:t>The numerator of the perceptual weighting filter</w:t>
      </w:r>
    </w:p>
    <w:p w14:paraId="07BD869F" w14:textId="77777777" w:rsidR="00356F46" w:rsidRDefault="00356F46" w:rsidP="004E1BDB">
      <w:pPr>
        <w:pStyle w:val="EW"/>
      </w:pPr>
      <w:r>
        <w:rPr>
          <w:noProof/>
          <w:position w:val="-14"/>
        </w:rPr>
        <w:drawing>
          <wp:inline distT="0" distB="0" distL="0" distR="0" wp14:anchorId="17B051D6" wp14:editId="62404E04">
            <wp:extent cx="306705" cy="241300"/>
            <wp:effectExtent l="0" t="0" r="0" b="6350"/>
            <wp:docPr id="10803917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06705" cy="241300"/>
                    </a:xfrm>
                    <a:prstGeom prst="rect">
                      <a:avLst/>
                    </a:prstGeom>
                    <a:noFill/>
                    <a:ln>
                      <a:noFill/>
                    </a:ln>
                  </pic:spPr>
                </pic:pic>
              </a:graphicData>
            </a:graphic>
          </wp:inline>
        </w:drawing>
      </w:r>
      <w:r>
        <w:tab/>
        <w:t xml:space="preserve">The optimum value for </w:t>
      </w:r>
      <w:r>
        <w:rPr>
          <w:noProof/>
          <w:position w:val="-14"/>
        </w:rPr>
        <w:drawing>
          <wp:inline distT="0" distB="0" distL="0" distR="0" wp14:anchorId="57FDD009" wp14:editId="3F22C847">
            <wp:extent cx="256540" cy="231140"/>
            <wp:effectExtent l="0" t="0" r="0" b="0"/>
            <wp:docPr id="7357416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256540" cy="231140"/>
                    </a:xfrm>
                    <a:prstGeom prst="rect">
                      <a:avLst/>
                    </a:prstGeom>
                    <a:noFill/>
                    <a:ln>
                      <a:noFill/>
                    </a:ln>
                  </pic:spPr>
                </pic:pic>
              </a:graphicData>
            </a:graphic>
          </wp:inline>
        </w:drawing>
      </w:r>
    </w:p>
    <w:p w14:paraId="0CE22C1A" w14:textId="77777777" w:rsidR="00356F46" w:rsidRDefault="00356F46" w:rsidP="004E1BDB">
      <w:pPr>
        <w:pStyle w:val="EW"/>
        <w:rPr>
          <w:position w:val="-4"/>
        </w:rPr>
      </w:pPr>
      <w:r>
        <w:rPr>
          <w:noProof/>
          <w:position w:val="-6"/>
        </w:rPr>
        <w:drawing>
          <wp:inline distT="0" distB="0" distL="0" distR="0" wp14:anchorId="346A31EC" wp14:editId="6909F450">
            <wp:extent cx="165735" cy="140970"/>
            <wp:effectExtent l="0" t="0" r="5715" b="0"/>
            <wp:docPr id="361619492"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65735" cy="140970"/>
                    </a:xfrm>
                    <a:prstGeom prst="rect">
                      <a:avLst/>
                    </a:prstGeom>
                    <a:noFill/>
                    <a:ln>
                      <a:noFill/>
                    </a:ln>
                  </pic:spPr>
                </pic:pic>
              </a:graphicData>
            </a:graphic>
          </wp:inline>
        </w:drawing>
      </w:r>
      <w:r>
        <w:rPr>
          <w:position w:val="-4"/>
        </w:rPr>
        <w:tab/>
        <w:t>The order of the LP model</w:t>
      </w:r>
    </w:p>
    <w:p w14:paraId="5BC2869C" w14:textId="77777777" w:rsidR="00356F46" w:rsidRDefault="00356F46" w:rsidP="004E1BDB">
      <w:pPr>
        <w:pStyle w:val="EW"/>
        <w:rPr>
          <w:rFonts w:cs="Arial"/>
        </w:rPr>
      </w:pPr>
      <w:r>
        <w:rPr>
          <w:rFonts w:cs="Arial"/>
          <w:noProof/>
          <w:position w:val="-10"/>
        </w:rPr>
        <w:drawing>
          <wp:inline distT="0" distB="0" distL="0" distR="0" wp14:anchorId="3DEE8923" wp14:editId="030FE906">
            <wp:extent cx="306705" cy="200660"/>
            <wp:effectExtent l="0" t="0" r="0" b="8890"/>
            <wp:docPr id="9112642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06705" cy="200660"/>
                    </a:xfrm>
                    <a:prstGeom prst="rect">
                      <a:avLst/>
                    </a:prstGeom>
                    <a:noFill/>
                    <a:ln>
                      <a:noFill/>
                    </a:ln>
                  </pic:spPr>
                </pic:pic>
              </a:graphicData>
            </a:graphic>
          </wp:inline>
        </w:drawing>
      </w:r>
      <w:r>
        <w:rPr>
          <w:rFonts w:cs="Arial"/>
        </w:rPr>
        <w:tab/>
        <w:t xml:space="preserve">the output sampling rate from the </w:t>
      </w:r>
      <w:smartTag w:uri="urn:schemas-microsoft-com:office:smarttags" w:element="stockticker">
        <w:r>
          <w:rPr>
            <w:rFonts w:cs="Arial"/>
          </w:rPr>
          <w:t>SBR</w:t>
        </w:r>
      </w:smartTag>
      <w:r>
        <w:rPr>
          <w:rFonts w:cs="Arial"/>
        </w:rPr>
        <w:t xml:space="preserve"> Tool.</w:t>
      </w:r>
    </w:p>
    <w:p w14:paraId="50B2EC1B" w14:textId="77777777" w:rsidR="00356F46" w:rsidRDefault="00356F46" w:rsidP="004E1BDB">
      <w:pPr>
        <w:pStyle w:val="EW"/>
        <w:rPr>
          <w:position w:val="-2"/>
        </w:rPr>
      </w:pPr>
      <w:r>
        <w:rPr>
          <w:noProof/>
          <w:position w:val="-10"/>
        </w:rPr>
        <w:drawing>
          <wp:inline distT="0" distB="0" distL="0" distR="0" wp14:anchorId="146B2E79" wp14:editId="6EE2A0A3">
            <wp:extent cx="391795" cy="215900"/>
            <wp:effectExtent l="0" t="0" r="8255" b="0"/>
            <wp:docPr id="92422819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91795" cy="215900"/>
                    </a:xfrm>
                    <a:prstGeom prst="rect">
                      <a:avLst/>
                    </a:prstGeom>
                    <a:noFill/>
                    <a:ln>
                      <a:noFill/>
                    </a:ln>
                  </pic:spPr>
                </pic:pic>
              </a:graphicData>
            </a:graphic>
          </wp:inline>
        </w:drawing>
      </w:r>
      <w:r>
        <w:tab/>
        <w:t>The past filtered excitation</w:t>
      </w:r>
    </w:p>
    <w:p w14:paraId="7B18B50D" w14:textId="77777777" w:rsidR="00356F46" w:rsidRDefault="00356F46" w:rsidP="004E1BDB">
      <w:pPr>
        <w:pStyle w:val="EW"/>
      </w:pPr>
      <w:r>
        <w:rPr>
          <w:noProof/>
          <w:position w:val="-10"/>
        </w:rPr>
        <w:drawing>
          <wp:inline distT="0" distB="0" distL="0" distR="0" wp14:anchorId="07398567" wp14:editId="44BF8161">
            <wp:extent cx="367030" cy="200660"/>
            <wp:effectExtent l="0" t="0" r="0" b="8890"/>
            <wp:docPr id="1345250343"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67030" cy="200660"/>
                    </a:xfrm>
                    <a:prstGeom prst="rect">
                      <a:avLst/>
                    </a:prstGeom>
                    <a:noFill/>
                    <a:ln>
                      <a:noFill/>
                    </a:ln>
                  </pic:spPr>
                </pic:pic>
              </a:graphicData>
            </a:graphic>
          </wp:inline>
        </w:drawing>
      </w:r>
      <w:r>
        <w:tab/>
        <w:t>The perceptual weighting factors</w:t>
      </w:r>
    </w:p>
    <w:p w14:paraId="7DE6AD7A" w14:textId="77777777" w:rsidR="00356F46" w:rsidRDefault="00356F46" w:rsidP="004E1BDB">
      <w:pPr>
        <w:pStyle w:val="EW"/>
      </w:pPr>
      <w:r>
        <w:rPr>
          <w:noProof/>
          <w:position w:val="-12"/>
        </w:rPr>
        <w:drawing>
          <wp:inline distT="0" distB="0" distL="0" distR="0" wp14:anchorId="01D35297" wp14:editId="231410FF">
            <wp:extent cx="331470" cy="231140"/>
            <wp:effectExtent l="0" t="0" r="0" b="0"/>
            <wp:docPr id="1711140864"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31470" cy="231140"/>
                    </a:xfrm>
                    <a:prstGeom prst="rect">
                      <a:avLst/>
                    </a:prstGeom>
                    <a:noFill/>
                    <a:ln>
                      <a:noFill/>
                    </a:ln>
                  </pic:spPr>
                </pic:pic>
              </a:graphicData>
            </a:graphic>
          </wp:inline>
        </w:drawing>
      </w:r>
      <w:r>
        <w:tab/>
        <w:t>The perceptual weighting filter (unquantized coefficients)</w:t>
      </w:r>
    </w:p>
    <w:p w14:paraId="159A27F8" w14:textId="77777777" w:rsidR="00356F46" w:rsidRDefault="00356F46" w:rsidP="004E1BDB">
      <w:pPr>
        <w:pStyle w:val="EW"/>
      </w:pPr>
      <w:r>
        <w:rPr>
          <w:noProof/>
          <w:position w:val="-10"/>
        </w:rPr>
        <w:drawing>
          <wp:inline distT="0" distB="0" distL="0" distR="0" wp14:anchorId="53DCCB92" wp14:editId="587A9513">
            <wp:extent cx="391795" cy="215900"/>
            <wp:effectExtent l="0" t="0" r="8255" b="0"/>
            <wp:docPr id="9907200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391795" cy="215900"/>
                    </a:xfrm>
                    <a:prstGeom prst="rect">
                      <a:avLst/>
                    </a:prstGeom>
                    <a:noFill/>
                    <a:ln>
                      <a:noFill/>
                    </a:ln>
                  </pic:spPr>
                </pic:pic>
              </a:graphicData>
            </a:graphic>
          </wp:inline>
        </w:drawing>
      </w:r>
      <w:r>
        <w:tab/>
        <w:t>The perceptually weighted error of the analysis</w:t>
      </w:r>
      <w:r>
        <w:noBreakHyphen/>
        <w:t>by</w:t>
      </w:r>
      <w:r>
        <w:noBreakHyphen/>
        <w:t>synthesis search</w:t>
      </w:r>
    </w:p>
    <w:p w14:paraId="55FC184E" w14:textId="77777777" w:rsidR="00356F46" w:rsidRDefault="00356F46" w:rsidP="004E1BDB">
      <w:pPr>
        <w:pStyle w:val="EW"/>
      </w:pPr>
      <w:r>
        <w:rPr>
          <w:noProof/>
          <w:position w:val="-12"/>
        </w:rPr>
        <w:drawing>
          <wp:inline distT="0" distB="0" distL="0" distR="0" wp14:anchorId="71B5EF76" wp14:editId="6BB081D8">
            <wp:extent cx="191135" cy="215900"/>
            <wp:effectExtent l="0" t="0" r="0" b="0"/>
            <wp:docPr id="154507565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91135" cy="215900"/>
                    </a:xfrm>
                    <a:prstGeom prst="rect">
                      <a:avLst/>
                    </a:prstGeom>
                    <a:noFill/>
                    <a:ln>
                      <a:noFill/>
                    </a:ln>
                  </pic:spPr>
                </pic:pic>
              </a:graphicData>
            </a:graphic>
          </wp:inline>
        </w:drawing>
      </w:r>
      <w:r>
        <w:rPr>
          <w:position w:val="-8"/>
        </w:rPr>
        <w:tab/>
      </w:r>
      <w:r>
        <w:t xml:space="preserve">The position of the </w:t>
      </w:r>
      <w:proofErr w:type="spellStart"/>
      <w:r>
        <w:rPr>
          <w:i/>
          <w:sz w:val="24"/>
        </w:rPr>
        <w:t>i</w:t>
      </w:r>
      <w:r>
        <w:t>th</w:t>
      </w:r>
      <w:proofErr w:type="spellEnd"/>
      <w:r>
        <w:t xml:space="preserve"> pulse</w:t>
      </w:r>
    </w:p>
    <w:p w14:paraId="433D3F8D" w14:textId="77777777" w:rsidR="00356F46" w:rsidRDefault="00356F46" w:rsidP="004E1BDB">
      <w:pPr>
        <w:pStyle w:val="EW"/>
      </w:pPr>
      <w:r>
        <w:rPr>
          <w:noProof/>
          <w:position w:val="-8"/>
        </w:rPr>
        <w:drawing>
          <wp:inline distT="0" distB="0" distL="0" distR="0" wp14:anchorId="6D721E99" wp14:editId="4E0CB969">
            <wp:extent cx="341630" cy="215900"/>
            <wp:effectExtent l="0" t="0" r="1270" b="0"/>
            <wp:docPr id="122478320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341630" cy="215900"/>
                    </a:xfrm>
                    <a:prstGeom prst="rect">
                      <a:avLst/>
                    </a:prstGeom>
                    <a:noFill/>
                    <a:ln>
                      <a:noFill/>
                    </a:ln>
                  </pic:spPr>
                </pic:pic>
              </a:graphicData>
            </a:graphic>
          </wp:inline>
        </w:drawing>
      </w:r>
      <w:r>
        <w:tab/>
        <w:t>The predicted energy</w:t>
      </w:r>
    </w:p>
    <w:p w14:paraId="1FBBEE8C" w14:textId="77777777" w:rsidR="00356F46" w:rsidRDefault="00356F46" w:rsidP="004E1BDB">
      <w:pPr>
        <w:pStyle w:val="EW"/>
      </w:pPr>
      <w:r>
        <w:rPr>
          <w:noProof/>
          <w:position w:val="-10"/>
        </w:rPr>
        <w:drawing>
          <wp:inline distT="0" distB="0" distL="0" distR="0" wp14:anchorId="5931C54A" wp14:editId="656A810C">
            <wp:extent cx="191135" cy="200660"/>
            <wp:effectExtent l="0" t="0" r="0" b="8890"/>
            <wp:docPr id="16145326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tab/>
        <w:t>The predicted fixed</w:t>
      </w:r>
      <w:r>
        <w:noBreakHyphen/>
        <w:t>codebook gain</w:t>
      </w:r>
    </w:p>
    <w:p w14:paraId="07BB4109" w14:textId="77777777" w:rsidR="00356F46" w:rsidRDefault="00356F46" w:rsidP="004E1BDB">
      <w:pPr>
        <w:pStyle w:val="EW"/>
      </w:pPr>
      <w:r>
        <w:rPr>
          <w:noProof/>
          <w:position w:val="-10"/>
        </w:rPr>
        <w:drawing>
          <wp:inline distT="0" distB="0" distL="0" distR="0" wp14:anchorId="41E5890B" wp14:editId="1DC7431D">
            <wp:extent cx="306705" cy="191135"/>
            <wp:effectExtent l="0" t="0" r="0" b="0"/>
            <wp:docPr id="166275310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06705" cy="191135"/>
                    </a:xfrm>
                    <a:prstGeom prst="rect">
                      <a:avLst/>
                    </a:prstGeom>
                    <a:noFill/>
                    <a:ln>
                      <a:noFill/>
                    </a:ln>
                  </pic:spPr>
                </pic:pic>
              </a:graphicData>
            </a:graphic>
          </wp:inline>
        </w:drawing>
      </w:r>
      <w:r>
        <w:tab/>
        <w:t xml:space="preserve">The predicted LSF vector at frame </w:t>
      </w:r>
      <w:r>
        <w:rPr>
          <w:i/>
          <w:sz w:val="24"/>
        </w:rPr>
        <w:t>n</w:t>
      </w:r>
    </w:p>
    <w:p w14:paraId="35BAB762" w14:textId="77777777" w:rsidR="00356F46" w:rsidRDefault="00356F46" w:rsidP="004E1BDB">
      <w:pPr>
        <w:pStyle w:val="EW"/>
      </w:pPr>
      <w:r>
        <w:rPr>
          <w:noProof/>
          <w:position w:val="-10"/>
        </w:rPr>
        <w:drawing>
          <wp:inline distT="0" distB="0" distL="0" distR="0" wp14:anchorId="00667A65" wp14:editId="76721369">
            <wp:extent cx="457200" cy="215900"/>
            <wp:effectExtent l="0" t="0" r="0" b="0"/>
            <wp:docPr id="1163730579"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457200" cy="215900"/>
                    </a:xfrm>
                    <a:prstGeom prst="rect">
                      <a:avLst/>
                    </a:prstGeom>
                    <a:noFill/>
                    <a:ln>
                      <a:noFill/>
                    </a:ln>
                  </pic:spPr>
                </pic:pic>
              </a:graphicData>
            </a:graphic>
          </wp:inline>
        </w:drawing>
      </w:r>
      <w:r>
        <w:tab/>
        <w:t xml:space="preserve">The prediction error in the </w:t>
      </w:r>
      <w:proofErr w:type="spellStart"/>
      <w:r>
        <w:rPr>
          <w:i/>
          <w:sz w:val="24"/>
        </w:rPr>
        <w:t>i</w:t>
      </w:r>
      <w:r>
        <w:t>th</w:t>
      </w:r>
      <w:proofErr w:type="spellEnd"/>
      <w:r>
        <w:t xml:space="preserve"> iteration of the Levinson algorithm</w:t>
      </w:r>
    </w:p>
    <w:p w14:paraId="5719FE85" w14:textId="77777777" w:rsidR="00356F46" w:rsidRDefault="00356F46" w:rsidP="004E1BDB">
      <w:pPr>
        <w:pStyle w:val="EW"/>
      </w:pPr>
      <w:r>
        <w:rPr>
          <w:noProof/>
          <w:position w:val="-10"/>
        </w:rPr>
        <w:drawing>
          <wp:inline distT="0" distB="0" distL="0" distR="0" wp14:anchorId="115F8F1F" wp14:editId="1A025063">
            <wp:extent cx="356870" cy="200660"/>
            <wp:effectExtent l="0" t="0" r="0" b="8890"/>
            <wp:docPr id="135436916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56870" cy="200660"/>
                    </a:xfrm>
                    <a:prstGeom prst="rect">
                      <a:avLst/>
                    </a:prstGeom>
                    <a:noFill/>
                    <a:ln>
                      <a:noFill/>
                    </a:ln>
                  </pic:spPr>
                </pic:pic>
              </a:graphicData>
            </a:graphic>
          </wp:inline>
        </w:drawing>
      </w:r>
      <w:r>
        <w:tab/>
        <w:t>The prediction error of the fixed</w:t>
      </w:r>
      <w:r>
        <w:noBreakHyphen/>
        <w:t>codebook gain quantization</w:t>
      </w:r>
    </w:p>
    <w:p w14:paraId="1B461EF1" w14:textId="77777777" w:rsidR="00356F46" w:rsidRDefault="00356F46" w:rsidP="004E1BDB">
      <w:pPr>
        <w:pStyle w:val="EW"/>
      </w:pPr>
      <w:r>
        <w:rPr>
          <w:noProof/>
          <w:position w:val="-14"/>
        </w:rPr>
        <w:drawing>
          <wp:inline distT="0" distB="0" distL="0" distR="0" wp14:anchorId="65D29B50" wp14:editId="5B9D327D">
            <wp:extent cx="215900" cy="180975"/>
            <wp:effectExtent l="0" t="0" r="0" b="9525"/>
            <wp:docPr id="122797440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215900" cy="180975"/>
                    </a:xfrm>
                    <a:prstGeom prst="rect">
                      <a:avLst/>
                    </a:prstGeom>
                    <a:noFill/>
                    <a:ln>
                      <a:noFill/>
                    </a:ln>
                  </pic:spPr>
                </pic:pic>
              </a:graphicData>
            </a:graphic>
          </wp:inline>
        </w:drawing>
      </w:r>
      <w:r>
        <w:tab/>
        <w:t>The quantified adaptive codebook gain</w:t>
      </w:r>
    </w:p>
    <w:p w14:paraId="6C1DC93B" w14:textId="77777777" w:rsidR="00356F46" w:rsidRDefault="00356F46" w:rsidP="004E1BDB">
      <w:pPr>
        <w:pStyle w:val="EW"/>
      </w:pPr>
      <w:r>
        <w:rPr>
          <w:noProof/>
          <w:position w:val="-10"/>
        </w:rPr>
        <w:drawing>
          <wp:inline distT="0" distB="0" distL="0" distR="0" wp14:anchorId="38A6CADD" wp14:editId="71C157E0">
            <wp:extent cx="191135" cy="200660"/>
            <wp:effectExtent l="0" t="0" r="0" b="8890"/>
            <wp:docPr id="73781670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Pr>
          <w:position w:val="-8"/>
        </w:rPr>
        <w:tab/>
      </w:r>
      <w:r>
        <w:t>The quantified fixed codebook gain</w:t>
      </w:r>
    </w:p>
    <w:p w14:paraId="4DBDD9CA" w14:textId="77777777" w:rsidR="00356F46" w:rsidRDefault="00356F46" w:rsidP="004E1BDB">
      <w:pPr>
        <w:pStyle w:val="EW"/>
      </w:pPr>
      <w:r>
        <w:rPr>
          <w:noProof/>
          <w:position w:val="-10"/>
        </w:rPr>
        <w:drawing>
          <wp:inline distT="0" distB="0" distL="0" distR="0" wp14:anchorId="2155132E" wp14:editId="57CD8747">
            <wp:extent cx="165735" cy="200660"/>
            <wp:effectExtent l="0" t="0" r="5715" b="8890"/>
            <wp:docPr id="818166040"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65735" cy="200660"/>
                    </a:xfrm>
                    <a:prstGeom prst="rect">
                      <a:avLst/>
                    </a:prstGeom>
                    <a:noFill/>
                    <a:ln>
                      <a:noFill/>
                    </a:ln>
                  </pic:spPr>
                </pic:pic>
              </a:graphicData>
            </a:graphic>
          </wp:inline>
        </w:drawing>
      </w:r>
      <w:r>
        <w:tab/>
        <w:t>The quantified linear prediction parameters</w:t>
      </w:r>
    </w:p>
    <w:p w14:paraId="0758EFE1" w14:textId="77777777" w:rsidR="00356F46" w:rsidRDefault="00356F46" w:rsidP="004E1BDB">
      <w:pPr>
        <w:pStyle w:val="EW"/>
        <w:rPr>
          <w:i/>
        </w:rPr>
      </w:pPr>
      <w:r>
        <w:rPr>
          <w:noProof/>
          <w:position w:val="-4"/>
        </w:rPr>
        <w:drawing>
          <wp:inline distT="0" distB="0" distL="0" distR="0" wp14:anchorId="02CB9825" wp14:editId="579885C0">
            <wp:extent cx="191135" cy="215900"/>
            <wp:effectExtent l="0" t="0" r="0" b="0"/>
            <wp:docPr id="137476614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191135" cy="215900"/>
                    </a:xfrm>
                    <a:prstGeom prst="rect">
                      <a:avLst/>
                    </a:prstGeom>
                    <a:noFill/>
                    <a:ln>
                      <a:noFill/>
                    </a:ln>
                  </pic:spPr>
                </pic:pic>
              </a:graphicData>
            </a:graphic>
          </wp:inline>
        </w:drawing>
      </w:r>
      <w:r>
        <w:tab/>
        <w:t xml:space="preserve">The quantified LSF vector at quantization index </w:t>
      </w:r>
      <w:r>
        <w:rPr>
          <w:i/>
        </w:rPr>
        <w:t>k</w:t>
      </w:r>
    </w:p>
    <w:p w14:paraId="79F747E0" w14:textId="77777777" w:rsidR="00356F46" w:rsidRDefault="00356F46" w:rsidP="004E1BDB">
      <w:pPr>
        <w:pStyle w:val="EW"/>
        <w:rPr>
          <w:position w:val="-8"/>
        </w:rPr>
      </w:pPr>
      <w:r>
        <w:rPr>
          <w:noProof/>
          <w:position w:val="-12"/>
        </w:rPr>
        <w:drawing>
          <wp:inline distT="0" distB="0" distL="0" distR="0" wp14:anchorId="11500D71" wp14:editId="472067BD">
            <wp:extent cx="281305" cy="256540"/>
            <wp:effectExtent l="0" t="0" r="4445" b="0"/>
            <wp:docPr id="1777933936"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81305" cy="256540"/>
                    </a:xfrm>
                    <a:prstGeom prst="rect">
                      <a:avLst/>
                    </a:prstGeom>
                    <a:noFill/>
                    <a:ln>
                      <a:noFill/>
                    </a:ln>
                  </pic:spPr>
                </pic:pic>
              </a:graphicData>
            </a:graphic>
          </wp:inline>
        </w:drawing>
      </w:r>
      <w:r>
        <w:tab/>
        <w:t xml:space="preserve">The quantified LSP vector at the </w:t>
      </w:r>
      <w:proofErr w:type="spellStart"/>
      <w:r>
        <w:rPr>
          <w:i/>
        </w:rPr>
        <w:t>i</w:t>
      </w:r>
      <w:r>
        <w:t>th</w:t>
      </w:r>
      <w:proofErr w:type="spellEnd"/>
      <w:r>
        <w:t xml:space="preserve"> subframe of the frame </w:t>
      </w:r>
      <w:r>
        <w:rPr>
          <w:i/>
        </w:rPr>
        <w:t>n</w:t>
      </w:r>
    </w:p>
    <w:bookmarkEnd w:id="0"/>
    <w:p w14:paraId="1E8D64F9" w14:textId="77777777" w:rsidR="00356F46" w:rsidRDefault="00356F46" w:rsidP="004E1BDB">
      <w:pPr>
        <w:pStyle w:val="EW"/>
      </w:pPr>
      <w:r>
        <w:rPr>
          <w:noProof/>
          <w:position w:val="-8"/>
        </w:rPr>
        <w:drawing>
          <wp:inline distT="0" distB="0" distL="0" distR="0" wp14:anchorId="4138A6A3" wp14:editId="355D810D">
            <wp:extent cx="331470" cy="215900"/>
            <wp:effectExtent l="0" t="0" r="0" b="0"/>
            <wp:docPr id="209177439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31470" cy="215900"/>
                    </a:xfrm>
                    <a:prstGeom prst="rect">
                      <a:avLst/>
                    </a:prstGeom>
                    <a:noFill/>
                    <a:ln>
                      <a:noFill/>
                    </a:ln>
                  </pic:spPr>
                </pic:pic>
              </a:graphicData>
            </a:graphic>
          </wp:inline>
        </w:drawing>
      </w:r>
      <w:r>
        <w:tab/>
        <w:t xml:space="preserve">The quantified prediction error at subframe </w:t>
      </w:r>
      <w:r>
        <w:rPr>
          <w:i/>
          <w:sz w:val="24"/>
        </w:rPr>
        <w:t>k</w:t>
      </w:r>
    </w:p>
    <w:p w14:paraId="31675D07" w14:textId="77777777" w:rsidR="00356F46" w:rsidRDefault="00356F46" w:rsidP="004E1BDB">
      <w:pPr>
        <w:pStyle w:val="EW"/>
      </w:pPr>
      <w:r>
        <w:rPr>
          <w:noProof/>
          <w:position w:val="-8"/>
        </w:rPr>
        <w:lastRenderedPageBreak/>
        <w:drawing>
          <wp:inline distT="0" distB="0" distL="0" distR="0" wp14:anchorId="5F2C8E49" wp14:editId="4B5B7A0F">
            <wp:extent cx="673100" cy="241300"/>
            <wp:effectExtent l="0" t="0" r="0" b="6350"/>
            <wp:docPr id="153650127"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673100" cy="241300"/>
                    </a:xfrm>
                    <a:prstGeom prst="rect">
                      <a:avLst/>
                    </a:prstGeom>
                    <a:noFill/>
                    <a:ln>
                      <a:noFill/>
                    </a:ln>
                  </pic:spPr>
                </pic:pic>
              </a:graphicData>
            </a:graphic>
          </wp:inline>
        </w:drawing>
      </w:r>
      <w:r>
        <w:tab/>
        <w:t>The quantified second residual vector at the past frame</w:t>
      </w:r>
    </w:p>
    <w:p w14:paraId="6568B4B3" w14:textId="77777777" w:rsidR="00356F46" w:rsidRDefault="00356F46" w:rsidP="004E1BDB">
      <w:pPr>
        <w:pStyle w:val="EW"/>
      </w:pPr>
      <w:r>
        <w:rPr>
          <w:noProof/>
          <w:position w:val="-14"/>
        </w:rPr>
        <w:drawing>
          <wp:inline distT="0" distB="0" distL="0" distR="0" wp14:anchorId="0F666EBD" wp14:editId="67B3019B">
            <wp:extent cx="266065" cy="231140"/>
            <wp:effectExtent l="0" t="0" r="0" b="0"/>
            <wp:docPr id="189235815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66065" cy="231140"/>
                    </a:xfrm>
                    <a:prstGeom prst="rect">
                      <a:avLst/>
                    </a:prstGeom>
                    <a:noFill/>
                    <a:ln>
                      <a:noFill/>
                    </a:ln>
                  </pic:spPr>
                </pic:pic>
              </a:graphicData>
            </a:graphic>
          </wp:inline>
        </w:drawing>
      </w:r>
      <w:r>
        <w:tab/>
        <w:t>The quantization error of the fixed</w:t>
      </w:r>
      <w:r>
        <w:noBreakHyphen/>
        <w:t>codebook gain quantization</w:t>
      </w:r>
    </w:p>
    <w:p w14:paraId="7CE92B16" w14:textId="77777777" w:rsidR="00356F46" w:rsidRDefault="00356F46" w:rsidP="004E1BDB">
      <w:pPr>
        <w:pStyle w:val="EW"/>
        <w:rPr>
          <w:position w:val="-4"/>
        </w:rPr>
      </w:pPr>
      <w:r>
        <w:rPr>
          <w:noProof/>
          <w:position w:val="-8"/>
        </w:rPr>
        <w:drawing>
          <wp:inline distT="0" distB="0" distL="0" distR="0" wp14:anchorId="595172F2" wp14:editId="24B38D60">
            <wp:extent cx="291465" cy="200660"/>
            <wp:effectExtent l="0" t="0" r="0" b="8890"/>
            <wp:docPr id="92711815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291465" cy="200660"/>
                    </a:xfrm>
                    <a:prstGeom prst="rect">
                      <a:avLst/>
                    </a:prstGeom>
                    <a:noFill/>
                    <a:ln>
                      <a:noFill/>
                    </a:ln>
                  </pic:spPr>
                </pic:pic>
              </a:graphicData>
            </a:graphic>
          </wp:inline>
        </w:drawing>
      </w:r>
      <w:r>
        <w:tab/>
        <w:t xml:space="preserve">The residual signal of the inverse filter </w:t>
      </w:r>
      <w:r>
        <w:rPr>
          <w:noProof/>
          <w:position w:val="-12"/>
        </w:rPr>
        <w:drawing>
          <wp:inline distT="0" distB="0" distL="0" distR="0" wp14:anchorId="17435F17" wp14:editId="0EA3A636">
            <wp:extent cx="547370" cy="266065"/>
            <wp:effectExtent l="0" t="0" r="5080" b="635"/>
            <wp:docPr id="1163722077"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47370" cy="266065"/>
                    </a:xfrm>
                    <a:prstGeom prst="rect">
                      <a:avLst/>
                    </a:prstGeom>
                    <a:noFill/>
                    <a:ln>
                      <a:noFill/>
                    </a:ln>
                  </pic:spPr>
                </pic:pic>
              </a:graphicData>
            </a:graphic>
          </wp:inline>
        </w:drawing>
      </w:r>
    </w:p>
    <w:p w14:paraId="1826F90F" w14:textId="77777777" w:rsidR="00356F46" w:rsidRDefault="00356F46" w:rsidP="004E1BDB">
      <w:pPr>
        <w:pStyle w:val="EW"/>
      </w:pPr>
      <w:r>
        <w:rPr>
          <w:noProof/>
          <w:position w:val="-10"/>
        </w:rPr>
        <w:drawing>
          <wp:inline distT="0" distB="0" distL="0" distR="0" wp14:anchorId="372C2994" wp14:editId="3443E2F1">
            <wp:extent cx="175895" cy="200660"/>
            <wp:effectExtent l="0" t="0" r="0" b="8890"/>
            <wp:docPr id="9860256"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75895" cy="200660"/>
                    </a:xfrm>
                    <a:prstGeom prst="rect">
                      <a:avLst/>
                    </a:prstGeom>
                    <a:noFill/>
                    <a:ln>
                      <a:noFill/>
                    </a:ln>
                  </pic:spPr>
                </pic:pic>
              </a:graphicData>
            </a:graphic>
          </wp:inline>
        </w:drawing>
      </w:r>
      <w:r>
        <w:tab/>
        <w:t>The sampling frequency in Hz</w:t>
      </w:r>
    </w:p>
    <w:p w14:paraId="2A2D76EA" w14:textId="77777777" w:rsidR="00356F46" w:rsidRDefault="00356F46" w:rsidP="004E1BDB">
      <w:pPr>
        <w:pStyle w:val="EW"/>
      </w:pPr>
      <w:r>
        <w:rPr>
          <w:noProof/>
          <w:position w:val="-10"/>
        </w:rPr>
        <w:drawing>
          <wp:inline distT="0" distB="0" distL="0" distR="0" wp14:anchorId="2B65F8AA" wp14:editId="020165AE">
            <wp:extent cx="367030" cy="215900"/>
            <wp:effectExtent l="0" t="0" r="0" b="0"/>
            <wp:docPr id="875529620"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67030" cy="215900"/>
                    </a:xfrm>
                    <a:prstGeom prst="rect">
                      <a:avLst/>
                    </a:prstGeom>
                    <a:noFill/>
                    <a:ln>
                      <a:noFill/>
                    </a:ln>
                  </pic:spPr>
                </pic:pic>
              </a:graphicData>
            </a:graphic>
          </wp:inline>
        </w:drawing>
      </w:r>
      <w:r>
        <w:tab/>
        <w:t>The sign signal for the algebraic codebook search</w:t>
      </w:r>
    </w:p>
    <w:p w14:paraId="2D37A6E8" w14:textId="77777777" w:rsidR="00356F46" w:rsidRDefault="00356F46" w:rsidP="004E1BDB">
      <w:pPr>
        <w:pStyle w:val="EW"/>
      </w:pPr>
      <w:r>
        <w:rPr>
          <w:noProof/>
          <w:position w:val="-8"/>
        </w:rPr>
        <w:drawing>
          <wp:inline distT="0" distB="0" distL="0" distR="0" wp14:anchorId="0AA68879" wp14:editId="31CE4FA5">
            <wp:extent cx="291465" cy="200660"/>
            <wp:effectExtent l="0" t="0" r="0" b="8890"/>
            <wp:docPr id="1938752596"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91465" cy="200660"/>
                    </a:xfrm>
                    <a:prstGeom prst="rect">
                      <a:avLst/>
                    </a:prstGeom>
                    <a:noFill/>
                    <a:ln>
                      <a:noFill/>
                    </a:ln>
                  </pic:spPr>
                </pic:pic>
              </a:graphicData>
            </a:graphic>
          </wp:inline>
        </w:drawing>
      </w:r>
      <w:r>
        <w:tab/>
        <w:t>The signal used for presetting the signs in algebraic codebook search</w:t>
      </w:r>
    </w:p>
    <w:p w14:paraId="4B0AD917" w14:textId="77777777" w:rsidR="00356F46" w:rsidRDefault="00356F46" w:rsidP="004E1BDB">
      <w:pPr>
        <w:pStyle w:val="EW"/>
      </w:pPr>
      <w:r>
        <w:rPr>
          <w:noProof/>
          <w:position w:val="-30"/>
        </w:rPr>
        <w:drawing>
          <wp:inline distT="0" distB="0" distL="0" distR="0" wp14:anchorId="52D23490" wp14:editId="65375BC7">
            <wp:extent cx="798830" cy="417195"/>
            <wp:effectExtent l="0" t="0" r="0" b="1905"/>
            <wp:docPr id="1496765013"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798830" cy="417195"/>
                    </a:xfrm>
                    <a:prstGeom prst="rect">
                      <a:avLst/>
                    </a:prstGeom>
                    <a:noFill/>
                    <a:ln>
                      <a:noFill/>
                    </a:ln>
                  </pic:spPr>
                </pic:pic>
              </a:graphicData>
            </a:graphic>
          </wp:inline>
        </w:drawing>
      </w:r>
      <w:r>
        <w:tab/>
        <w:t>The speech synthesis filter with quantized coefficients</w:t>
      </w:r>
    </w:p>
    <w:p w14:paraId="7A3713C7" w14:textId="77777777" w:rsidR="00356F46" w:rsidRDefault="00356F46" w:rsidP="004E1BDB">
      <w:pPr>
        <w:pStyle w:val="EW"/>
      </w:pPr>
      <w:r>
        <w:rPr>
          <w:noProof/>
          <w:position w:val="-10"/>
        </w:rPr>
        <w:drawing>
          <wp:inline distT="0" distB="0" distL="0" distR="0" wp14:anchorId="17C8D330" wp14:editId="0E5A8F83">
            <wp:extent cx="291465" cy="200660"/>
            <wp:effectExtent l="0" t="0" r="0" b="8890"/>
            <wp:docPr id="213109868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91465" cy="200660"/>
                    </a:xfrm>
                    <a:prstGeom prst="rect">
                      <a:avLst/>
                    </a:prstGeom>
                    <a:noFill/>
                    <a:ln>
                      <a:noFill/>
                    </a:ln>
                  </pic:spPr>
                </pic:pic>
              </a:graphicData>
            </a:graphic>
          </wp:inline>
        </w:drawing>
      </w:r>
      <w:r>
        <w:tab/>
        <w:t xml:space="preserve">The states of the synthesis filter </w:t>
      </w:r>
      <w:r>
        <w:rPr>
          <w:noProof/>
          <w:position w:val="-10"/>
        </w:rPr>
        <w:drawing>
          <wp:inline distT="0" distB="0" distL="0" distR="0" wp14:anchorId="43405B79" wp14:editId="1702045B">
            <wp:extent cx="441960" cy="241300"/>
            <wp:effectExtent l="0" t="0" r="0" b="6350"/>
            <wp:docPr id="195040233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41960" cy="241300"/>
                    </a:xfrm>
                    <a:prstGeom prst="rect">
                      <a:avLst/>
                    </a:prstGeom>
                    <a:noFill/>
                    <a:ln>
                      <a:noFill/>
                    </a:ln>
                  </pic:spPr>
                </pic:pic>
              </a:graphicData>
            </a:graphic>
          </wp:inline>
        </w:drawing>
      </w:r>
    </w:p>
    <w:p w14:paraId="2DFEC3FD" w14:textId="77777777" w:rsidR="00356F46" w:rsidRDefault="00356F46" w:rsidP="004E1BDB">
      <w:pPr>
        <w:pStyle w:val="EW"/>
      </w:pPr>
      <w:r>
        <w:rPr>
          <w:noProof/>
          <w:position w:val="-12"/>
        </w:rPr>
        <w:drawing>
          <wp:inline distT="0" distB="0" distL="0" distR="0" wp14:anchorId="436DD0E7" wp14:editId="66F41072">
            <wp:extent cx="673100" cy="266065"/>
            <wp:effectExtent l="0" t="0" r="0" b="635"/>
            <wp:docPr id="765921088"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673100" cy="266065"/>
                    </a:xfrm>
                    <a:prstGeom prst="rect">
                      <a:avLst/>
                    </a:prstGeom>
                    <a:noFill/>
                    <a:ln>
                      <a:noFill/>
                    </a:ln>
                  </pic:spPr>
                </pic:pic>
              </a:graphicData>
            </a:graphic>
          </wp:inline>
        </w:drawing>
      </w:r>
      <w:r>
        <w:tab/>
        <w:t>The synthesis filter (denominator) part of the formant postfilter</w:t>
      </w:r>
    </w:p>
    <w:p w14:paraId="21B17CC8" w14:textId="77777777" w:rsidR="00356F46" w:rsidRDefault="00356F46" w:rsidP="004E1BDB">
      <w:pPr>
        <w:pStyle w:val="EW"/>
      </w:pPr>
      <w:r>
        <w:rPr>
          <w:noProof/>
          <w:position w:val="-8"/>
        </w:rPr>
        <w:drawing>
          <wp:inline distT="0" distB="0" distL="0" distR="0" wp14:anchorId="3C27E026" wp14:editId="60CED982">
            <wp:extent cx="306705" cy="200660"/>
            <wp:effectExtent l="0" t="0" r="0" b="8890"/>
            <wp:docPr id="1983207721"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306705" cy="200660"/>
                    </a:xfrm>
                    <a:prstGeom prst="rect">
                      <a:avLst/>
                    </a:prstGeom>
                    <a:noFill/>
                    <a:ln>
                      <a:noFill/>
                    </a:ln>
                  </pic:spPr>
                </pic:pic>
              </a:graphicData>
            </a:graphic>
          </wp:inline>
        </w:drawing>
      </w:r>
      <w:r>
        <w:rPr>
          <w:position w:val="-8"/>
        </w:rPr>
        <w:tab/>
      </w:r>
      <w:r>
        <w:t>The target signal for adaptive codebook search</w:t>
      </w:r>
    </w:p>
    <w:p w14:paraId="310CBD27" w14:textId="77777777" w:rsidR="00356F46" w:rsidRDefault="00356F46" w:rsidP="004E1BDB">
      <w:pPr>
        <w:pStyle w:val="EW"/>
      </w:pPr>
      <w:r>
        <w:rPr>
          <w:noProof/>
          <w:position w:val="-14"/>
        </w:rPr>
        <w:drawing>
          <wp:inline distT="0" distB="0" distL="0" distR="0" wp14:anchorId="7A7B49E8" wp14:editId="66CF48E2">
            <wp:extent cx="407035" cy="241300"/>
            <wp:effectExtent l="0" t="0" r="0" b="6350"/>
            <wp:docPr id="1754040165"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407035" cy="241300"/>
                    </a:xfrm>
                    <a:prstGeom prst="rect">
                      <a:avLst/>
                    </a:prstGeom>
                    <a:noFill/>
                    <a:ln>
                      <a:noFill/>
                    </a:ln>
                  </pic:spPr>
                </pic:pic>
              </a:graphicData>
            </a:graphic>
          </wp:inline>
        </w:drawing>
      </w:r>
      <w:r>
        <w:tab/>
        <w:t>The truncated impulse response of the formant postfilter</w:t>
      </w:r>
    </w:p>
    <w:p w14:paraId="50C1595C" w14:textId="77777777" w:rsidR="00356F46" w:rsidRDefault="00356F46" w:rsidP="004E1BDB">
      <w:pPr>
        <w:pStyle w:val="EW"/>
      </w:pPr>
      <w:r>
        <w:rPr>
          <w:noProof/>
          <w:position w:val="-10"/>
        </w:rPr>
        <w:drawing>
          <wp:inline distT="0" distB="0" distL="0" distR="0" wp14:anchorId="392BECD4" wp14:editId="65295BFA">
            <wp:extent cx="165735" cy="200660"/>
            <wp:effectExtent l="0" t="0" r="5715" b="8890"/>
            <wp:docPr id="1335982219"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165735" cy="200660"/>
                    </a:xfrm>
                    <a:prstGeom prst="rect">
                      <a:avLst/>
                    </a:prstGeom>
                    <a:noFill/>
                    <a:ln>
                      <a:noFill/>
                    </a:ln>
                  </pic:spPr>
                </pic:pic>
              </a:graphicData>
            </a:graphic>
          </wp:inline>
        </w:drawing>
      </w:r>
      <w:r>
        <w:tab/>
        <w:t>The unquantized linear prediction parameters (direct form coefficients)</w:t>
      </w:r>
    </w:p>
    <w:p w14:paraId="248DF03F" w14:textId="77777777" w:rsidR="00356F46" w:rsidRDefault="00356F46" w:rsidP="004E1BDB">
      <w:pPr>
        <w:pStyle w:val="EW"/>
      </w:pPr>
      <w:r>
        <w:rPr>
          <w:noProof/>
          <w:position w:val="-12"/>
        </w:rPr>
        <w:drawing>
          <wp:inline distT="0" distB="0" distL="0" distR="0" wp14:anchorId="7EBA7349" wp14:editId="51E5C62F">
            <wp:extent cx="1055370" cy="266065"/>
            <wp:effectExtent l="0" t="0" r="0" b="635"/>
            <wp:docPr id="68922468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055370" cy="266065"/>
                    </a:xfrm>
                    <a:prstGeom prst="rect">
                      <a:avLst/>
                    </a:prstGeom>
                    <a:noFill/>
                    <a:ln>
                      <a:noFill/>
                    </a:ln>
                  </pic:spPr>
                </pic:pic>
              </a:graphicData>
            </a:graphic>
          </wp:inline>
        </w:drawing>
      </w:r>
      <w:r>
        <w:tab/>
        <w:t>The vector representation of the LSFs in Hz</w:t>
      </w:r>
    </w:p>
    <w:p w14:paraId="744661D9" w14:textId="77777777" w:rsidR="00356F46" w:rsidRDefault="00356F46" w:rsidP="004E1BDB">
      <w:pPr>
        <w:pStyle w:val="EW"/>
      </w:pPr>
      <w:r>
        <w:rPr>
          <w:noProof/>
          <w:position w:val="-10"/>
        </w:rPr>
        <w:drawing>
          <wp:inline distT="0" distB="0" distL="0" distR="0" wp14:anchorId="76F0CCEA" wp14:editId="0EF23707">
            <wp:extent cx="381635" cy="215900"/>
            <wp:effectExtent l="0" t="0" r="0" b="0"/>
            <wp:docPr id="539061139"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81635" cy="215900"/>
                    </a:xfrm>
                    <a:prstGeom prst="rect">
                      <a:avLst/>
                    </a:prstGeom>
                    <a:noFill/>
                    <a:ln>
                      <a:noFill/>
                    </a:ln>
                  </pic:spPr>
                </pic:pic>
              </a:graphicData>
            </a:graphic>
          </wp:inline>
        </w:drawing>
      </w:r>
      <w:r>
        <w:tab/>
        <w:t>The weighted speech signal</w:t>
      </w:r>
    </w:p>
    <w:p w14:paraId="4B24AE2E" w14:textId="77777777" w:rsidR="00356F46" w:rsidRDefault="00356F46" w:rsidP="004E1BDB">
      <w:pPr>
        <w:pStyle w:val="EW"/>
      </w:pPr>
      <w:r>
        <w:rPr>
          <w:noProof/>
          <w:position w:val="-10"/>
        </w:rPr>
        <w:drawing>
          <wp:inline distT="0" distB="0" distL="0" distR="0" wp14:anchorId="7D35D17E" wp14:editId="14B2D9B2">
            <wp:extent cx="331470" cy="191135"/>
            <wp:effectExtent l="0" t="0" r="0" b="0"/>
            <wp:docPr id="361027842"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31470" cy="191135"/>
                    </a:xfrm>
                    <a:prstGeom prst="rect">
                      <a:avLst/>
                    </a:prstGeom>
                    <a:noFill/>
                    <a:ln>
                      <a:noFill/>
                    </a:ln>
                  </pic:spPr>
                </pic:pic>
              </a:graphicData>
            </a:graphic>
          </wp:inline>
        </w:drawing>
      </w:r>
      <w:r>
        <w:tab/>
        <w:t>The windowed speech signal</w:t>
      </w:r>
    </w:p>
    <w:p w14:paraId="593AE75D" w14:textId="77777777" w:rsidR="00356F46" w:rsidRDefault="00356F46" w:rsidP="004E1BDB">
      <w:pPr>
        <w:pStyle w:val="EW"/>
      </w:pPr>
      <w:r>
        <w:rPr>
          <w:noProof/>
          <w:position w:val="-10"/>
        </w:rPr>
        <w:drawing>
          <wp:inline distT="0" distB="0" distL="0" distR="0" wp14:anchorId="2C562C26" wp14:editId="00E88746">
            <wp:extent cx="407035" cy="215900"/>
            <wp:effectExtent l="0" t="0" r="0" b="0"/>
            <wp:docPr id="1852560007"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07035" cy="215900"/>
                    </a:xfrm>
                    <a:prstGeom prst="rect">
                      <a:avLst/>
                    </a:prstGeom>
                    <a:noFill/>
                    <a:ln>
                      <a:noFill/>
                    </a:ln>
                  </pic:spPr>
                </pic:pic>
              </a:graphicData>
            </a:graphic>
          </wp:inline>
        </w:drawing>
      </w:r>
      <w:r>
        <w:tab/>
        <w:t>Tilt compensation filter</w:t>
      </w:r>
    </w:p>
    <w:p w14:paraId="43CAADA8" w14:textId="77777777" w:rsidR="00356F46" w:rsidRDefault="00356F46" w:rsidP="00356F46">
      <w:pPr>
        <w:pStyle w:val="EW"/>
      </w:pPr>
      <w:r>
        <w:rPr>
          <w:noProof/>
          <w:position w:val="-10"/>
        </w:rPr>
        <w:drawing>
          <wp:inline distT="0" distB="0" distL="0" distR="0" wp14:anchorId="739A3742" wp14:editId="7E46CCF8">
            <wp:extent cx="190500" cy="227330"/>
            <wp:effectExtent l="0" t="0" r="0" b="1270"/>
            <wp:docPr id="5927399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190500" cy="227330"/>
                    </a:xfrm>
                    <a:prstGeom prst="rect">
                      <a:avLst/>
                    </a:prstGeom>
                    <a:noFill/>
                    <a:ln>
                      <a:noFill/>
                    </a:ln>
                  </pic:spPr>
                </pic:pic>
              </a:graphicData>
            </a:graphic>
          </wp:inline>
        </w:drawing>
      </w:r>
      <w:r>
        <w:tab/>
        <w:t>Unquantized fixed codebook gain</w:t>
      </w:r>
    </w:p>
    <w:p w14:paraId="5174DBD3" w14:textId="77777777" w:rsidR="00356F46" w:rsidRDefault="00356F46" w:rsidP="004E1BDB">
      <w:pPr>
        <w:pStyle w:val="EW"/>
      </w:pPr>
      <w:r>
        <w:rPr>
          <w:noProof/>
          <w:position w:val="-12"/>
        </w:rPr>
        <w:drawing>
          <wp:inline distT="0" distB="0" distL="0" distR="0" wp14:anchorId="7D324458" wp14:editId="0C74E6B9">
            <wp:extent cx="1145540" cy="241300"/>
            <wp:effectExtent l="0" t="0" r="0" b="6350"/>
            <wp:docPr id="828655019"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145540" cy="241300"/>
                    </a:xfrm>
                    <a:prstGeom prst="rect">
                      <a:avLst/>
                    </a:prstGeom>
                    <a:noFill/>
                    <a:ln>
                      <a:noFill/>
                    </a:ln>
                  </pic:spPr>
                </pic:pic>
              </a:graphicData>
            </a:graphic>
          </wp:inline>
        </w:drawing>
      </w:r>
      <w:r>
        <w:tab/>
        <w:t>Unquantized LSF vector</w:t>
      </w:r>
    </w:p>
    <w:p w14:paraId="0B2206AC" w14:textId="77777777" w:rsidR="00356F46" w:rsidRDefault="00356F46" w:rsidP="004E1BDB">
      <w:pPr>
        <w:pStyle w:val="EW"/>
      </w:pPr>
      <w:r>
        <w:rPr>
          <w:noProof/>
          <w:position w:val="-4"/>
        </w:rPr>
        <w:drawing>
          <wp:inline distT="0" distB="0" distL="0" distR="0" wp14:anchorId="7BC3F955" wp14:editId="28411F93">
            <wp:extent cx="266065" cy="191135"/>
            <wp:effectExtent l="0" t="0" r="635" b="0"/>
            <wp:docPr id="2046369071"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266065" cy="191135"/>
                    </a:xfrm>
                    <a:prstGeom prst="rect">
                      <a:avLst/>
                    </a:prstGeom>
                    <a:noFill/>
                    <a:ln>
                      <a:noFill/>
                    </a:ln>
                  </pic:spPr>
                </pic:pic>
              </a:graphicData>
            </a:graphic>
          </wp:inline>
        </w:drawing>
      </w:r>
      <w:r>
        <w:tab/>
        <w:t xml:space="preserve">Unquantized LSF vector of frame </w:t>
      </w:r>
      <w:r>
        <w:rPr>
          <w:i/>
          <w:sz w:val="24"/>
        </w:rPr>
        <w:t>m</w:t>
      </w:r>
    </w:p>
    <w:p w14:paraId="33669FDE" w14:textId="77777777" w:rsidR="00356F46" w:rsidRDefault="00356F46" w:rsidP="004E1BDB">
      <w:pPr>
        <w:pStyle w:val="EW"/>
      </w:pPr>
      <w:r>
        <w:rPr>
          <w:noProof/>
          <w:position w:val="-10"/>
        </w:rPr>
        <w:drawing>
          <wp:inline distT="0" distB="0" distL="0" distR="0" wp14:anchorId="6565213E" wp14:editId="73B9355E">
            <wp:extent cx="407035" cy="200660"/>
            <wp:effectExtent l="0" t="0" r="0" b="8890"/>
            <wp:docPr id="42315101"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07035" cy="200660"/>
                    </a:xfrm>
                    <a:prstGeom prst="rect">
                      <a:avLst/>
                    </a:prstGeom>
                    <a:noFill/>
                    <a:ln>
                      <a:noFill/>
                    </a:ln>
                  </pic:spPr>
                </pic:pic>
              </a:graphicData>
            </a:graphic>
          </wp:inline>
        </w:drawing>
      </w:r>
      <w:r>
        <w:t xml:space="preserve">, </w:t>
      </w:r>
      <w:r>
        <w:rPr>
          <w:noProof/>
          <w:position w:val="-10"/>
        </w:rPr>
        <w:drawing>
          <wp:inline distT="0" distB="0" distL="0" distR="0" wp14:anchorId="23413BEE" wp14:editId="18A4D8C7">
            <wp:extent cx="441960" cy="200660"/>
            <wp:effectExtent l="0" t="0" r="0" b="8890"/>
            <wp:docPr id="2087520700"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41960" cy="200660"/>
                    </a:xfrm>
                    <a:prstGeom prst="rect">
                      <a:avLst/>
                    </a:prstGeom>
                    <a:noFill/>
                    <a:ln>
                      <a:noFill/>
                    </a:ln>
                  </pic:spPr>
                </pic:pic>
              </a:graphicData>
            </a:graphic>
          </wp:inline>
        </w:drawing>
      </w:r>
      <w:r>
        <w:tab/>
        <w:t>LP analysis windows</w:t>
      </w:r>
    </w:p>
    <w:p w14:paraId="030FE803" w14:textId="77777777" w:rsidR="00356F46" w:rsidRDefault="00356F46" w:rsidP="004E1BDB">
      <w:pPr>
        <w:pStyle w:val="EW"/>
      </w:pPr>
      <w:r>
        <w:rPr>
          <w:noProof/>
          <w:position w:val="-4"/>
        </w:rPr>
        <w:drawing>
          <wp:inline distT="0" distB="0" distL="0" distR="0" wp14:anchorId="071D106E" wp14:editId="010C000A">
            <wp:extent cx="165735" cy="200660"/>
            <wp:effectExtent l="0" t="0" r="5715" b="8890"/>
            <wp:docPr id="192985047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65735" cy="200660"/>
                    </a:xfrm>
                    <a:prstGeom prst="rect">
                      <a:avLst/>
                    </a:prstGeom>
                    <a:noFill/>
                    <a:ln>
                      <a:noFill/>
                    </a:ln>
                  </pic:spPr>
                </pic:pic>
              </a:graphicData>
            </a:graphic>
          </wp:inline>
        </w:drawing>
      </w:r>
      <w:r>
        <w:t xml:space="preserve">, </w:t>
      </w:r>
      <w:r>
        <w:rPr>
          <w:noProof/>
          <w:position w:val="-10"/>
        </w:rPr>
        <w:drawing>
          <wp:inline distT="0" distB="0" distL="0" distR="0" wp14:anchorId="446A3C53" wp14:editId="3A991AF0">
            <wp:extent cx="331470" cy="215900"/>
            <wp:effectExtent l="0" t="0" r="0" b="0"/>
            <wp:docPr id="102142684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331470" cy="215900"/>
                    </a:xfrm>
                    <a:prstGeom prst="rect">
                      <a:avLst/>
                    </a:prstGeom>
                    <a:noFill/>
                    <a:ln>
                      <a:noFill/>
                    </a:ln>
                  </pic:spPr>
                </pic:pic>
              </a:graphicData>
            </a:graphic>
          </wp:inline>
        </w:drawing>
      </w:r>
      <w:r>
        <w:tab/>
        <w:t xml:space="preserve">The fixed codebook vector convolved with </w:t>
      </w:r>
      <w:r>
        <w:rPr>
          <w:noProof/>
          <w:position w:val="-8"/>
        </w:rPr>
        <w:drawing>
          <wp:inline distT="0" distB="0" distL="0" distR="0" wp14:anchorId="1EAB45E0" wp14:editId="2BA4704D">
            <wp:extent cx="306705" cy="200660"/>
            <wp:effectExtent l="0" t="0" r="0" b="8890"/>
            <wp:docPr id="90080457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306705" cy="200660"/>
                    </a:xfrm>
                    <a:prstGeom prst="rect">
                      <a:avLst/>
                    </a:prstGeom>
                    <a:noFill/>
                    <a:ln>
                      <a:noFill/>
                    </a:ln>
                  </pic:spPr>
                </pic:pic>
              </a:graphicData>
            </a:graphic>
          </wp:inline>
        </w:drawing>
      </w:r>
    </w:p>
    <w:p w14:paraId="14445ED5" w14:textId="77777777" w:rsidR="00356F46" w:rsidRDefault="00356F46" w:rsidP="004E1BDB">
      <w:pPr>
        <w:pStyle w:val="EW"/>
      </w:pPr>
      <w:r>
        <w:rPr>
          <w:noProof/>
          <w:position w:val="-8"/>
        </w:rPr>
        <w:drawing>
          <wp:inline distT="0" distB="0" distL="0" distR="0" wp14:anchorId="5E751037" wp14:editId="4BFBEA71">
            <wp:extent cx="457200" cy="241300"/>
            <wp:effectExtent l="0" t="0" r="0" b="6350"/>
            <wp:docPr id="166319192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57200" cy="241300"/>
                    </a:xfrm>
                    <a:prstGeom prst="rect">
                      <a:avLst/>
                    </a:prstGeom>
                    <a:noFill/>
                    <a:ln>
                      <a:noFill/>
                    </a:ln>
                  </pic:spPr>
                </pic:pic>
              </a:graphicData>
            </a:graphic>
          </wp:inline>
        </w:drawing>
      </w:r>
      <w:r>
        <w:t xml:space="preserve">, </w:t>
      </w:r>
      <w:r>
        <w:rPr>
          <w:noProof/>
          <w:position w:val="-8"/>
        </w:rPr>
        <w:drawing>
          <wp:inline distT="0" distB="0" distL="0" distR="0" wp14:anchorId="1A5DD070" wp14:editId="1C1214EF">
            <wp:extent cx="472440" cy="241300"/>
            <wp:effectExtent l="0" t="0" r="3810" b="6350"/>
            <wp:docPr id="1154505612"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72440" cy="241300"/>
                    </a:xfrm>
                    <a:prstGeom prst="rect">
                      <a:avLst/>
                    </a:prstGeom>
                    <a:noFill/>
                    <a:ln>
                      <a:noFill/>
                    </a:ln>
                  </pic:spPr>
                </pic:pic>
              </a:graphicData>
            </a:graphic>
          </wp:inline>
        </w:drawing>
      </w:r>
      <w:r>
        <w:tab/>
        <w:t xml:space="preserve">The LSF prediction residual vectors at frame </w:t>
      </w:r>
      <w:r>
        <w:rPr>
          <w:i/>
          <w:sz w:val="24"/>
        </w:rPr>
        <w:t>n</w:t>
      </w:r>
    </w:p>
    <w:p w14:paraId="1DF6DD83" w14:textId="77777777" w:rsidR="00356F46" w:rsidRDefault="00356F46" w:rsidP="004E1BDB">
      <w:pPr>
        <w:pStyle w:val="EW"/>
      </w:pPr>
      <w:r>
        <w:rPr>
          <w:noProof/>
          <w:position w:val="-8"/>
        </w:rPr>
        <w:drawing>
          <wp:inline distT="0" distB="0" distL="0" distR="0" wp14:anchorId="7CB9C9CC" wp14:editId="7E7F810E">
            <wp:extent cx="441960" cy="241300"/>
            <wp:effectExtent l="0" t="0" r="0" b="6350"/>
            <wp:docPr id="1912632521"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441960" cy="241300"/>
                    </a:xfrm>
                    <a:prstGeom prst="rect">
                      <a:avLst/>
                    </a:prstGeom>
                    <a:noFill/>
                    <a:ln>
                      <a:noFill/>
                    </a:ln>
                  </pic:spPr>
                </pic:pic>
              </a:graphicData>
            </a:graphic>
          </wp:inline>
        </w:drawing>
      </w:r>
      <w:r>
        <w:t xml:space="preserve">, </w:t>
      </w:r>
      <w:r>
        <w:rPr>
          <w:noProof/>
          <w:position w:val="-8"/>
        </w:rPr>
        <w:drawing>
          <wp:inline distT="0" distB="0" distL="0" distR="0" wp14:anchorId="7C86F04A" wp14:editId="5FBD50F9">
            <wp:extent cx="472440" cy="241300"/>
            <wp:effectExtent l="0" t="0" r="3810" b="6350"/>
            <wp:docPr id="1502556086"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72440" cy="241300"/>
                    </a:xfrm>
                    <a:prstGeom prst="rect">
                      <a:avLst/>
                    </a:prstGeom>
                    <a:noFill/>
                    <a:ln>
                      <a:noFill/>
                    </a:ln>
                  </pic:spPr>
                </pic:pic>
              </a:graphicData>
            </a:graphic>
          </wp:inline>
        </w:drawing>
      </w:r>
      <w:r>
        <w:tab/>
        <w:t>The mean</w:t>
      </w:r>
      <w:r>
        <w:noBreakHyphen/>
        <w:t xml:space="preserve">removed LSF vectors at frame </w:t>
      </w:r>
      <w:r>
        <w:rPr>
          <w:i/>
          <w:sz w:val="24"/>
        </w:rPr>
        <w:t>n</w:t>
      </w:r>
    </w:p>
    <w:p w14:paraId="229CA3B0" w14:textId="77777777" w:rsidR="00356F46" w:rsidRDefault="00356F46" w:rsidP="004E1BDB">
      <w:pPr>
        <w:pStyle w:val="EW"/>
      </w:pPr>
      <w:r>
        <w:rPr>
          <w:noProof/>
          <w:position w:val="-10"/>
        </w:rPr>
        <w:drawing>
          <wp:inline distT="0" distB="0" distL="0" distR="0" wp14:anchorId="7CD857AA" wp14:editId="12A81497">
            <wp:extent cx="381635" cy="215900"/>
            <wp:effectExtent l="0" t="0" r="0" b="0"/>
            <wp:docPr id="210687421"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1635" cy="215900"/>
                    </a:xfrm>
                    <a:prstGeom prst="rect">
                      <a:avLst/>
                    </a:prstGeom>
                    <a:noFill/>
                    <a:ln>
                      <a:noFill/>
                    </a:ln>
                  </pic:spPr>
                </pic:pic>
              </a:graphicData>
            </a:graphic>
          </wp:inline>
        </w:drawing>
      </w:r>
      <w:r>
        <w:rPr>
          <w:position w:val="-8"/>
        </w:rPr>
        <w:t xml:space="preserve">, </w:t>
      </w:r>
      <w:r>
        <w:rPr>
          <w:noProof/>
          <w:position w:val="-10"/>
        </w:rPr>
        <w:drawing>
          <wp:inline distT="0" distB="0" distL="0" distR="0" wp14:anchorId="552A93D6" wp14:editId="5D764E4F">
            <wp:extent cx="191135" cy="256540"/>
            <wp:effectExtent l="0" t="0" r="0" b="0"/>
            <wp:docPr id="1729273761"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91135" cy="256540"/>
                    </a:xfrm>
                    <a:prstGeom prst="rect">
                      <a:avLst/>
                    </a:prstGeom>
                    <a:noFill/>
                    <a:ln>
                      <a:noFill/>
                    </a:ln>
                  </pic:spPr>
                </pic:pic>
              </a:graphicData>
            </a:graphic>
          </wp:inline>
        </w:drawing>
      </w:r>
      <w:r>
        <w:rPr>
          <w:position w:val="-8"/>
        </w:rPr>
        <w:tab/>
      </w:r>
      <w:r>
        <w:t>The target signal for algebraic codebook search</w:t>
      </w:r>
    </w:p>
    <w:p w14:paraId="6E405A25" w14:textId="77777777" w:rsidR="00356F46" w:rsidRDefault="00356F46" w:rsidP="004E1BDB">
      <w:pPr>
        <w:pStyle w:val="EW"/>
      </w:pPr>
      <w:r>
        <w:t>| x |</w:t>
      </w:r>
      <w:r>
        <w:tab/>
        <w:t>absolute value of x</w:t>
      </w:r>
    </w:p>
    <w:p w14:paraId="7F03502F" w14:textId="77777777" w:rsidR="009D64DB" w:rsidRPr="00AD1A7A" w:rsidRDefault="009D64DB" w:rsidP="009D64DB">
      <w:pPr>
        <w:pStyle w:val="EW"/>
      </w:pPr>
      <w:r w:rsidRPr="00AD1A7A">
        <w:t>&amp;</w:t>
      </w:r>
      <w:r w:rsidRPr="00AD1A7A">
        <w:tab/>
        <w:t>Bitwise AND</w:t>
      </w:r>
    </w:p>
    <w:p w14:paraId="6A181923" w14:textId="77777777" w:rsidR="00356F46" w:rsidRPr="00AD1A7A" w:rsidRDefault="00356F46" w:rsidP="004E1BDB">
      <w:pPr>
        <w:pStyle w:val="EW"/>
      </w:pPr>
      <w:r w:rsidRPr="00AD1A7A">
        <w:t>|</w:t>
      </w:r>
      <w:r w:rsidRPr="00AD1A7A">
        <w:tab/>
        <w:t>Bitwise OR.</w:t>
      </w:r>
    </w:p>
    <w:p w14:paraId="39894A41" w14:textId="77777777" w:rsidR="00356F46" w:rsidRPr="00AD1A7A" w:rsidRDefault="00356F46" w:rsidP="004E1BDB">
      <w:pPr>
        <w:pStyle w:val="EW"/>
      </w:pPr>
      <w:r w:rsidRPr="00AD1A7A">
        <w:t>+</w:t>
      </w:r>
      <w:r w:rsidRPr="00AD1A7A">
        <w:tab/>
        <w:t>addition</w:t>
      </w:r>
    </w:p>
    <w:p w14:paraId="1E64A7B0" w14:textId="6E798CE4" w:rsidR="00664AFA" w:rsidRPr="00AD1A7A" w:rsidRDefault="00AD1A7A" w:rsidP="00664AFA">
      <w:pPr>
        <w:pStyle w:val="EW"/>
      </w:pPr>
      <m:oMath>
        <m:r>
          <w:rPr>
            <w:rFonts w:ascii="Cambria Math" w:hAnsi="Cambria Math"/>
          </w:rPr>
          <m:t>-</m:t>
        </m:r>
      </m:oMath>
      <w:r w:rsidR="00664AFA" w:rsidRPr="00AD1A7A">
        <w:t xml:space="preserve"> </w:t>
      </w:r>
      <w:r w:rsidR="00664AFA" w:rsidRPr="00AD1A7A">
        <w:tab/>
        <w:t>Subtraction</w:t>
      </w:r>
    </w:p>
    <w:p w14:paraId="099A75DA" w14:textId="77777777" w:rsidR="00FA05FD" w:rsidRPr="00AD1A7A" w:rsidRDefault="00FA05FD" w:rsidP="00FA05FD">
      <w:pPr>
        <w:pStyle w:val="EW"/>
      </w:pPr>
      <w:r w:rsidRPr="00AD1A7A">
        <w:t>*</w:t>
      </w:r>
      <w:r w:rsidRPr="00AD1A7A">
        <w:tab/>
        <w:t>multiplication</w:t>
      </w:r>
    </w:p>
    <w:p w14:paraId="44A80D08" w14:textId="49EA0E4E" w:rsidR="00356F46" w:rsidRPr="00AD1A7A" w:rsidRDefault="00AD1A7A" w:rsidP="004E1BDB">
      <w:pPr>
        <w:pStyle w:val="EW"/>
      </w:pPr>
      <m:oMath>
        <m:r>
          <w:rPr>
            <w:rFonts w:ascii="Cambria Math" w:hAnsi="Cambria Math"/>
          </w:rPr>
          <m:t>∙</m:t>
        </m:r>
      </m:oMath>
      <w:r w:rsidR="00356F46" w:rsidRPr="00AD1A7A">
        <w:tab/>
        <w:t xml:space="preserve">Multiplication (when unambiguous, also by juxtaposition of expressions, e.g. </w:t>
      </w:r>
      <m:oMath>
        <m:r>
          <w:rPr>
            <w:rFonts w:ascii="Cambria Math" w:hAnsi="Cambria Math"/>
          </w:rPr>
          <m:t>a∙b=ab</m:t>
        </m:r>
      </m:oMath>
      <w:r w:rsidR="00356F46" w:rsidRPr="00AD1A7A">
        <w:t>).</w:t>
      </w:r>
    </w:p>
    <w:p w14:paraId="780F8E98" w14:textId="42F9931E" w:rsidR="007C4DDE" w:rsidRPr="00AD1A7A" w:rsidRDefault="00000000" w:rsidP="007C4DDE">
      <w:pPr>
        <w:pStyle w:val="EW"/>
      </w:pPr>
      <m:oMath>
        <m:f>
          <m:fPr>
            <m:type m:val="skw"/>
            <m:ctrlPr>
              <w:rPr>
                <w:rFonts w:ascii="Cambria Math" w:hAnsi="Cambria Math"/>
                <w:i/>
              </w:rPr>
            </m:ctrlPr>
          </m:fPr>
          <m:num>
            <m:r>
              <w:rPr>
                <w:rFonts w:ascii="Cambria Math" w:hAnsi="Cambria Math"/>
              </w:rPr>
              <m:t xml:space="preserve"> </m:t>
            </m:r>
          </m:num>
          <m:den>
            <m:r>
              <w:rPr>
                <w:rFonts w:ascii="Cambria Math" w:hAnsi="Cambria Math"/>
              </w:rPr>
              <m:t xml:space="preserve"> </m:t>
            </m:r>
          </m:den>
        </m:f>
      </m:oMath>
      <w:r w:rsidR="007C4DDE" w:rsidRPr="00AD1A7A">
        <w:tab/>
        <w:t>Division.</w:t>
      </w:r>
    </w:p>
    <w:p w14:paraId="7E08D7F3" w14:textId="77777777" w:rsidR="00356F46" w:rsidRPr="00056992" w:rsidRDefault="00356F46" w:rsidP="004E1BDB">
      <w:pPr>
        <w:pStyle w:val="EW"/>
      </w:pPr>
      <m:oMath>
        <m:r>
          <w:rPr>
            <w:rFonts w:ascii="Cambria Math" w:hAnsi="Cambria Math"/>
          </w:rPr>
          <m:t>&lt;</m:t>
        </m:r>
      </m:oMath>
      <w:r w:rsidRPr="00056992">
        <w:tab/>
        <w:t>Less than.</w:t>
      </w:r>
    </w:p>
    <w:p w14:paraId="345182A2" w14:textId="77777777" w:rsidR="00356F46" w:rsidRPr="00056992" w:rsidRDefault="00356F46" w:rsidP="004E1BDB">
      <w:pPr>
        <w:pStyle w:val="EW"/>
      </w:pPr>
      <m:oMath>
        <m:r>
          <w:rPr>
            <w:rFonts w:ascii="Cambria Math" w:hAnsi="Cambria Math"/>
          </w:rPr>
          <m:t>=</m:t>
        </m:r>
      </m:oMath>
      <w:r w:rsidRPr="00056992">
        <w:tab/>
        <w:t>Equal to.</w:t>
      </w:r>
    </w:p>
    <w:p w14:paraId="360D5658" w14:textId="77777777" w:rsidR="00356F46" w:rsidRPr="00056992" w:rsidRDefault="00356F46" w:rsidP="004E1BDB">
      <w:pPr>
        <w:pStyle w:val="EW"/>
      </w:pPr>
      <m:oMath>
        <m:r>
          <w:rPr>
            <w:rFonts w:ascii="Cambria Math" w:hAnsi="Cambria Math"/>
          </w:rPr>
          <m:t>≠</m:t>
        </m:r>
      </m:oMath>
      <w:r w:rsidRPr="00056992">
        <w:tab/>
        <w:t>Not equal to.</w:t>
      </w:r>
    </w:p>
    <w:p w14:paraId="38B65179" w14:textId="77777777" w:rsidR="00356F46" w:rsidRPr="00056992" w:rsidRDefault="00356F46" w:rsidP="004E1BDB">
      <w:pPr>
        <w:pStyle w:val="EW"/>
      </w:pPr>
      <m:oMath>
        <m:r>
          <w:rPr>
            <w:rFonts w:ascii="Cambria Math" w:hAnsi="Cambria Math"/>
          </w:rPr>
          <m:t>&gt;</m:t>
        </m:r>
      </m:oMath>
      <w:r w:rsidRPr="00056992">
        <w:tab/>
        <w:t>Greater than.</w:t>
      </w:r>
    </w:p>
    <w:p w14:paraId="45607130" w14:textId="77777777" w:rsidR="00356F46" w:rsidRPr="00056992" w:rsidRDefault="00356F46" w:rsidP="004E1BDB">
      <w:pPr>
        <w:pStyle w:val="EW"/>
      </w:pPr>
      <m:oMath>
        <m:r>
          <w:rPr>
            <w:rFonts w:ascii="Cambria Math" w:hAnsi="Cambria Math"/>
          </w:rPr>
          <m:t>≪</m:t>
        </m:r>
      </m:oMath>
      <w:r w:rsidRPr="00056992">
        <w:tab/>
        <w:t xml:space="preserve">Logical shift left, e.g. </w:t>
      </w:r>
      <m:oMath>
        <m:r>
          <w:rPr>
            <w:rFonts w:ascii="Cambria Math" w:hAnsi="Cambria Math"/>
          </w:rPr>
          <m:t>a≪b</m:t>
        </m:r>
      </m:oMath>
      <w:r w:rsidRPr="00056992">
        <w:t xml:space="preserve">, where </w:t>
      </w:r>
      <m:oMath>
        <m:r>
          <w:rPr>
            <w:rFonts w:ascii="Cambria Math" w:hAnsi="Cambria Math"/>
          </w:rPr>
          <m:t>a</m:t>
        </m:r>
      </m:oMath>
      <w:r w:rsidRPr="00056992">
        <w:t xml:space="preserve"> is shifted left </w:t>
      </w:r>
      <m:oMath>
        <m:r>
          <w:rPr>
            <w:rFonts w:ascii="Cambria Math" w:hAnsi="Cambria Math"/>
          </w:rPr>
          <m:t>b</m:t>
        </m:r>
      </m:oMath>
      <w:r w:rsidRPr="00056992">
        <w:t xml:space="preserve"> bits, shifting in 0 in least significant bit.</w:t>
      </w:r>
    </w:p>
    <w:p w14:paraId="1FE31D4D" w14:textId="77777777" w:rsidR="00356F46" w:rsidRPr="00056992" w:rsidRDefault="00356F46" w:rsidP="004E1BDB">
      <w:pPr>
        <w:pStyle w:val="EW"/>
      </w:pPr>
      <m:oMath>
        <m:r>
          <w:rPr>
            <w:rFonts w:ascii="Cambria Math" w:hAnsi="Cambria Math"/>
          </w:rPr>
          <m:t>≫</m:t>
        </m:r>
      </m:oMath>
      <w:r w:rsidRPr="00056992">
        <w:tab/>
        <w:t xml:space="preserve">Logical shift right, e.g. </w:t>
      </w:r>
      <m:oMath>
        <m:r>
          <w:rPr>
            <w:rFonts w:ascii="Cambria Math" w:hAnsi="Cambria Math"/>
          </w:rPr>
          <m:t>a≫b</m:t>
        </m:r>
      </m:oMath>
      <w:r w:rsidRPr="00056992">
        <w:t xml:space="preserve"> where </w:t>
      </w:r>
      <m:oMath>
        <m:r>
          <w:rPr>
            <w:rFonts w:ascii="Cambria Math" w:hAnsi="Cambria Math"/>
          </w:rPr>
          <m:t>a</m:t>
        </m:r>
      </m:oMath>
      <w:r w:rsidRPr="00056992">
        <w:t xml:space="preserve"> is shifted right </w:t>
      </w:r>
      <m:oMath>
        <m:r>
          <w:rPr>
            <w:rFonts w:ascii="Cambria Math" w:hAnsi="Cambria Math"/>
          </w:rPr>
          <m:t>b</m:t>
        </m:r>
      </m:oMath>
      <w:r w:rsidRPr="00056992">
        <w:t xml:space="preserve"> bits, shifting in 0 in most significant bit.</w:t>
      </w:r>
    </w:p>
    <w:p w14:paraId="66E7C4CC" w14:textId="77777777" w:rsidR="00356F46" w:rsidRPr="00056992" w:rsidRDefault="00356F46" w:rsidP="004E1BDB">
      <w:pPr>
        <w:pStyle w:val="EW"/>
      </w:pPr>
      <m:oMath>
        <m:r>
          <w:rPr>
            <w:rFonts w:ascii="Cambria Math" w:hAnsi="Cambria Math"/>
          </w:rPr>
          <w:lastRenderedPageBreak/>
          <m:t>∀</m:t>
        </m:r>
      </m:oMath>
      <w:r w:rsidRPr="00056992">
        <w:tab/>
        <w:t>For all.</w:t>
      </w:r>
    </w:p>
    <w:p w14:paraId="6475BE4B" w14:textId="77777777" w:rsidR="00356F46" w:rsidRPr="00056992" w:rsidRDefault="00356F46" w:rsidP="004E1BDB">
      <w:pPr>
        <w:pStyle w:val="EW"/>
      </w:pPr>
      <m:oMath>
        <m:r>
          <w:rPr>
            <w:rFonts w:ascii="Cambria Math" w:hAnsi="Cambria Math"/>
          </w:rPr>
          <m:t>∄</m:t>
        </m:r>
      </m:oMath>
      <w:r w:rsidRPr="00056992">
        <w:tab/>
        <w:t>Does not exist.</w:t>
      </w:r>
    </w:p>
    <w:p w14:paraId="14122A93" w14:textId="77777777" w:rsidR="00356F46" w:rsidRPr="00056992" w:rsidRDefault="00356F46" w:rsidP="004E1BDB">
      <w:pPr>
        <w:pStyle w:val="EW"/>
      </w:pPr>
      <m:oMath>
        <m:r>
          <w:rPr>
            <w:rFonts w:ascii="Cambria Math" w:hAnsi="Cambria Math"/>
          </w:rPr>
          <m:t>∃</m:t>
        </m:r>
      </m:oMath>
      <w:r w:rsidRPr="00056992">
        <w:tab/>
        <w:t>Exists.</w:t>
      </w:r>
    </w:p>
    <w:p w14:paraId="17F80F63" w14:textId="77777777" w:rsidR="00356F46" w:rsidRPr="00056992" w:rsidRDefault="00356F46" w:rsidP="004E1BDB">
      <w:pPr>
        <w:pStyle w:val="EW"/>
      </w:pPr>
      <m:oMath>
        <m:r>
          <w:rPr>
            <w:rFonts w:ascii="Cambria Math" w:hAnsi="Cambria Math"/>
          </w:rPr>
          <m:t>∈</m:t>
        </m:r>
      </m:oMath>
      <w:r w:rsidRPr="00056992">
        <w:tab/>
        <w:t>Belongs to.</w:t>
      </w:r>
    </w:p>
    <w:p w14:paraId="22731578" w14:textId="77777777" w:rsidR="00356F46" w:rsidRPr="00056992" w:rsidRDefault="00356F46" w:rsidP="004E1BDB">
      <w:pPr>
        <w:pStyle w:val="EW"/>
      </w:pPr>
      <m:oMath>
        <m:r>
          <w:rPr>
            <w:rFonts w:ascii="Cambria Math" w:hAnsi="Cambria Math"/>
          </w:rPr>
          <m:t>≤</m:t>
        </m:r>
      </m:oMath>
      <w:r w:rsidRPr="00056992">
        <w:tab/>
        <w:t>Less than or equal to.</w:t>
      </w:r>
    </w:p>
    <w:p w14:paraId="340B6187" w14:textId="77777777" w:rsidR="00356F46" w:rsidRPr="00056992" w:rsidRDefault="00356F46" w:rsidP="004E1BDB">
      <w:pPr>
        <w:pStyle w:val="EW"/>
      </w:pPr>
      <m:oMath>
        <m:r>
          <w:rPr>
            <w:rFonts w:ascii="Cambria Math" w:hAnsi="Cambria Math"/>
          </w:rPr>
          <m:t>≥</m:t>
        </m:r>
      </m:oMath>
      <w:r w:rsidRPr="00056992">
        <w:tab/>
        <w:t>Greater than or equal to.</w:t>
      </w:r>
    </w:p>
    <w:p w14:paraId="33A95614" w14:textId="77777777" w:rsidR="00356F46" w:rsidRDefault="00356F46" w:rsidP="004E1BDB">
      <w:pPr>
        <w:pStyle w:val="EW"/>
      </w:pPr>
      <w:r>
        <w:t>A(z)</w:t>
      </w:r>
      <w:r>
        <w:tab/>
        <w:t>Short term spectral filter.</w:t>
      </w:r>
    </w:p>
    <w:p w14:paraId="02581589" w14:textId="37841A63" w:rsidR="00356F46" w:rsidRDefault="00356F46" w:rsidP="004E1BDB">
      <w:pPr>
        <w:pStyle w:val="EW"/>
      </w:pPr>
      <w:r>
        <w:t>aav1</w:t>
      </w:r>
      <w:r>
        <w:tab/>
        <w:t>filter predictor values</w:t>
      </w:r>
    </w:p>
    <w:p w14:paraId="6E6BF05E" w14:textId="7DE61405" w:rsidR="00356F46" w:rsidRDefault="00356F46" w:rsidP="004E1BDB">
      <w:pPr>
        <w:pStyle w:val="EW"/>
      </w:pPr>
      <w:proofErr w:type="spellStart"/>
      <w:r>
        <w:t>acf</w:t>
      </w:r>
      <w:proofErr w:type="spellEnd"/>
      <w:r>
        <w:tab/>
        <w:t xml:space="preserve">the ACF vector which is calculated in the speech encoder </w:t>
      </w:r>
    </w:p>
    <w:p w14:paraId="6CAB7A6D" w14:textId="08EB165F" w:rsidR="00356F46" w:rsidRDefault="00356F46" w:rsidP="004E1BDB">
      <w:pPr>
        <w:pStyle w:val="EW"/>
      </w:pPr>
      <w:proofErr w:type="spellStart"/>
      <w:r>
        <w:t>adaptcount</w:t>
      </w:r>
      <w:proofErr w:type="spellEnd"/>
      <w:r>
        <w:tab/>
        <w:t>secondary hangover counter</w:t>
      </w:r>
    </w:p>
    <w:p w14:paraId="3CD38716" w14:textId="6F00B34A" w:rsidR="00356F46" w:rsidRDefault="00356F46" w:rsidP="004E1BDB">
      <w:pPr>
        <w:pStyle w:val="EW"/>
      </w:pPr>
      <w:proofErr w:type="spellStart"/>
      <w:r>
        <w:t>adp</w:t>
      </w:r>
      <w:proofErr w:type="spellEnd"/>
      <w:r>
        <w:tab/>
        <w:t>number of frames of hangover for secondary VAD</w:t>
      </w:r>
    </w:p>
    <w:p w14:paraId="799BE051" w14:textId="77777777" w:rsidR="00356F46" w:rsidRDefault="00356F46" w:rsidP="004E1BDB">
      <w:pPr>
        <w:pStyle w:val="EW"/>
      </w:pPr>
      <w:r>
        <w:t>AND</w:t>
      </w:r>
      <w:r>
        <w:tab/>
        <w:t>Boolean AND</w:t>
      </w:r>
    </w:p>
    <w:p w14:paraId="5E32E98C" w14:textId="30F0EBE1" w:rsidR="00356F46" w:rsidRDefault="00356F46" w:rsidP="004E1BDB">
      <w:pPr>
        <w:pStyle w:val="EW"/>
      </w:pPr>
      <w:r>
        <w:t>av0</w:t>
      </w:r>
      <w:r>
        <w:tab/>
        <w:t>averaged ACF vector</w:t>
      </w:r>
    </w:p>
    <w:p w14:paraId="60B38501" w14:textId="2595F261" w:rsidR="00356F46" w:rsidRDefault="00356F46" w:rsidP="004E1BDB">
      <w:pPr>
        <w:pStyle w:val="EW"/>
      </w:pPr>
      <w:r>
        <w:t>av1</w:t>
      </w:r>
      <w:r>
        <w:tab/>
        <w:t>a previous value of av0</w:t>
      </w:r>
    </w:p>
    <w:p w14:paraId="362B49E0" w14:textId="77777777" w:rsidR="00356F46" w:rsidRDefault="00356F46" w:rsidP="004E1BDB">
      <w:pPr>
        <w:pStyle w:val="EW"/>
      </w:pPr>
      <w:r>
        <w:t>b</w:t>
      </w:r>
      <w:r>
        <w:rPr>
          <w:position w:val="-4"/>
        </w:rPr>
        <w:t>L</w:t>
      </w:r>
      <w:r>
        <w:t>(n)</w:t>
      </w:r>
      <w:r>
        <w:tab/>
        <w:t>The output of the long term filter state (adaptive codebook) for lag L.</w:t>
      </w:r>
    </w:p>
    <w:p w14:paraId="35BDE4C0" w14:textId="3BF88B71" w:rsidR="00356F46" w:rsidRDefault="00356F46" w:rsidP="004E1BDB">
      <w:pPr>
        <w:pStyle w:val="EW"/>
      </w:pPr>
      <w:proofErr w:type="spellStart"/>
      <w:r>
        <w:t>burstconst</w:t>
      </w:r>
      <w:proofErr w:type="spellEnd"/>
      <w:r>
        <w:tab/>
        <w:t>minimum length of speech burst to which hangover is added</w:t>
      </w:r>
    </w:p>
    <w:p w14:paraId="264279CA" w14:textId="490A506E" w:rsidR="00356F46" w:rsidRDefault="00356F46" w:rsidP="004E1BDB">
      <w:pPr>
        <w:pStyle w:val="EW"/>
      </w:pPr>
      <w:proofErr w:type="spellStart"/>
      <w:r>
        <w:t>burstcount</w:t>
      </w:r>
      <w:proofErr w:type="spellEnd"/>
      <w:r>
        <w:tab/>
        <w:t>speech burst length counter</w:t>
      </w:r>
    </w:p>
    <w:p w14:paraId="404AD525" w14:textId="77777777" w:rsidR="00356F46" w:rsidRDefault="00356F46" w:rsidP="004E1BDB">
      <w:pPr>
        <w:pStyle w:val="EW"/>
      </w:pPr>
      <w:r>
        <w:t>C(z)</w:t>
      </w:r>
      <w:r>
        <w:tab/>
        <w:t>Second weighting filter.</w:t>
      </w:r>
    </w:p>
    <w:p w14:paraId="11DFBF3E" w14:textId="77777777" w:rsidR="00356F46" w:rsidRPr="00711F32" w:rsidRDefault="00356F46" w:rsidP="004E1BDB">
      <w:pPr>
        <w:pStyle w:val="EW"/>
      </w:pPr>
      <w:r w:rsidRPr="00711F32">
        <w:t>C50</w:t>
      </w:r>
      <w:r w:rsidRPr="00711F32">
        <w:tab/>
        <w:t>Speech Clarity</w:t>
      </w:r>
    </w:p>
    <w:p w14:paraId="4FB855FC" w14:textId="77777777" w:rsidR="00356F46" w:rsidRPr="00711F32" w:rsidRDefault="00356F46" w:rsidP="004E1BDB">
      <w:pPr>
        <w:pStyle w:val="EW"/>
      </w:pPr>
      <w:r w:rsidRPr="00711F32">
        <w:t>C80</w:t>
      </w:r>
      <w:r w:rsidRPr="00711F32">
        <w:tab/>
        <w:t>Music Clarity</w:t>
      </w:r>
    </w:p>
    <w:p w14:paraId="6DC781AE" w14:textId="77777777" w:rsidR="00356F46" w:rsidRDefault="00356F46" w:rsidP="004E1BDB">
      <w:pPr>
        <w:pStyle w:val="EW"/>
      </w:pPr>
      <w:proofErr w:type="spellStart"/>
      <w:r>
        <w:rPr>
          <w:i/>
          <w:sz w:val="22"/>
        </w:rPr>
        <w:t>ch</w:t>
      </w:r>
      <w:proofErr w:type="spellEnd"/>
      <w:r>
        <w:tab/>
        <w:t xml:space="preserve">is the current channel, and when used as index in vectors left channel is represented by </w:t>
      </w:r>
      <w:proofErr w:type="spellStart"/>
      <w:r>
        <w:rPr>
          <w:i/>
        </w:rPr>
        <w:t>ch</w:t>
      </w:r>
      <w:proofErr w:type="spellEnd"/>
      <w:r>
        <w:t xml:space="preserve">= 0 and right channel is represented </w:t>
      </w:r>
      <w:proofErr w:type="spellStart"/>
      <w:r>
        <w:rPr>
          <w:i/>
        </w:rPr>
        <w:t>ch</w:t>
      </w:r>
      <w:proofErr w:type="spellEnd"/>
      <w:r>
        <w:t>= 1.</w:t>
      </w:r>
    </w:p>
    <w:p w14:paraId="19C6E7F3" w14:textId="77777777" w:rsidR="00356F46" w:rsidRDefault="00356F46" w:rsidP="004E1BDB">
      <w:pPr>
        <w:pStyle w:val="EW"/>
      </w:pPr>
      <w:r w:rsidRPr="008A13A8">
        <w:t>dB</w:t>
      </w:r>
      <w:r w:rsidRPr="008A13A8">
        <w:tab/>
        <w:t>Decibel</w:t>
      </w:r>
    </w:p>
    <w:p w14:paraId="4A1E2AB0" w14:textId="77777777" w:rsidR="00356F46" w:rsidRDefault="00356F46" w:rsidP="004E1BDB">
      <w:pPr>
        <w:pStyle w:val="EW"/>
      </w:pPr>
      <w:proofErr w:type="spellStart"/>
      <w:r>
        <w:t>dBFS</w:t>
      </w:r>
      <w:proofErr w:type="spellEnd"/>
      <w:r>
        <w:tab/>
        <w:t xml:space="preserve">Digital level in dB, where 0 </w:t>
      </w:r>
      <w:proofErr w:type="spellStart"/>
      <w:r>
        <w:t>dBFS</w:t>
      </w:r>
      <w:proofErr w:type="spellEnd"/>
      <w:r>
        <w:t xml:space="preserve"> refers to the RMS level of a DC-free sinusoidal signal exercising the full scale of the digital interface/file.</w:t>
      </w:r>
    </w:p>
    <w:p w14:paraId="02588AB1" w14:textId="77777777" w:rsidR="00356F46" w:rsidRDefault="00356F46" w:rsidP="004E1BDB">
      <w:pPr>
        <w:pStyle w:val="EW"/>
      </w:pPr>
      <w:r>
        <w:t>dBm0</w:t>
      </w:r>
      <w:r>
        <w:tab/>
        <w:t>Digital overload point in dB</w:t>
      </w:r>
    </w:p>
    <w:p w14:paraId="19CD593B" w14:textId="77777777" w:rsidR="00356F46" w:rsidRPr="008A13A8" w:rsidRDefault="00356F46" w:rsidP="004E1BDB">
      <w:pPr>
        <w:pStyle w:val="EW"/>
      </w:pPr>
      <w:proofErr w:type="spellStart"/>
      <w:r>
        <w:t>dBov</w:t>
      </w:r>
      <w:proofErr w:type="spellEnd"/>
      <w:r>
        <w:tab/>
        <w:t xml:space="preserve">Digital level in dB, where 0 </w:t>
      </w:r>
      <w:proofErr w:type="spellStart"/>
      <w:r>
        <w:t>dBov</w:t>
      </w:r>
      <w:proofErr w:type="spellEnd"/>
      <w:r>
        <w:t xml:space="preserve"> refers to the RMS level of a DC-free rectangular signal exercising the full scale of the digital interface/file.</w:t>
      </w:r>
    </w:p>
    <w:p w14:paraId="75E4F75C" w14:textId="77777777" w:rsidR="00356F46" w:rsidRPr="008A13A8" w:rsidRDefault="00356F46" w:rsidP="004E1BDB">
      <w:pPr>
        <w:pStyle w:val="EW"/>
      </w:pPr>
      <w:proofErr w:type="spellStart"/>
      <w:r w:rsidRPr="008A13A8">
        <w:t>dBPa</w:t>
      </w:r>
      <w:proofErr w:type="spellEnd"/>
      <w:r w:rsidRPr="008A13A8">
        <w:tab/>
        <w:t>Sound pressure level in dB, referenced to 1 Pa</w:t>
      </w:r>
    </w:p>
    <w:p w14:paraId="6BF28DD7" w14:textId="77777777" w:rsidR="00356F46" w:rsidRDefault="00356F46" w:rsidP="004E1BDB">
      <w:pPr>
        <w:pStyle w:val="EW"/>
      </w:pPr>
      <w:proofErr w:type="spellStart"/>
      <w:r w:rsidRPr="008A13A8">
        <w:t>dBSPL</w:t>
      </w:r>
      <w:proofErr w:type="spellEnd"/>
      <w:r w:rsidRPr="008A13A8">
        <w:tab/>
        <w:t>Sound pressure level in dB, referenced to 2E-5 Pa</w:t>
      </w:r>
    </w:p>
    <w:p w14:paraId="5338500A" w14:textId="77777777" w:rsidR="00356F46" w:rsidRDefault="00356F46" w:rsidP="004E1BDB">
      <w:pPr>
        <w:pStyle w:val="EW"/>
      </w:pPr>
      <w:proofErr w:type="spellStart"/>
      <w:r>
        <w:t>dBV</w:t>
      </w:r>
      <w:proofErr w:type="spellEnd"/>
      <w:r>
        <w:tab/>
        <w:t>Voltage level in dB, referenced to 1 V</w:t>
      </w:r>
    </w:p>
    <w:p w14:paraId="32636EDE" w14:textId="414C6317" w:rsidR="00356F46" w:rsidRDefault="00356F46" w:rsidP="004E1BDB">
      <w:pPr>
        <w:pStyle w:val="EW"/>
      </w:pPr>
      <w:r>
        <w:t>dec</w:t>
      </w:r>
      <w:r>
        <w:tab/>
        <w:t>determines rate of decrease in adaptive threshold</w:t>
      </w:r>
    </w:p>
    <w:p w14:paraId="63C9AC0C" w14:textId="2B61A73F" w:rsidR="00356F46" w:rsidRDefault="00356F46" w:rsidP="004E1BDB">
      <w:pPr>
        <w:pStyle w:val="EW"/>
      </w:pPr>
      <w:r>
        <w:t>difference</w:t>
      </w:r>
      <w:r>
        <w:tab/>
        <w:t>difference between consecutive values of dm</w:t>
      </w:r>
    </w:p>
    <w:p w14:paraId="32EDB02F" w14:textId="490F1052" w:rsidR="00356F46" w:rsidRDefault="00356F46" w:rsidP="004E1BDB">
      <w:pPr>
        <w:pStyle w:val="EW"/>
      </w:pPr>
      <w:r>
        <w:t>dm</w:t>
      </w:r>
      <w:r>
        <w:tab/>
        <w:t>spectral distortion measure</w:t>
      </w:r>
    </w:p>
    <w:p w14:paraId="2BBFD2F8" w14:textId="77777777" w:rsidR="00356F46" w:rsidRDefault="00356F46" w:rsidP="004E1BDB">
      <w:pPr>
        <w:pStyle w:val="EW"/>
      </w:pPr>
      <w:r>
        <w:t>e(n)</w:t>
      </w:r>
      <w:r>
        <w:tab/>
        <w:t xml:space="preserve">Weighted error signal </w:t>
      </w:r>
    </w:p>
    <w:p w14:paraId="790D2EFC" w14:textId="77777777" w:rsidR="00356F46" w:rsidRDefault="00356F46" w:rsidP="004E1BDB">
      <w:pPr>
        <w:pStyle w:val="EW"/>
      </w:pPr>
      <w:proofErr w:type="spellStart"/>
      <w:r>
        <w:rPr>
          <w:b/>
          <w:bCs/>
          <w:sz w:val="22"/>
        </w:rPr>
        <w:t>E</w:t>
      </w:r>
      <w:r>
        <w:rPr>
          <w:i/>
          <w:iCs/>
          <w:sz w:val="22"/>
          <w:vertAlign w:val="subscript"/>
        </w:rPr>
        <w:t>Orig</w:t>
      </w:r>
      <w:proofErr w:type="spellEnd"/>
      <w:r>
        <w:tab/>
        <w:t xml:space="preserve">has </w:t>
      </w:r>
      <w:r>
        <w:rPr>
          <w:i/>
          <w:iCs/>
          <w:sz w:val="22"/>
        </w:rPr>
        <w:t>L</w:t>
      </w:r>
      <w:r>
        <w:rPr>
          <w:i/>
          <w:iCs/>
          <w:sz w:val="22"/>
          <w:vertAlign w:val="subscript"/>
        </w:rPr>
        <w:t>E</w:t>
      </w:r>
      <w:r>
        <w:t xml:space="preserve"> columns where each column is of length </w:t>
      </w:r>
      <w:proofErr w:type="spellStart"/>
      <w:r>
        <w:rPr>
          <w:i/>
          <w:iCs/>
          <w:sz w:val="22"/>
        </w:rPr>
        <w:t>N</w:t>
      </w:r>
      <w:r>
        <w:rPr>
          <w:i/>
          <w:iCs/>
          <w:sz w:val="22"/>
          <w:vertAlign w:val="subscript"/>
        </w:rPr>
        <w:t>Low</w:t>
      </w:r>
      <w:proofErr w:type="spellEnd"/>
      <w:r>
        <w:t xml:space="preserve"> or </w:t>
      </w:r>
      <w:proofErr w:type="spellStart"/>
      <w:r>
        <w:rPr>
          <w:i/>
          <w:iCs/>
          <w:sz w:val="22"/>
        </w:rPr>
        <w:t>N</w:t>
      </w:r>
      <w:r>
        <w:rPr>
          <w:i/>
          <w:iCs/>
          <w:sz w:val="22"/>
          <w:vertAlign w:val="subscript"/>
        </w:rPr>
        <w:t>High</w:t>
      </w:r>
      <w:proofErr w:type="spellEnd"/>
      <w:r>
        <w:t xml:space="preserve"> depending on the frequency resolution for each </w:t>
      </w:r>
      <w:smartTag w:uri="urn:schemas-microsoft-com:office:smarttags" w:element="stockticker">
        <w:r>
          <w:t>SBR</w:t>
        </w:r>
      </w:smartTag>
      <w:r>
        <w:t xml:space="preserve"> envelope. The elements in </w:t>
      </w:r>
      <w:proofErr w:type="spellStart"/>
      <w:r>
        <w:rPr>
          <w:b/>
          <w:bCs/>
          <w:sz w:val="22"/>
        </w:rPr>
        <w:t>E</w:t>
      </w:r>
      <w:r>
        <w:rPr>
          <w:i/>
          <w:iCs/>
          <w:sz w:val="22"/>
          <w:vertAlign w:val="subscript"/>
        </w:rPr>
        <w:t>Orig</w:t>
      </w:r>
      <w:proofErr w:type="spellEnd"/>
      <w:r>
        <w:t xml:space="preserve"> contains the envelope </w:t>
      </w:r>
      <w:proofErr w:type="spellStart"/>
      <w:r>
        <w:t>scalefactors</w:t>
      </w:r>
      <w:proofErr w:type="spellEnd"/>
      <w:r>
        <w:t xml:space="preserve"> of the original signal.</w:t>
      </w:r>
    </w:p>
    <w:p w14:paraId="1C885BC2" w14:textId="77777777" w:rsidR="00356F46" w:rsidRPr="008A13A8" w:rsidRDefault="00356F46" w:rsidP="004E1BDB">
      <w:pPr>
        <w:pStyle w:val="EW"/>
      </w:pPr>
      <w:r w:rsidRPr="00C17659">
        <w:rPr>
          <w:i/>
          <w:iCs/>
        </w:rPr>
        <w:t>f</w:t>
      </w:r>
      <w:r>
        <w:tab/>
        <w:t>Frequency (in Hertz)</w:t>
      </w:r>
    </w:p>
    <w:p w14:paraId="3634F566" w14:textId="33C1CC45" w:rsidR="00356F46" w:rsidRDefault="00356F46" w:rsidP="004E1BDB">
      <w:pPr>
        <w:pStyle w:val="EW"/>
      </w:pPr>
      <w:proofErr w:type="spellStart"/>
      <w:r>
        <w:t>fac</w:t>
      </w:r>
      <w:proofErr w:type="spellEnd"/>
      <w:r>
        <w:tab/>
        <w:t>determines steady state adaptive threshold</w:t>
      </w:r>
    </w:p>
    <w:p w14:paraId="11ACFF1D" w14:textId="77777777" w:rsidR="00356F46" w:rsidRDefault="00356F46" w:rsidP="004E1BDB">
      <w:pPr>
        <w:pStyle w:val="EW"/>
      </w:pPr>
      <w:r>
        <w:t>f</w:t>
      </w:r>
      <w:r>
        <w:rPr>
          <w:position w:val="-4"/>
        </w:rPr>
        <w:t>j</w:t>
      </w:r>
      <w:r>
        <w:t>(</w:t>
      </w:r>
      <w:proofErr w:type="spellStart"/>
      <w:r>
        <w:t>i</w:t>
      </w:r>
      <w:proofErr w:type="spellEnd"/>
      <w:r>
        <w:t>)</w:t>
      </w:r>
      <w:r>
        <w:tab/>
        <w:t>The coefficients of the j</w:t>
      </w:r>
      <w:proofErr w:type="spellStart"/>
      <w:r>
        <w:rPr>
          <w:position w:val="6"/>
        </w:rPr>
        <w:t>th</w:t>
      </w:r>
      <w:proofErr w:type="spellEnd"/>
      <w:r>
        <w:t xml:space="preserve"> phase of the 10th order interpolating filter used to evaluate candidate fractional lag values; </w:t>
      </w:r>
      <w:proofErr w:type="spellStart"/>
      <w:r>
        <w:t>i</w:t>
      </w:r>
      <w:proofErr w:type="spellEnd"/>
      <w:r>
        <w:t xml:space="preserve"> ranges from 0 to P</w:t>
      </w:r>
      <w:r>
        <w:rPr>
          <w:position w:val="-4"/>
        </w:rPr>
        <w:t>f</w:t>
      </w:r>
      <w:r>
        <w:noBreakHyphen/>
        <w:t>1.</w:t>
      </w:r>
    </w:p>
    <w:p w14:paraId="34C3AC2A" w14:textId="77777777" w:rsidR="00356F46" w:rsidRDefault="00356F46" w:rsidP="004E1BDB">
      <w:pPr>
        <w:pStyle w:val="EW"/>
      </w:pPr>
      <w:proofErr w:type="spellStart"/>
      <w:r>
        <w:rPr>
          <w:b/>
          <w:sz w:val="22"/>
        </w:rPr>
        <w:t>f</w:t>
      </w:r>
      <w:r>
        <w:rPr>
          <w:i/>
          <w:sz w:val="22"/>
          <w:vertAlign w:val="subscript"/>
        </w:rPr>
        <w:t>Master</w:t>
      </w:r>
      <w:proofErr w:type="spellEnd"/>
      <w:r>
        <w:tab/>
        <w:t xml:space="preserve">is of length </w:t>
      </w:r>
      <w:r>
        <w:rPr>
          <w:i/>
          <w:sz w:val="22"/>
        </w:rPr>
        <w:t>N</w:t>
      </w:r>
      <w:r>
        <w:rPr>
          <w:i/>
          <w:sz w:val="22"/>
          <w:vertAlign w:val="subscript"/>
        </w:rPr>
        <w:t>Master</w:t>
      </w:r>
      <w:r>
        <w:rPr>
          <w:sz w:val="22"/>
        </w:rPr>
        <w:t>+1</w:t>
      </w:r>
      <w:r>
        <w:t xml:space="preserve"> and contains QMF master frequency grouping information.</w:t>
      </w:r>
    </w:p>
    <w:p w14:paraId="51B09CAD" w14:textId="006DDB16" w:rsidR="00356F46" w:rsidRDefault="00356F46" w:rsidP="004E1BDB">
      <w:pPr>
        <w:pStyle w:val="EW"/>
      </w:pPr>
      <w:r>
        <w:t>frames</w:t>
      </w:r>
      <w:r>
        <w:tab/>
        <w:t>number of frames over which av0 and av1 are calculated</w:t>
      </w:r>
    </w:p>
    <w:p w14:paraId="24DF16F5" w14:textId="5B755BC6" w:rsidR="00356F46" w:rsidRDefault="00356F46" w:rsidP="004E1BDB">
      <w:pPr>
        <w:pStyle w:val="EW"/>
      </w:pPr>
      <w:proofErr w:type="spellStart"/>
      <w:r>
        <w:t>freqth</w:t>
      </w:r>
      <w:proofErr w:type="spellEnd"/>
      <w:r>
        <w:tab/>
        <w:t>threshold for pole frequency decision</w:t>
      </w:r>
    </w:p>
    <w:p w14:paraId="62ED0014" w14:textId="77777777" w:rsidR="00356F46" w:rsidRDefault="00356F46" w:rsidP="004E1BDB">
      <w:pPr>
        <w:pStyle w:val="EW"/>
      </w:pPr>
      <w:proofErr w:type="spellStart"/>
      <w:r>
        <w:rPr>
          <w:b/>
          <w:bCs/>
          <w:sz w:val="22"/>
        </w:rPr>
        <w:t>f</w:t>
      </w:r>
      <w:r>
        <w:rPr>
          <w:i/>
          <w:iCs/>
          <w:sz w:val="22"/>
          <w:vertAlign w:val="subscript"/>
        </w:rPr>
        <w:t>TableHigh</w:t>
      </w:r>
      <w:proofErr w:type="spellEnd"/>
      <w:r>
        <w:tab/>
        <w:t xml:space="preserve">is of length </w:t>
      </w:r>
      <w:r>
        <w:rPr>
          <w:i/>
          <w:iCs/>
          <w:sz w:val="22"/>
        </w:rPr>
        <w:t>N</w:t>
      </w:r>
      <w:r>
        <w:rPr>
          <w:i/>
          <w:iCs/>
          <w:sz w:val="22"/>
          <w:vertAlign w:val="subscript"/>
        </w:rPr>
        <w:t>High</w:t>
      </w:r>
      <w:r>
        <w:rPr>
          <w:sz w:val="22"/>
        </w:rPr>
        <w:t>+1</w:t>
      </w:r>
      <w:r>
        <w:t xml:space="preserve"> and contains frequency borders for high frequency resolution </w:t>
      </w:r>
      <w:smartTag w:uri="urn:schemas-microsoft-com:office:smarttags" w:element="stockticker">
        <w:r>
          <w:t>SBR</w:t>
        </w:r>
      </w:smartTag>
      <w:r>
        <w:t xml:space="preserve"> envelopes. </w:t>
      </w:r>
    </w:p>
    <w:p w14:paraId="6FC46AFA" w14:textId="77777777" w:rsidR="00356F46" w:rsidRDefault="00356F46" w:rsidP="004E1BDB">
      <w:pPr>
        <w:pStyle w:val="EW"/>
      </w:pPr>
      <w:proofErr w:type="spellStart"/>
      <w:r>
        <w:rPr>
          <w:b/>
          <w:bCs/>
          <w:sz w:val="22"/>
        </w:rPr>
        <w:t>f</w:t>
      </w:r>
      <w:r>
        <w:rPr>
          <w:i/>
          <w:iCs/>
          <w:sz w:val="22"/>
          <w:vertAlign w:val="subscript"/>
        </w:rPr>
        <w:t>TableLow</w:t>
      </w:r>
      <w:proofErr w:type="spellEnd"/>
      <w:r>
        <w:tab/>
        <w:t xml:space="preserve">is of length </w:t>
      </w:r>
      <w:r>
        <w:rPr>
          <w:i/>
          <w:iCs/>
          <w:sz w:val="22"/>
        </w:rPr>
        <w:t>N</w:t>
      </w:r>
      <w:r>
        <w:rPr>
          <w:i/>
          <w:iCs/>
          <w:sz w:val="22"/>
          <w:vertAlign w:val="subscript"/>
        </w:rPr>
        <w:t>Low</w:t>
      </w:r>
      <w:r>
        <w:rPr>
          <w:sz w:val="22"/>
        </w:rPr>
        <w:t>+1</w:t>
      </w:r>
      <w:r>
        <w:t xml:space="preserve"> and contains frequency borders for low frequency resolution </w:t>
      </w:r>
      <w:smartTag w:uri="urn:schemas-microsoft-com:office:smarttags" w:element="stockticker">
        <w:r>
          <w:t>SBR</w:t>
        </w:r>
      </w:smartTag>
      <w:r>
        <w:t xml:space="preserve"> envelopes. </w:t>
      </w:r>
    </w:p>
    <w:p w14:paraId="5221BCF6" w14:textId="77777777" w:rsidR="00356F46" w:rsidRDefault="00356F46" w:rsidP="004E1BDB">
      <w:pPr>
        <w:pStyle w:val="EW"/>
      </w:pPr>
      <w:proofErr w:type="spellStart"/>
      <w:r>
        <w:rPr>
          <w:b/>
          <w:sz w:val="22"/>
        </w:rPr>
        <w:t>f</w:t>
      </w:r>
      <w:r>
        <w:rPr>
          <w:i/>
          <w:sz w:val="22"/>
          <w:vertAlign w:val="subscript"/>
        </w:rPr>
        <w:t>TableNoise</w:t>
      </w:r>
      <w:proofErr w:type="spellEnd"/>
      <w:r>
        <w:tab/>
        <w:t xml:space="preserve">is of length </w:t>
      </w:r>
      <w:r>
        <w:rPr>
          <w:i/>
          <w:sz w:val="22"/>
        </w:rPr>
        <w:t>N</w:t>
      </w:r>
      <w:r>
        <w:rPr>
          <w:i/>
          <w:sz w:val="22"/>
          <w:vertAlign w:val="subscript"/>
        </w:rPr>
        <w:t>Q</w:t>
      </w:r>
      <w:r>
        <w:rPr>
          <w:sz w:val="22"/>
        </w:rPr>
        <w:t>+1</w:t>
      </w:r>
      <w:r>
        <w:t xml:space="preserve"> and contains frequency borders used by noise floors.</w:t>
      </w:r>
    </w:p>
    <w:p w14:paraId="735B1603" w14:textId="77777777" w:rsidR="00356F46" w:rsidRDefault="00356F46" w:rsidP="004E1BDB">
      <w:pPr>
        <w:pStyle w:val="EW"/>
      </w:pPr>
      <w:r>
        <w:t>g</w:t>
      </w:r>
      <w:r>
        <w:rPr>
          <w:position w:val="-4"/>
        </w:rPr>
        <w:t>j</w:t>
      </w:r>
      <w:r>
        <w:t>(</w:t>
      </w:r>
      <w:proofErr w:type="spellStart"/>
      <w:r>
        <w:t>i</w:t>
      </w:r>
      <w:proofErr w:type="spellEnd"/>
      <w:r>
        <w:t>)</w:t>
      </w:r>
      <w:r>
        <w:tab/>
        <w:t>The coefficients of the j</w:t>
      </w:r>
      <w:proofErr w:type="spellStart"/>
      <w:r>
        <w:rPr>
          <w:position w:val="6"/>
        </w:rPr>
        <w:t>th</w:t>
      </w:r>
      <w:proofErr w:type="spellEnd"/>
      <w:r>
        <w:t xml:space="preserve"> phase of the 6th order interpolating filter used to interpolate C's and G's as well as fractional lags in the harmonic noise weighting; </w:t>
      </w:r>
      <w:proofErr w:type="spellStart"/>
      <w:r>
        <w:t>i</w:t>
      </w:r>
      <w:proofErr w:type="spellEnd"/>
      <w:r>
        <w:t xml:space="preserve"> ranges from 0 to Pg</w:t>
      </w:r>
      <w:r>
        <w:noBreakHyphen/>
        <w:t>1.</w:t>
      </w:r>
    </w:p>
    <w:p w14:paraId="08685978" w14:textId="77777777" w:rsidR="00356F46" w:rsidRDefault="00356F46" w:rsidP="004E1BDB">
      <w:pPr>
        <w:pStyle w:val="EW"/>
      </w:pPr>
      <w:r>
        <w:t>GS</w:t>
      </w:r>
      <w:r>
        <w:tab/>
        <w:t>Energy tweak parameter</w:t>
      </w:r>
    </w:p>
    <w:p w14:paraId="0DFA3667" w14:textId="77777777" w:rsidR="00356F46" w:rsidRDefault="00356F46" w:rsidP="004E1BDB">
      <w:pPr>
        <w:pStyle w:val="EW"/>
      </w:pPr>
      <w:r>
        <w:t xml:space="preserve">GSP0 codeword </w:t>
      </w:r>
      <w:r>
        <w:tab/>
        <w:t>Vector quantization index, joint vector quantization of the parameters GS and P0.</w:t>
      </w:r>
    </w:p>
    <w:p w14:paraId="5305D37A" w14:textId="77777777" w:rsidR="00356F46" w:rsidRDefault="00356F46" w:rsidP="004E1BDB">
      <w:pPr>
        <w:pStyle w:val="EW"/>
      </w:pPr>
      <w:r>
        <w:lastRenderedPageBreak/>
        <w:t>H</w:t>
      </w:r>
      <w:r>
        <w:tab/>
        <w:t>A M2 bit code indicating the vector to be selected from the second VSELP codebook (when operating in mode 0).</w:t>
      </w:r>
    </w:p>
    <w:p w14:paraId="218EC2CB" w14:textId="35518B00" w:rsidR="00356F46" w:rsidRDefault="00356F46" w:rsidP="004E1BDB">
      <w:pPr>
        <w:pStyle w:val="EW"/>
      </w:pPr>
      <w:proofErr w:type="spellStart"/>
      <w:r>
        <w:t>hangconst</w:t>
      </w:r>
      <w:proofErr w:type="spellEnd"/>
      <w:r>
        <w:tab/>
        <w:t>number of frames of hangover for primary VAD</w:t>
      </w:r>
    </w:p>
    <w:p w14:paraId="5EA99A5B" w14:textId="144E5EFC" w:rsidR="00356F46" w:rsidRDefault="00356F46" w:rsidP="004E1BDB">
      <w:pPr>
        <w:pStyle w:val="EW"/>
      </w:pPr>
      <w:proofErr w:type="spellStart"/>
      <w:r>
        <w:t>hangcount</w:t>
      </w:r>
      <w:proofErr w:type="spellEnd"/>
      <w:r>
        <w:tab/>
        <w:t>primary hangover counter</w:t>
      </w:r>
    </w:p>
    <w:p w14:paraId="570E85CE" w14:textId="77777777" w:rsidR="00356F46" w:rsidRDefault="00356F46" w:rsidP="004E1BDB">
      <w:pPr>
        <w:pStyle w:val="EW"/>
      </w:pPr>
      <w:r w:rsidRPr="008A13A8">
        <w:t>Hz</w:t>
      </w:r>
      <w:r w:rsidRPr="008A13A8">
        <w:tab/>
        <w:t>Unit of frequency (Hertz)</w:t>
      </w:r>
    </w:p>
    <w:p w14:paraId="469F301F" w14:textId="77777777" w:rsidR="00356F46" w:rsidRDefault="00356F46" w:rsidP="004E1BDB">
      <w:pPr>
        <w:pStyle w:val="EW"/>
      </w:pPr>
      <w:r>
        <w:t>I</w:t>
      </w:r>
      <w:r>
        <w:tab/>
        <w:t>A M or M1 bit code indicating the vector to be selected from one of the two first VSELP codebooks.</w:t>
      </w:r>
    </w:p>
    <w:p w14:paraId="6405EA4E" w14:textId="77777777" w:rsidR="00356F46" w:rsidRDefault="00356F46" w:rsidP="004E1BDB">
      <w:pPr>
        <w:pStyle w:val="EW"/>
      </w:pPr>
      <w:r>
        <w:fldChar w:fldCharType="begin"/>
      </w:r>
      <w:r>
        <w:instrText>SYMBOL 97 \f "Symbol"</w:instrText>
      </w:r>
      <w:r>
        <w:fldChar w:fldCharType="end"/>
      </w:r>
      <w:proofErr w:type="spellStart"/>
      <w:r>
        <w:rPr>
          <w:position w:val="-4"/>
        </w:rPr>
        <w:t>i</w:t>
      </w:r>
      <w:proofErr w:type="spellEnd"/>
      <w:r>
        <w:tab/>
        <w:t>The LPC coefficients.</w:t>
      </w:r>
    </w:p>
    <w:p w14:paraId="51FA9265" w14:textId="77777777" w:rsidR="00356F46" w:rsidRDefault="00356F46" w:rsidP="004E1BDB">
      <w:pPr>
        <w:pStyle w:val="EW"/>
      </w:pPr>
      <w:proofErr w:type="spellStart"/>
      <w:r w:rsidRPr="00FF3075">
        <w:rPr>
          <w:i/>
          <w:iCs/>
        </w:rPr>
        <w:t>Ih_p</w:t>
      </w:r>
      <w:proofErr w:type="spellEnd"/>
      <w:r w:rsidRPr="004D3578">
        <w:tab/>
      </w:r>
      <w:r>
        <w:t>IP header overhead</w:t>
      </w:r>
    </w:p>
    <w:p w14:paraId="14CF014A" w14:textId="5D0B461E" w:rsidR="00356F46" w:rsidRDefault="00356F46" w:rsidP="004E1BDB">
      <w:pPr>
        <w:pStyle w:val="EW"/>
      </w:pPr>
      <w:proofErr w:type="spellStart"/>
      <w:r>
        <w:t>inc</w:t>
      </w:r>
      <w:proofErr w:type="spellEnd"/>
      <w:r>
        <w:tab/>
        <w:t>determines rate of increase in adaptive threshold</w:t>
      </w:r>
    </w:p>
    <w:p w14:paraId="646A214F" w14:textId="77777777" w:rsidR="00356F46" w:rsidRDefault="00356F46" w:rsidP="004E1BDB">
      <w:pPr>
        <w:pStyle w:val="EW"/>
      </w:pPr>
      <w:r>
        <w:rPr>
          <w:i/>
          <w:sz w:val="22"/>
        </w:rPr>
        <w:t>k</w:t>
      </w:r>
      <w:r>
        <w:rPr>
          <w:i/>
          <w:sz w:val="22"/>
          <w:vertAlign w:val="subscript"/>
        </w:rPr>
        <w:t>0</w:t>
      </w:r>
      <w:r>
        <w:tab/>
        <w:t xml:space="preserve">the first QMF </w:t>
      </w:r>
      <w:proofErr w:type="spellStart"/>
      <w:r>
        <w:t>subband</w:t>
      </w:r>
      <w:proofErr w:type="spellEnd"/>
      <w:r>
        <w:t xml:space="preserve"> in the </w:t>
      </w:r>
      <w:proofErr w:type="spellStart"/>
      <w:r>
        <w:rPr>
          <w:b/>
          <w:sz w:val="22"/>
        </w:rPr>
        <w:t>f</w:t>
      </w:r>
      <w:r>
        <w:rPr>
          <w:i/>
          <w:sz w:val="22"/>
          <w:vertAlign w:val="subscript"/>
        </w:rPr>
        <w:t>Master</w:t>
      </w:r>
      <w:proofErr w:type="spellEnd"/>
      <w:r>
        <w:t xml:space="preserve"> table.</w:t>
      </w:r>
    </w:p>
    <w:p w14:paraId="568CAE10" w14:textId="77777777" w:rsidR="00356F46" w:rsidRDefault="00356F46" w:rsidP="004E1BDB">
      <w:pPr>
        <w:pStyle w:val="EW"/>
      </w:pPr>
      <w:proofErr w:type="spellStart"/>
      <w:r>
        <w:rPr>
          <w:i/>
          <w:sz w:val="22"/>
        </w:rPr>
        <w:t>k</w:t>
      </w:r>
      <w:r>
        <w:rPr>
          <w:i/>
          <w:sz w:val="22"/>
          <w:vertAlign w:val="subscript"/>
        </w:rPr>
        <w:t>x</w:t>
      </w:r>
      <w:proofErr w:type="spellEnd"/>
      <w:r>
        <w:tab/>
        <w:t xml:space="preserve">the first QMF </w:t>
      </w:r>
      <w:proofErr w:type="spellStart"/>
      <w:r>
        <w:t>subband</w:t>
      </w:r>
      <w:proofErr w:type="spellEnd"/>
      <w:r>
        <w:t xml:space="preserve"> in the </w:t>
      </w:r>
      <w:smartTag w:uri="urn:schemas-microsoft-com:office:smarttags" w:element="stockticker">
        <w:r>
          <w:t>SBR</w:t>
        </w:r>
      </w:smartTag>
      <w:r>
        <w:t xml:space="preserve"> range.</w:t>
      </w:r>
    </w:p>
    <w:p w14:paraId="6DFE77E6" w14:textId="77777777" w:rsidR="00356F46" w:rsidRDefault="00356F46" w:rsidP="004E1BDB">
      <w:pPr>
        <w:pStyle w:val="EW"/>
      </w:pPr>
      <w:r>
        <w:t>L</w:t>
      </w:r>
      <w:r>
        <w:tab/>
        <w:t>The long term filter lag value.</w:t>
      </w:r>
    </w:p>
    <w:p w14:paraId="564A9576" w14:textId="77777777" w:rsidR="00356F46" w:rsidRDefault="00356F46" w:rsidP="004E1BDB">
      <w:pPr>
        <w:pStyle w:val="EW"/>
      </w:pPr>
      <w:proofErr w:type="spellStart"/>
      <w:r w:rsidRPr="007F5598">
        <w:rPr>
          <w:bCs/>
        </w:rPr>
        <w:t>LA</w:t>
      </w:r>
      <w:r w:rsidRPr="007F5598">
        <w:rPr>
          <w:bCs/>
          <w:vertAlign w:val="subscript"/>
        </w:rPr>
        <w:t>eq</w:t>
      </w:r>
      <w:proofErr w:type="spellEnd"/>
      <w:r w:rsidRPr="00B06A2E">
        <w:tab/>
      </w:r>
      <w:r>
        <w:t>S</w:t>
      </w:r>
      <w:r w:rsidRPr="00B06A2E">
        <w:t xml:space="preserve">ound level in </w:t>
      </w:r>
      <w:r>
        <w:t>dB</w:t>
      </w:r>
      <w:r w:rsidRPr="00B06A2E">
        <w:t xml:space="preserve"> equivalent to the total A-weighted sound energy measured over a stated period of time.</w:t>
      </w:r>
    </w:p>
    <w:p w14:paraId="0654A0B8" w14:textId="150855CD" w:rsidR="00356F46" w:rsidRDefault="00356F46" w:rsidP="004E1BDB">
      <w:pPr>
        <w:pStyle w:val="EW"/>
      </w:pPr>
      <w:proofErr w:type="spellStart"/>
      <w:r>
        <w:t>lagcount</w:t>
      </w:r>
      <w:proofErr w:type="spellEnd"/>
      <w:r>
        <w:tab/>
        <w:t>number of subframes in current frame meeting periodicity criterion</w:t>
      </w:r>
    </w:p>
    <w:p w14:paraId="45A1CA1C" w14:textId="045DD2D6" w:rsidR="00356F46" w:rsidRDefault="00356F46" w:rsidP="004E1BDB">
      <w:pPr>
        <w:pStyle w:val="EW"/>
      </w:pPr>
      <w:r>
        <w:t>lags</w:t>
      </w:r>
      <w:r>
        <w:tab/>
        <w:t>the open loop long term predictor lags for the four speech encoder subframes</w:t>
      </w:r>
    </w:p>
    <w:p w14:paraId="6AD35BE0" w14:textId="1E6E155D" w:rsidR="00356F46" w:rsidRDefault="00356F46" w:rsidP="004E1BDB">
      <w:pPr>
        <w:pStyle w:val="EW"/>
        <w:rPr>
          <w:bCs/>
        </w:rPr>
      </w:pPr>
      <w:r>
        <w:rPr>
          <w:bCs/>
        </w:rPr>
        <w:t>lags</w:t>
      </w:r>
      <w:r>
        <w:rPr>
          <w:bCs/>
        </w:rPr>
        <w:tab/>
        <w:t>the open loop long term predictor lags for the two halves of the speech encoder frame</w:t>
      </w:r>
    </w:p>
    <w:p w14:paraId="49789A0F" w14:textId="23D0F853" w:rsidR="00356F46" w:rsidRDefault="00356F46" w:rsidP="004E1BDB">
      <w:pPr>
        <w:pStyle w:val="EW"/>
      </w:pPr>
      <w:proofErr w:type="spellStart"/>
      <w:r>
        <w:t>lastdm</w:t>
      </w:r>
      <w:proofErr w:type="spellEnd"/>
      <w:r>
        <w:tab/>
        <w:t>previous value of dm</w:t>
      </w:r>
    </w:p>
    <w:p w14:paraId="4C95E897" w14:textId="77777777" w:rsidR="00356F46" w:rsidRDefault="00356F46" w:rsidP="004E1BDB">
      <w:pPr>
        <w:pStyle w:val="EW"/>
      </w:pPr>
      <w:r>
        <w:rPr>
          <w:i/>
          <w:iCs/>
          <w:sz w:val="22"/>
        </w:rPr>
        <w:t>L</w:t>
      </w:r>
      <w:r>
        <w:rPr>
          <w:i/>
          <w:iCs/>
          <w:sz w:val="22"/>
          <w:vertAlign w:val="subscript"/>
        </w:rPr>
        <w:t>E</w:t>
      </w:r>
      <w:r>
        <w:tab/>
        <w:t xml:space="preserve">number of </w:t>
      </w:r>
      <w:smartTag w:uri="urn:schemas-microsoft-com:office:smarttags" w:element="stockticker">
        <w:r>
          <w:t>SBR</w:t>
        </w:r>
      </w:smartTag>
      <w:r>
        <w:t xml:space="preserve"> envelopes.</w:t>
      </w:r>
    </w:p>
    <w:p w14:paraId="2041C26D" w14:textId="77777777" w:rsidR="00356F46" w:rsidRDefault="00356F46" w:rsidP="004E1BDB">
      <w:pPr>
        <w:pStyle w:val="EW"/>
      </w:pPr>
      <w:proofErr w:type="spellStart"/>
      <w:r w:rsidRPr="007F5598">
        <w:rPr>
          <w:bCs/>
        </w:rPr>
        <w:t>L</w:t>
      </w:r>
      <w:r w:rsidRPr="007F5598">
        <w:rPr>
          <w:bCs/>
          <w:vertAlign w:val="subscript"/>
        </w:rPr>
        <w:t>eq</w:t>
      </w:r>
      <w:proofErr w:type="spellEnd"/>
      <w:r w:rsidRPr="00B06A2E">
        <w:tab/>
      </w:r>
      <w:r>
        <w:t>S</w:t>
      </w:r>
      <w:r w:rsidRPr="00B06A2E">
        <w:t xml:space="preserve">ound level in </w:t>
      </w:r>
      <w:r>
        <w:t>dB</w:t>
      </w:r>
      <w:r w:rsidRPr="00B06A2E">
        <w:t xml:space="preserve"> equivalent to the </w:t>
      </w:r>
      <w:r>
        <w:t>un</w:t>
      </w:r>
      <w:r w:rsidRPr="00B06A2E">
        <w:t>weighted sound energy measured over a stated period of time.</w:t>
      </w:r>
    </w:p>
    <w:p w14:paraId="15CC912A" w14:textId="77777777" w:rsidR="00356F46" w:rsidRDefault="00356F46" w:rsidP="004E1BDB">
      <w:pPr>
        <w:pStyle w:val="EW"/>
      </w:pPr>
      <w:r>
        <w:t>L</w:t>
      </w:r>
      <w:r>
        <w:rPr>
          <w:position w:val="-6"/>
        </w:rPr>
        <w:t>max</w:t>
      </w:r>
      <w:r>
        <w:tab/>
        <w:t>142 (samples), the maximum possible value for the long term filter lag.</w:t>
      </w:r>
    </w:p>
    <w:p w14:paraId="63E9A942" w14:textId="77777777" w:rsidR="00356F46" w:rsidRDefault="00356F46" w:rsidP="004E1BDB">
      <w:pPr>
        <w:pStyle w:val="EW"/>
      </w:pPr>
      <w:r>
        <w:t>L</w:t>
      </w:r>
      <w:r>
        <w:rPr>
          <w:position w:val="-6"/>
        </w:rPr>
        <w:t>min</w:t>
      </w:r>
      <w:r>
        <w:tab/>
        <w:t>21 (samples), the minimum possible value for the long term filter lag.</w:t>
      </w:r>
    </w:p>
    <w:p w14:paraId="160F413D" w14:textId="77777777" w:rsidR="00356F46" w:rsidRDefault="00356F46" w:rsidP="004E1BDB">
      <w:pPr>
        <w:pStyle w:val="EW"/>
      </w:pPr>
      <w:r>
        <w:rPr>
          <w:i/>
          <w:iCs/>
          <w:sz w:val="22"/>
        </w:rPr>
        <w:t>L</w:t>
      </w:r>
      <w:r>
        <w:rPr>
          <w:i/>
          <w:iCs/>
          <w:sz w:val="22"/>
          <w:vertAlign w:val="subscript"/>
        </w:rPr>
        <w:t>Q</w:t>
      </w:r>
      <w:r>
        <w:tab/>
        <w:t>number of noise floors.</w:t>
      </w:r>
    </w:p>
    <w:p w14:paraId="47061F95" w14:textId="3F7C50F7" w:rsidR="00356F46" w:rsidRDefault="00356F46" w:rsidP="004E1BDB">
      <w:pPr>
        <w:pStyle w:val="EW"/>
      </w:pPr>
      <w:proofErr w:type="spellStart"/>
      <w:r>
        <w:t>lthresh</w:t>
      </w:r>
      <w:proofErr w:type="spellEnd"/>
      <w:r>
        <w:tab/>
        <w:t>lag difference threshold for periodicity decision</w:t>
      </w:r>
    </w:p>
    <w:p w14:paraId="17676224" w14:textId="77777777" w:rsidR="00356F46" w:rsidRDefault="00356F46" w:rsidP="004E1BDB">
      <w:pPr>
        <w:pStyle w:val="EW"/>
      </w:pPr>
      <w:r>
        <w:t>M</w:t>
      </w:r>
      <w:r>
        <w:tab/>
        <w:t>9, the number of basis vectors, and the number of bits in a codeword, for the VSELP codebook used in modes 1, 2, and 3.</w:t>
      </w:r>
    </w:p>
    <w:p w14:paraId="742CC881" w14:textId="77777777" w:rsidR="00356F46" w:rsidRDefault="00356F46" w:rsidP="004E1BDB">
      <w:pPr>
        <w:pStyle w:val="EW"/>
      </w:pPr>
      <w:r>
        <w:rPr>
          <w:i/>
          <w:sz w:val="22"/>
        </w:rPr>
        <w:t>M</w:t>
      </w:r>
      <w:r>
        <w:tab/>
        <w:t xml:space="preserve">number of QMF </w:t>
      </w:r>
      <w:proofErr w:type="spellStart"/>
      <w:r>
        <w:t>subbands</w:t>
      </w:r>
      <w:proofErr w:type="spellEnd"/>
      <w:r>
        <w:t xml:space="preserve"> in the </w:t>
      </w:r>
      <w:smartTag w:uri="urn:schemas-microsoft-com:office:smarttags" w:element="stockticker">
        <w:r>
          <w:t>SBR</w:t>
        </w:r>
      </w:smartTag>
      <w:r>
        <w:t xml:space="preserve"> range.</w:t>
      </w:r>
    </w:p>
    <w:p w14:paraId="7514FD5D" w14:textId="77777777" w:rsidR="00356F46" w:rsidRDefault="00356F46" w:rsidP="004E1BDB">
      <w:pPr>
        <w:pStyle w:val="EW"/>
      </w:pPr>
      <w:r>
        <w:t>M1</w:t>
      </w:r>
      <w:r>
        <w:tab/>
        <w:t>7, the number of basis vectors, and the number of bits in a codeword, for the first VSELP codebook used in mode 0.</w:t>
      </w:r>
    </w:p>
    <w:p w14:paraId="4148C668" w14:textId="77777777" w:rsidR="00356F46" w:rsidRDefault="00356F46" w:rsidP="004E1BDB">
      <w:pPr>
        <w:pStyle w:val="EW"/>
      </w:pPr>
      <w:r>
        <w:t>M2</w:t>
      </w:r>
      <w:r>
        <w:tab/>
        <w:t>7, the number of basis vectors, and the number of bits in a codeword, for the second VSELP codebook used in mode 0.</w:t>
      </w:r>
    </w:p>
    <w:p w14:paraId="1FF053BB" w14:textId="318B873E" w:rsidR="00356F46" w:rsidRDefault="00356F46" w:rsidP="004E1BDB">
      <w:pPr>
        <w:pStyle w:val="EW"/>
      </w:pPr>
      <w:r>
        <w:t>margin</w:t>
      </w:r>
      <w:r>
        <w:tab/>
        <w:t>determines upper limit for adaptive threshold</w:t>
      </w:r>
    </w:p>
    <w:p w14:paraId="76FED825" w14:textId="77777777" w:rsidR="00356F46" w:rsidRDefault="00356F46" w:rsidP="004E1BDB">
      <w:pPr>
        <w:pStyle w:val="EW"/>
      </w:pPr>
      <w:r>
        <w:t>max(</w:t>
      </w:r>
      <w:proofErr w:type="spellStart"/>
      <w:r>
        <w:t>x,y</w:t>
      </w:r>
      <w:proofErr w:type="spellEnd"/>
      <w:r>
        <w:t>)</w:t>
      </w:r>
      <w:r>
        <w:tab/>
        <w:t>Find the larger of two numbers x and y.</w:t>
      </w:r>
    </w:p>
    <w:p w14:paraId="29B6ECF1" w14:textId="77777777" w:rsidR="00356F46" w:rsidRDefault="00356F46" w:rsidP="004E1BDB">
      <w:pPr>
        <w:pStyle w:val="EW"/>
      </w:pPr>
      <w:r>
        <w:t>Mc-</w:t>
      </w:r>
      <w:proofErr w:type="spellStart"/>
      <w:r>
        <w:t>i</w:t>
      </w:r>
      <w:proofErr w:type="spellEnd"/>
      <w:r>
        <w:tab/>
        <w:t>Reference Point between a WSF and a WMCF.</w:t>
      </w:r>
    </w:p>
    <w:p w14:paraId="69ACA9CC" w14:textId="77777777" w:rsidR="00356F46" w:rsidRDefault="00356F46" w:rsidP="004E1BDB">
      <w:pPr>
        <w:pStyle w:val="EW"/>
      </w:pPr>
      <w:r>
        <w:t>Mc-r</w:t>
      </w:r>
      <w:r>
        <w:tab/>
        <w:t>Reference Point between a WNSGF and a WNMGF.</w:t>
      </w:r>
    </w:p>
    <w:p w14:paraId="1FFAE58E" w14:textId="77777777" w:rsidR="00356F46" w:rsidRDefault="00356F46" w:rsidP="004E1BDB">
      <w:pPr>
        <w:pStyle w:val="EW"/>
      </w:pPr>
      <w:proofErr w:type="spellStart"/>
      <w:r>
        <w:rPr>
          <w:rStyle w:val="Variable"/>
        </w:rPr>
        <w:t>middleBorder</w:t>
      </w:r>
      <w:proofErr w:type="spellEnd"/>
      <w:r>
        <w:tab/>
        <w:t xml:space="preserve">points to a specific time border. </w:t>
      </w:r>
    </w:p>
    <w:p w14:paraId="77454862" w14:textId="77777777" w:rsidR="00356F46" w:rsidRDefault="00356F46" w:rsidP="004E1BDB">
      <w:pPr>
        <w:pStyle w:val="EW"/>
      </w:pPr>
      <w:r>
        <w:t>min(</w:t>
      </w:r>
      <w:proofErr w:type="spellStart"/>
      <w:r>
        <w:t>x,y</w:t>
      </w:r>
      <w:proofErr w:type="spellEnd"/>
      <w:r>
        <w:t>)</w:t>
      </w:r>
      <w:r>
        <w:tab/>
        <w:t>Find the smaller of two numbers x and y.</w:t>
      </w:r>
    </w:p>
    <w:p w14:paraId="37F6C29A" w14:textId="77777777" w:rsidR="00356F46" w:rsidRDefault="00356F46" w:rsidP="004E1BDB">
      <w:pPr>
        <w:pStyle w:val="EW"/>
      </w:pPr>
      <w:r>
        <w:t>MODE</w:t>
      </w:r>
      <w:r>
        <w:tab/>
        <w:t>A two bit code indicating the mode for the current frame (see annex A).</w:t>
      </w:r>
    </w:p>
    <w:p w14:paraId="1094501C" w14:textId="77777777" w:rsidR="00356F46" w:rsidRDefault="00356F46" w:rsidP="004E1BDB">
      <w:pPr>
        <w:pStyle w:val="EW"/>
        <w:rPr>
          <w:color w:val="000000"/>
          <w:lang w:eastAsia="zh-CN"/>
        </w:rPr>
      </w:pPr>
      <w:r>
        <w:rPr>
          <w:rFonts w:ascii="Courier New" w:hAnsi="Courier New"/>
        </w:rPr>
        <w:t>MS_SSIM</w:t>
      </w:r>
      <w:r>
        <w:rPr>
          <w:color w:val="000000"/>
          <w:lang w:eastAsia="zh-CN"/>
        </w:rPr>
        <w:tab/>
        <w:t>Multi-Scale Structural Similarity Index Metric</w:t>
      </w:r>
    </w:p>
    <w:p w14:paraId="24D2048F" w14:textId="77777777" w:rsidR="00356F46" w:rsidRDefault="00356F46" w:rsidP="004E1BDB">
      <w:pPr>
        <w:pStyle w:val="EW"/>
        <w:rPr>
          <w:rFonts w:ascii="Courier New" w:hAnsi="Courier New"/>
        </w:rPr>
      </w:pPr>
      <w:r>
        <w:rPr>
          <w:rFonts w:ascii="Courier New" w:hAnsi="Courier New"/>
        </w:rPr>
        <w:t>MSE_Y</w:t>
      </w:r>
      <w:r>
        <w:rPr>
          <w:rFonts w:ascii="Courier New" w:hAnsi="Courier New"/>
        </w:rPr>
        <w:tab/>
      </w:r>
      <w:r>
        <w:t>Mean Square Error of the luma component</w:t>
      </w:r>
    </w:p>
    <w:p w14:paraId="7EA04A73" w14:textId="06A09483" w:rsidR="00356F46" w:rsidRDefault="00356F46" w:rsidP="004E1BDB">
      <w:pPr>
        <w:pStyle w:val="EW"/>
      </w:pPr>
      <w:r w:rsidRPr="003F6492">
        <w:t>N5</w:t>
      </w:r>
      <w:r w:rsidRPr="003F6492">
        <w:tab/>
        <w:t>Reference Point between a WSF and PCF.</w:t>
      </w:r>
    </w:p>
    <w:p w14:paraId="66551031" w14:textId="77777777" w:rsidR="00356F46" w:rsidRDefault="00356F46" w:rsidP="004E1BDB">
      <w:pPr>
        <w:pStyle w:val="EW"/>
      </w:pPr>
      <w:r>
        <w:t>N</w:t>
      </w:r>
      <w:r>
        <w:rPr>
          <w:position w:val="-4"/>
        </w:rPr>
        <w:t>A</w:t>
      </w:r>
      <w:r>
        <w:tab/>
        <w:t>170, the length of the analysis window. This is the number of high pass filtered speech samples used to compute the short term filter parameters for each frame.</w:t>
      </w:r>
    </w:p>
    <w:p w14:paraId="5E90AE15" w14:textId="77777777" w:rsidR="00356F46" w:rsidRDefault="00356F46" w:rsidP="004E1BDB">
      <w:pPr>
        <w:pStyle w:val="EW"/>
      </w:pPr>
      <w:r>
        <w:t>N</w:t>
      </w:r>
      <w:r>
        <w:rPr>
          <w:position w:val="-6"/>
          <w:sz w:val="16"/>
        </w:rPr>
        <w:t>elapsed</w:t>
      </w:r>
      <w:r>
        <w:tab/>
        <w:t>Number of elapsed frames since the last updated SID frame.</w:t>
      </w:r>
    </w:p>
    <w:p w14:paraId="6F7349EC" w14:textId="77777777" w:rsidR="00356F46" w:rsidRDefault="00356F46" w:rsidP="004E1BDB">
      <w:pPr>
        <w:pStyle w:val="EW"/>
      </w:pPr>
      <w:r>
        <w:t>N</w:t>
      </w:r>
      <w:r>
        <w:rPr>
          <w:position w:val="-4"/>
        </w:rPr>
        <w:t>F</w:t>
      </w:r>
      <w:r>
        <w:tab/>
        <w:t>160, the number of samples per frame (at a sampling rate of 8 kHz).</w:t>
      </w:r>
    </w:p>
    <w:p w14:paraId="34E7CAF6" w14:textId="77777777" w:rsidR="00356F46" w:rsidRDefault="00356F46" w:rsidP="004E1BDB">
      <w:pPr>
        <w:pStyle w:val="EW"/>
      </w:pPr>
      <w:r>
        <w:rPr>
          <w:rStyle w:val="Variable"/>
        </w:rPr>
        <w:t>N</w:t>
      </w:r>
      <w:r>
        <w:rPr>
          <w:rStyle w:val="Variable"/>
          <w:vertAlign w:val="subscript"/>
        </w:rPr>
        <w:t>L</w:t>
      </w:r>
      <w:r>
        <w:tab/>
        <w:t>number of limiter bands.</w:t>
      </w:r>
    </w:p>
    <w:p w14:paraId="3B620C52" w14:textId="77777777" w:rsidR="00356F46" w:rsidRDefault="00356F46" w:rsidP="004E1BDB">
      <w:pPr>
        <w:pStyle w:val="EW"/>
      </w:pPr>
      <w:proofErr w:type="spellStart"/>
      <w:r>
        <w:rPr>
          <w:rStyle w:val="Variable"/>
        </w:rPr>
        <w:t>N</w:t>
      </w:r>
      <w:r>
        <w:rPr>
          <w:rStyle w:val="Variable"/>
          <w:vertAlign w:val="subscript"/>
        </w:rPr>
        <w:t>Master</w:t>
      </w:r>
      <w:proofErr w:type="spellEnd"/>
      <w:r>
        <w:tab/>
        <w:t>number of frequency bands in the master frequency resolution table.</w:t>
      </w:r>
    </w:p>
    <w:p w14:paraId="3B7F6E2C" w14:textId="77777777" w:rsidR="00356F46" w:rsidRDefault="00356F46" w:rsidP="004E1BDB">
      <w:pPr>
        <w:pStyle w:val="EW"/>
      </w:pPr>
      <w:r>
        <w:t>N</w:t>
      </w:r>
      <w:r>
        <w:rPr>
          <w:position w:val="-4"/>
        </w:rPr>
        <w:t>p</w:t>
      </w:r>
      <w:r>
        <w:tab/>
        <w:t>10, the short term filter order.</w:t>
      </w:r>
    </w:p>
    <w:p w14:paraId="22B2534C" w14:textId="77777777" w:rsidR="00356F46" w:rsidRDefault="00356F46" w:rsidP="004E1BDB">
      <w:pPr>
        <w:pStyle w:val="EW"/>
      </w:pPr>
      <w:r>
        <w:rPr>
          <w:rStyle w:val="Variable"/>
        </w:rPr>
        <w:t>N</w:t>
      </w:r>
      <w:r>
        <w:rPr>
          <w:rStyle w:val="Variable"/>
          <w:vertAlign w:val="subscript"/>
        </w:rPr>
        <w:t>Q</w:t>
      </w:r>
      <w:r>
        <w:tab/>
        <w:t>number of noise floor bands.</w:t>
      </w:r>
    </w:p>
    <w:p w14:paraId="589E8280" w14:textId="77777777" w:rsidR="00356F46" w:rsidRDefault="00356F46" w:rsidP="004E1BDB">
      <w:pPr>
        <w:pStyle w:val="EW"/>
      </w:pPr>
      <w:r>
        <w:t>N</w:t>
      </w:r>
      <w:r>
        <w:rPr>
          <w:position w:val="-4"/>
        </w:rPr>
        <w:t>s</w:t>
      </w:r>
      <w:r>
        <w:tab/>
        <w:t>40, the number of samples per subframe (at a sampling rate of 8 kHz).</w:t>
      </w:r>
    </w:p>
    <w:p w14:paraId="5401432A" w14:textId="59F12A0D" w:rsidR="00356F46" w:rsidRDefault="00356F46" w:rsidP="004E1BDB">
      <w:pPr>
        <w:pStyle w:val="EW"/>
      </w:pPr>
      <w:proofErr w:type="spellStart"/>
      <w:r>
        <w:t>nthresh</w:t>
      </w:r>
      <w:proofErr w:type="spellEnd"/>
      <w:r>
        <w:tab/>
        <w:t>frame count threshold for periodicity decision</w:t>
      </w:r>
    </w:p>
    <w:p w14:paraId="1E55B9C9" w14:textId="77777777" w:rsidR="00356F46" w:rsidRDefault="00356F46" w:rsidP="004E1BDB">
      <w:pPr>
        <w:pStyle w:val="EW"/>
      </w:pPr>
      <w:proofErr w:type="spellStart"/>
      <w:r>
        <w:rPr>
          <w:rStyle w:val="Variable"/>
        </w:rPr>
        <w:lastRenderedPageBreak/>
        <w:t>numPatches</w:t>
      </w:r>
      <w:proofErr w:type="spellEnd"/>
      <w:r>
        <w:tab/>
        <w:t xml:space="preserve">a variable indicating the number of patches in the </w:t>
      </w:r>
      <w:smartTag w:uri="urn:schemas-microsoft-com:office:smarttags" w:element="stockticker">
        <w:r>
          <w:t>SBR</w:t>
        </w:r>
      </w:smartTag>
      <w:r>
        <w:t xml:space="preserve"> range.</w:t>
      </w:r>
    </w:p>
    <w:p w14:paraId="59C52384" w14:textId="77777777" w:rsidR="00356F46" w:rsidRDefault="00356F46" w:rsidP="004E1BDB">
      <w:pPr>
        <w:pStyle w:val="EW"/>
      </w:pPr>
      <w:proofErr w:type="spellStart"/>
      <w:r>
        <w:rPr>
          <w:i/>
          <w:sz w:val="22"/>
        </w:rPr>
        <w:t>numTimeSlots</w:t>
      </w:r>
      <w:proofErr w:type="spellEnd"/>
      <w:r>
        <w:tab/>
        <w:t xml:space="preserve">number of </w:t>
      </w:r>
      <w:smartTag w:uri="urn:schemas-microsoft-com:office:smarttags" w:element="stockticker">
        <w:r>
          <w:t>SBR</w:t>
        </w:r>
      </w:smartTag>
      <w:r>
        <w:t xml:space="preserve"> envelope time slots that exist within an </w:t>
      </w:r>
      <w:smartTag w:uri="urn:schemas-microsoft-com:office:smarttags" w:element="stockticker">
        <w:r>
          <w:t>AAC</w:t>
        </w:r>
      </w:smartTag>
      <w:r>
        <w:t xml:space="preserve"> frame, 16 for a 1024 </w:t>
      </w:r>
      <w:smartTag w:uri="urn:schemas-microsoft-com:office:smarttags" w:element="stockticker">
        <w:r>
          <w:t>AAC</w:t>
        </w:r>
      </w:smartTag>
      <w:r>
        <w:t xml:space="preserve"> frame and 15 for a 960 </w:t>
      </w:r>
      <w:smartTag w:uri="urn:schemas-microsoft-com:office:smarttags" w:element="stockticker">
        <w:r>
          <w:t>AAC</w:t>
        </w:r>
      </w:smartTag>
      <w:r>
        <w:t xml:space="preserve"> frame.</w:t>
      </w:r>
    </w:p>
    <w:p w14:paraId="75AFE5B2" w14:textId="5321C99F" w:rsidR="00356F46" w:rsidRDefault="00356F46" w:rsidP="004E1BDB">
      <w:pPr>
        <w:pStyle w:val="EW"/>
      </w:pPr>
      <w:proofErr w:type="spellStart"/>
      <w:r>
        <w:t>oldlagcount</w:t>
      </w:r>
      <w:proofErr w:type="spellEnd"/>
      <w:r>
        <w:tab/>
        <w:t xml:space="preserve">previous value of </w:t>
      </w:r>
      <w:proofErr w:type="spellStart"/>
      <w:r>
        <w:t>lagcount</w:t>
      </w:r>
      <w:proofErr w:type="spellEnd"/>
    </w:p>
    <w:p w14:paraId="76910A54" w14:textId="77777777" w:rsidR="00356F46" w:rsidRDefault="00356F46" w:rsidP="004E1BDB">
      <w:pPr>
        <w:pStyle w:val="EW"/>
      </w:pPr>
      <w:r>
        <w:t>OR</w:t>
      </w:r>
      <w:r>
        <w:tab/>
        <w:t>Boolean OR</w:t>
      </w:r>
    </w:p>
    <w:p w14:paraId="61094774" w14:textId="77777777" w:rsidR="00356F46" w:rsidRDefault="00356F46" w:rsidP="004E1BDB">
      <w:pPr>
        <w:pStyle w:val="EW"/>
      </w:pPr>
      <w:r w:rsidRPr="001A4F55">
        <w:rPr>
          <w:i/>
          <w:iCs/>
        </w:rPr>
        <w:t>P</w:t>
      </w:r>
      <w:r>
        <w:tab/>
        <w:t>Number of RTP packets</w:t>
      </w:r>
    </w:p>
    <w:p w14:paraId="3C070E66" w14:textId="77777777" w:rsidR="00356F46" w:rsidRDefault="00356F46" w:rsidP="004E1BDB">
      <w:pPr>
        <w:pStyle w:val="EW"/>
      </w:pPr>
      <w:r>
        <w:t>P0</w:t>
      </w:r>
      <w:r>
        <w:tab/>
        <w:t>Power contribution of the first excitation vector as a fraction of the total excitation power at a subframe.</w:t>
      </w:r>
    </w:p>
    <w:p w14:paraId="75C0300D" w14:textId="77777777" w:rsidR="00356F46" w:rsidRDefault="00356F46" w:rsidP="004E1BDB">
      <w:pPr>
        <w:pStyle w:val="EW"/>
      </w:pPr>
      <w:r>
        <w:t>P1</w:t>
      </w:r>
      <w:r>
        <w:tab/>
        <w:t xml:space="preserve">6, the number of bits in the </w:t>
      </w:r>
      <w:proofErr w:type="spellStart"/>
      <w:r>
        <w:t>prequantizer</w:t>
      </w:r>
      <w:proofErr w:type="spellEnd"/>
      <w:r>
        <w:t xml:space="preserve"> for the r1 - r3 vector quantizer.</w:t>
      </w:r>
    </w:p>
    <w:p w14:paraId="69004A1F" w14:textId="77777777" w:rsidR="00356F46" w:rsidRDefault="00356F46" w:rsidP="004E1BDB">
      <w:pPr>
        <w:pStyle w:val="EW"/>
      </w:pPr>
      <w:r>
        <w:t>P2</w:t>
      </w:r>
      <w:r>
        <w:tab/>
        <w:t xml:space="preserve">5, the number of bits in the </w:t>
      </w:r>
      <w:proofErr w:type="spellStart"/>
      <w:r>
        <w:t>prequantizer</w:t>
      </w:r>
      <w:proofErr w:type="spellEnd"/>
      <w:r>
        <w:t xml:space="preserve"> for the r4 - r6 vector quantizer.</w:t>
      </w:r>
    </w:p>
    <w:p w14:paraId="4B287A93" w14:textId="77777777" w:rsidR="00356F46" w:rsidRDefault="00356F46" w:rsidP="004E1BDB">
      <w:pPr>
        <w:pStyle w:val="EW"/>
      </w:pPr>
      <w:r>
        <w:t>P3</w:t>
      </w:r>
      <w:r>
        <w:tab/>
        <w:t xml:space="preserve">4, the number of bits in the </w:t>
      </w:r>
      <w:proofErr w:type="spellStart"/>
      <w:r>
        <w:t>prequantizer</w:t>
      </w:r>
      <w:proofErr w:type="spellEnd"/>
      <w:r>
        <w:t xml:space="preserve"> for the r7 - r10 vector quantizer.</w:t>
      </w:r>
    </w:p>
    <w:p w14:paraId="6AF34825" w14:textId="77777777" w:rsidR="00356F46" w:rsidRPr="008A13A8" w:rsidRDefault="00356F46" w:rsidP="004E1BDB">
      <w:pPr>
        <w:pStyle w:val="EW"/>
      </w:pPr>
      <w:r w:rsidRPr="008A13A8">
        <w:t>Pa</w:t>
      </w:r>
      <w:r w:rsidRPr="008A13A8">
        <w:tab/>
        <w:t>Unit of pressure (Pascal)</w:t>
      </w:r>
    </w:p>
    <w:p w14:paraId="12239F1E" w14:textId="77777777" w:rsidR="00356F46" w:rsidRDefault="00356F46" w:rsidP="004E1BDB">
      <w:pPr>
        <w:pStyle w:val="EW"/>
      </w:pPr>
      <w:proofErr w:type="spellStart"/>
      <w:r>
        <w:rPr>
          <w:b/>
          <w:sz w:val="22"/>
        </w:rPr>
        <w:t>patchBorders</w:t>
      </w:r>
      <w:proofErr w:type="spellEnd"/>
      <w:r>
        <w:tab/>
        <w:t>a vector containing the frequency borders of the patches.</w:t>
      </w:r>
    </w:p>
    <w:p w14:paraId="7B9BF61F" w14:textId="77777777" w:rsidR="00356F46" w:rsidRDefault="00356F46" w:rsidP="004E1BDB">
      <w:pPr>
        <w:pStyle w:val="EW"/>
      </w:pPr>
      <w:proofErr w:type="spellStart"/>
      <w:r>
        <w:rPr>
          <w:b/>
          <w:sz w:val="22"/>
        </w:rPr>
        <w:t>patchNumSubbands</w:t>
      </w:r>
      <w:proofErr w:type="spellEnd"/>
      <w:r>
        <w:tab/>
        <w:t xml:space="preserve">a vector holding the number of </w:t>
      </w:r>
      <w:proofErr w:type="spellStart"/>
      <w:r>
        <w:t>subbands</w:t>
      </w:r>
      <w:proofErr w:type="spellEnd"/>
      <w:r>
        <w:t xml:space="preserve"> in every patch.</w:t>
      </w:r>
    </w:p>
    <w:p w14:paraId="293DF441" w14:textId="77777777" w:rsidR="00356F46" w:rsidRDefault="00356F46" w:rsidP="004E1BDB">
      <w:pPr>
        <w:pStyle w:val="EW"/>
      </w:pPr>
      <w:r>
        <w:t>P</w:t>
      </w:r>
      <w:r>
        <w:rPr>
          <w:position w:val="-4"/>
        </w:rPr>
        <w:t>f</w:t>
      </w:r>
      <w:r>
        <w:tab/>
        <w:t>The order of one phase of an interpolating filter used to evaluate candidate fractional lag values. P</w:t>
      </w:r>
      <w:r>
        <w:rPr>
          <w:position w:val="-4"/>
          <w:sz w:val="18"/>
        </w:rPr>
        <w:t xml:space="preserve">f </w:t>
      </w:r>
      <w:r>
        <w:t xml:space="preserve">equals 10 for j </w:t>
      </w:r>
      <w:r>
        <w:fldChar w:fldCharType="begin"/>
      </w:r>
      <w:r>
        <w:instrText>SYMBOL 185 \f "Symbol"</w:instrText>
      </w:r>
      <w:r>
        <w:fldChar w:fldCharType="end"/>
      </w:r>
      <w:r>
        <w:t xml:space="preserve"> 0 and equal to 1 for j = 0.</w:t>
      </w:r>
    </w:p>
    <w:p w14:paraId="48D03828" w14:textId="77777777" w:rsidR="00356F46" w:rsidRDefault="00356F46" w:rsidP="004E1BDB">
      <w:pPr>
        <w:pStyle w:val="EW"/>
      </w:pPr>
      <w:r>
        <w:t>P</w:t>
      </w:r>
      <w:r>
        <w:rPr>
          <w:position w:val="-4"/>
        </w:rPr>
        <w:t>g</w:t>
      </w:r>
      <w:r>
        <w:tab/>
        <w:t>The order of one phase of an interpolating filter, f</w:t>
      </w:r>
      <w:r>
        <w:rPr>
          <w:position w:val="-4"/>
        </w:rPr>
        <w:t>j</w:t>
      </w:r>
      <w:r>
        <w:t>(n), used to interpolate C's and G's as well as fractional lags in the harmonic noise weighting, P</w:t>
      </w:r>
      <w:r>
        <w:rPr>
          <w:position w:val="-4"/>
          <w:sz w:val="18"/>
        </w:rPr>
        <w:t>g</w:t>
      </w:r>
      <w:r>
        <w:t xml:space="preserve"> equals 6.</w:t>
      </w:r>
    </w:p>
    <w:p w14:paraId="77072880" w14:textId="77777777" w:rsidR="00356F46" w:rsidRDefault="00356F46" w:rsidP="004E1BDB">
      <w:pPr>
        <w:pStyle w:val="EW"/>
      </w:pPr>
      <w:r>
        <w:t>pitch</w:t>
      </w:r>
      <w:r>
        <w:tab/>
        <w:t>The time duration between the glottal pulses which result when the vocal chords vibrate during speech production.</w:t>
      </w:r>
    </w:p>
    <w:p w14:paraId="68A9ABC3" w14:textId="597993A0" w:rsidR="00356F46" w:rsidRDefault="00356F46" w:rsidP="004E1BDB">
      <w:pPr>
        <w:pStyle w:val="EW"/>
      </w:pPr>
      <w:proofErr w:type="spellStart"/>
      <w:r>
        <w:t>plev</w:t>
      </w:r>
      <w:proofErr w:type="spellEnd"/>
      <w:r>
        <w:tab/>
        <w:t>lower limit for adaptive threshold</w:t>
      </w:r>
    </w:p>
    <w:p w14:paraId="3F1E6009" w14:textId="49C303E7" w:rsidR="00356F46" w:rsidRDefault="00356F46" w:rsidP="004E1BDB">
      <w:pPr>
        <w:pStyle w:val="EW"/>
      </w:pPr>
      <w:proofErr w:type="spellStart"/>
      <w:r>
        <w:t>prederr</w:t>
      </w:r>
      <w:proofErr w:type="spellEnd"/>
      <w:r>
        <w:tab/>
        <w:t>fourth order short term prediction error</w:t>
      </w:r>
    </w:p>
    <w:p w14:paraId="27765FFB" w14:textId="0537D3BF" w:rsidR="00356F46" w:rsidRDefault="00356F46" w:rsidP="004E1BDB">
      <w:pPr>
        <w:pStyle w:val="EW"/>
      </w:pPr>
      <w:proofErr w:type="spellStart"/>
      <w:r>
        <w:t>predth</w:t>
      </w:r>
      <w:proofErr w:type="spellEnd"/>
      <w:r>
        <w:tab/>
        <w:t>threshold for short term prediction error</w:t>
      </w:r>
    </w:p>
    <w:p w14:paraId="3AECCC2E" w14:textId="77777777" w:rsidR="00356F46" w:rsidRDefault="00356F46" w:rsidP="004E1BDB">
      <w:pPr>
        <w:pStyle w:val="EW"/>
      </w:pPr>
      <w:proofErr w:type="spellStart"/>
      <w:r>
        <w:rPr>
          <w:rFonts w:ascii="Courier New" w:hAnsi="Courier New"/>
        </w:rPr>
        <w:t>PSNRu</w:t>
      </w:r>
      <w:proofErr w:type="spellEnd"/>
      <w:r>
        <w:tab/>
        <w:t>Peak-Signal to Noise Ratio of the chroma u component</w:t>
      </w:r>
    </w:p>
    <w:p w14:paraId="29974112" w14:textId="77777777" w:rsidR="00356F46" w:rsidRPr="00817FAF" w:rsidRDefault="00356F46" w:rsidP="004E1BDB">
      <w:pPr>
        <w:pStyle w:val="EW"/>
        <w:rPr>
          <w:rFonts w:ascii="Courier New" w:hAnsi="Courier New"/>
        </w:rPr>
      </w:pPr>
      <w:proofErr w:type="spellStart"/>
      <w:r>
        <w:rPr>
          <w:rFonts w:ascii="Courier New" w:hAnsi="Courier New"/>
        </w:rPr>
        <w:t>PSNRy</w:t>
      </w:r>
      <w:proofErr w:type="spellEnd"/>
      <w:r>
        <w:tab/>
        <w:t>Peak-Signal to Noise Ratio of the luma component</w:t>
      </w:r>
    </w:p>
    <w:p w14:paraId="2AA82B41" w14:textId="77777777" w:rsidR="00356F46" w:rsidRDefault="00356F46" w:rsidP="004E1BDB">
      <w:pPr>
        <w:pStyle w:val="EW"/>
      </w:pPr>
      <w:proofErr w:type="spellStart"/>
      <w:r>
        <w:rPr>
          <w:rFonts w:ascii="Courier New" w:hAnsi="Courier New" w:cs="Courier New"/>
        </w:rPr>
        <w:t>PSNRyuv</w:t>
      </w:r>
      <w:proofErr w:type="spellEnd"/>
      <w:r>
        <w:rPr>
          <w:rFonts w:ascii="Courier New" w:hAnsi="Courier New" w:cs="Courier New"/>
        </w:rPr>
        <w:tab/>
      </w:r>
      <w:r>
        <w:t>Average PSNR over all colour components</w:t>
      </w:r>
    </w:p>
    <w:p w14:paraId="10901CAE" w14:textId="255AF292" w:rsidR="00356F46" w:rsidRDefault="00356F46" w:rsidP="004E1BDB">
      <w:pPr>
        <w:pStyle w:val="EW"/>
      </w:pPr>
      <w:proofErr w:type="spellStart"/>
      <w:r>
        <w:t>ptch</w:t>
      </w:r>
      <w:proofErr w:type="spellEnd"/>
      <w:r>
        <w:tab/>
        <w:t>Boolean flag indicating the presence of a periodic signal component</w:t>
      </w:r>
    </w:p>
    <w:p w14:paraId="0530A791" w14:textId="2FBE633B" w:rsidR="00356F46" w:rsidRDefault="00356F46" w:rsidP="004E1BDB">
      <w:pPr>
        <w:pStyle w:val="EW"/>
      </w:pPr>
      <w:proofErr w:type="spellStart"/>
      <w:r>
        <w:t>pth</w:t>
      </w:r>
      <w:proofErr w:type="spellEnd"/>
      <w:r>
        <w:tab/>
        <w:t>energy threshold</w:t>
      </w:r>
    </w:p>
    <w:p w14:paraId="2C580878" w14:textId="0BE1244F" w:rsidR="00356F46" w:rsidRDefault="00356F46" w:rsidP="004E1BDB">
      <w:pPr>
        <w:pStyle w:val="EW"/>
      </w:pPr>
      <w:proofErr w:type="spellStart"/>
      <w:r>
        <w:t>pvad</w:t>
      </w:r>
      <w:proofErr w:type="spellEnd"/>
      <w:r>
        <w:tab/>
        <w:t>energy in the current filtered signal frame</w:t>
      </w:r>
    </w:p>
    <w:p w14:paraId="4C886471" w14:textId="77777777" w:rsidR="00356F46" w:rsidRDefault="00356F46" w:rsidP="004E1BDB">
      <w:pPr>
        <w:pStyle w:val="EW"/>
      </w:pPr>
      <w:r>
        <w:t>Q1</w:t>
      </w:r>
      <w:r>
        <w:tab/>
        <w:t>11, the number of bits in the r1 - r3 reflection coefficient vector quantizer.</w:t>
      </w:r>
    </w:p>
    <w:p w14:paraId="27821360" w14:textId="77777777" w:rsidR="00356F46" w:rsidRDefault="00356F46" w:rsidP="004E1BDB">
      <w:pPr>
        <w:pStyle w:val="EW"/>
      </w:pPr>
      <w:r>
        <w:t>Q2</w:t>
      </w:r>
      <w:r>
        <w:tab/>
        <w:t>9, the number of bits in the r4 - r6 reflection coefficient vector quantizer.</w:t>
      </w:r>
    </w:p>
    <w:p w14:paraId="442E18ED" w14:textId="77777777" w:rsidR="00356F46" w:rsidRDefault="00356F46" w:rsidP="004E1BDB">
      <w:pPr>
        <w:pStyle w:val="EW"/>
      </w:pPr>
      <w:r>
        <w:t>Q3</w:t>
      </w:r>
      <w:r>
        <w:tab/>
        <w:t>8, the number of bits in the r7 - r10 reflection coefficient vector quantizer.</w:t>
      </w:r>
    </w:p>
    <w:p w14:paraId="377F07C7" w14:textId="77777777" w:rsidR="00356F46" w:rsidRDefault="00356F46" w:rsidP="004E1BDB">
      <w:pPr>
        <w:pStyle w:val="EW"/>
      </w:pPr>
      <w:proofErr w:type="spellStart"/>
      <w:r>
        <w:rPr>
          <w:b/>
          <w:bCs/>
          <w:sz w:val="22"/>
        </w:rPr>
        <w:t>Q</w:t>
      </w:r>
      <w:r>
        <w:rPr>
          <w:i/>
          <w:iCs/>
          <w:sz w:val="22"/>
          <w:vertAlign w:val="subscript"/>
        </w:rPr>
        <w:t>Orig</w:t>
      </w:r>
      <w:proofErr w:type="spellEnd"/>
      <w:r>
        <w:tab/>
        <w:t xml:space="preserve">has </w:t>
      </w:r>
      <w:r>
        <w:rPr>
          <w:i/>
          <w:iCs/>
          <w:sz w:val="22"/>
        </w:rPr>
        <w:t>L</w:t>
      </w:r>
      <w:r>
        <w:rPr>
          <w:i/>
          <w:iCs/>
          <w:sz w:val="22"/>
          <w:vertAlign w:val="subscript"/>
        </w:rPr>
        <w:t>Q</w:t>
      </w:r>
      <w:r>
        <w:t xml:space="preserve"> columns where each column is of length </w:t>
      </w:r>
      <w:r>
        <w:rPr>
          <w:rStyle w:val="Variable"/>
        </w:rPr>
        <w:t>N</w:t>
      </w:r>
      <w:r>
        <w:rPr>
          <w:rStyle w:val="Variable"/>
          <w:vertAlign w:val="subscript"/>
        </w:rPr>
        <w:t>Q</w:t>
      </w:r>
      <w:r>
        <w:t xml:space="preserve"> and contains the noise floor </w:t>
      </w:r>
      <w:proofErr w:type="spellStart"/>
      <w:r>
        <w:t>scalefactors</w:t>
      </w:r>
      <w:proofErr w:type="spellEnd"/>
      <w:r>
        <w:t>.</w:t>
      </w:r>
    </w:p>
    <w:p w14:paraId="1F5A224E" w14:textId="77777777" w:rsidR="00356F46" w:rsidRDefault="00356F46" w:rsidP="004E1BDB">
      <w:pPr>
        <w:pStyle w:val="EW"/>
      </w:pPr>
      <w:proofErr w:type="spellStart"/>
      <w:r>
        <w:rPr>
          <w:b/>
          <w:sz w:val="22"/>
        </w:rPr>
        <w:t>Q</w:t>
      </w:r>
      <w:r>
        <w:rPr>
          <w:i/>
          <w:sz w:val="22"/>
          <w:vertAlign w:val="subscript"/>
        </w:rPr>
        <w:t>Orig</w:t>
      </w:r>
      <w:proofErr w:type="spellEnd"/>
      <w:r>
        <w:tab/>
        <w:t xml:space="preserve">has </w:t>
      </w:r>
      <w:r>
        <w:rPr>
          <w:i/>
          <w:sz w:val="22"/>
        </w:rPr>
        <w:t>L</w:t>
      </w:r>
      <w:r>
        <w:rPr>
          <w:i/>
          <w:sz w:val="22"/>
          <w:vertAlign w:val="subscript"/>
        </w:rPr>
        <w:t>Q</w:t>
      </w:r>
      <w:r>
        <w:t xml:space="preserve"> columns where each column is of length </w:t>
      </w:r>
      <w:r>
        <w:rPr>
          <w:rStyle w:val="Variable"/>
        </w:rPr>
        <w:t>N</w:t>
      </w:r>
      <w:r>
        <w:rPr>
          <w:rStyle w:val="Variable"/>
          <w:vertAlign w:val="subscript"/>
        </w:rPr>
        <w:t>Q</w:t>
      </w:r>
      <w:r>
        <w:t xml:space="preserve"> and contains the noise floor </w:t>
      </w:r>
      <w:proofErr w:type="spellStart"/>
      <w:r>
        <w:t>scalefactors</w:t>
      </w:r>
      <w:proofErr w:type="spellEnd"/>
      <w:r>
        <w:t>.</w:t>
      </w:r>
    </w:p>
    <w:p w14:paraId="5FE2C8F9" w14:textId="77777777" w:rsidR="00356F46" w:rsidRDefault="00356F46" w:rsidP="004E1BDB">
      <w:pPr>
        <w:pStyle w:val="EW"/>
      </w:pPr>
      <w:r w:rsidRPr="008A13A8">
        <w:rPr>
          <w:i/>
          <w:iCs/>
        </w:rPr>
        <w:t>r</w:t>
      </w:r>
      <w:r w:rsidRPr="008A13A8">
        <w:tab/>
      </w:r>
      <w:r>
        <w:t>D</w:t>
      </w:r>
      <w:r w:rsidRPr="008A13A8">
        <w:t>istance from a point in space to the origin of the spherical coordinate system (radius of sphere)</w:t>
      </w:r>
    </w:p>
    <w:p w14:paraId="1A44F2F8" w14:textId="77777777" w:rsidR="00356F46" w:rsidRDefault="00356F46" w:rsidP="004E1BDB">
      <w:pPr>
        <w:pStyle w:val="EW"/>
      </w:pPr>
      <w:r w:rsidRPr="001A4F55">
        <w:rPr>
          <w:i/>
          <w:iCs/>
        </w:rPr>
        <w:t>R</w:t>
      </w:r>
      <w:r>
        <w:tab/>
        <w:t>RTP payload data size</w:t>
      </w:r>
    </w:p>
    <w:p w14:paraId="6229C6E5" w14:textId="77777777" w:rsidR="00356F46" w:rsidRDefault="00356F46" w:rsidP="004E1BDB">
      <w:pPr>
        <w:pStyle w:val="EW"/>
      </w:pPr>
      <w:r>
        <w:t>R(</w:t>
      </w:r>
      <w:proofErr w:type="spellStart"/>
      <w:r>
        <w:t>i</w:t>
      </w:r>
      <w:proofErr w:type="spellEnd"/>
      <w:r>
        <w:t>)</w:t>
      </w:r>
      <w:r>
        <w:tab/>
      </w:r>
      <w:proofErr w:type="spellStart"/>
      <w:r>
        <w:t>Unquantised</w:t>
      </w:r>
      <w:proofErr w:type="spellEnd"/>
      <w:r>
        <w:t xml:space="preserve"> (normalized) autocorrelation sequence. </w:t>
      </w:r>
    </w:p>
    <w:p w14:paraId="77C01EDF" w14:textId="77777777" w:rsidR="00356F46" w:rsidRDefault="00356F46" w:rsidP="004E1BDB">
      <w:pPr>
        <w:pStyle w:val="EW"/>
      </w:pPr>
      <w:r>
        <w:t>r(n)</w:t>
      </w:r>
      <w:r>
        <w:tab/>
        <w:t>The long term filter state (the history of the excitation signal); n &lt; 0</w:t>
      </w:r>
    </w:p>
    <w:p w14:paraId="1C8F5FA1" w14:textId="77777777" w:rsidR="00356F46" w:rsidRDefault="00356F46" w:rsidP="004E1BDB">
      <w:pPr>
        <w:pStyle w:val="EW"/>
      </w:pPr>
      <w:r>
        <w:t>R0</w:t>
      </w:r>
      <w:r>
        <w:tab/>
        <w:t>Frame energy value.</w:t>
      </w:r>
    </w:p>
    <w:p w14:paraId="43546893" w14:textId="4D8C0A12" w:rsidR="00356F46" w:rsidRDefault="00356F46" w:rsidP="004E1BDB">
      <w:pPr>
        <w:pStyle w:val="EW"/>
      </w:pPr>
      <w:r>
        <w:t>rav1</w:t>
      </w:r>
      <w:r>
        <w:tab/>
        <w:t>autocorrelation vector obtained from av1</w:t>
      </w:r>
    </w:p>
    <w:p w14:paraId="672D641C" w14:textId="7C8E3D82" w:rsidR="00356F46" w:rsidRDefault="00356F46" w:rsidP="004E1BDB">
      <w:pPr>
        <w:pStyle w:val="EW"/>
      </w:pPr>
      <w:proofErr w:type="spellStart"/>
      <w:r>
        <w:t>rc</w:t>
      </w:r>
      <w:proofErr w:type="spellEnd"/>
      <w:r>
        <w:tab/>
        <w:t>the first four unquantized reflection coefficients calculated in the speech encoder</w:t>
      </w:r>
    </w:p>
    <w:p w14:paraId="1F326311" w14:textId="77777777" w:rsidR="00356F46" w:rsidRDefault="00356F46" w:rsidP="004E1BDB">
      <w:pPr>
        <w:pStyle w:val="EW"/>
      </w:pPr>
      <w:r>
        <w:t>RCV</w:t>
      </w:r>
      <w:r>
        <w:tab/>
        <w:t>Receiving (direction)</w:t>
      </w:r>
    </w:p>
    <w:p w14:paraId="6B0F46AF" w14:textId="77777777" w:rsidR="00356F46" w:rsidRDefault="00356F46" w:rsidP="004E1BDB">
      <w:pPr>
        <w:pStyle w:val="EW"/>
      </w:pPr>
      <w:r>
        <w:rPr>
          <w:i/>
          <w:sz w:val="22"/>
        </w:rPr>
        <w:t>reset</w:t>
      </w:r>
      <w:r>
        <w:tab/>
        <w:t xml:space="preserve">a variable in the encoder and the decoder set to one if certain bitstream elements have changed from the previous </w:t>
      </w:r>
      <w:smartTag w:uri="urn:schemas-microsoft-com:office:smarttags" w:element="stockticker">
        <w:r>
          <w:t>SBR</w:t>
        </w:r>
      </w:smartTag>
      <w:r>
        <w:t xml:space="preserve"> frame, otherwise set to zero.</w:t>
      </w:r>
    </w:p>
    <w:p w14:paraId="44179AAA" w14:textId="77777777" w:rsidR="00356F46" w:rsidRDefault="00356F46" w:rsidP="004E1BDB">
      <w:pPr>
        <w:pStyle w:val="EW"/>
      </w:pPr>
      <w:proofErr w:type="spellStart"/>
      <w:r w:rsidRPr="001A4F55">
        <w:rPr>
          <w:i/>
          <w:iCs/>
        </w:rPr>
        <w:t>Rh_p</w:t>
      </w:r>
      <w:proofErr w:type="spellEnd"/>
      <w:r>
        <w:tab/>
        <w:t>RTP header overhead, including any RTP header extensions</w:t>
      </w:r>
    </w:p>
    <w:p w14:paraId="58954598" w14:textId="77777777" w:rsidR="00356F46" w:rsidRDefault="00356F46" w:rsidP="004E1BDB">
      <w:pPr>
        <w:pStyle w:val="EW"/>
      </w:pPr>
      <w:r>
        <w:t>Rh-n</w:t>
      </w:r>
      <w:r>
        <w:tab/>
        <w:t>Reference Point between a CSF and Application service provider. This reference point is used for interaction between CSF and Application service provider for media session set up related interaction.</w:t>
      </w:r>
    </w:p>
    <w:p w14:paraId="719BD040" w14:textId="77777777" w:rsidR="00356F46" w:rsidRDefault="00356F46" w:rsidP="004E1BDB">
      <w:pPr>
        <w:pStyle w:val="EW"/>
      </w:pPr>
      <w:r>
        <w:t>Rh-u</w:t>
      </w:r>
      <w:r>
        <w:tab/>
        <w:t>Reference Point between a CSF and UE. This reference point is used for providing CSF functionalities (e.g., application usage assistance such as downloading an application) to UE.</w:t>
      </w:r>
    </w:p>
    <w:p w14:paraId="01912702" w14:textId="77777777" w:rsidR="00356F46" w:rsidRDefault="00356F46" w:rsidP="004E1BDB">
      <w:pPr>
        <w:pStyle w:val="EW"/>
      </w:pPr>
      <w:r>
        <w:t>r</w:t>
      </w:r>
      <w:r>
        <w:rPr>
          <w:position w:val="-4"/>
          <w:sz w:val="16"/>
        </w:rPr>
        <w:t>j</w:t>
      </w:r>
      <w:r>
        <w:tab/>
        <w:t>Optimal reflection coefficient.</w:t>
      </w:r>
    </w:p>
    <w:p w14:paraId="38921FAA" w14:textId="77777777" w:rsidR="00356F46" w:rsidRDefault="00356F46" w:rsidP="004E1BDB">
      <w:pPr>
        <w:pStyle w:val="EW"/>
      </w:pPr>
      <w:r>
        <w:lastRenderedPageBreak/>
        <w:t>r</w:t>
      </w:r>
      <w:r>
        <w:rPr>
          <w:position w:val="-4"/>
        </w:rPr>
        <w:t>L</w:t>
      </w:r>
      <w:r>
        <w:t>(n)</w:t>
      </w:r>
      <w:r>
        <w:tab/>
        <w:t>The long term filter state with the adaptive codebook output for lag L appended.</w:t>
      </w:r>
    </w:p>
    <w:p w14:paraId="58D58F7B" w14:textId="77777777" w:rsidR="00356F46" w:rsidRDefault="00356F46" w:rsidP="004E1BDB">
      <w:pPr>
        <w:pStyle w:val="EW"/>
      </w:pPr>
      <w:r>
        <w:t>Rm-</w:t>
      </w:r>
      <w:proofErr w:type="spellStart"/>
      <w:r>
        <w:t>i</w:t>
      </w:r>
      <w:proofErr w:type="spellEnd"/>
      <w:r>
        <w:tab/>
        <w:t>Reference Point between a WMCF and another WMCF in the same network (DN) or between a WMCF and a WNMGF.</w:t>
      </w:r>
    </w:p>
    <w:p w14:paraId="13EE3502" w14:textId="77777777" w:rsidR="00356F46" w:rsidRDefault="00356F46" w:rsidP="004E1BDB">
      <w:pPr>
        <w:pStyle w:val="EW"/>
      </w:pPr>
      <w:r>
        <w:t>Rm-n</w:t>
      </w:r>
      <w:r>
        <w:tab/>
        <w:t>Reference Point between a WNMGF and another WNMGF in an external network.</w:t>
      </w:r>
    </w:p>
    <w:p w14:paraId="3474409B" w14:textId="77777777" w:rsidR="00356F46" w:rsidRDefault="00356F46" w:rsidP="004E1BDB">
      <w:pPr>
        <w:pStyle w:val="EW"/>
      </w:pPr>
      <w:r>
        <w:t>Rm-u</w:t>
      </w:r>
      <w:r>
        <w:tab/>
        <w:t>Reference Point between a WMCF and a UE.</w:t>
      </w:r>
    </w:p>
    <w:p w14:paraId="6ADF3A98" w14:textId="77777777" w:rsidR="00356F46" w:rsidRDefault="00356F46" w:rsidP="004E1BDB">
      <w:pPr>
        <w:pStyle w:val="EW"/>
      </w:pPr>
      <w:r>
        <w:t>round(x)</w:t>
      </w:r>
      <w:r>
        <w:tab/>
        <w:t xml:space="preserve">Round the non-integer x to the closest integer </w:t>
      </w:r>
      <w:r w:rsidR="00000000">
        <w:rPr>
          <w:position w:val="-10"/>
        </w:rPr>
        <w:pict w14:anchorId="642A93A7">
          <v:shape id="_x0000_i1030" type="#_x0000_t75" style="width:74pt;height:16.2pt" fillcolor="window">
            <v:imagedata r:id="rId213" o:title=""/>
          </v:shape>
        </w:pict>
      </w:r>
      <w:r>
        <w:t>y: y=x+0,5.</w:t>
      </w:r>
    </w:p>
    <w:p w14:paraId="10D7D394" w14:textId="77777777" w:rsidR="00356F46" w:rsidRDefault="00356F46" w:rsidP="004E1BDB">
      <w:pPr>
        <w:pStyle w:val="EW"/>
      </w:pPr>
      <w:r>
        <w:t>Rs-a</w:t>
      </w:r>
      <w:r>
        <w:tab/>
        <w:t>Reference Point between a WSF and a CSF.</w:t>
      </w:r>
    </w:p>
    <w:p w14:paraId="42DCA012" w14:textId="77777777" w:rsidR="00356F46" w:rsidRDefault="00356F46" w:rsidP="004E1BDB">
      <w:pPr>
        <w:pStyle w:val="EW"/>
      </w:pPr>
      <w:r>
        <w:t>Rs-</w:t>
      </w:r>
      <w:proofErr w:type="spellStart"/>
      <w:r>
        <w:t>i</w:t>
      </w:r>
      <w:proofErr w:type="spellEnd"/>
      <w:r>
        <w:tab/>
        <w:t>Reference Point between a WSF and another WSF in the same network (DN) or between a WSF and a WNSGF.</w:t>
      </w:r>
    </w:p>
    <w:p w14:paraId="24F59B12" w14:textId="77777777" w:rsidR="00356F46" w:rsidRDefault="00356F46" w:rsidP="004E1BDB">
      <w:pPr>
        <w:pStyle w:val="EW"/>
      </w:pPr>
      <w:r>
        <w:t>Rs-n</w:t>
      </w:r>
      <w:r>
        <w:tab/>
        <w:t>Reference Point between a WNSGF and another WNSGF in an external network.</w:t>
      </w:r>
    </w:p>
    <w:p w14:paraId="7D4AD4C8" w14:textId="77777777" w:rsidR="00356F46" w:rsidRDefault="00356F46" w:rsidP="004E1BDB">
      <w:pPr>
        <w:pStyle w:val="EW"/>
      </w:pPr>
      <w:r>
        <w:t>Rs-u</w:t>
      </w:r>
      <w:r>
        <w:tab/>
        <w:t>Reference Point between a WSF and a UE.</w:t>
      </w:r>
    </w:p>
    <w:p w14:paraId="3AD1F54B" w14:textId="77777777" w:rsidR="00356F46" w:rsidRPr="00711F32" w:rsidRDefault="00356F46" w:rsidP="004E1BDB">
      <w:pPr>
        <w:pStyle w:val="EW"/>
      </w:pPr>
      <w:r w:rsidRPr="00711F32">
        <w:t>RT60</w:t>
      </w:r>
      <w:r w:rsidRPr="00711F32">
        <w:tab/>
        <w:t>Reverberation Time</w:t>
      </w:r>
    </w:p>
    <w:p w14:paraId="23BC02CF" w14:textId="77777777" w:rsidR="00356F46" w:rsidRDefault="00356F46" w:rsidP="004E1BDB">
      <w:pPr>
        <w:pStyle w:val="EW"/>
      </w:pPr>
      <w:r>
        <w:rPr>
          <w:rFonts w:hint="eastAsia"/>
        </w:rPr>
        <w:t>R</w:t>
      </w:r>
      <w:r>
        <w:t>TC-4</w:t>
      </w:r>
      <w:r>
        <w:tab/>
      </w:r>
      <w:r w:rsidRPr="00681325">
        <w:t>Reference Point between a</w:t>
      </w:r>
      <w:r>
        <w:t>n</w:t>
      </w:r>
      <w:r w:rsidRPr="00681325">
        <w:t xml:space="preserve"> </w:t>
      </w:r>
      <w:r>
        <w:t>RTC network</w:t>
      </w:r>
      <w:r w:rsidRPr="00681325">
        <w:t xml:space="preserve"> and a UE.</w:t>
      </w:r>
    </w:p>
    <w:p w14:paraId="7EC47A64" w14:textId="77777777" w:rsidR="00356F46" w:rsidRDefault="00356F46" w:rsidP="004E1BDB">
      <w:pPr>
        <w:pStyle w:val="EW"/>
      </w:pPr>
      <w:r w:rsidRPr="00115C83">
        <w:t>RTC-4m</w:t>
      </w:r>
      <w:r w:rsidRPr="00115C83">
        <w:tab/>
        <w:t>Reference Point between a MF and a UE</w:t>
      </w:r>
      <w:r>
        <w:t xml:space="preserve"> or between as ASWF and a UE</w:t>
      </w:r>
      <w:r w:rsidRPr="00115C83">
        <w:t>.</w:t>
      </w:r>
    </w:p>
    <w:p w14:paraId="52983B33" w14:textId="77777777" w:rsidR="00356F46" w:rsidRDefault="00356F46" w:rsidP="004E1BDB">
      <w:pPr>
        <w:pStyle w:val="EW"/>
      </w:pPr>
      <w:r w:rsidRPr="00115C83">
        <w:t>RTC-4s</w:t>
      </w:r>
      <w:r w:rsidRPr="00115C83">
        <w:tab/>
        <w:t>Reference Point between a WSF and a UE.</w:t>
      </w:r>
    </w:p>
    <w:p w14:paraId="3523EA85" w14:textId="77777777" w:rsidR="00356F46" w:rsidRDefault="00356F46" w:rsidP="004E1BDB">
      <w:pPr>
        <w:pStyle w:val="EW"/>
      </w:pPr>
      <w:r w:rsidRPr="00115C83">
        <w:t>RTC-</w:t>
      </w:r>
      <w:r>
        <w:t>X</w:t>
      </w:r>
      <w:r w:rsidRPr="00115C83">
        <w:tab/>
        <w:t xml:space="preserve">Reference Point between a ASWF and </w:t>
      </w:r>
      <w:r>
        <w:t>a</w:t>
      </w:r>
      <w:r w:rsidRPr="00115C83">
        <w:t>pplication service provider.</w:t>
      </w:r>
    </w:p>
    <w:p w14:paraId="3DE8C5BC" w14:textId="77777777" w:rsidR="00356F46" w:rsidRDefault="00356F46" w:rsidP="004E1BDB">
      <w:pPr>
        <w:pStyle w:val="EW"/>
      </w:pPr>
      <w:r>
        <w:rPr>
          <w:rFonts w:hint="eastAsia"/>
        </w:rPr>
        <w:t>R</w:t>
      </w:r>
      <w:r>
        <w:t>TC-Y</w:t>
      </w:r>
      <w:r>
        <w:tab/>
      </w:r>
      <w:r w:rsidRPr="00460FC8">
        <w:t>Reference Point between two different operator's RTC networks or between an operator's RTC network and service provider's network.</w:t>
      </w:r>
    </w:p>
    <w:p w14:paraId="25F699D6" w14:textId="77777777" w:rsidR="00356F46" w:rsidRDefault="00356F46" w:rsidP="004E1BDB">
      <w:pPr>
        <w:pStyle w:val="EW"/>
      </w:pPr>
      <w:r w:rsidRPr="00357B90">
        <w:t>RTC-</w:t>
      </w:r>
      <w:proofErr w:type="spellStart"/>
      <w:r>
        <w:t>Y</w:t>
      </w:r>
      <w:r w:rsidRPr="00357B90">
        <w:t>m</w:t>
      </w:r>
      <w:proofErr w:type="spellEnd"/>
      <w:r w:rsidRPr="00357B90">
        <w:tab/>
        <w:t>Reference Point between a TGF and a TGF in an</w:t>
      </w:r>
      <w:r>
        <w:t xml:space="preserve">other RTC network or a </w:t>
      </w:r>
      <w:r w:rsidRPr="00460FC8">
        <w:t>service provider's network</w:t>
      </w:r>
      <w:r w:rsidRPr="00357B90">
        <w:t>.</w:t>
      </w:r>
    </w:p>
    <w:p w14:paraId="007866BC" w14:textId="77777777" w:rsidR="00356F46" w:rsidRDefault="00356F46" w:rsidP="004E1BDB">
      <w:pPr>
        <w:pStyle w:val="EW"/>
      </w:pPr>
      <w:r w:rsidRPr="00115C83">
        <w:t>RTC-</w:t>
      </w:r>
      <w:r>
        <w:t>Y</w:t>
      </w:r>
      <w:r w:rsidRPr="00115C83">
        <w:t>s</w:t>
      </w:r>
      <w:r w:rsidRPr="00115C83">
        <w:tab/>
        <w:t>Reference Point between a IWF and a IWF in an</w:t>
      </w:r>
      <w:r>
        <w:t xml:space="preserve">other RTC network or a </w:t>
      </w:r>
      <w:r w:rsidRPr="00460FC8">
        <w:t>service provider's network</w:t>
      </w:r>
      <w:r w:rsidRPr="00115C83">
        <w:t>.</w:t>
      </w:r>
    </w:p>
    <w:p w14:paraId="66A5CE95" w14:textId="24C38761" w:rsidR="00356F46" w:rsidRPr="0006433C" w:rsidRDefault="00356F46" w:rsidP="004E1BDB">
      <w:pPr>
        <w:pStyle w:val="EW"/>
      </w:pPr>
      <w:proofErr w:type="spellStart"/>
      <w:r>
        <w:t>rvad</w:t>
      </w:r>
      <w:proofErr w:type="spellEnd"/>
      <w:r>
        <w:tab/>
        <w:t>autocorrelation vector of the adaptive filter predictor values</w:t>
      </w:r>
    </w:p>
    <w:p w14:paraId="01F31C10" w14:textId="77777777" w:rsidR="00356F46" w:rsidRPr="00C24F31" w:rsidRDefault="00356F46" w:rsidP="004E1BDB">
      <w:pPr>
        <w:pStyle w:val="EW"/>
      </w:pPr>
      <w:r>
        <w:rPr>
          <w:i/>
          <w:iCs/>
        </w:rPr>
        <w:t>S</w:t>
      </w:r>
      <w:r w:rsidRPr="001A4F55">
        <w:tab/>
      </w:r>
      <w:r>
        <w:t>RTP packet maximum SDU size</w:t>
      </w:r>
    </w:p>
    <w:p w14:paraId="66883939" w14:textId="77777777" w:rsidR="00356F46" w:rsidRDefault="00356F46" w:rsidP="004E1BDB">
      <w:pPr>
        <w:pStyle w:val="EW"/>
      </w:pPr>
      <w:r>
        <w:t>s'(n)</w:t>
      </w:r>
      <w:r>
        <w:tab/>
        <w:t>Synthesized speech.</w:t>
      </w:r>
    </w:p>
    <w:p w14:paraId="13082E62" w14:textId="48C3583E" w:rsidR="00356F46" w:rsidRDefault="00356F46" w:rsidP="004E1BDB">
      <w:pPr>
        <w:pStyle w:val="EW"/>
      </w:pPr>
      <w:proofErr w:type="spellStart"/>
      <w:r>
        <w:t>smallag</w:t>
      </w:r>
      <w:proofErr w:type="spellEnd"/>
      <w:r>
        <w:tab/>
        <w:t>difference between consecutive lag values</w:t>
      </w:r>
    </w:p>
    <w:p w14:paraId="516A6DB2" w14:textId="77777777" w:rsidR="00356F46" w:rsidRPr="008A13A8" w:rsidRDefault="00356F46" w:rsidP="004E1BDB">
      <w:pPr>
        <w:pStyle w:val="EW"/>
      </w:pPr>
      <w:r>
        <w:t>SND</w:t>
      </w:r>
      <w:r>
        <w:tab/>
        <w:t>Sending (direction)</w:t>
      </w:r>
    </w:p>
    <w:p w14:paraId="7AFF3022" w14:textId="137C0E00" w:rsidR="00356F46" w:rsidRDefault="00356F46" w:rsidP="004E1BDB">
      <w:pPr>
        <w:pStyle w:val="EW"/>
      </w:pPr>
      <w:r>
        <w:t>stat</w:t>
      </w:r>
      <w:r>
        <w:tab/>
        <w:t>Boolean flag indicating that the frequency spectrum of the input signal is stationary</w:t>
      </w:r>
    </w:p>
    <w:p w14:paraId="69B559E2" w14:textId="77777777" w:rsidR="00356F46" w:rsidRDefault="00356F46" w:rsidP="004E1BDB">
      <w:pPr>
        <w:pStyle w:val="EW"/>
      </w:pPr>
      <w:r>
        <w:t xml:space="preserve">SUM ( x(n) )  </w:t>
      </w:r>
      <w:r>
        <w:tab/>
        <w:t>= x(a) + x(a+1) + .... + x(b</w:t>
      </w:r>
      <w:r>
        <w:noBreakHyphen/>
        <w:t>1) + x(b);   (Accumulation).</w:t>
      </w:r>
    </w:p>
    <w:p w14:paraId="6D462E22" w14:textId="77777777" w:rsidR="00356F46" w:rsidRDefault="00356F46" w:rsidP="004E1BDB">
      <w:pPr>
        <w:pStyle w:val="EW"/>
        <w:rPr>
          <w:i/>
          <w:iCs/>
          <w:sz w:val="22"/>
        </w:rPr>
      </w:pPr>
      <w:proofErr w:type="spellStart"/>
      <w:r>
        <w:rPr>
          <w:b/>
          <w:bCs/>
          <w:sz w:val="22"/>
        </w:rPr>
        <w:t>t</w:t>
      </w:r>
      <w:r>
        <w:rPr>
          <w:i/>
          <w:iCs/>
          <w:sz w:val="22"/>
          <w:vertAlign w:val="subscript"/>
        </w:rPr>
        <w:t>E</w:t>
      </w:r>
      <w:proofErr w:type="spellEnd"/>
      <w:r>
        <w:tab/>
        <w:t xml:space="preserve">is of length </w:t>
      </w:r>
      <w:r>
        <w:rPr>
          <w:i/>
          <w:iCs/>
          <w:sz w:val="22"/>
        </w:rPr>
        <w:t>L</w:t>
      </w:r>
      <w:r>
        <w:rPr>
          <w:i/>
          <w:iCs/>
          <w:sz w:val="22"/>
          <w:vertAlign w:val="subscript"/>
        </w:rPr>
        <w:t>E</w:t>
      </w:r>
      <w:r>
        <w:rPr>
          <w:rStyle w:val="Variable"/>
          <w:iCs/>
        </w:rPr>
        <w:t>+1</w:t>
      </w:r>
      <w:r>
        <w:t xml:space="preserve"> and contains start and stop time borders for all </w:t>
      </w:r>
      <w:smartTag w:uri="urn:schemas-microsoft-com:office:smarttags" w:element="stockticker">
        <w:r>
          <w:t>SBR</w:t>
        </w:r>
      </w:smartTag>
      <w:r>
        <w:t xml:space="preserve"> envelopes in the current </w:t>
      </w:r>
      <w:smartTag w:uri="urn:schemas-microsoft-com:office:smarttags" w:element="stockticker">
        <w:r>
          <w:t>SBR</w:t>
        </w:r>
      </w:smartTag>
      <w:r>
        <w:t xml:space="preserve"> frame.</w:t>
      </w:r>
    </w:p>
    <w:p w14:paraId="0A0AE0BD" w14:textId="77777777" w:rsidR="00356F46" w:rsidRDefault="00356F46" w:rsidP="004E1BDB">
      <w:pPr>
        <w:pStyle w:val="EW"/>
      </w:pPr>
      <w:proofErr w:type="spellStart"/>
      <w:r>
        <w:rPr>
          <w:i/>
          <w:sz w:val="22"/>
        </w:rPr>
        <w:t>t</w:t>
      </w:r>
      <w:r>
        <w:rPr>
          <w:i/>
          <w:sz w:val="22"/>
          <w:vertAlign w:val="subscript"/>
        </w:rPr>
        <w:t>HFAdj</w:t>
      </w:r>
      <w:proofErr w:type="spellEnd"/>
      <w:r>
        <w:tab/>
        <w:t>offset for the envelope adjuster module.</w:t>
      </w:r>
    </w:p>
    <w:p w14:paraId="5E5C6E00" w14:textId="77777777" w:rsidR="00356F46" w:rsidRDefault="00356F46" w:rsidP="004E1BDB">
      <w:pPr>
        <w:pStyle w:val="EW"/>
      </w:pPr>
      <w:proofErr w:type="spellStart"/>
      <w:r>
        <w:rPr>
          <w:i/>
          <w:sz w:val="22"/>
        </w:rPr>
        <w:t>t</w:t>
      </w:r>
      <w:r>
        <w:rPr>
          <w:i/>
          <w:sz w:val="22"/>
          <w:vertAlign w:val="subscript"/>
        </w:rPr>
        <w:t>HFGen</w:t>
      </w:r>
      <w:proofErr w:type="spellEnd"/>
      <w:r>
        <w:tab/>
        <w:t>offset for the HF-generation module.</w:t>
      </w:r>
    </w:p>
    <w:p w14:paraId="1AF4F0CF" w14:textId="7CA81AA0" w:rsidR="00356F46" w:rsidRDefault="00356F46" w:rsidP="004E1BDB">
      <w:pPr>
        <w:pStyle w:val="EW"/>
      </w:pPr>
      <w:r>
        <w:t>thresh</w:t>
      </w:r>
      <w:r>
        <w:tab/>
        <w:t>decision threshold for evaluation of stat flag</w:t>
      </w:r>
    </w:p>
    <w:p w14:paraId="3D6C5D7C" w14:textId="77777777" w:rsidR="0006433C" w:rsidRDefault="00356F46" w:rsidP="004E1BDB">
      <w:pPr>
        <w:pStyle w:val="EW"/>
      </w:pPr>
      <w:proofErr w:type="spellStart"/>
      <w:r>
        <w:t>thvad</w:t>
      </w:r>
      <w:proofErr w:type="spellEnd"/>
      <w:r>
        <w:tab/>
        <w:t>adaptive primary VAD threshold</w:t>
      </w:r>
    </w:p>
    <w:p w14:paraId="14A3A896" w14:textId="7BC857BD" w:rsidR="00356F46" w:rsidRDefault="00356F46" w:rsidP="004E1BDB">
      <w:pPr>
        <w:pStyle w:val="EW"/>
      </w:pPr>
      <w:r>
        <w:t>tone</w:t>
      </w:r>
      <w:r>
        <w:tab/>
        <w:t>Boolean flag indicating the presence of an information tone</w:t>
      </w:r>
    </w:p>
    <w:p w14:paraId="10F74835" w14:textId="77777777" w:rsidR="00356F46" w:rsidRDefault="00356F46" w:rsidP="004E1BDB">
      <w:pPr>
        <w:pStyle w:val="EW"/>
      </w:pPr>
      <w:proofErr w:type="spellStart"/>
      <w:r>
        <w:rPr>
          <w:b/>
          <w:bCs/>
          <w:sz w:val="22"/>
        </w:rPr>
        <w:t>t</w:t>
      </w:r>
      <w:r>
        <w:rPr>
          <w:i/>
          <w:iCs/>
          <w:sz w:val="22"/>
          <w:vertAlign w:val="subscript"/>
        </w:rPr>
        <w:t>Q</w:t>
      </w:r>
      <w:proofErr w:type="spellEnd"/>
      <w:r>
        <w:tab/>
        <w:t xml:space="preserve">is of length </w:t>
      </w:r>
      <w:r>
        <w:rPr>
          <w:i/>
          <w:iCs/>
          <w:sz w:val="22"/>
        </w:rPr>
        <w:t>L</w:t>
      </w:r>
      <w:r>
        <w:rPr>
          <w:i/>
          <w:iCs/>
          <w:sz w:val="22"/>
          <w:vertAlign w:val="subscript"/>
        </w:rPr>
        <w:t>Q</w:t>
      </w:r>
      <w:r>
        <w:rPr>
          <w:rStyle w:val="Variable"/>
          <w:iCs/>
        </w:rPr>
        <w:t>+1</w:t>
      </w:r>
      <w:r>
        <w:t xml:space="preserve"> and contains start and stop time borders for all noise floors in the current </w:t>
      </w:r>
      <w:smartTag w:uri="urn:schemas-microsoft-com:office:smarttags" w:element="stockticker">
        <w:r>
          <w:t>SBR</w:t>
        </w:r>
      </w:smartTag>
      <w:r>
        <w:t xml:space="preserve"> frame.</w:t>
      </w:r>
    </w:p>
    <w:p w14:paraId="1BC8D9B0" w14:textId="77777777" w:rsidR="00356F46" w:rsidRDefault="00356F46" w:rsidP="004E1BDB">
      <w:pPr>
        <w:pStyle w:val="EW"/>
      </w:pPr>
      <w:r>
        <w:t>T</w:t>
      </w:r>
      <w:r>
        <w:rPr>
          <w:vertAlign w:val="subscript"/>
        </w:rPr>
        <w:t>R</w:t>
      </w:r>
      <w:r>
        <w:tab/>
        <w:t>UE delay in receiving direction</w:t>
      </w:r>
    </w:p>
    <w:p w14:paraId="45417998" w14:textId="77777777" w:rsidR="00356F46" w:rsidRDefault="00356F46" w:rsidP="004E1BDB">
      <w:pPr>
        <w:pStyle w:val="EW"/>
      </w:pPr>
      <w:r>
        <w:t>T</w:t>
      </w:r>
      <w:r w:rsidRPr="001937A5">
        <w:rPr>
          <w:vertAlign w:val="subscript"/>
        </w:rPr>
        <w:t>S</w:t>
      </w:r>
      <w:r>
        <w:tab/>
        <w:t>UE delay in sending direction</w:t>
      </w:r>
    </w:p>
    <w:p w14:paraId="3DB7F0BB" w14:textId="77777777" w:rsidR="00356F46" w:rsidRDefault="00356F46" w:rsidP="004E1BDB">
      <w:pPr>
        <w:pStyle w:val="EW"/>
      </w:pPr>
      <w:r>
        <w:t>T</w:t>
      </w:r>
      <w:r w:rsidRPr="001937A5">
        <w:rPr>
          <w:vertAlign w:val="subscript"/>
        </w:rPr>
        <w:t>TE</w:t>
      </w:r>
      <w:r>
        <w:rPr>
          <w:vertAlign w:val="subscript"/>
        </w:rPr>
        <w:t>R</w:t>
      </w:r>
      <w:r>
        <w:tab/>
        <w:t>Test equipment delay in receiving direction</w:t>
      </w:r>
    </w:p>
    <w:p w14:paraId="549AFEFD" w14:textId="77777777" w:rsidR="00356F46" w:rsidRDefault="00356F46" w:rsidP="004E1BDB">
      <w:pPr>
        <w:pStyle w:val="EW"/>
      </w:pPr>
      <w:r>
        <w:t>T</w:t>
      </w:r>
      <w:r w:rsidRPr="001937A5">
        <w:rPr>
          <w:vertAlign w:val="subscript"/>
        </w:rPr>
        <w:t>TES</w:t>
      </w:r>
      <w:r>
        <w:tab/>
        <w:t>Test equipment delay in sending direction</w:t>
      </w:r>
    </w:p>
    <w:p w14:paraId="59350D92" w14:textId="77777777" w:rsidR="00356F46" w:rsidRDefault="00356F46" w:rsidP="004E1BDB">
      <w:pPr>
        <w:pStyle w:val="EW"/>
      </w:pPr>
      <w:proofErr w:type="spellStart"/>
      <w:r w:rsidRPr="00FF3075">
        <w:rPr>
          <w:i/>
          <w:iCs/>
        </w:rPr>
        <w:t>Uh_p</w:t>
      </w:r>
      <w:proofErr w:type="spellEnd"/>
      <w:r>
        <w:tab/>
        <w:t>UDP header overhead</w:t>
      </w:r>
    </w:p>
    <w:p w14:paraId="635675D3" w14:textId="77777777" w:rsidR="00356F46" w:rsidRDefault="00356F46" w:rsidP="004E1BDB">
      <w:pPr>
        <w:pStyle w:val="EW"/>
      </w:pPr>
      <w:r>
        <w:t>V</w:t>
      </w:r>
      <w:r>
        <w:tab/>
        <w:t>Unit of voltage (Volt)</w:t>
      </w:r>
    </w:p>
    <w:p w14:paraId="06F30D0D" w14:textId="62C0203F" w:rsidR="00356F46" w:rsidRDefault="00356F46" w:rsidP="004E1BDB">
      <w:pPr>
        <w:pStyle w:val="EW"/>
      </w:pPr>
      <w:proofErr w:type="spellStart"/>
      <w:r>
        <w:t>vadflag</w:t>
      </w:r>
      <w:proofErr w:type="spellEnd"/>
      <w:r>
        <w:tab/>
        <w:t>Boolean VAD decision with hangover included</w:t>
      </w:r>
    </w:p>
    <w:p w14:paraId="35986C44" w14:textId="40BF1D04" w:rsidR="00356F46" w:rsidRDefault="00356F46" w:rsidP="004E1BDB">
      <w:pPr>
        <w:pStyle w:val="EW"/>
      </w:pPr>
      <w:proofErr w:type="spellStart"/>
      <w:r>
        <w:t>veryoldlagcount</w:t>
      </w:r>
      <w:proofErr w:type="spellEnd"/>
      <w:r>
        <w:tab/>
        <w:t xml:space="preserve">previous value of </w:t>
      </w:r>
      <w:proofErr w:type="spellStart"/>
      <w:r>
        <w:t>oldlagcount</w:t>
      </w:r>
      <w:proofErr w:type="spellEnd"/>
    </w:p>
    <w:p w14:paraId="0FCF43E0" w14:textId="24AA6F20" w:rsidR="00356F46" w:rsidRDefault="00356F46" w:rsidP="004E1BDB">
      <w:pPr>
        <w:pStyle w:val="EW"/>
      </w:pPr>
      <w:proofErr w:type="spellStart"/>
      <w:r>
        <w:t>vvad</w:t>
      </w:r>
      <w:proofErr w:type="spellEnd"/>
      <w:r>
        <w:tab/>
        <w:t>Boolean VAD decision before hangover</w:t>
      </w:r>
    </w:p>
    <w:p w14:paraId="46E1ADDD" w14:textId="77777777" w:rsidR="00356F46" w:rsidRDefault="00356F46" w:rsidP="004E1BDB">
      <w:pPr>
        <w:pStyle w:val="EW"/>
      </w:pPr>
      <w:r>
        <w:t>W(z)</w:t>
      </w:r>
      <w:r>
        <w:tab/>
        <w:t>Spectral weighting filter.</w:t>
      </w:r>
    </w:p>
    <w:p w14:paraId="5AD7D3AC" w14:textId="77777777" w:rsidR="00356F46" w:rsidRDefault="00356F46" w:rsidP="004E1BDB">
      <w:pPr>
        <w:pStyle w:val="EW"/>
      </w:pPr>
      <w:r>
        <w:fldChar w:fldCharType="begin"/>
      </w:r>
      <w:r>
        <w:instrText>SYMBOL 233 \f "Symbol"</w:instrText>
      </w:r>
      <w:r>
        <w:fldChar w:fldCharType="end"/>
      </w:r>
      <w:r>
        <w:t>x</w:t>
      </w:r>
      <w:r>
        <w:fldChar w:fldCharType="begin"/>
      </w:r>
      <w:r>
        <w:instrText>SYMBOL 249 \f "Symbol"</w:instrText>
      </w:r>
      <w:r>
        <w:fldChar w:fldCharType="end"/>
      </w:r>
      <w:r>
        <w:tab/>
        <w:t>Ceiling function: the largest integer y where y &lt; x + 1,0.</w:t>
      </w:r>
    </w:p>
    <w:p w14:paraId="24E045E7" w14:textId="77777777" w:rsidR="00356F46" w:rsidRDefault="00356F46" w:rsidP="004E1BDB">
      <w:pPr>
        <w:pStyle w:val="EW"/>
      </w:pPr>
      <w:r>
        <w:fldChar w:fldCharType="begin"/>
      </w:r>
      <w:r>
        <w:instrText>SYMBOL 235 \f "Symbol"</w:instrText>
      </w:r>
      <w:r>
        <w:fldChar w:fldCharType="end"/>
      </w:r>
      <w:r>
        <w:t>x</w:t>
      </w:r>
      <w:r>
        <w:fldChar w:fldCharType="begin"/>
      </w:r>
      <w:r>
        <w:instrText>SYMBOL 251 \f "Symbol"</w:instrText>
      </w:r>
      <w:r>
        <w:fldChar w:fldCharType="end"/>
      </w:r>
      <w:r>
        <w:tab/>
        <w:t xml:space="preserve">Floor function: the largest integer y where y </w:t>
      </w:r>
      <w:r>
        <w:fldChar w:fldCharType="begin"/>
      </w:r>
      <w:r>
        <w:instrText>SYMBOL 163 \f "Symbol"</w:instrText>
      </w:r>
      <w:r>
        <w:fldChar w:fldCharType="end"/>
      </w:r>
      <w:r>
        <w:t xml:space="preserve"> x.</w:t>
      </w:r>
    </w:p>
    <w:p w14:paraId="4AE66F48" w14:textId="77777777" w:rsidR="00356F46" w:rsidRDefault="00356F46" w:rsidP="004E1BDB">
      <w:pPr>
        <w:pStyle w:val="EW"/>
      </w:pPr>
      <w:r>
        <w:rPr>
          <w:b/>
          <w:bCs/>
          <w:sz w:val="22"/>
        </w:rPr>
        <w:t>Y</w:t>
      </w:r>
      <w:r>
        <w:tab/>
        <w:t xml:space="preserve">is the complex output QMF bank </w:t>
      </w:r>
      <w:proofErr w:type="spellStart"/>
      <w:r>
        <w:t>subband</w:t>
      </w:r>
      <w:proofErr w:type="spellEnd"/>
      <w:r>
        <w:t xml:space="preserve"> matrix from the HF adjuster.</w:t>
      </w:r>
    </w:p>
    <w:p w14:paraId="0547F820" w14:textId="77777777" w:rsidR="00356F46" w:rsidRPr="00AA2708" w:rsidRDefault="00356F46" w:rsidP="004E1BDB">
      <w:pPr>
        <w:pStyle w:val="EW"/>
      </w:pPr>
      <w:r w:rsidRPr="00AA2708">
        <w:t>α</w:t>
      </w:r>
      <w:r w:rsidRPr="00AA2708">
        <w:tab/>
        <w:t>yaw of the 3GPP 3DOF coordinate system</w:t>
      </w:r>
    </w:p>
    <w:p w14:paraId="3506845F" w14:textId="77777777" w:rsidR="00356F46" w:rsidRPr="00AA2708" w:rsidRDefault="00356F46" w:rsidP="004E1BDB">
      <w:pPr>
        <w:pStyle w:val="EW"/>
      </w:pPr>
      <w:r w:rsidRPr="00AA2708">
        <w:t>β</w:t>
      </w:r>
      <w:r w:rsidRPr="00AA2708">
        <w:tab/>
        <w:t>pitch of the 3GPP 3DOF coordinate system</w:t>
      </w:r>
    </w:p>
    <w:p w14:paraId="5610F273" w14:textId="77777777" w:rsidR="00356F46" w:rsidRPr="00AA2708" w:rsidRDefault="00356F46" w:rsidP="004E1BDB">
      <w:pPr>
        <w:pStyle w:val="EW"/>
      </w:pPr>
      <w:r w:rsidRPr="00AA2708">
        <w:t>γ</w:t>
      </w:r>
      <w:r w:rsidRPr="00AA2708">
        <w:tab/>
        <w:t>roll of the 3GPP 3DOF coordinate system</w:t>
      </w:r>
    </w:p>
    <w:p w14:paraId="6331F99F" w14:textId="77777777" w:rsidR="00356F46" w:rsidRDefault="00356F46" w:rsidP="004E1BDB">
      <w:pPr>
        <w:pStyle w:val="EW"/>
      </w:pPr>
      <w:r w:rsidRPr="008A13A8">
        <w:t>θ</w:t>
      </w:r>
      <w:r w:rsidRPr="008A13A8">
        <w:tab/>
      </w:r>
      <w:r>
        <w:t>E</w:t>
      </w:r>
      <w:r w:rsidRPr="008A13A8">
        <w:t>levation angle (theta)</w:t>
      </w:r>
      <w:r w:rsidRPr="007E11AA">
        <w:t xml:space="preserve"> </w:t>
      </w:r>
    </w:p>
    <w:p w14:paraId="78AECEAC" w14:textId="77777777" w:rsidR="00356F46" w:rsidRPr="00AA2708" w:rsidRDefault="00356F46" w:rsidP="004E1BDB">
      <w:pPr>
        <w:pStyle w:val="EW"/>
      </w:pPr>
      <w:r w:rsidRPr="00AA2708">
        <w:lastRenderedPageBreak/>
        <w:t>θ</w:t>
      </w:r>
      <w:r w:rsidRPr="00AA2708">
        <w:tab/>
        <w:t>elevation of the 3GPP 3DOF coordinate system</w:t>
      </w:r>
    </w:p>
    <w:p w14:paraId="653B9976" w14:textId="77777777" w:rsidR="00356F46" w:rsidRPr="00056992" w:rsidRDefault="00356F46" w:rsidP="004E1BDB">
      <w:pPr>
        <w:pStyle w:val="EW"/>
      </w:pPr>
      <m:oMath>
        <m:r>
          <m:rPr>
            <m:sty m:val="p"/>
          </m:rPr>
          <w:rPr>
            <w:rFonts w:ascii="Cambria Math" w:hAnsi="Cambria Math"/>
          </w:rPr>
          <m:t>Σ</m:t>
        </m:r>
      </m:oMath>
      <w:r w:rsidRPr="00056992">
        <w:tab/>
        <w:t xml:space="preserve">Sum, e.g.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expression</m:t>
            </m:r>
          </m:e>
        </m:nary>
      </m:oMath>
      <w:r w:rsidRPr="00056992">
        <w:t xml:space="preserve"> is the sum of </w:t>
      </w:r>
      <m:oMath>
        <m:r>
          <w:rPr>
            <w:rFonts w:ascii="Cambria Math" w:hAnsi="Cambria Math"/>
          </w:rPr>
          <m:t>expression</m:t>
        </m:r>
      </m:oMath>
      <w:r w:rsidRPr="00056992">
        <w:t xml:space="preserve"> over index </w:t>
      </w:r>
      <m:oMath>
        <m:r>
          <w:rPr>
            <w:rFonts w:ascii="Cambria Math" w:hAnsi="Cambria Math"/>
          </w:rPr>
          <m:t>i</m:t>
        </m:r>
      </m:oMath>
      <w:r w:rsidRPr="00056992">
        <w:t xml:space="preserve"> ranging from </w:t>
      </w:r>
      <m:oMath>
        <m:r>
          <w:rPr>
            <w:rFonts w:ascii="Cambria Math" w:hAnsi="Cambria Math"/>
          </w:rPr>
          <m:t>1</m:t>
        </m:r>
      </m:oMath>
      <w:r w:rsidRPr="00056992">
        <w:t xml:space="preserve"> to </w:t>
      </w:r>
      <m:oMath>
        <m:r>
          <w:rPr>
            <w:rFonts w:ascii="Cambria Math" w:hAnsi="Cambria Math"/>
          </w:rPr>
          <m:t>n</m:t>
        </m:r>
      </m:oMath>
      <w:r w:rsidRPr="00056992">
        <w:t>.</w:t>
      </w:r>
    </w:p>
    <w:p w14:paraId="3A7B432C" w14:textId="77777777" w:rsidR="00356F46" w:rsidRPr="008A13A8" w:rsidRDefault="00356F46" w:rsidP="004E1BDB">
      <w:pPr>
        <w:pStyle w:val="EW"/>
      </w:pPr>
      <w:r w:rsidRPr="008A13A8">
        <w:t>ϕ</w:t>
      </w:r>
      <w:r w:rsidRPr="008A13A8">
        <w:tab/>
      </w:r>
      <w:r>
        <w:t>A</w:t>
      </w:r>
      <w:r w:rsidRPr="008A13A8">
        <w:t>zimuth angle (phi)</w:t>
      </w:r>
    </w:p>
    <w:p w14:paraId="39FF5252" w14:textId="77777777" w:rsidR="00356F46" w:rsidRPr="00AA2708" w:rsidRDefault="00356F46" w:rsidP="004E1BDB">
      <w:pPr>
        <w:pStyle w:val="EW"/>
      </w:pPr>
      <w:r w:rsidRPr="00AA2708">
        <w:t>ϕ</w:t>
      </w:r>
      <w:r w:rsidRPr="00AA2708">
        <w:tab/>
        <w:t>azimuth of the 3GPP 3DOF coordinate system</w:t>
      </w:r>
    </w:p>
    <w:p w14:paraId="1305DD86" w14:textId="77777777" w:rsidR="00356F46" w:rsidRPr="00F83589" w:rsidRDefault="00356F46" w:rsidP="004E1BDB">
      <w:pPr>
        <w:pStyle w:val="EW"/>
      </w:pPr>
      <w:r w:rsidRPr="00F83589">
        <w:rPr>
          <w:rFonts w:ascii="Symbol" w:hAnsi="Symbol"/>
        </w:rPr>
        <w:t></w:t>
      </w:r>
      <w:r w:rsidRPr="00F83589">
        <w:tab/>
        <w:t>Ohms</w:t>
      </w:r>
    </w:p>
    <w:p w14:paraId="631006F7" w14:textId="77777777" w:rsidR="00356F46" w:rsidRDefault="00356F46" w:rsidP="004E1BDB">
      <w:pPr>
        <w:pStyle w:val="EW"/>
      </w:pPr>
      <w:r>
        <w:rPr>
          <w:rFonts w:ascii="Symbol" w:hAnsi="Symbol"/>
        </w:rPr>
        <w:t></w:t>
      </w:r>
      <w:r>
        <w:tab/>
        <w:t>The long term filter coefficient.</w:t>
      </w:r>
    </w:p>
    <w:p w14:paraId="78E80ECA" w14:textId="77777777" w:rsidR="00356F46" w:rsidRDefault="00356F46" w:rsidP="004E1BDB">
      <w:pPr>
        <w:pStyle w:val="EW"/>
      </w:pPr>
      <w:r>
        <w:rPr>
          <w:rFonts w:ascii="Symbol" w:hAnsi="Symbol"/>
        </w:rPr>
        <w:t></w:t>
      </w:r>
      <w:r>
        <w:tab/>
        <w:t>The gain applied to the vector(s) selected from the VSELP codebook(s).</w:t>
      </w:r>
    </w:p>
    <w:p w14:paraId="798C4C26" w14:textId="77777777" w:rsidR="00356F46" w:rsidRDefault="00356F46" w:rsidP="004E1BDB">
      <w:pPr>
        <w:pStyle w:val="EW"/>
      </w:pPr>
      <w:r>
        <w:rPr>
          <w:rFonts w:ascii="Symbol" w:hAnsi="Symbol"/>
        </w:rPr>
        <w:t></w:t>
      </w:r>
      <w:proofErr w:type="spellStart"/>
      <w:r>
        <w:rPr>
          <w:position w:val="-4"/>
        </w:rPr>
        <w:t>hnw</w:t>
      </w:r>
      <w:proofErr w:type="spellEnd"/>
      <w:r>
        <w:tab/>
        <w:t>The harmonic noise weighting filter coefficient.</w:t>
      </w:r>
    </w:p>
    <w:p w14:paraId="165235E2" w14:textId="77777777" w:rsidR="00356F46" w:rsidRDefault="00356F46" w:rsidP="004E1BDB">
      <w:pPr>
        <w:pStyle w:val="EW"/>
      </w:pPr>
      <w:r>
        <w:rPr>
          <w:rFonts w:ascii="Symbol" w:hAnsi="Symbol"/>
        </w:rPr>
        <w:t></w:t>
      </w:r>
      <w:r>
        <w:tab/>
        <w:t>The adaptive pitch prefilter coefficient.</w:t>
      </w:r>
    </w:p>
    <w:p w14:paraId="6AE9DE1D" w14:textId="77777777" w:rsidR="00356F46" w:rsidRPr="00B32C7F" w:rsidRDefault="00356F46" w:rsidP="004E1BDB">
      <w:pPr>
        <w:pStyle w:val="EW"/>
      </w:pPr>
      <m:oMath>
        <m:r>
          <w:rPr>
            <w:rFonts w:ascii="Cambria Math" w:hAnsi="Cambria Math"/>
          </w:rPr>
          <m:t>E</m:t>
        </m:r>
      </m:oMath>
      <w:r w:rsidRPr="00B32C7F">
        <w:tab/>
        <w:t>Energy</w:t>
      </w:r>
    </w:p>
    <w:p w14:paraId="28FAF586" w14:textId="77777777" w:rsidR="00356F46" w:rsidRPr="00B32C7F" w:rsidRDefault="00356F46" w:rsidP="004E1BDB">
      <w:pPr>
        <w:pStyle w:val="EW"/>
      </w:pPr>
      <m:oMath>
        <m:r>
          <w:rPr>
            <w:rFonts w:ascii="Cambria Math" w:hAnsi="Cambria Math"/>
          </w:rPr>
          <m:t>E</m:t>
        </m:r>
        <m:d>
          <m:dPr>
            <m:ctrlPr>
              <w:rPr>
                <w:rFonts w:ascii="Cambria Math" w:hAnsi="Cambria Math"/>
              </w:rPr>
            </m:ctrlPr>
          </m:dPr>
          <m:e>
            <m:r>
              <w:rPr>
                <w:rFonts w:ascii="Cambria Math" w:hAnsi="Cambria Math"/>
              </w:rPr>
              <m:t>b</m:t>
            </m:r>
          </m:e>
        </m:d>
      </m:oMath>
      <w:r w:rsidRPr="00B32C7F">
        <w:tab/>
      </w:r>
      <m:oMath>
        <m:d>
          <m:dPr>
            <m:ctrlPr>
              <w:rPr>
                <w:rFonts w:ascii="Cambria Math" w:hAnsi="Cambria Math"/>
              </w:rPr>
            </m:ctrlPr>
          </m:dPr>
          <m:e>
            <m:r>
              <w:rPr>
                <w:rFonts w:ascii="Cambria Math" w:hAnsi="Cambria Math"/>
              </w:rPr>
              <m:t>b</m:t>
            </m:r>
          </m:e>
        </m:d>
      </m:oMath>
      <w:r w:rsidRPr="00B32C7F">
        <w:t xml:space="preserve"> indicates the </w:t>
      </w:r>
      <m:oMath>
        <m:r>
          <w:rPr>
            <w:rFonts w:ascii="Cambria Math" w:hAnsi="Cambria Math"/>
          </w:rPr>
          <m:t>b</m:t>
        </m:r>
      </m:oMath>
      <w:r w:rsidRPr="00B32C7F">
        <w:t xml:space="preserve">th band in the energy vector </w:t>
      </w:r>
      <m:oMath>
        <m:r>
          <w:rPr>
            <w:rFonts w:ascii="Cambria Math" w:hAnsi="Cambria Math"/>
          </w:rPr>
          <m:t>E</m:t>
        </m:r>
      </m:oMath>
    </w:p>
    <w:p w14:paraId="3EA9DA3D" w14:textId="77777777" w:rsidR="00356F46" w:rsidRPr="00B32C7F" w:rsidRDefault="00356F46" w:rsidP="004E1BDB">
      <w:pPr>
        <w:pStyle w:val="EW"/>
      </w:pPr>
      <m:oMath>
        <m:r>
          <w:rPr>
            <w:rFonts w:ascii="Cambria Math" w:hAnsi="Cambria Math"/>
          </w:rPr>
          <m:t>F</m:t>
        </m:r>
      </m:oMath>
      <w:r w:rsidRPr="00B32C7F">
        <w:tab/>
        <w:t>Sample rate</w:t>
      </w:r>
    </w:p>
    <w:p w14:paraId="152637B8" w14:textId="77777777" w:rsidR="00356F46" w:rsidRDefault="00356F46" w:rsidP="004E1BDB">
      <w:pPr>
        <w:pStyle w:val="EW"/>
      </w:pPr>
      <m:oMath>
        <m:r>
          <w:rPr>
            <w:rFonts w:ascii="Cambria Math" w:hAnsi="Cambria Math"/>
            <w:szCs w:val="24"/>
            <w:lang w:val="en-US"/>
          </w:rPr>
          <m:t>G</m:t>
        </m:r>
        <m:d>
          <m:dPr>
            <m:ctrlPr>
              <w:rPr>
                <w:rFonts w:ascii="Cambria Math" w:hAnsi="Cambria Math"/>
                <w:i/>
                <w:szCs w:val="24"/>
                <w:lang w:val="en-US"/>
              </w:rPr>
            </m:ctrlPr>
          </m:dPr>
          <m:e>
            <m:r>
              <w:rPr>
                <w:rFonts w:ascii="Cambria Math" w:hAnsi="Cambria Math"/>
                <w:szCs w:val="24"/>
              </w:rPr>
              <m:t>f</m:t>
            </m:r>
          </m:e>
        </m:d>
      </m:oMath>
      <w:r>
        <w:tab/>
        <w:t>Frequency response of measured versus reference signal</w:t>
      </w:r>
    </w:p>
    <w:p w14:paraId="76345459" w14:textId="77777777" w:rsidR="00356F46" w:rsidRPr="00B32C7F" w:rsidRDefault="00356F46" w:rsidP="004E1BDB">
      <w:pPr>
        <w:pStyle w:val="EW"/>
      </w:pPr>
      <m:oMath>
        <m:r>
          <w:rPr>
            <w:rFonts w:ascii="Cambria Math" w:hAnsi="Cambria Math"/>
          </w:rPr>
          <m:t>I</m:t>
        </m:r>
      </m:oMath>
      <w:r w:rsidRPr="00B32C7F">
        <w:tab/>
        <w:t>Metadata</w:t>
      </w:r>
    </w:p>
    <w:p w14:paraId="5094D79D" w14:textId="77777777" w:rsidR="00356F46" w:rsidRPr="00B32C7F" w:rsidRDefault="00356F46" w:rsidP="004E1BDB">
      <w:pPr>
        <w:pStyle w:val="EW"/>
      </w:pPr>
      <m:oMath>
        <m:r>
          <w:rPr>
            <w:rFonts w:ascii="Cambria Math" w:hAnsi="Cambria Math"/>
          </w:rPr>
          <m:t>L</m:t>
        </m:r>
      </m:oMath>
      <w:r w:rsidRPr="00B32C7F">
        <w:tab/>
        <w:t xml:space="preserve">Length of an audio buffer in samples (e.g., </w:t>
      </w:r>
      <m:oMath>
        <m:sSub>
          <m:sSubPr>
            <m:ctrlPr>
              <w:rPr>
                <w:rFonts w:ascii="Cambria Math" w:hAnsi="Cambria Math"/>
              </w:rPr>
            </m:ctrlPr>
          </m:sSubPr>
          <m:e>
            <m:r>
              <w:rPr>
                <w:rFonts w:ascii="Cambria Math" w:hAnsi="Cambria Math"/>
              </w:rPr>
              <m:t>L</m:t>
            </m:r>
          </m:e>
          <m:sub>
            <m:r>
              <w:rPr>
                <w:rFonts w:ascii="Cambria Math" w:hAnsi="Cambria Math"/>
              </w:rPr>
              <m:t>frame</m:t>
            </m:r>
          </m:sub>
        </m:sSub>
      </m:oMath>
      <w:r w:rsidRPr="00B32C7F">
        <w:t xml:space="preserve"> is the length of a frame in samples)</w:t>
      </w:r>
    </w:p>
    <w:p w14:paraId="7920707B" w14:textId="77777777" w:rsidR="00356F46" w:rsidRPr="00B32C7F" w:rsidRDefault="00356F46" w:rsidP="004E1BDB">
      <w:pPr>
        <w:pStyle w:val="EW"/>
      </w:pPr>
      <m:oMath>
        <m:r>
          <w:rPr>
            <w:rFonts w:ascii="Cambria Math" w:hAnsi="Cambria Math"/>
          </w:rPr>
          <m:t>M</m:t>
        </m:r>
      </m:oMath>
      <w:r w:rsidRPr="00B32C7F">
        <w:tab/>
        <w:t xml:space="preserve">Mode (e.g., </w:t>
      </w:r>
      <m:oMath>
        <m:sSub>
          <m:sSubPr>
            <m:ctrlPr>
              <w:rPr>
                <w:rFonts w:ascii="Cambria Math" w:hAnsi="Cambria Math"/>
              </w:rPr>
            </m:ctrlPr>
          </m:sSubPr>
          <m:e>
            <m:r>
              <w:rPr>
                <w:rFonts w:ascii="Cambria Math" w:hAnsi="Cambria Math"/>
              </w:rPr>
              <m:t>M</m:t>
            </m:r>
          </m:e>
          <m:sub>
            <m:r>
              <w:rPr>
                <w:rFonts w:ascii="Cambria Math" w:hAnsi="Cambria Math"/>
              </w:rPr>
              <m:t>element</m:t>
            </m:r>
          </m:sub>
        </m:sSub>
      </m:oMath>
      <w:r w:rsidRPr="00B32C7F">
        <w:t xml:space="preserve"> is the element mode or </w:t>
      </w:r>
      <m:oMath>
        <m:sSub>
          <m:sSubPr>
            <m:ctrlPr>
              <w:rPr>
                <w:rFonts w:ascii="Cambria Math" w:hAnsi="Cambria Math"/>
              </w:rPr>
            </m:ctrlPr>
          </m:sSubPr>
          <m:e>
            <m:r>
              <w:rPr>
                <w:rFonts w:ascii="Cambria Math" w:hAnsi="Cambria Math"/>
              </w:rPr>
              <m:t>M</m:t>
            </m:r>
          </m:e>
          <m:sub>
            <m:r>
              <w:rPr>
                <w:rFonts w:ascii="Cambria Math" w:hAnsi="Cambria Math"/>
              </w:rPr>
              <m:t>core</m:t>
            </m:r>
          </m:sub>
        </m:sSub>
      </m:oMath>
      <w:r w:rsidRPr="00B32C7F">
        <w:t xml:space="preserve"> is the core-coder mode)</w:t>
      </w:r>
    </w:p>
    <w:p w14:paraId="6C8825B4" w14:textId="77777777" w:rsidR="00356F46" w:rsidRPr="00B32C7F" w:rsidRDefault="00356F46" w:rsidP="004E1BDB">
      <w:pPr>
        <w:pStyle w:val="EW"/>
      </w:pPr>
      <m:oMath>
        <m:r>
          <w:rPr>
            <w:rFonts w:ascii="Cambria Math" w:hAnsi="Cambria Math"/>
          </w:rPr>
          <m:t>N</m:t>
        </m:r>
      </m:oMath>
      <w:r w:rsidRPr="00B32C7F">
        <w:tab/>
        <w:t>Number of audio channels</w:t>
      </w:r>
    </w:p>
    <w:p w14:paraId="3E1B5085" w14:textId="77777777" w:rsidR="00356F46" w:rsidRPr="00B32C7F" w:rsidRDefault="00356F46" w:rsidP="004E1BDB">
      <w:pPr>
        <w:pStyle w:val="EW"/>
      </w:pPr>
      <m:oMath>
        <m:r>
          <w:rPr>
            <w:rFonts w:ascii="Cambria Math" w:hAnsi="Cambria Math"/>
          </w:rPr>
          <m:t>R</m:t>
        </m:r>
      </m:oMath>
      <w:r w:rsidRPr="00B32C7F">
        <w:tab/>
        <w:t>Bitrate</w:t>
      </w:r>
    </w:p>
    <w:p w14:paraId="38ECC7F9" w14:textId="77777777" w:rsidR="00356F46" w:rsidRPr="00B32C7F" w:rsidRDefault="00356F46" w:rsidP="004E1BDB">
      <w:pPr>
        <w:pStyle w:val="EW"/>
      </w:pPr>
      <m:oMath>
        <m:r>
          <w:rPr>
            <w:rFonts w:ascii="Cambria Math" w:hAnsi="Cambria Math"/>
          </w:rPr>
          <m:t>S</m:t>
        </m:r>
      </m:oMath>
      <w:r w:rsidRPr="00B32C7F">
        <w:tab/>
        <w:t>Audio signal in frequency domain (spectrum)</w:t>
      </w:r>
    </w:p>
    <w:p w14:paraId="6EC06423" w14:textId="77777777" w:rsidR="00356F46" w:rsidRPr="00B32C7F" w:rsidRDefault="00356F46" w:rsidP="004E1BDB">
      <w:pPr>
        <w:pStyle w:val="EW"/>
      </w:pPr>
      <m:oMath>
        <m:r>
          <w:rPr>
            <w:rFonts w:ascii="Cambria Math" w:hAnsi="Cambria Math"/>
          </w:rPr>
          <m:t>S</m:t>
        </m:r>
        <m:d>
          <m:dPr>
            <m:ctrlPr>
              <w:rPr>
                <w:rFonts w:ascii="Cambria Math" w:hAnsi="Cambria Math"/>
              </w:rPr>
            </m:ctrlPr>
          </m:dPr>
          <m:e>
            <m:r>
              <w:rPr>
                <w:rFonts w:ascii="Cambria Math" w:hAnsi="Cambria Math"/>
              </w:rPr>
              <m:t>k</m:t>
            </m:r>
            <m:r>
              <m:rPr>
                <m:sty m:val="p"/>
              </m:rPr>
              <w:rPr>
                <w:rFonts w:ascii="Cambria Math" w:hAnsi="Cambria Math"/>
              </w:rPr>
              <m:t xml:space="preserve">, </m:t>
            </m:r>
            <m:r>
              <w:rPr>
                <w:rFonts w:ascii="Cambria Math" w:hAnsi="Cambria Math"/>
              </w:rPr>
              <m:t>n</m:t>
            </m:r>
          </m:e>
        </m:d>
      </m:oMath>
      <w:r w:rsidRPr="00B32C7F">
        <w:tab/>
      </w:r>
      <m:oMath>
        <m:d>
          <m:dPr>
            <m:ctrlPr>
              <w:rPr>
                <w:rFonts w:ascii="Cambria Math" w:hAnsi="Cambria Math"/>
              </w:rPr>
            </m:ctrlPr>
          </m:dPr>
          <m:e>
            <m:r>
              <w:rPr>
                <w:rFonts w:ascii="Cambria Math" w:hAnsi="Cambria Math"/>
              </w:rPr>
              <m:t>k</m:t>
            </m:r>
            <m:r>
              <m:rPr>
                <m:sty m:val="p"/>
              </m:rPr>
              <w:rPr>
                <w:rFonts w:ascii="Cambria Math" w:hAnsi="Cambria Math"/>
              </w:rPr>
              <m:t xml:space="preserve">, </m:t>
            </m:r>
            <m:r>
              <w:rPr>
                <w:rFonts w:ascii="Cambria Math" w:hAnsi="Cambria Math"/>
              </w:rPr>
              <m:t>n</m:t>
            </m:r>
          </m:e>
        </m:d>
      </m:oMath>
      <w:r w:rsidRPr="00B32C7F">
        <w:t xml:space="preserve"> indicates the </w:t>
      </w:r>
      <m:oMath>
        <m:r>
          <w:rPr>
            <w:rFonts w:ascii="Cambria Math" w:hAnsi="Cambria Math"/>
          </w:rPr>
          <m:t>n</m:t>
        </m:r>
      </m:oMath>
      <w:r w:rsidRPr="00B32C7F">
        <w:t xml:space="preserve">th time slot of the </w:t>
      </w:r>
      <m:oMath>
        <m:r>
          <w:rPr>
            <w:rFonts w:ascii="Cambria Math" w:hAnsi="Cambria Math"/>
          </w:rPr>
          <m:t>k</m:t>
        </m:r>
      </m:oMath>
      <w:r w:rsidRPr="00B32C7F">
        <w:t>th frequency bin of the discrete time-frequency spectrum</w:t>
      </w:r>
    </w:p>
    <w:p w14:paraId="65CE73E5" w14:textId="77777777" w:rsidR="00356F46" w:rsidRPr="00B32C7F" w:rsidRDefault="00356F46" w:rsidP="004E1BDB">
      <w:pPr>
        <w:pStyle w:val="EW"/>
      </w:pPr>
      <m:oMath>
        <m:r>
          <w:rPr>
            <w:rFonts w:ascii="Cambria Math" w:hAnsi="Cambria Math"/>
          </w:rPr>
          <m:t>S</m:t>
        </m:r>
        <m:d>
          <m:dPr>
            <m:ctrlPr>
              <w:rPr>
                <w:rFonts w:ascii="Cambria Math" w:hAnsi="Cambria Math"/>
              </w:rPr>
            </m:ctrlPr>
          </m:dPr>
          <m:e>
            <m:r>
              <w:rPr>
                <w:rFonts w:ascii="Cambria Math" w:hAnsi="Cambria Math"/>
              </w:rPr>
              <m:t>k</m:t>
            </m:r>
          </m:e>
        </m:d>
      </m:oMath>
      <w:r w:rsidRPr="00B32C7F">
        <w:tab/>
      </w:r>
      <m:oMath>
        <m:d>
          <m:dPr>
            <m:ctrlPr>
              <w:rPr>
                <w:rFonts w:ascii="Cambria Math" w:hAnsi="Cambria Math"/>
              </w:rPr>
            </m:ctrlPr>
          </m:dPr>
          <m:e>
            <m:r>
              <w:rPr>
                <w:rFonts w:ascii="Cambria Math" w:hAnsi="Cambria Math"/>
              </w:rPr>
              <m:t>k</m:t>
            </m:r>
          </m:e>
        </m:d>
      </m:oMath>
      <w:r w:rsidRPr="00B32C7F">
        <w:t xml:space="preserve"> indicates the </w:t>
      </w:r>
      <m:oMath>
        <m:r>
          <w:rPr>
            <w:rFonts w:ascii="Cambria Math" w:hAnsi="Cambria Math"/>
          </w:rPr>
          <m:t>k</m:t>
        </m:r>
      </m:oMath>
      <w:r w:rsidRPr="00B32C7F">
        <w:t>th frequency bin</w:t>
      </w:r>
    </w:p>
    <w:p w14:paraId="3C4108A9" w14:textId="77777777" w:rsidR="00356F46" w:rsidRPr="00B32C7F" w:rsidRDefault="00356F46" w:rsidP="004E1BDB">
      <w:pPr>
        <w:pStyle w:val="EW"/>
      </w:pPr>
      <m:oMath>
        <m:r>
          <w:rPr>
            <w:rFonts w:ascii="Cambria Math" w:hAnsi="Cambria Math"/>
          </w:rPr>
          <m:t>g</m:t>
        </m:r>
      </m:oMath>
      <w:r w:rsidRPr="00B32C7F">
        <w:tab/>
        <w:t>Gain</w:t>
      </w:r>
    </w:p>
    <w:p w14:paraId="25F60786" w14:textId="77777777" w:rsidR="00356F46" w:rsidRPr="00B32C7F" w:rsidRDefault="00356F46" w:rsidP="004E1BDB">
      <w:pPr>
        <w:pStyle w:val="EW"/>
      </w:pPr>
      <m:oMath>
        <m:r>
          <w:rPr>
            <w:rFonts w:ascii="Cambria Math" w:hAnsi="Cambria Math"/>
          </w:rPr>
          <m:t>s</m:t>
        </m:r>
      </m:oMath>
      <w:r w:rsidRPr="00B32C7F">
        <w:tab/>
        <w:t>Audio signal in time domain</w:t>
      </w:r>
    </w:p>
    <w:p w14:paraId="6A8B6822" w14:textId="77777777" w:rsidR="00356F46" w:rsidRPr="00B32C7F" w:rsidRDefault="00356F46" w:rsidP="004E1BDB">
      <w:pPr>
        <w:pStyle w:val="EW"/>
      </w:pPr>
      <m:oMath>
        <m:r>
          <w:rPr>
            <w:rFonts w:ascii="Cambria Math" w:hAnsi="Cambria Math"/>
          </w:rPr>
          <m:t>s</m:t>
        </m:r>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oMath>
      <w:r w:rsidRPr="00B32C7F">
        <w:tab/>
      </w:r>
      <m:oMath>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n</m:t>
            </m:r>
          </m:e>
        </m:d>
      </m:oMath>
      <w:r w:rsidRPr="00B32C7F">
        <w:t xml:space="preserve"> indicates the </w:t>
      </w:r>
      <m:oMath>
        <m:r>
          <w:rPr>
            <w:rFonts w:ascii="Cambria Math" w:hAnsi="Cambria Math"/>
          </w:rPr>
          <m:t>n</m:t>
        </m:r>
      </m:oMath>
      <w:r w:rsidRPr="00B32C7F">
        <w:t xml:space="preserve">th sample within </w:t>
      </w:r>
      <m:oMath>
        <m:r>
          <w:rPr>
            <w:rFonts w:ascii="Cambria Math" w:hAnsi="Cambria Math"/>
          </w:rPr>
          <m:t>m</m:t>
        </m:r>
      </m:oMath>
      <w:r w:rsidRPr="00B32C7F">
        <w:t>th subframe</w:t>
      </w:r>
    </w:p>
    <w:p w14:paraId="0126D2FF" w14:textId="77777777" w:rsidR="00356F46" w:rsidRPr="00B32C7F" w:rsidRDefault="00356F46" w:rsidP="004E1BDB">
      <w:pPr>
        <w:pStyle w:val="EW"/>
      </w:pPr>
      <m:oMath>
        <m:r>
          <w:rPr>
            <w:rFonts w:ascii="Cambria Math" w:hAnsi="Cambria Math"/>
          </w:rPr>
          <m:t>s</m:t>
        </m:r>
        <m:d>
          <m:dPr>
            <m:ctrlPr>
              <w:rPr>
                <w:rFonts w:ascii="Cambria Math" w:hAnsi="Cambria Math"/>
              </w:rPr>
            </m:ctrlPr>
          </m:dPr>
          <m:e>
            <m:r>
              <w:rPr>
                <w:rFonts w:ascii="Cambria Math" w:hAnsi="Cambria Math"/>
              </w:rPr>
              <m:t>n</m:t>
            </m:r>
          </m:e>
        </m:d>
      </m:oMath>
      <w:r w:rsidRPr="00B32C7F">
        <w:tab/>
      </w:r>
      <m:oMath>
        <m:d>
          <m:dPr>
            <m:ctrlPr>
              <w:rPr>
                <w:rFonts w:ascii="Cambria Math" w:hAnsi="Cambria Math"/>
              </w:rPr>
            </m:ctrlPr>
          </m:dPr>
          <m:e>
            <m:r>
              <w:rPr>
                <w:rFonts w:ascii="Cambria Math" w:hAnsi="Cambria Math"/>
              </w:rPr>
              <m:t>n</m:t>
            </m:r>
          </m:e>
        </m:d>
      </m:oMath>
      <w:r w:rsidRPr="00B32C7F">
        <w:t xml:space="preserve"> indicates the </w:t>
      </w:r>
      <m:oMath>
        <m:r>
          <w:rPr>
            <w:rFonts w:ascii="Cambria Math" w:hAnsi="Cambria Math"/>
          </w:rPr>
          <m:t>n</m:t>
        </m:r>
      </m:oMath>
      <w:r w:rsidRPr="00B32C7F">
        <w:t xml:space="preserve">th sample of the audio signal </w:t>
      </w:r>
      <m:oMath>
        <m:r>
          <w:rPr>
            <w:rFonts w:ascii="Cambria Math" w:hAnsi="Cambria Math"/>
          </w:rPr>
          <m:t>s</m:t>
        </m:r>
      </m:oMath>
    </w:p>
    <w:p w14:paraId="497930AA" w14:textId="77777777" w:rsidR="00356F46" w:rsidRPr="00B32C7F" w:rsidRDefault="00356F46" w:rsidP="004E1BDB">
      <w:pPr>
        <w:pStyle w:val="EW"/>
      </w:pPr>
      <m:oMath>
        <m:r>
          <w:rPr>
            <w:rFonts w:ascii="Cambria Math" w:hAnsi="Cambria Math"/>
          </w:rPr>
          <m:t>s</m:t>
        </m:r>
        <m:d>
          <m:dPr>
            <m:ctrlPr>
              <w:rPr>
                <w:rFonts w:ascii="Cambria Math" w:hAnsi="Cambria Math"/>
              </w:rPr>
            </m:ctrlPr>
          </m:dPr>
          <m:e>
            <m:r>
              <w:rPr>
                <w:rFonts w:ascii="Cambria Math" w:hAnsi="Cambria Math"/>
              </w:rPr>
              <m:t>t</m:t>
            </m:r>
          </m:e>
        </m:d>
      </m:oMath>
      <w:r w:rsidRPr="00B32C7F">
        <w:tab/>
      </w:r>
      <m:oMath>
        <m:d>
          <m:dPr>
            <m:ctrlPr>
              <w:rPr>
                <w:rFonts w:ascii="Cambria Math" w:hAnsi="Cambria Math"/>
              </w:rPr>
            </m:ctrlPr>
          </m:dPr>
          <m:e>
            <m:r>
              <w:rPr>
                <w:rFonts w:ascii="Cambria Math" w:hAnsi="Cambria Math"/>
              </w:rPr>
              <m:t>t</m:t>
            </m:r>
          </m:e>
        </m:d>
      </m:oMath>
      <w:r w:rsidRPr="00B32C7F">
        <w:t xml:space="preserve"> indicates the time instant </w:t>
      </w:r>
      <m:oMath>
        <m:r>
          <w:rPr>
            <w:rFonts w:ascii="Cambria Math" w:hAnsi="Cambria Math"/>
          </w:rPr>
          <m:t>t</m:t>
        </m:r>
      </m:oMath>
      <w:r w:rsidRPr="00B32C7F">
        <w:t xml:space="preserve"> in the continuous time domain</w:t>
      </w:r>
    </w:p>
    <w:p w14:paraId="494CD428" w14:textId="77777777" w:rsidR="00356F46" w:rsidRPr="004D3578" w:rsidRDefault="00356F46" w:rsidP="004E1BDB">
      <w:pPr>
        <w:pStyle w:val="EW"/>
      </w:pPr>
      <m:oMath>
        <m:r>
          <w:rPr>
            <w:rFonts w:ascii="Cambria Math" w:hAnsi="Cambria Math"/>
          </w:rPr>
          <m:t>ζ</m:t>
        </m:r>
        <m:d>
          <m:dPr>
            <m:ctrlPr>
              <w:rPr>
                <w:rFonts w:ascii="Cambria Math" w:hAnsi="Cambria Math"/>
                <w:i/>
              </w:rPr>
            </m:ctrlPr>
          </m:dPr>
          <m:e>
            <m:r>
              <w:rPr>
                <w:rFonts w:ascii="Cambria Math" w:hAnsi="Cambria Math"/>
              </w:rPr>
              <m:t>ϕ</m:t>
            </m:r>
          </m:e>
        </m:d>
      </m:oMath>
      <w:r>
        <w:tab/>
      </w:r>
      <w:r>
        <w:rPr>
          <w:rStyle w:val="ui-provider"/>
        </w:rPr>
        <w:t xml:space="preserve">Estimate for a single source direction in the stereo panorama that is physically positioned in direction </w:t>
      </w:r>
      <m:oMath>
        <m:r>
          <w:rPr>
            <w:rFonts w:ascii="Cambria Math" w:hAnsi="Cambria Math"/>
          </w:rPr>
          <m:t>ϕ</m:t>
        </m:r>
      </m:oMath>
      <w:r>
        <w:t xml:space="preserve"> </w:t>
      </w:r>
      <w:r>
        <w:rPr>
          <w:rStyle w:val="ui-provider"/>
        </w:rPr>
        <w:t>relative to the capturing device</w:t>
      </w:r>
    </w:p>
    <w:p w14:paraId="76738634" w14:textId="77777777" w:rsidR="003A293F" w:rsidRDefault="003A293F" w:rsidP="00BE07A3"/>
    <w:p w14:paraId="1C2874A0" w14:textId="09C8611A" w:rsidR="008D2F9E" w:rsidRDefault="008D2F9E" w:rsidP="00EE5FE0">
      <w:pPr>
        <w:pStyle w:val="Heading2"/>
      </w:pPr>
      <w:r>
        <w:t>RAN</w:t>
      </w:r>
    </w:p>
    <w:p w14:paraId="59319EFE" w14:textId="77777777" w:rsidR="00EE2D71" w:rsidRDefault="00EE2D71" w:rsidP="004E1BDB">
      <w:pPr>
        <w:pStyle w:val="EW"/>
      </w:pPr>
      <w:r w:rsidRPr="00090EE0">
        <w:rPr>
          <w:position w:val="-6"/>
        </w:rPr>
        <w:object w:dxaOrig="240" w:dyaOrig="240" w14:anchorId="5A5EC7B0">
          <v:shape id="_x0000_i1031" type="#_x0000_t75" style="width:11.1pt;height:11.1pt" o:ole="">
            <v:imagedata r:id="rId214" o:title=""/>
          </v:shape>
          <o:OLEObject Type="Embed" ProgID="Equation.3" ShapeID="_x0000_i1031" DrawAspect="Content" ObjectID="_1793767390" r:id="rId215"/>
        </w:object>
      </w:r>
      <w:r>
        <w:tab/>
        <w:t xml:space="preserve">A constant equal to 2048 for </w:t>
      </w:r>
      <w:r w:rsidRPr="00C12953">
        <w:rPr>
          <w:position w:val="-10"/>
        </w:rPr>
        <w:object w:dxaOrig="1060" w:dyaOrig="300" w14:anchorId="011F9E1B">
          <v:shape id="_x0000_i1032" type="#_x0000_t75" style="width:53.8pt;height:15.05pt" o:ole="">
            <v:imagedata r:id="rId216" o:title=""/>
          </v:shape>
          <o:OLEObject Type="Embed" ProgID="Equation.3" ShapeID="_x0000_i1032" DrawAspect="Content" ObjectID="_1793767391" r:id="rId217"/>
        </w:object>
      </w:r>
      <w:r>
        <w:t xml:space="preserve">, 4096 for </w:t>
      </w:r>
      <w:r w:rsidRPr="00C12953">
        <w:rPr>
          <w:position w:val="-10"/>
        </w:rPr>
        <w:object w:dxaOrig="1120" w:dyaOrig="300" w14:anchorId="35012C41">
          <v:shape id="_x0000_i1033" type="#_x0000_t75" style="width:55.8pt;height:15.05pt" o:ole="">
            <v:imagedata r:id="rId218" o:title=""/>
          </v:shape>
          <o:OLEObject Type="Embed" ProgID="Equation.3" ShapeID="_x0000_i1033" DrawAspect="Content" ObjectID="_1793767392" r:id="rId219"/>
        </w:object>
      </w:r>
      <w:r w:rsidRPr="00895F66">
        <w:t xml:space="preserve"> </w:t>
      </w:r>
      <w:r>
        <w:t xml:space="preserve">and 8192 for </w:t>
      </w:r>
      <w:r w:rsidRPr="00C12953">
        <w:rPr>
          <w:position w:val="-10"/>
        </w:rPr>
        <w:object w:dxaOrig="1219" w:dyaOrig="279" w14:anchorId="090B872B">
          <v:shape id="_x0000_i1034" type="#_x0000_t75" style="width:61.3pt;height:14.65pt" o:ole="">
            <v:imagedata r:id="rId220" o:title=""/>
          </v:shape>
          <o:OLEObject Type="Embed" ProgID="Equation.3" ShapeID="_x0000_i1034" DrawAspect="Content" ObjectID="_1793767393" r:id="rId221"/>
        </w:object>
      </w:r>
    </w:p>
    <w:p w14:paraId="5FAD556E" w14:textId="77777777" w:rsidR="00EE2D71" w:rsidRDefault="00EE2D71" w:rsidP="004E1BDB">
      <w:pPr>
        <w:pStyle w:val="EW"/>
        <w:rPr>
          <w:iCs/>
        </w:rPr>
      </w:pPr>
      <w:r w:rsidRPr="00BD08BA">
        <w:rPr>
          <w:i/>
          <w:iCs/>
          <w:position w:val="-12"/>
        </w:rPr>
        <w:object w:dxaOrig="400" w:dyaOrig="380" w14:anchorId="1A4D3B87">
          <v:shape id="_x0000_i1035" type="#_x0000_t75" style="width:19.4pt;height:18.2pt" o:ole="">
            <v:imagedata r:id="rId222" o:title=""/>
          </v:shape>
          <o:OLEObject Type="Embed" ProgID="Equation.3" ShapeID="_x0000_i1035" DrawAspect="Content" ObjectID="_1793767394" r:id="rId223"/>
        </w:object>
      </w:r>
      <w:r>
        <w:rPr>
          <w:iCs/>
        </w:rPr>
        <w:tab/>
        <w:t>Absolute subframe number</w:t>
      </w:r>
    </w:p>
    <w:p w14:paraId="6937B290" w14:textId="77777777" w:rsidR="00EE2D71" w:rsidRDefault="00EE2D71" w:rsidP="004E1BDB">
      <w:pPr>
        <w:pStyle w:val="EW"/>
      </w:pPr>
      <w:r w:rsidRPr="0029143C">
        <w:rPr>
          <w:position w:val="-4"/>
        </w:rPr>
        <w:object w:dxaOrig="200" w:dyaOrig="220" w14:anchorId="2ED37B03">
          <v:shape id="_x0000_i1036" type="#_x0000_t75" style="width:10.3pt;height:11.1pt" o:ole="">
            <v:imagedata r:id="rId224" o:title=""/>
          </v:shape>
          <o:OLEObject Type="Embed" ProgID="Equation.3" ShapeID="_x0000_i1036" DrawAspect="Content" ObjectID="_1793767395" r:id="rId225"/>
        </w:object>
      </w:r>
      <w:r>
        <w:tab/>
        <w:t>Aggregation level of R-PDCCH</w:t>
      </w:r>
    </w:p>
    <w:p w14:paraId="18CA1C93" w14:textId="77777777" w:rsidR="00EE2D71" w:rsidRPr="00B56231" w:rsidRDefault="00EE2D71" w:rsidP="004E1BDB">
      <w:pPr>
        <w:pStyle w:val="EW"/>
      </w:pPr>
      <w:r w:rsidRPr="00B56231">
        <w:rPr>
          <w:position w:val="-10"/>
        </w:rPr>
        <w:object w:dxaOrig="220" w:dyaOrig="279" w14:anchorId="0222EDE2">
          <v:shape id="_x0000_i1037" type="#_x0000_t75" style="width:12.25pt;height:14.65pt" o:ole="">
            <v:imagedata r:id="rId226" o:title=""/>
          </v:shape>
          <o:OLEObject Type="Embed" ProgID="Equation.DSMT4" ShapeID="_x0000_i1037" DrawAspect="Content" ObjectID="_1793767396" r:id="rId227"/>
        </w:object>
      </w:r>
      <w:r w:rsidRPr="00B56231">
        <w:tab/>
        <w:t>Amplitude scaling for a physical channel/signal</w:t>
      </w:r>
    </w:p>
    <w:p w14:paraId="1CB6FA36" w14:textId="77777777" w:rsidR="00EE2D71" w:rsidRPr="004804A0" w:rsidRDefault="00EE2D71" w:rsidP="004E1BDB">
      <w:pPr>
        <w:pStyle w:val="EW"/>
        <w:rPr>
          <w:lang w:val="en-US"/>
        </w:rPr>
      </w:pPr>
      <w:r w:rsidRPr="006F5571">
        <w:rPr>
          <w:position w:val="-10"/>
        </w:rPr>
        <w:object w:dxaOrig="800" w:dyaOrig="300" w14:anchorId="110CB362">
          <v:shape id="_x0000_i1038" type="#_x0000_t75" style="width:39.15pt;height:15.05pt" o:ole="">
            <v:imagedata r:id="rId228" o:title=""/>
          </v:shape>
          <o:OLEObject Type="Embed" ProgID="Equation.3" ShapeID="_x0000_i1038" DrawAspect="Content" ObjectID="_1793767397" r:id="rId229"/>
        </w:object>
      </w:r>
      <w:r>
        <w:tab/>
        <w:t>Amplitude scaling for NPRACH</w:t>
      </w:r>
    </w:p>
    <w:p w14:paraId="32A9B60C" w14:textId="77777777" w:rsidR="00EE2D71" w:rsidRDefault="00EE2D71" w:rsidP="004E1BDB">
      <w:pPr>
        <w:pStyle w:val="EW"/>
      </w:pPr>
      <w:r w:rsidRPr="00BE2102">
        <w:rPr>
          <w:position w:val="-10"/>
        </w:rPr>
        <w:object w:dxaOrig="780" w:dyaOrig="300" w14:anchorId="2F4A823F">
          <v:shape id="_x0000_i1039" type="#_x0000_t75" style="width:39.15pt;height:15.05pt" o:ole="">
            <v:imagedata r:id="rId230" o:title=""/>
          </v:shape>
          <o:OLEObject Type="Embed" ProgID="Equation.3" ShapeID="_x0000_i1039" DrawAspect="Content" ObjectID="_1793767398" r:id="rId231"/>
        </w:object>
      </w:r>
      <w:r>
        <w:tab/>
        <w:t>Amplitude scaling for NPUSCH</w:t>
      </w:r>
    </w:p>
    <w:p w14:paraId="33B9A853" w14:textId="77777777" w:rsidR="00EE2D71" w:rsidRDefault="00EE2D71" w:rsidP="004E1BDB">
      <w:pPr>
        <w:pStyle w:val="EW"/>
      </w:pPr>
      <w:r w:rsidRPr="006F5571">
        <w:rPr>
          <w:position w:val="-10"/>
        </w:rPr>
        <w:object w:dxaOrig="680" w:dyaOrig="300" w14:anchorId="5873703B">
          <v:shape id="_x0000_i1040" type="#_x0000_t75" style="width:33.25pt;height:15.05pt" o:ole="">
            <v:imagedata r:id="rId232" o:title=""/>
          </v:shape>
          <o:OLEObject Type="Embed" ProgID="Equation.3" ShapeID="_x0000_i1040" DrawAspect="Content" ObjectID="_1793767399" r:id="rId233"/>
        </w:object>
      </w:r>
      <w:r>
        <w:tab/>
        <w:t>Amplitude scaling for PRACH</w:t>
      </w:r>
    </w:p>
    <w:p w14:paraId="747B5A4E" w14:textId="77777777" w:rsidR="00EE2D71" w:rsidRDefault="00EE2D71" w:rsidP="004E1BDB">
      <w:pPr>
        <w:pStyle w:val="EW"/>
      </w:pPr>
      <w:r w:rsidRPr="006F5571">
        <w:rPr>
          <w:position w:val="-10"/>
        </w:rPr>
        <w:object w:dxaOrig="680" w:dyaOrig="300" w14:anchorId="5FA5789C">
          <v:shape id="_x0000_i1041" type="#_x0000_t75" style="width:33.25pt;height:15.05pt" o:ole="">
            <v:imagedata r:id="rId234" o:title=""/>
          </v:shape>
          <o:OLEObject Type="Embed" ProgID="Equation.3" ShapeID="_x0000_i1041" DrawAspect="Content" ObjectID="_1793767400" r:id="rId235"/>
        </w:object>
      </w:r>
      <w:r>
        <w:tab/>
        <w:t>Amplitude scaling for PUCCH</w:t>
      </w:r>
    </w:p>
    <w:p w14:paraId="3B446097" w14:textId="77777777" w:rsidR="00EE2D71" w:rsidRDefault="00EE2D71" w:rsidP="004E1BDB">
      <w:pPr>
        <w:pStyle w:val="EW"/>
      </w:pPr>
      <w:r w:rsidRPr="006F5571">
        <w:rPr>
          <w:position w:val="-10"/>
        </w:rPr>
        <w:object w:dxaOrig="680" w:dyaOrig="300" w14:anchorId="6A10F3DA">
          <v:shape id="_x0000_i1042" type="#_x0000_t75" style="width:33.25pt;height:15.05pt" o:ole="">
            <v:imagedata r:id="rId236" o:title=""/>
          </v:shape>
          <o:OLEObject Type="Embed" ProgID="Equation.3" ShapeID="_x0000_i1042" DrawAspect="Content" ObjectID="_1793767401" r:id="rId237"/>
        </w:object>
      </w:r>
      <w:r>
        <w:tab/>
        <w:t>Amplitude scaling for PUSCH</w:t>
      </w:r>
    </w:p>
    <w:p w14:paraId="493A5D3E" w14:textId="77777777" w:rsidR="00EE2D71" w:rsidRDefault="00EE2D71" w:rsidP="004E1BDB">
      <w:pPr>
        <w:pStyle w:val="EW"/>
      </w:pPr>
      <w:r w:rsidRPr="006F5571">
        <w:rPr>
          <w:position w:val="-10"/>
        </w:rPr>
        <w:object w:dxaOrig="460" w:dyaOrig="300" w14:anchorId="2767E3B7">
          <v:shape id="_x0000_i1043" type="#_x0000_t75" style="width:24.15pt;height:15.05pt" o:ole="">
            <v:imagedata r:id="rId238" o:title=""/>
          </v:shape>
          <o:OLEObject Type="Embed" ProgID="Equation.3" ShapeID="_x0000_i1043" DrawAspect="Content" ObjectID="_1793767402" r:id="rId239"/>
        </w:object>
      </w:r>
      <w:r>
        <w:tab/>
        <w:t>Amplitude scaling for sounding reference symbols</w:t>
      </w:r>
    </w:p>
    <w:p w14:paraId="5F17EBF0" w14:textId="77777777" w:rsidR="00EE2D71" w:rsidRDefault="00EE2D71" w:rsidP="004E1BDB">
      <w:pPr>
        <w:pStyle w:val="EW"/>
      </w:pPr>
      <w:r w:rsidRPr="009B3A47">
        <w:rPr>
          <w:position w:val="-10"/>
        </w:rPr>
        <w:object w:dxaOrig="760" w:dyaOrig="300" w14:anchorId="57979E13">
          <v:shape id="_x0000_i1044" type="#_x0000_t75" style="width:39.15pt;height:15.05pt" o:ole="">
            <v:imagedata r:id="rId240" o:title=""/>
          </v:shape>
          <o:OLEObject Type="Embed" ProgID="Equation.3" ShapeID="_x0000_i1044" DrawAspect="Content" ObjectID="_1793767403" r:id="rId241"/>
        </w:object>
      </w:r>
      <w:r>
        <w:tab/>
        <w:t>Amplitude scaling for SPUCCH</w:t>
      </w:r>
    </w:p>
    <w:p w14:paraId="33C33CEA" w14:textId="77777777" w:rsidR="00EE2D71" w:rsidRPr="0057685B" w:rsidRDefault="00EE2D71" w:rsidP="004E1BDB">
      <w:pPr>
        <w:pStyle w:val="EW"/>
      </w:pPr>
      <w:r w:rsidRPr="0057685B">
        <w:object w:dxaOrig="420" w:dyaOrig="300" w14:anchorId="6E981A63">
          <v:shape id="_x0000_i1045" type="#_x0000_t75" style="width:20.95pt;height:15.05pt" o:ole="" fillcolor="window">
            <v:imagedata r:id="rId242" o:title=""/>
          </v:shape>
          <o:OLEObject Type="Embed" ProgID="Equation.3" ShapeID="_x0000_i1045" DrawAspect="Content" ObjectID="_1793767404" r:id="rId243"/>
        </w:object>
      </w:r>
      <w:r w:rsidRPr="0057685B">
        <w:tab/>
        <w:t>Angle Spread or Azimuth Spread  (Note: unless otherwise stated, the calculation of angle spread will be based on the circular method presented in appendix A)</w:t>
      </w:r>
    </w:p>
    <w:p w14:paraId="6404B7F8" w14:textId="77777777" w:rsidR="00EE2D71" w:rsidRPr="00147F39" w:rsidRDefault="00EE2D71" w:rsidP="004E1BDB">
      <w:pPr>
        <w:pStyle w:val="EW"/>
        <w:rPr>
          <w:lang w:val="en-US"/>
        </w:rPr>
      </w:pPr>
      <w:r w:rsidRPr="00147F39">
        <w:rPr>
          <w:position w:val="-10"/>
        </w:rPr>
        <w:object w:dxaOrig="340" w:dyaOrig="340" w14:anchorId="5C393FD9">
          <v:shape id="_x0000_i1046" type="#_x0000_t75" style="width:16.6pt;height:16.6pt" o:ole="">
            <v:imagedata r:id="rId244" o:title=""/>
          </v:shape>
          <o:OLEObject Type="Embed" ProgID="Equation.3" ShapeID="_x0000_i1046" DrawAspect="Content" ObjectID="_1793767405" r:id="rId245"/>
        </w:object>
      </w:r>
      <w:r w:rsidRPr="00147F39">
        <w:tab/>
        <w:t>antenna element spacing in horizontal direction</w:t>
      </w:r>
    </w:p>
    <w:p w14:paraId="24129291" w14:textId="77777777" w:rsidR="00EE2D71" w:rsidRPr="00147F39" w:rsidRDefault="00EE2D71" w:rsidP="004E1BDB">
      <w:pPr>
        <w:pStyle w:val="EW"/>
      </w:pPr>
      <w:r w:rsidRPr="00147F39">
        <w:rPr>
          <w:position w:val="-12"/>
        </w:rPr>
        <w:object w:dxaOrig="300" w:dyaOrig="360" w14:anchorId="1B5359A7">
          <v:shape id="_x0000_i1047" type="#_x0000_t75" style="width:15.05pt;height:18.6pt" o:ole="">
            <v:imagedata r:id="rId246" o:title=""/>
          </v:shape>
          <o:OLEObject Type="Embed" ProgID="Equation.3" ShapeID="_x0000_i1047" DrawAspect="Content" ObjectID="_1793767406" r:id="rId247"/>
        </w:object>
      </w:r>
      <w:r w:rsidRPr="00147F39">
        <w:tab/>
        <w:t>antenna element spacing in vertical direction</w:t>
      </w:r>
    </w:p>
    <w:p w14:paraId="0A7F635F" w14:textId="77777777" w:rsidR="00EE2D71" w:rsidRPr="00147F39" w:rsidRDefault="00EE2D71" w:rsidP="004E1BDB">
      <w:pPr>
        <w:pStyle w:val="EW"/>
        <w:rPr>
          <w:lang w:val="en-US"/>
        </w:rPr>
      </w:pPr>
      <w:r w:rsidRPr="00147F39">
        <w:rPr>
          <w:position w:val="-4"/>
        </w:rPr>
        <w:object w:dxaOrig="240" w:dyaOrig="260" w14:anchorId="63465632">
          <v:shape id="_x0000_i1048" type="#_x0000_t75" style="width:11.1pt;height:13.85pt" o:ole="">
            <v:imagedata r:id="rId248" o:title=""/>
          </v:shape>
          <o:OLEObject Type="Embed" ProgID="Equation.3" ShapeID="_x0000_i1048" DrawAspect="Content" ObjectID="_1793767407" r:id="rId249"/>
        </w:object>
      </w:r>
      <w:r w:rsidRPr="00147F39">
        <w:rPr>
          <w:lang w:val="en-US"/>
        </w:rPr>
        <w:tab/>
        <w:t xml:space="preserve">antenna radiation power pattern </w:t>
      </w:r>
    </w:p>
    <w:p w14:paraId="5413DFA5" w14:textId="77777777" w:rsidR="00EE2D71" w:rsidRDefault="00EE2D71" w:rsidP="004E1BDB">
      <w:pPr>
        <w:pStyle w:val="EW"/>
      </w:pPr>
      <w:r w:rsidRPr="00517271">
        <w:rPr>
          <w:position w:val="-10"/>
        </w:rPr>
        <w:object w:dxaOrig="420" w:dyaOrig="340" w14:anchorId="1C65B34D">
          <v:shape id="_x0000_i1049" type="#_x0000_t75" style="width:20.95pt;height:17.8pt" o:ole="">
            <v:imagedata r:id="rId250" o:title=""/>
          </v:shape>
          <o:OLEObject Type="Embed" ProgID="Equation.3" ShapeID="_x0000_i1049" DrawAspect="Content" ObjectID="_1793767408" r:id="rId251"/>
        </w:object>
      </w:r>
      <w:r>
        <w:tab/>
        <w:t xml:space="preserve">Bandwidth available for use by PUCCH formats 2/2a/2b, expressed in multiples of </w:t>
      </w:r>
      <w:r w:rsidRPr="00C12953">
        <w:rPr>
          <w:position w:val="-10"/>
        </w:rPr>
        <w:object w:dxaOrig="440" w:dyaOrig="340" w14:anchorId="049C6379">
          <v:shape id="_x0000_i1050" type="#_x0000_t75" style="width:22.15pt;height:17.8pt" o:ole="">
            <v:imagedata r:id="rId252" o:title=""/>
          </v:shape>
          <o:OLEObject Type="Embed" ProgID="Equation.3" ShapeID="_x0000_i1050" DrawAspect="Content" ObjectID="_1793767409" r:id="rId253"/>
        </w:object>
      </w:r>
    </w:p>
    <w:p w14:paraId="19779642" w14:textId="77777777" w:rsidR="00EE2D71" w:rsidRDefault="00EE2D71" w:rsidP="004E1BDB">
      <w:pPr>
        <w:pStyle w:val="EW"/>
      </w:pPr>
      <w:r w:rsidRPr="00C12953">
        <w:rPr>
          <w:position w:val="-10"/>
        </w:rPr>
        <w:object w:dxaOrig="740" w:dyaOrig="340" w14:anchorId="7EA0CBE8">
          <v:shape id="_x0000_i1051" type="#_x0000_t75" style="width:37.2pt;height:17.8pt" o:ole="">
            <v:imagedata r:id="rId254" o:title=""/>
          </v:shape>
          <o:OLEObject Type="Embed" ProgID="Equation.3" ShapeID="_x0000_i1051" DrawAspect="Content" ObjectID="_1793767410" r:id="rId255"/>
        </w:object>
      </w:r>
      <w:r>
        <w:tab/>
        <w:t>B</w:t>
      </w:r>
      <w:r w:rsidRPr="00C12953">
        <w:t xml:space="preserve">andwidth for </w:t>
      </w:r>
      <w:r>
        <w:t>PSBCH</w:t>
      </w:r>
      <w:r w:rsidRPr="00C12953">
        <w:t xml:space="preserve"> transmission, expressed as a number of </w:t>
      </w:r>
      <w:r>
        <w:t>resource blocks</w:t>
      </w:r>
    </w:p>
    <w:p w14:paraId="1BCC293C" w14:textId="77777777" w:rsidR="00EE2D71" w:rsidRDefault="00EE2D71" w:rsidP="004E1BDB">
      <w:pPr>
        <w:pStyle w:val="EW"/>
      </w:pPr>
      <w:r w:rsidRPr="00C12953">
        <w:rPr>
          <w:position w:val="-10"/>
        </w:rPr>
        <w:object w:dxaOrig="740" w:dyaOrig="340" w14:anchorId="79BB70E6">
          <v:shape id="_x0000_i1052" type="#_x0000_t75" style="width:37.2pt;height:17.8pt" o:ole="">
            <v:imagedata r:id="rId256" o:title=""/>
          </v:shape>
          <o:OLEObject Type="Embed" ProgID="Equation.3" ShapeID="_x0000_i1052" DrawAspect="Content" ObjectID="_1793767411" r:id="rId257"/>
        </w:object>
      </w:r>
      <w:r w:rsidRPr="00C12953">
        <w:tab/>
      </w:r>
      <w:r>
        <w:t>B</w:t>
      </w:r>
      <w:r w:rsidRPr="00C12953">
        <w:t xml:space="preserve">andwidth for </w:t>
      </w:r>
      <w:r>
        <w:t>PSBCH</w:t>
      </w:r>
      <w:r w:rsidRPr="00C12953">
        <w:t xml:space="preserve"> transmission, expressed as a number of subcarriers </w:t>
      </w:r>
    </w:p>
    <w:p w14:paraId="0256B2AD" w14:textId="77777777" w:rsidR="00EE2D71" w:rsidRDefault="00EE2D71" w:rsidP="004E1BDB">
      <w:pPr>
        <w:pStyle w:val="EW"/>
      </w:pPr>
      <w:r w:rsidRPr="00C12953">
        <w:rPr>
          <w:position w:val="-10"/>
        </w:rPr>
        <w:object w:dxaOrig="740" w:dyaOrig="340" w14:anchorId="26E71DDE">
          <v:shape id="_x0000_i1053" type="#_x0000_t75" style="width:37.2pt;height:17.8pt" o:ole="">
            <v:imagedata r:id="rId258" o:title=""/>
          </v:shape>
          <o:OLEObject Type="Embed" ProgID="Equation.3" ShapeID="_x0000_i1053" DrawAspect="Content" ObjectID="_1793767412" r:id="rId259"/>
        </w:object>
      </w:r>
      <w:r>
        <w:tab/>
        <w:t>B</w:t>
      </w:r>
      <w:r w:rsidRPr="00C12953">
        <w:t xml:space="preserve">andwidth for </w:t>
      </w:r>
      <w:r>
        <w:t>PSCCH</w:t>
      </w:r>
      <w:r w:rsidRPr="00C12953">
        <w:t xml:space="preserve"> transmission, expressed as a number of </w:t>
      </w:r>
      <w:r>
        <w:t>resource blocks</w:t>
      </w:r>
    </w:p>
    <w:p w14:paraId="53113C16" w14:textId="77777777" w:rsidR="00EE2D71" w:rsidRDefault="00EE2D71" w:rsidP="004E1BDB">
      <w:pPr>
        <w:pStyle w:val="EW"/>
      </w:pPr>
      <w:r w:rsidRPr="00C12953">
        <w:rPr>
          <w:position w:val="-10"/>
        </w:rPr>
        <w:object w:dxaOrig="740" w:dyaOrig="340" w14:anchorId="0B71A04C">
          <v:shape id="_x0000_i1054" type="#_x0000_t75" style="width:37.2pt;height:17.8pt" o:ole="">
            <v:imagedata r:id="rId260" o:title=""/>
          </v:shape>
          <o:OLEObject Type="Embed" ProgID="Equation.3" ShapeID="_x0000_i1054" DrawAspect="Content" ObjectID="_1793767413" r:id="rId261"/>
        </w:object>
      </w:r>
      <w:r w:rsidRPr="00C12953">
        <w:tab/>
      </w:r>
      <w:r>
        <w:t>B</w:t>
      </w:r>
      <w:r w:rsidRPr="00C12953">
        <w:t xml:space="preserve">andwidth for </w:t>
      </w:r>
      <w:r>
        <w:t>PSCCH</w:t>
      </w:r>
      <w:r w:rsidRPr="00C12953">
        <w:t xml:space="preserve"> transmission, expressed as a number of subcarriers </w:t>
      </w:r>
    </w:p>
    <w:p w14:paraId="573AFC66" w14:textId="77777777" w:rsidR="00EE2D71" w:rsidRDefault="00EE2D71" w:rsidP="004E1BDB">
      <w:pPr>
        <w:pStyle w:val="EW"/>
      </w:pPr>
      <w:r w:rsidRPr="00C12953">
        <w:rPr>
          <w:position w:val="-10"/>
        </w:rPr>
        <w:object w:dxaOrig="760" w:dyaOrig="340" w14:anchorId="211F4480">
          <v:shape id="_x0000_i1055" type="#_x0000_t75" style="width:38.75pt;height:17.8pt" o:ole="">
            <v:imagedata r:id="rId262" o:title=""/>
          </v:shape>
          <o:OLEObject Type="Embed" ProgID="Equation.3" ShapeID="_x0000_i1055" DrawAspect="Content" ObjectID="_1793767414" r:id="rId263"/>
        </w:object>
      </w:r>
      <w:r>
        <w:tab/>
        <w:t>B</w:t>
      </w:r>
      <w:r w:rsidRPr="00C12953">
        <w:t xml:space="preserve">andwidth for </w:t>
      </w:r>
      <w:r>
        <w:t>PSDCH</w:t>
      </w:r>
      <w:r w:rsidRPr="00C12953">
        <w:t xml:space="preserve"> transmission, expressed as a number of </w:t>
      </w:r>
      <w:r>
        <w:t>resource blocks</w:t>
      </w:r>
    </w:p>
    <w:p w14:paraId="0CF1AED2" w14:textId="77777777" w:rsidR="00EE2D71" w:rsidRDefault="00EE2D71" w:rsidP="004E1BDB">
      <w:pPr>
        <w:pStyle w:val="EW"/>
      </w:pPr>
      <w:r w:rsidRPr="00C12953">
        <w:rPr>
          <w:position w:val="-10"/>
        </w:rPr>
        <w:object w:dxaOrig="760" w:dyaOrig="340" w14:anchorId="4793A184">
          <v:shape id="_x0000_i1056" type="#_x0000_t75" style="width:38.75pt;height:17.8pt" o:ole="">
            <v:imagedata r:id="rId264" o:title=""/>
          </v:shape>
          <o:OLEObject Type="Embed" ProgID="Equation.3" ShapeID="_x0000_i1056" DrawAspect="Content" ObjectID="_1793767415" r:id="rId265"/>
        </w:object>
      </w:r>
      <w:r w:rsidRPr="00C12953">
        <w:tab/>
      </w:r>
      <w:r>
        <w:t>B</w:t>
      </w:r>
      <w:r w:rsidRPr="00C12953">
        <w:t xml:space="preserve">andwidth for </w:t>
      </w:r>
      <w:r>
        <w:t>PSDCH</w:t>
      </w:r>
      <w:r w:rsidRPr="00C12953">
        <w:t xml:space="preserve"> transmission, expressed as a number of subcarriers </w:t>
      </w:r>
    </w:p>
    <w:p w14:paraId="5678D478" w14:textId="77777777" w:rsidR="00EE2D71" w:rsidRDefault="00EE2D71" w:rsidP="004E1BDB">
      <w:pPr>
        <w:pStyle w:val="EW"/>
      </w:pPr>
      <w:r w:rsidRPr="003800BE">
        <w:rPr>
          <w:position w:val="-10"/>
        </w:rPr>
        <w:object w:dxaOrig="260" w:dyaOrig="300" w14:anchorId="72C1A725">
          <v:shape id="_x0000_i1057" type="#_x0000_t75" style="width:12.25pt;height:15.05pt" o:ole="">
            <v:imagedata r:id="rId266" o:title=""/>
          </v:shape>
          <o:OLEObject Type="Embed" ProgID="Equation.3" ShapeID="_x0000_i1057" DrawAspect="Content" ObjectID="_1793767416" r:id="rId267"/>
        </w:object>
      </w:r>
      <w:r>
        <w:tab/>
        <w:t>Carrier frequency</w:t>
      </w:r>
    </w:p>
    <w:p w14:paraId="747BEC03" w14:textId="64BE5253" w:rsidR="00EE2D71" w:rsidRPr="00691C10" w:rsidRDefault="00EE2D71" w:rsidP="004E1BDB">
      <w:pPr>
        <w:pStyle w:val="EW"/>
      </w:pPr>
      <w:r w:rsidRPr="00691C10">
        <w:rPr>
          <w:rFonts w:eastAsia="MS Mincho"/>
          <w:position w:val="-12"/>
          <w:sz w:val="2"/>
        </w:rPr>
        <w:object w:dxaOrig="440" w:dyaOrig="360" w14:anchorId="0A362364">
          <v:shape id="_x0000_i1058" type="#_x0000_t75" style="width:20.55pt;height:20.55pt" o:ole="">
            <v:imagedata r:id="rId268" o:title=""/>
          </v:shape>
          <o:OLEObject Type="Embed" ProgID="Equation.3" ShapeID="_x0000_i1058" DrawAspect="Content" ObjectID="_1793767417" r:id="rId269"/>
        </w:object>
      </w:r>
      <w:r w:rsidRPr="00691C10">
        <w:rPr>
          <w:rFonts w:eastAsia="MS Mincho"/>
          <w:sz w:val="2"/>
        </w:rPr>
        <w:tab/>
      </w:r>
      <w:r w:rsidRPr="00691C10">
        <w:rPr>
          <w:rFonts w:eastAsia="MS Mincho"/>
        </w:rPr>
        <w:t>Cell-specific positioning subframe configuration period</w:t>
      </w:r>
    </w:p>
    <w:p w14:paraId="511A28EC" w14:textId="77777777" w:rsidR="00EE2D71" w:rsidRPr="008E21F4" w:rsidRDefault="00EE2D71" w:rsidP="004E1BDB">
      <w:pPr>
        <w:pStyle w:val="EW"/>
      </w:pPr>
      <w:r w:rsidRPr="008E21F4">
        <w:rPr>
          <w:position w:val="-10"/>
        </w:rPr>
        <w:object w:dxaOrig="180" w:dyaOrig="240" w14:anchorId="59F86B00">
          <v:shape id="_x0000_i1059" type="#_x0000_t75" style="width:10.7pt;height:10.7pt" o:ole="">
            <v:imagedata r:id="rId270" o:title=""/>
          </v:shape>
          <o:OLEObject Type="Embed" ProgID="Equation.3" ShapeID="_x0000_i1059" DrawAspect="Content" ObjectID="_1793767418" r:id="rId271"/>
        </w:object>
      </w:r>
      <w:r w:rsidRPr="008E21F4">
        <w:tab/>
        <w:t>Code word number</w:t>
      </w:r>
    </w:p>
    <w:p w14:paraId="3D2BFCC8" w14:textId="77777777" w:rsidR="00EE2D71" w:rsidRPr="00ED3A03" w:rsidRDefault="00EE2D71" w:rsidP="004E1BDB">
      <w:pPr>
        <w:pStyle w:val="EW"/>
      </w:pPr>
      <w:r w:rsidRPr="00ED3A03">
        <w:rPr>
          <w:position w:val="-12"/>
        </w:rPr>
        <w:object w:dxaOrig="460" w:dyaOrig="320" w14:anchorId="18350C7B">
          <v:shape id="_x0000_i1060" type="#_x0000_t75" style="width:22.15pt;height:14.65pt" o:ole="">
            <v:imagedata r:id="rId272" o:title=""/>
          </v:shape>
          <o:OLEObject Type="Embed" ProgID="Equation.3" ShapeID="_x0000_i1060" DrawAspect="Content" ObjectID="_1793767419" r:id="rId273"/>
        </w:object>
      </w:r>
      <w:r w:rsidRPr="00ED3A03">
        <w:tab/>
        <w:t>Contention window for a given priority class</w:t>
      </w:r>
    </w:p>
    <w:p w14:paraId="5B8D598C" w14:textId="77777777" w:rsidR="00EE2D71" w:rsidRPr="00511F1D" w:rsidRDefault="00EE2D71" w:rsidP="004E1BDB">
      <w:pPr>
        <w:pStyle w:val="EW"/>
        <w:rPr>
          <w:lang w:val="en-US"/>
        </w:rPr>
      </w:pPr>
      <w:r w:rsidRPr="005905A7">
        <w:rPr>
          <w:position w:val="-10"/>
        </w:rPr>
        <w:object w:dxaOrig="240" w:dyaOrig="260" w14:anchorId="462C7B03">
          <v:shape id="_x0000_i1061" type="#_x0000_t75" style="width:11.85pt;height:13.05pt" o:ole="">
            <v:imagedata r:id="rId274" o:title=""/>
          </v:shape>
          <o:OLEObject Type="Embed" ProgID="Equation.3" ShapeID="_x0000_i1061" DrawAspect="Content" ObjectID="_1793767420" r:id="rId275"/>
        </w:object>
      </w:r>
      <w:r>
        <w:tab/>
        <w:t>cross power ratio between sub channels</w:t>
      </w:r>
    </w:p>
    <w:p w14:paraId="58B14858" w14:textId="77777777" w:rsidR="00EE2D71" w:rsidRDefault="00EE2D71" w:rsidP="004E1BDB">
      <w:pPr>
        <w:pStyle w:val="EW"/>
      </w:pPr>
      <w:r w:rsidRPr="004F5299">
        <w:rPr>
          <w:position w:val="-10"/>
        </w:rPr>
        <w:object w:dxaOrig="400" w:dyaOrig="300" w14:anchorId="33780200">
          <v:shape id="_x0000_i1062" type="#_x0000_t75" style="width:19.4pt;height:15.05pt" o:ole="">
            <v:imagedata r:id="rId276" o:title=""/>
          </v:shape>
          <o:OLEObject Type="Embed" ProgID="Equation.3" ShapeID="_x0000_i1062" DrawAspect="Content" ObjectID="_1793767421" r:id="rId277"/>
        </w:object>
      </w:r>
      <w:r>
        <w:tab/>
        <w:t>Cyclic shift value used for random access preamble generation</w:t>
      </w:r>
    </w:p>
    <w:p w14:paraId="243134CF" w14:textId="77777777" w:rsidR="00EE2D71" w:rsidRPr="0057685B" w:rsidRDefault="00EE2D71" w:rsidP="004E1BDB">
      <w:pPr>
        <w:pStyle w:val="EW"/>
      </w:pPr>
      <w:r w:rsidRPr="0057685B">
        <w:object w:dxaOrig="420" w:dyaOrig="300" w14:anchorId="1DF180A9">
          <v:shape id="_x0000_i1063" type="#_x0000_t75" style="width:20.95pt;height:15.05pt" o:ole="" fillcolor="window">
            <v:imagedata r:id="rId278" o:title=""/>
          </v:shape>
          <o:OLEObject Type="Embed" ProgID="Equation.3" ShapeID="_x0000_i1063" DrawAspect="Content" ObjectID="_1793767422" r:id="rId279"/>
        </w:object>
      </w:r>
      <w:r w:rsidRPr="0057685B">
        <w:tab/>
        <w:t>delay spread</w:t>
      </w:r>
    </w:p>
    <w:p w14:paraId="0EC39EB4" w14:textId="77777777" w:rsidR="00EE2D71" w:rsidRDefault="00EE2D71" w:rsidP="004E1BDB">
      <w:pPr>
        <w:pStyle w:val="EW"/>
      </w:pPr>
      <w:r w:rsidRPr="00984896">
        <w:rPr>
          <w:position w:val="-10"/>
        </w:rPr>
        <w:object w:dxaOrig="420" w:dyaOrig="300" w14:anchorId="54E191E2">
          <v:shape id="_x0000_i1064" type="#_x0000_t75" style="width:20.95pt;height:15.05pt" o:ole="">
            <v:imagedata r:id="rId280" o:title=""/>
          </v:shape>
          <o:OLEObject Type="Embed" ProgID="Equation.3" ShapeID="_x0000_i1064" DrawAspect="Content" ObjectID="_1793767423" r:id="rId281"/>
        </w:object>
      </w:r>
      <w:r>
        <w:tab/>
        <w:t xml:space="preserve">Density of random access opportunities per </w:t>
      </w:r>
      <w:r>
        <w:rPr>
          <w:rFonts w:hint="eastAsia"/>
          <w:lang w:eastAsia="zh-CN"/>
        </w:rPr>
        <w:t xml:space="preserve">radio </w:t>
      </w:r>
      <w:r>
        <w:t>frame</w:t>
      </w:r>
    </w:p>
    <w:p w14:paraId="3927A0E7" w14:textId="77777777" w:rsidR="00EE2D71" w:rsidRDefault="00EE2D71" w:rsidP="004E1BDB">
      <w:pPr>
        <w:pStyle w:val="EW"/>
      </w:pPr>
      <w:r w:rsidRPr="00090EE0">
        <w:rPr>
          <w:position w:val="-12"/>
        </w:rPr>
        <w:object w:dxaOrig="499" w:dyaOrig="320" w14:anchorId="298F5A66">
          <v:shape id="_x0000_i1065" type="#_x0000_t75" style="width:25.3pt;height:16.2pt" o:ole="">
            <v:imagedata r:id="rId282" o:title=""/>
          </v:shape>
          <o:OLEObject Type="Embed" ProgID="Equation.3" ShapeID="_x0000_i1065" DrawAspect="Content" ObjectID="_1793767424" r:id="rId283"/>
        </w:object>
      </w:r>
      <w:r>
        <w:tab/>
        <w:t xml:space="preserve">Downlink cyclic prefix length for OFDM symbol </w:t>
      </w:r>
      <w:r w:rsidRPr="00DF5D39">
        <w:rPr>
          <w:position w:val="-6"/>
        </w:rPr>
        <w:object w:dxaOrig="139" w:dyaOrig="260" w14:anchorId="7B8BB2F3">
          <v:shape id="_x0000_i1066" type="#_x0000_t75" style="width:6.35pt;height:12.25pt" o:ole="">
            <v:imagedata r:id="rId284" o:title=""/>
          </v:shape>
          <o:OLEObject Type="Embed" ProgID="Equation.3" ShapeID="_x0000_i1066" DrawAspect="Content" ObjectID="_1793767425" r:id="rId285"/>
        </w:object>
      </w:r>
      <w:r>
        <w:t xml:space="preserve"> in a slot</w:t>
      </w:r>
    </w:p>
    <w:p w14:paraId="405493F0" w14:textId="77777777" w:rsidR="00EE2D71" w:rsidRDefault="00EE2D71" w:rsidP="004E1BDB">
      <w:pPr>
        <w:pStyle w:val="EW"/>
      </w:pPr>
      <w:r w:rsidRPr="0078395E">
        <w:rPr>
          <w:position w:val="-14"/>
        </w:rPr>
        <w:object w:dxaOrig="940" w:dyaOrig="340" w14:anchorId="395D0173">
          <v:shape id="_x0000_i1067" type="#_x0000_t75" style="width:47.1pt;height:17.8pt" o:ole="">
            <v:imagedata r:id="rId286" o:title=""/>
          </v:shape>
          <o:OLEObject Type="Embed" ProgID="Equation.3" ShapeID="_x0000_i1067" DrawAspect="Content" ObjectID="_1793767426" r:id="rId287"/>
        </w:object>
      </w:r>
      <w:r>
        <w:tab/>
      </w:r>
      <w:r w:rsidRPr="00EF216F">
        <w:t>Duration</w:t>
      </w:r>
      <w:r>
        <w:rPr>
          <w:color w:val="FF0000"/>
        </w:rPr>
        <w:t xml:space="preserve"> </w:t>
      </w:r>
      <w:r>
        <w:t>for NPDSCH/NPDCCH gaps</w:t>
      </w:r>
    </w:p>
    <w:p w14:paraId="07BC25BF" w14:textId="77777777" w:rsidR="00EE2D71" w:rsidRPr="00147F39" w:rsidRDefault="00EE2D71" w:rsidP="004E1BDB">
      <w:pPr>
        <w:pStyle w:val="EW"/>
      </w:pPr>
      <w:r w:rsidRPr="00147F39">
        <w:rPr>
          <w:position w:val="-12"/>
        </w:rPr>
        <w:object w:dxaOrig="420" w:dyaOrig="360" w14:anchorId="400D6548">
          <v:shape id="_x0000_i1068" type="#_x0000_t75" style="width:20.95pt;height:18.6pt" o:ole="">
            <v:imagedata r:id="rId288" o:title=""/>
          </v:shape>
          <o:OLEObject Type="Embed" ProgID="Equation.3" ShapeID="_x0000_i1068" DrawAspect="Content" ObjectID="_1793767427" r:id="rId289"/>
        </w:object>
      </w:r>
      <w:r w:rsidRPr="00147F39">
        <w:tab/>
        <w:t>electrical steering angle in vertical direction</w:t>
      </w:r>
    </w:p>
    <w:p w14:paraId="5800D5C5" w14:textId="77777777" w:rsidR="00EE2D71" w:rsidRDefault="00EE2D71" w:rsidP="004E1BDB">
      <w:pPr>
        <w:pStyle w:val="EW"/>
      </w:pPr>
      <w:r w:rsidRPr="0029143C">
        <w:rPr>
          <w:position w:val="-4"/>
        </w:rPr>
        <w:object w:dxaOrig="200" w:dyaOrig="220" w14:anchorId="5CF34017">
          <v:shape id="_x0000_i1069" type="#_x0000_t75" style="width:10.3pt;height:11.1pt" o:ole="">
            <v:imagedata r:id="rId290" o:title=""/>
          </v:shape>
          <o:OLEObject Type="Embed" ProgID="Equation.3" ShapeID="_x0000_i1069" DrawAspect="Content" ObjectID="_1793767428" r:id="rId291"/>
        </w:object>
      </w:r>
      <w:r>
        <w:tab/>
        <w:t>End OFDM symbol index for R-PDCCH</w:t>
      </w:r>
    </w:p>
    <w:p w14:paraId="3315C80D" w14:textId="77777777" w:rsidR="00EE2D71" w:rsidRPr="00ED3A03" w:rsidRDefault="00EE2D71" w:rsidP="004E1BDB">
      <w:pPr>
        <w:pStyle w:val="EW"/>
      </w:pPr>
      <w:r w:rsidRPr="00ED3A03">
        <w:rPr>
          <w:position w:val="-12"/>
        </w:rPr>
        <w:object w:dxaOrig="660" w:dyaOrig="360" w14:anchorId="7AEE9063">
          <v:shape id="_x0000_i1070" type="#_x0000_t75" style="width:36pt;height:21.35pt" o:ole="">
            <v:imagedata r:id="rId292" o:title=""/>
          </v:shape>
          <o:OLEObject Type="Embed" ProgID="Equation.3" ShapeID="_x0000_i1070" DrawAspect="Content" ObjectID="_1793767429" r:id="rId293"/>
        </w:object>
      </w:r>
      <w:r w:rsidRPr="00ED3A03">
        <w:tab/>
        <w:t>Energy detection threshold</w:t>
      </w:r>
    </w:p>
    <w:p w14:paraId="069B9762" w14:textId="77777777" w:rsidR="00EE2D71" w:rsidRPr="00E32494" w:rsidRDefault="00EE2D71" w:rsidP="004E1BDB">
      <w:pPr>
        <w:pStyle w:val="EW"/>
      </w:pPr>
      <w:r w:rsidRPr="00292854">
        <w:rPr>
          <w:position w:val="-10"/>
        </w:rPr>
        <w:object w:dxaOrig="800" w:dyaOrig="340" w14:anchorId="384A53AC">
          <v:shape id="_x0000_i1071" type="#_x0000_t75" style="width:39.15pt;height:17.8pt" o:ole="">
            <v:imagedata r:id="rId294" o:title=""/>
          </v:shape>
          <o:OLEObject Type="Embed" ProgID="Equation.3" ShapeID="_x0000_i1071" DrawAspect="Content" ObjectID="_1793767430" r:id="rId295"/>
        </w:object>
      </w:r>
      <w:r>
        <w:tab/>
        <w:t xml:space="preserve">First physical resource block available for PRACH </w:t>
      </w:r>
    </w:p>
    <w:p w14:paraId="293A1DBF" w14:textId="4130CF2D" w:rsidR="00EE2D71" w:rsidRDefault="00EE2D71" w:rsidP="004E1BDB">
      <w:pPr>
        <w:pStyle w:val="EW"/>
      </w:pPr>
      <w:r w:rsidRPr="00D34809">
        <w:rPr>
          <w:position w:val="-10"/>
        </w:rPr>
        <w:object w:dxaOrig="440" w:dyaOrig="340" w14:anchorId="1678D1F7">
          <v:shape id="_x0000_i1072" type="#_x0000_t75" style="width:22.15pt;height:17.8pt" o:ole="">
            <v:imagedata r:id="rId296" o:title=""/>
          </v:shape>
          <o:OLEObject Type="Embed" ProgID="Equation.3" ShapeID="_x0000_i1072" DrawAspect="Content" ObjectID="_1793767431" r:id="rId297"/>
        </w:object>
      </w:r>
      <w:r>
        <w:tab/>
        <w:t>First physical resource block occupied by PRACH resource considered</w:t>
      </w:r>
    </w:p>
    <w:p w14:paraId="3593E228" w14:textId="77777777" w:rsidR="00EE2D71" w:rsidRDefault="00EE2D71" w:rsidP="004E1BDB">
      <w:pPr>
        <w:pStyle w:val="EW"/>
      </w:pPr>
      <w:r w:rsidRPr="00B4219C">
        <w:rPr>
          <w:position w:val="-10"/>
        </w:rPr>
        <w:object w:dxaOrig="840" w:dyaOrig="340" w14:anchorId="1A38E4DC">
          <v:shape id="_x0000_i1073" type="#_x0000_t75" style="width:41.95pt;height:17.8pt" o:ole="">
            <v:imagedata r:id="rId298" o:title=""/>
          </v:shape>
          <o:OLEObject Type="Embed" ProgID="Equation.3" ShapeID="_x0000_i1073" DrawAspect="Content" ObjectID="_1793767432" r:id="rId299"/>
        </w:object>
      </w:r>
      <w:r>
        <w:tab/>
        <w:t xml:space="preserve">Fraction for </w:t>
      </w:r>
      <w:r w:rsidRPr="00EB794B">
        <w:t xml:space="preserve">starting subcarrier index </w:t>
      </w:r>
      <w:r>
        <w:t xml:space="preserve">for UE support for </w:t>
      </w:r>
      <w:r w:rsidRPr="00EB794B">
        <w:t xml:space="preserve">multi-tone </w:t>
      </w:r>
      <w:r>
        <w:t>msg3</w:t>
      </w:r>
      <w:r w:rsidRPr="00EB794B">
        <w:t xml:space="preserve"> transmission</w:t>
      </w:r>
    </w:p>
    <w:p w14:paraId="0557F419" w14:textId="77777777" w:rsidR="00EE2D71" w:rsidRDefault="00EE2D71" w:rsidP="004E1BDB">
      <w:pPr>
        <w:pStyle w:val="EW"/>
        <w:rPr>
          <w:rFonts w:eastAsia="MS Mincho"/>
          <w:iCs/>
        </w:rPr>
      </w:pPr>
      <w:r w:rsidRPr="002F0820">
        <w:rPr>
          <w:position w:val="-10"/>
        </w:rPr>
        <w:object w:dxaOrig="840" w:dyaOrig="340" w14:anchorId="13B08D90">
          <v:shape id="_x0000_i1074" type="#_x0000_t75" style="width:41.95pt;height:17.8pt" o:ole="">
            <v:imagedata r:id="rId300" o:title=""/>
          </v:shape>
          <o:OLEObject Type="Embed" ProgID="Equation.3" ShapeID="_x0000_i1074" DrawAspect="Content" ObjectID="_1793767433" r:id="rId301"/>
        </w:object>
      </w:r>
      <w:r>
        <w:rPr>
          <w:rFonts w:eastAsia="MS Mincho"/>
          <w:iCs/>
        </w:rPr>
        <w:tab/>
        <w:t>F</w:t>
      </w:r>
      <w:r w:rsidRPr="00914EBB">
        <w:rPr>
          <w:rFonts w:eastAsia="MS Mincho"/>
          <w:iCs/>
        </w:rPr>
        <w:t>requency location of the first sub-carrier allocated to NPRACH</w:t>
      </w:r>
    </w:p>
    <w:p w14:paraId="1A3C1536" w14:textId="77777777" w:rsidR="00EE2D71" w:rsidRDefault="00EE2D71" w:rsidP="004E1BDB">
      <w:pPr>
        <w:pStyle w:val="EW"/>
        <w:rPr>
          <w:lang w:eastAsia="zh-CN"/>
        </w:rPr>
      </w:pPr>
      <w:r w:rsidRPr="008C42D9">
        <w:rPr>
          <w:position w:val="-10"/>
        </w:rPr>
        <w:object w:dxaOrig="340" w:dyaOrig="340" w14:anchorId="77338548">
          <v:shape id="_x0000_i1075" type="#_x0000_t75" style="width:17.8pt;height:17.8pt" o:ole="">
            <v:imagedata r:id="rId302" o:title=""/>
          </v:shape>
          <o:OLEObject Type="Embed" ProgID="Equation.3" ShapeID="_x0000_i1075" DrawAspect="Content" ObjectID="_1793767434" r:id="rId303"/>
        </w:object>
      </w:r>
      <w:r>
        <w:tab/>
        <w:t>Half frame index of PRACH opportunity</w:t>
      </w:r>
      <w:r>
        <w:rPr>
          <w:rFonts w:hint="eastAsia"/>
          <w:lang w:eastAsia="zh-CN"/>
        </w:rPr>
        <w:t xml:space="preserve"> within the radio frame</w:t>
      </w:r>
    </w:p>
    <w:p w14:paraId="0E067FF4" w14:textId="77777777" w:rsidR="00EE2D71" w:rsidRDefault="00EE2D71" w:rsidP="004E1BDB">
      <w:pPr>
        <w:pStyle w:val="EW"/>
      </w:pPr>
      <w:r w:rsidRPr="00D34809">
        <w:rPr>
          <w:position w:val="-10"/>
        </w:rPr>
        <w:object w:dxaOrig="340" w:dyaOrig="300" w14:anchorId="0E8D0F4C">
          <v:shape id="_x0000_i1076" type="#_x0000_t75" style="width:17.8pt;height:15.05pt" o:ole="">
            <v:imagedata r:id="rId304" o:title=""/>
          </v:shape>
          <o:OLEObject Type="Embed" ProgID="Equation.3" ShapeID="_x0000_i1076" DrawAspect="Content" ObjectID="_1793767435" r:id="rId305"/>
        </w:object>
      </w:r>
      <w:r>
        <w:tab/>
        <w:t xml:space="preserve">Index for PRACH versions with </w:t>
      </w:r>
      <w:r>
        <w:rPr>
          <w:rFonts w:hint="eastAsia"/>
          <w:lang w:eastAsia="zh-CN"/>
        </w:rPr>
        <w:t>same</w:t>
      </w:r>
      <w:r>
        <w:t xml:space="preserve"> preamble format and PRACH density</w:t>
      </w:r>
    </w:p>
    <w:p w14:paraId="2A67641F" w14:textId="77777777" w:rsidR="00EE2D71" w:rsidRPr="00E32494" w:rsidRDefault="00EE2D71" w:rsidP="004E1BDB">
      <w:pPr>
        <w:pStyle w:val="EW"/>
      </w:pPr>
      <w:r w:rsidRPr="000A2321">
        <w:rPr>
          <w:position w:val="-12"/>
        </w:rPr>
        <w:object w:dxaOrig="420" w:dyaOrig="380" w14:anchorId="54909F10">
          <v:shape id="_x0000_i1077" type="#_x0000_t75" style="width:20.95pt;height:18.2pt" o:ole="">
            <v:imagedata r:id="rId306" o:title=""/>
          </v:shape>
          <o:OLEObject Type="Embed" ProgID="Equation.3" ShapeID="_x0000_i1077" DrawAspect="Content" ObjectID="_1793767436" r:id="rId307"/>
        </w:object>
      </w:r>
      <w:r>
        <w:tab/>
        <w:t>Index for subframes allowed for preamble transmission</w:t>
      </w:r>
    </w:p>
    <w:p w14:paraId="5B78C0BE" w14:textId="77777777" w:rsidR="00EE2D71" w:rsidRPr="00C12953" w:rsidRDefault="00EE2D71" w:rsidP="004E1BDB">
      <w:pPr>
        <w:pStyle w:val="EW"/>
      </w:pPr>
      <w:r w:rsidRPr="00C12953">
        <w:rPr>
          <w:position w:val="-10"/>
        </w:rPr>
        <w:object w:dxaOrig="740" w:dyaOrig="340" w14:anchorId="4B331B74">
          <v:shape id="_x0000_i1078" type="#_x0000_t75" style="width:37.2pt;height:17.8pt" o:ole="">
            <v:imagedata r:id="rId308" o:title=""/>
          </v:shape>
          <o:OLEObject Type="Embed" ProgID="Equation.3" ShapeID="_x0000_i1078" DrawAspect="Content" ObjectID="_1793767437" r:id="rId309"/>
        </w:object>
      </w:r>
      <w:r w:rsidRPr="00C12953">
        <w:tab/>
      </w:r>
      <w:r>
        <w:t>Largest d</w:t>
      </w:r>
      <w:r w:rsidRPr="00C12953">
        <w:t xml:space="preserve">ownlink bandwidth configuration, expressed </w:t>
      </w:r>
      <w:r>
        <w:t xml:space="preserve">in multiples of </w:t>
      </w:r>
      <w:r w:rsidRPr="00C12953">
        <w:rPr>
          <w:position w:val="-10"/>
        </w:rPr>
        <w:object w:dxaOrig="440" w:dyaOrig="340" w14:anchorId="02B10789">
          <v:shape id="_x0000_i1079" type="#_x0000_t75" style="width:22.15pt;height:17.8pt" o:ole="">
            <v:imagedata r:id="rId252" o:title=""/>
          </v:shape>
          <o:OLEObject Type="Embed" ProgID="Equation.3" ShapeID="_x0000_i1079" DrawAspect="Content" ObjectID="_1793767438" r:id="rId310"/>
        </w:object>
      </w:r>
    </w:p>
    <w:p w14:paraId="42871DCD" w14:textId="77777777" w:rsidR="00EE2D71" w:rsidRDefault="00EE2D71" w:rsidP="004E1BDB">
      <w:pPr>
        <w:pStyle w:val="EW"/>
      </w:pPr>
      <w:r w:rsidRPr="00C12953">
        <w:rPr>
          <w:position w:val="-10"/>
        </w:rPr>
        <w:object w:dxaOrig="740" w:dyaOrig="340" w14:anchorId="5C7AD6CE">
          <v:shape id="_x0000_i1080" type="#_x0000_t75" style="width:37.2pt;height:17.8pt" o:ole="">
            <v:imagedata r:id="rId311" o:title=""/>
          </v:shape>
          <o:OLEObject Type="Embed" ProgID="Equation.3" ShapeID="_x0000_i1080" DrawAspect="Content" ObjectID="_1793767439" r:id="rId312"/>
        </w:object>
      </w:r>
      <w:r w:rsidRPr="00C12953">
        <w:tab/>
      </w:r>
      <w:r>
        <w:t>Largest uplink</w:t>
      </w:r>
      <w:r w:rsidRPr="00C12953">
        <w:t xml:space="preserve"> bandwidth configuration, expressed </w:t>
      </w:r>
      <w:r>
        <w:t xml:space="preserve">in multiples of </w:t>
      </w:r>
      <w:r w:rsidRPr="00C12953">
        <w:rPr>
          <w:position w:val="-10"/>
        </w:rPr>
        <w:object w:dxaOrig="440" w:dyaOrig="340" w14:anchorId="6F8F73FA">
          <v:shape id="_x0000_i1081" type="#_x0000_t75" style="width:22.15pt;height:17.8pt" o:ole="">
            <v:imagedata r:id="rId252" o:title=""/>
          </v:shape>
          <o:OLEObject Type="Embed" ProgID="Equation.3" ShapeID="_x0000_i1081" DrawAspect="Content" ObjectID="_1793767440" r:id="rId313"/>
        </w:object>
      </w:r>
      <w:r w:rsidRPr="00C12953">
        <w:t xml:space="preserve"> </w:t>
      </w:r>
    </w:p>
    <w:p w14:paraId="548F2713" w14:textId="77777777" w:rsidR="00EE2D71" w:rsidRPr="0057685B" w:rsidRDefault="00EE2D71" w:rsidP="004E1BDB">
      <w:pPr>
        <w:pStyle w:val="EW"/>
      </w:pPr>
      <w:r w:rsidRPr="0057685B">
        <w:object w:dxaOrig="420" w:dyaOrig="300" w14:anchorId="6D61382D">
          <v:shape id="_x0000_i1082" type="#_x0000_t75" style="width:20.95pt;height:15.05pt" o:ole="" fillcolor="window">
            <v:imagedata r:id="rId314" o:title=""/>
          </v:shape>
          <o:OLEObject Type="Embed" ProgID="Equation.3" ShapeID="_x0000_i1082" DrawAspect="Content" ObjectID="_1793767441" r:id="rId315"/>
        </w:object>
      </w:r>
      <w:r w:rsidRPr="0057685B">
        <w:tab/>
        <w:t>log normal shadow fading constant</w:t>
      </w:r>
    </w:p>
    <w:p w14:paraId="12DAE96F" w14:textId="77777777" w:rsidR="00EE2D71" w:rsidRPr="0057685B" w:rsidRDefault="00EE2D71" w:rsidP="004E1BDB">
      <w:pPr>
        <w:pStyle w:val="EW"/>
      </w:pPr>
      <w:r w:rsidRPr="0057685B">
        <w:object w:dxaOrig="400" w:dyaOrig="300" w14:anchorId="45B50804">
          <v:shape id="_x0000_i1083" type="#_x0000_t75" style="width:19.8pt;height:15.05pt" o:ole="" fillcolor="window">
            <v:imagedata r:id="rId316" o:title=""/>
          </v:shape>
          <o:OLEObject Type="Embed" ProgID="Equation.3" ShapeID="_x0000_i1083" DrawAspect="Content" ObjectID="_1793767442" r:id="rId317"/>
        </w:object>
      </w:r>
      <w:r w:rsidRPr="0057685B">
        <w:tab/>
        <w:t>lognormal shadow fading random variable</w:t>
      </w:r>
    </w:p>
    <w:p w14:paraId="7339FF85" w14:textId="77777777" w:rsidR="00EE2D71" w:rsidRPr="00147F39" w:rsidRDefault="00EE2D71" w:rsidP="004E1BDB">
      <w:pPr>
        <w:pStyle w:val="EW"/>
      </w:pPr>
      <w:r w:rsidRPr="00147F39">
        <w:rPr>
          <w:position w:val="-12"/>
        </w:rPr>
        <w:object w:dxaOrig="540" w:dyaOrig="360" w14:anchorId="4D014A0F">
          <v:shape id="_x0000_i1084" type="#_x0000_t75" style="width:26.9pt;height:18.6pt" o:ole="">
            <v:imagedata r:id="rId318" o:title=""/>
          </v:shape>
          <o:OLEObject Type="Embed" ProgID="Equation.3" ShapeID="_x0000_i1084" DrawAspect="Content" ObjectID="_1793767443" r:id="rId319"/>
        </w:object>
      </w:r>
      <w:r w:rsidRPr="00147F39">
        <w:tab/>
        <w:t>LOS probability</w:t>
      </w:r>
    </w:p>
    <w:p w14:paraId="130C7400" w14:textId="77777777" w:rsidR="00EE2D71" w:rsidRDefault="00EE2D71" w:rsidP="004E1BDB">
      <w:pPr>
        <w:pStyle w:val="EW"/>
      </w:pPr>
      <w:r w:rsidRPr="00265E23">
        <w:rPr>
          <w:position w:val="-4"/>
        </w:rPr>
        <w:object w:dxaOrig="240" w:dyaOrig="220" w14:anchorId="4582FBAA">
          <v:shape id="_x0000_i1085" type="#_x0000_t75" style="width:11.1pt;height:11.1pt" o:ole="">
            <v:imagedata r:id="rId320" o:title=""/>
          </v:shape>
          <o:OLEObject Type="Embed" ProgID="Equation.3" ShapeID="_x0000_i1085" DrawAspect="Content" ObjectID="_1793767444" r:id="rId321"/>
        </w:object>
      </w:r>
      <w:r>
        <w:tab/>
        <w:t>Matrix for supporting cyclic delay diversity</w:t>
      </w:r>
    </w:p>
    <w:p w14:paraId="5FCAE004" w14:textId="77777777" w:rsidR="00EE2D71" w:rsidRPr="00147F39" w:rsidRDefault="00EE2D71" w:rsidP="004E1BDB">
      <w:pPr>
        <w:pStyle w:val="EW"/>
        <w:rPr>
          <w:sz w:val="18"/>
          <w:szCs w:val="18"/>
          <w:lang w:val="en-US"/>
        </w:rPr>
      </w:pPr>
      <w:r w:rsidRPr="00147F39">
        <w:rPr>
          <w:position w:val="-12"/>
        </w:rPr>
        <w:object w:dxaOrig="480" w:dyaOrig="360" w14:anchorId="4CFD76E8">
          <v:shape id="_x0000_i1086" type="#_x0000_t75" style="width:25.3pt;height:18.6pt" o:ole="">
            <v:imagedata r:id="rId322" o:title=""/>
          </v:shape>
          <o:OLEObject Type="Embed" ProgID="Equation.3" ShapeID="_x0000_i1086" DrawAspect="Content" ObjectID="_1793767445" r:id="rId323"/>
        </w:object>
      </w:r>
      <w:r w:rsidRPr="00147F39">
        <w:tab/>
        <w:t>maximum attenuation</w:t>
      </w:r>
    </w:p>
    <w:p w14:paraId="0500E641" w14:textId="77777777" w:rsidR="00EE2D71" w:rsidRPr="00ED3A03" w:rsidRDefault="00EE2D71" w:rsidP="004E1BDB">
      <w:pPr>
        <w:pStyle w:val="EW"/>
      </w:pPr>
      <w:r w:rsidRPr="00ED3A03">
        <w:rPr>
          <w:position w:val="-14"/>
        </w:rPr>
        <w:object w:dxaOrig="600" w:dyaOrig="380" w14:anchorId="32C78D6E">
          <v:shape id="_x0000_i1087" type="#_x0000_t75" style="width:29.65pt;height:22.15pt" o:ole="">
            <v:imagedata r:id="rId324" o:title=""/>
          </v:shape>
          <o:OLEObject Type="Embed" ProgID="Equation.3" ShapeID="_x0000_i1087" DrawAspect="Content" ObjectID="_1793767446" r:id="rId325"/>
        </w:object>
      </w:r>
      <w:r w:rsidRPr="00ED3A03">
        <w:tab/>
        <w:t>Maximum channel occupancy time for a given priority class</w:t>
      </w:r>
    </w:p>
    <w:p w14:paraId="0E8DF534" w14:textId="77777777" w:rsidR="00EE2D71" w:rsidRPr="00ED3A03" w:rsidRDefault="00EE2D71" w:rsidP="004E1BDB">
      <w:pPr>
        <w:pStyle w:val="EW"/>
      </w:pPr>
      <w:r w:rsidRPr="00ED3A03">
        <w:rPr>
          <w:position w:val="-12"/>
        </w:rPr>
        <w:object w:dxaOrig="700" w:dyaOrig="320" w14:anchorId="2C898510">
          <v:shape id="_x0000_i1088" type="#_x0000_t75" style="width:36pt;height:14.65pt" o:ole="">
            <v:imagedata r:id="rId326" o:title=""/>
          </v:shape>
          <o:OLEObject Type="Embed" ProgID="Equation.3" ShapeID="_x0000_i1088" DrawAspect="Content" ObjectID="_1793767447" r:id="rId327"/>
        </w:object>
      </w:r>
      <w:r w:rsidRPr="00ED3A03">
        <w:tab/>
        <w:t>Maximum contention window for a given priority class</w:t>
      </w:r>
    </w:p>
    <w:p w14:paraId="77047818" w14:textId="77777777" w:rsidR="00EE2D71" w:rsidRPr="00ED3A03" w:rsidRDefault="00EE2D71" w:rsidP="004E1BDB">
      <w:pPr>
        <w:pStyle w:val="EW"/>
      </w:pPr>
      <w:r w:rsidRPr="00ED3A03">
        <w:rPr>
          <w:position w:val="-14"/>
        </w:rPr>
        <w:object w:dxaOrig="980" w:dyaOrig="380" w14:anchorId="32C270F5">
          <v:shape id="_x0000_i1089" type="#_x0000_t75" style="width:50.65pt;height:22.15pt" o:ole="">
            <v:imagedata r:id="rId328" o:title=""/>
          </v:shape>
          <o:OLEObject Type="Embed" ProgID="Equation.DSMT4" ShapeID="_x0000_i1089" DrawAspect="Content" ObjectID="_1793767448" r:id="rId329"/>
        </w:object>
      </w:r>
      <w:r w:rsidRPr="00ED3A03">
        <w:tab/>
        <w:t>Maximum energy detection threshold</w:t>
      </w:r>
    </w:p>
    <w:p w14:paraId="0180375E" w14:textId="77777777" w:rsidR="00EE2D71" w:rsidRDefault="00EE2D71" w:rsidP="004E1BDB">
      <w:pPr>
        <w:pStyle w:val="EW"/>
      </w:pPr>
      <w:r w:rsidRPr="002A6774">
        <w:rPr>
          <w:position w:val="-14"/>
        </w:rPr>
        <w:object w:dxaOrig="880" w:dyaOrig="400" w14:anchorId="68743F0B">
          <v:shape id="_x0000_i1090" type="#_x0000_t75" style="width:44.7pt;height:19.4pt" o:ole="">
            <v:imagedata r:id="rId330" o:title=""/>
          </v:shape>
          <o:OLEObject Type="Embed" ProgID="Equation.3" ShapeID="_x0000_i1090" DrawAspect="Content" ObjectID="_1793767449" r:id="rId331"/>
        </w:object>
      </w:r>
      <w:r>
        <w:tab/>
        <w:t>Maximum repetition level of a MPDCCH search space</w:t>
      </w:r>
    </w:p>
    <w:p w14:paraId="2ED8D45C" w14:textId="77777777" w:rsidR="00EE2D71" w:rsidRPr="00ED3A03" w:rsidRDefault="00EE2D71" w:rsidP="004E1BDB">
      <w:pPr>
        <w:pStyle w:val="EW"/>
      </w:pPr>
      <w:r w:rsidRPr="00ED3A03">
        <w:rPr>
          <w:position w:val="-14"/>
        </w:rPr>
        <w:object w:dxaOrig="720" w:dyaOrig="380" w14:anchorId="4EA3733E">
          <v:shape id="_x0000_i1091" type="#_x0000_t75" style="width:36pt;height:22.15pt" o:ole="">
            <v:imagedata r:id="rId332" o:title=""/>
          </v:shape>
          <o:OLEObject Type="Embed" ProgID="Equation.3" ShapeID="_x0000_i1091" DrawAspect="Content" ObjectID="_1793767450" r:id="rId333"/>
        </w:object>
      </w:r>
      <w:r w:rsidRPr="00ED3A03">
        <w:tab/>
        <w:t>Maximum Uplink channel occupancy time for a given priority class</w:t>
      </w:r>
    </w:p>
    <w:p w14:paraId="4F57A4A4" w14:textId="77777777" w:rsidR="00EE2D71" w:rsidRDefault="00EE2D71" w:rsidP="004E1BDB">
      <w:pPr>
        <w:pStyle w:val="EW"/>
      </w:pPr>
      <w:r w:rsidRPr="00D36EA8">
        <w:rPr>
          <w:position w:val="-10"/>
        </w:rPr>
        <w:object w:dxaOrig="740" w:dyaOrig="340" w14:anchorId="6F890117">
          <v:shape id="_x0000_i1092" type="#_x0000_t75" style="width:37.2pt;height:17.8pt" o:ole="">
            <v:imagedata r:id="rId334" o:title=""/>
          </v:shape>
          <o:OLEObject Type="Embed" ProgID="Equation.3" ShapeID="_x0000_i1092" DrawAspect="Content" ObjectID="_1793767451" r:id="rId335"/>
        </w:object>
      </w:r>
      <w:r>
        <w:tab/>
        <w:t>MBSFN area identity</w:t>
      </w:r>
    </w:p>
    <w:p w14:paraId="7053F709" w14:textId="77777777" w:rsidR="00EE2D71" w:rsidRPr="00ED3A03" w:rsidRDefault="00EE2D71" w:rsidP="004E1BDB">
      <w:pPr>
        <w:pStyle w:val="EW"/>
      </w:pPr>
      <w:r w:rsidRPr="00ED3A03">
        <w:rPr>
          <w:position w:val="-12"/>
        </w:rPr>
        <w:object w:dxaOrig="660" w:dyaOrig="320" w14:anchorId="75FBBAF3">
          <v:shape id="_x0000_i1093" type="#_x0000_t75" style="width:36pt;height:14.65pt" o:ole="">
            <v:imagedata r:id="rId336" o:title=""/>
          </v:shape>
          <o:OLEObject Type="Embed" ProgID="Equation.3" ShapeID="_x0000_i1093" DrawAspect="Content" ObjectID="_1793767452" r:id="rId337"/>
        </w:object>
      </w:r>
      <w:r w:rsidRPr="00ED3A03">
        <w:tab/>
        <w:t>Minimum contention window for a given priority class</w:t>
      </w:r>
    </w:p>
    <w:p w14:paraId="0993CF1E" w14:textId="77777777" w:rsidR="00EE2D71" w:rsidRDefault="00EE2D71" w:rsidP="004E1BDB">
      <w:pPr>
        <w:pStyle w:val="EW"/>
      </w:pPr>
      <w:r w:rsidRPr="0062104C">
        <w:rPr>
          <w:position w:val="-14"/>
        </w:rPr>
        <w:object w:dxaOrig="680" w:dyaOrig="380" w14:anchorId="11D4574C">
          <v:shape id="_x0000_i1094" type="#_x0000_t75" style="width:33.25pt;height:18.2pt" o:ole="">
            <v:imagedata r:id="rId338" o:title=""/>
          </v:shape>
          <o:OLEObject Type="Embed" ProgID="Equation.3" ShapeID="_x0000_i1094" DrawAspect="Content" ObjectID="_1793767453" r:id="rId339"/>
        </w:object>
      </w:r>
      <w:r>
        <w:tab/>
        <w:t xml:space="preserve">Narrowband offset between one narrowband and the next narrowband a PUSCH hops to, expressed as a number of uplink </w:t>
      </w:r>
      <w:proofErr w:type="spellStart"/>
      <w:r>
        <w:t>narrowbands</w:t>
      </w:r>
      <w:proofErr w:type="spellEnd"/>
    </w:p>
    <w:p w14:paraId="067D6B4C" w14:textId="77777777" w:rsidR="00EE2D71" w:rsidRDefault="00EE2D71" w:rsidP="004E1BDB">
      <w:pPr>
        <w:pStyle w:val="EW"/>
      </w:pPr>
      <w:r w:rsidRPr="0062104C">
        <w:rPr>
          <w:position w:val="-14"/>
        </w:rPr>
        <w:object w:dxaOrig="639" w:dyaOrig="380" w14:anchorId="1A25B981">
          <v:shape id="_x0000_i1095" type="#_x0000_t75" style="width:32.85pt;height:18.2pt" o:ole="">
            <v:imagedata r:id="rId340" o:title=""/>
          </v:shape>
          <o:OLEObject Type="Embed" ProgID="Equation.3" ShapeID="_x0000_i1095" DrawAspect="Content" ObjectID="_1793767454" r:id="rId341"/>
        </w:object>
      </w:r>
      <w:r>
        <w:tab/>
        <w:t xml:space="preserve">Narrowband offset between one narrowband and the next narrowband an MPDCCH or PDSCH hops to, expressed as a number of downlink </w:t>
      </w:r>
      <w:proofErr w:type="spellStart"/>
      <w:r>
        <w:t>narrowbands</w:t>
      </w:r>
      <w:proofErr w:type="spellEnd"/>
    </w:p>
    <w:p w14:paraId="1489FB55" w14:textId="77777777" w:rsidR="00EE2D71" w:rsidRDefault="00EE2D71" w:rsidP="004E1BDB">
      <w:pPr>
        <w:pStyle w:val="EW"/>
      </w:pPr>
      <w:r w:rsidRPr="00D36EA8">
        <w:rPr>
          <w:position w:val="-10"/>
        </w:rPr>
        <w:object w:dxaOrig="600" w:dyaOrig="360" w14:anchorId="344A5ADD">
          <v:shape id="_x0000_i1096" type="#_x0000_t75" style="width:30.05pt;height:18.6pt" o:ole="">
            <v:imagedata r:id="rId342" o:title=""/>
          </v:shape>
          <o:OLEObject Type="Embed" ProgID="Equation.3" ShapeID="_x0000_i1096" DrawAspect="Content" ObjectID="_1793767455" r:id="rId343"/>
        </w:object>
      </w:r>
      <w:r>
        <w:tab/>
        <w:t>Narrowband physical layer cell identity</w:t>
      </w:r>
    </w:p>
    <w:p w14:paraId="0C7BB29D" w14:textId="77777777" w:rsidR="00EE2D71" w:rsidRDefault="00EE2D71" w:rsidP="004E1BDB">
      <w:pPr>
        <w:pStyle w:val="EW"/>
        <w:rPr>
          <w:rFonts w:eastAsia="MS Mincho"/>
          <w:iCs/>
        </w:rPr>
      </w:pPr>
      <w:r w:rsidRPr="009E6E82">
        <w:rPr>
          <w:position w:val="-14"/>
        </w:rPr>
        <w:object w:dxaOrig="840" w:dyaOrig="380" w14:anchorId="238C9153">
          <v:shape id="_x0000_i1097" type="#_x0000_t75" style="width:41.95pt;height:18.2pt" o:ole="">
            <v:imagedata r:id="rId344" o:title=""/>
          </v:shape>
          <o:OLEObject Type="Embed" ProgID="Equation.3" ShapeID="_x0000_i1097" DrawAspect="Content" ObjectID="_1793767456" r:id="rId345"/>
        </w:object>
      </w:r>
      <w:r>
        <w:rPr>
          <w:iCs/>
          <w:lang w:eastAsia="zh-CN"/>
        </w:rPr>
        <w:tab/>
        <w:t>NPRACH resource periodicity</w:t>
      </w:r>
    </w:p>
    <w:p w14:paraId="007FF67F" w14:textId="77777777" w:rsidR="00EE2D71" w:rsidRDefault="00EE2D71" w:rsidP="004E1BDB">
      <w:pPr>
        <w:pStyle w:val="EW"/>
        <w:rPr>
          <w:rFonts w:eastAsia="MS Mincho"/>
        </w:rPr>
      </w:pPr>
      <w:r w:rsidRPr="00036AAB">
        <w:rPr>
          <w:position w:val="-10"/>
        </w:rPr>
        <w:object w:dxaOrig="820" w:dyaOrig="340" w14:anchorId="62AFEA1A">
          <v:shape id="_x0000_i1098" type="#_x0000_t75" style="width:40.75pt;height:17.8pt" o:ole="">
            <v:imagedata r:id="rId346" o:title=""/>
          </v:shape>
          <o:OLEObject Type="Embed" ProgID="Equation.3" ShapeID="_x0000_i1098" DrawAspect="Content" ObjectID="_1793767457" r:id="rId347"/>
        </w:object>
      </w:r>
      <w:r>
        <w:rPr>
          <w:rFonts w:eastAsia="MS Mincho"/>
        </w:rPr>
        <w:tab/>
        <w:t xml:space="preserve">NPRACH starting subframe </w:t>
      </w:r>
    </w:p>
    <w:p w14:paraId="48202839" w14:textId="77777777" w:rsidR="00EE2D71" w:rsidRPr="00B56231" w:rsidRDefault="00EE2D71" w:rsidP="004E1BDB">
      <w:pPr>
        <w:pStyle w:val="EW"/>
      </w:pPr>
      <w:r w:rsidRPr="00B56231">
        <w:rPr>
          <w:position w:val="-10"/>
        </w:rPr>
        <w:object w:dxaOrig="220" w:dyaOrig="240" w14:anchorId="11B4D631">
          <v:shape id="_x0000_i1099" type="#_x0000_t75" style="width:12.25pt;height:12.25pt" o:ole="">
            <v:imagedata r:id="rId348" o:title=""/>
          </v:shape>
          <o:OLEObject Type="Embed" ProgID="Equation.DSMT4" ShapeID="_x0000_i1099" DrawAspect="Content" ObjectID="_1793767458" r:id="rId349"/>
        </w:object>
      </w:r>
      <w:r w:rsidRPr="00B56231">
        <w:tab/>
        <w:t>Number of antenna ports</w:t>
      </w:r>
    </w:p>
    <w:p w14:paraId="56B74649" w14:textId="77777777" w:rsidR="00EE2D71" w:rsidRDefault="00EE2D71" w:rsidP="004E1BDB">
      <w:pPr>
        <w:pStyle w:val="EW"/>
      </w:pPr>
      <w:r w:rsidRPr="009373D5">
        <w:rPr>
          <w:position w:val="-16"/>
        </w:rPr>
        <w:object w:dxaOrig="1020" w:dyaOrig="420" w14:anchorId="00A79BB0">
          <v:shape id="_x0000_i1100" type="#_x0000_t75" style="width:51.05pt;height:20.95pt" o:ole="">
            <v:imagedata r:id="rId350" o:title=""/>
          </v:shape>
          <o:OLEObject Type="Embed" ProgID="Equation.3" ShapeID="_x0000_i1100" DrawAspect="Content" ObjectID="_1793767459" r:id="rId351"/>
        </w:object>
      </w:r>
      <w:r>
        <w:tab/>
        <w:t xml:space="preserve">Number of CCEs configured for detecting R-PDCCH in slot </w:t>
      </w:r>
      <w:r>
        <w:rPr>
          <w:i/>
        </w:rPr>
        <w:t>j</w:t>
      </w:r>
    </w:p>
    <w:p w14:paraId="5010476B" w14:textId="77777777" w:rsidR="00EE2D71" w:rsidRPr="00894B12" w:rsidRDefault="00EE2D71" w:rsidP="004E1BDB">
      <w:pPr>
        <w:pStyle w:val="EW"/>
      </w:pPr>
      <w:r w:rsidRPr="00894B12">
        <w:rPr>
          <w:position w:val="-4"/>
        </w:rPr>
        <w:object w:dxaOrig="220" w:dyaOrig="220" w14:anchorId="390C7299">
          <v:shape id="_x0000_i1101" type="#_x0000_t75" style="width:13.85pt;height:13.85pt" o:ole="">
            <v:imagedata r:id="rId352" o:title=""/>
          </v:shape>
          <o:OLEObject Type="Embed" ProgID="Equation.3" ShapeID="_x0000_i1101" DrawAspect="Content" ObjectID="_1793767460" r:id="rId353"/>
        </w:object>
      </w:r>
      <w:r w:rsidRPr="00894B12">
        <w:tab/>
        <w:t>Number of cell-specific antenna ports</w:t>
      </w:r>
    </w:p>
    <w:p w14:paraId="1A19DD22" w14:textId="77777777" w:rsidR="00EE2D71" w:rsidRPr="0023299F" w:rsidRDefault="00EE2D71" w:rsidP="004E1BDB">
      <w:pPr>
        <w:pStyle w:val="EW"/>
      </w:pPr>
      <w:r w:rsidRPr="0023299F">
        <w:rPr>
          <w:position w:val="-10"/>
        </w:rPr>
        <w:object w:dxaOrig="540" w:dyaOrig="360" w14:anchorId="7FC76FAD">
          <v:shape id="_x0000_i1102" type="#_x0000_t75" style="width:27.3pt;height:18.6pt" o:ole="">
            <v:imagedata r:id="rId354" o:title=""/>
          </v:shape>
          <o:OLEObject Type="Embed" ProgID="Equation.3" ShapeID="_x0000_i1102" DrawAspect="Content" ObjectID="_1793767461" r:id="rId355"/>
        </w:object>
      </w:r>
      <w:r w:rsidRPr="0023299F">
        <w:tab/>
        <w:t>Number of configured cells</w:t>
      </w:r>
    </w:p>
    <w:p w14:paraId="6D452E27" w14:textId="77777777" w:rsidR="00EE2D71" w:rsidRDefault="00EE2D71" w:rsidP="004E1BDB">
      <w:pPr>
        <w:pStyle w:val="EW"/>
      </w:pPr>
      <w:r w:rsidRPr="00CF7A00">
        <w:rPr>
          <w:position w:val="-10"/>
        </w:rPr>
        <w:object w:dxaOrig="620" w:dyaOrig="340" w14:anchorId="21144E37">
          <v:shape id="_x0000_i1103" type="#_x0000_t75" style="width:31.25pt;height:17.8pt" o:ole="">
            <v:imagedata r:id="rId356" o:title=""/>
          </v:shape>
          <o:OLEObject Type="Embed" ProgID="Equation.3" ShapeID="_x0000_i1103" DrawAspect="Content" ObjectID="_1793767462" r:id="rId357"/>
        </w:object>
      </w:r>
      <w:r>
        <w:tab/>
        <w:t>Number of consecutive absolute subframes over which MPDCCH or PDSCH stays at the same narrowband before hopping to another narrowband, expressed as a number of absolute subframes</w:t>
      </w:r>
    </w:p>
    <w:p w14:paraId="12086EFA" w14:textId="77777777" w:rsidR="00EE2D71" w:rsidRDefault="00EE2D71" w:rsidP="004E1BDB">
      <w:pPr>
        <w:pStyle w:val="EW"/>
      </w:pPr>
      <w:r w:rsidRPr="00743E60">
        <w:rPr>
          <w:position w:val="-10"/>
        </w:rPr>
        <w:object w:dxaOrig="620" w:dyaOrig="340" w14:anchorId="23094BF4">
          <v:shape id="_x0000_i1104" type="#_x0000_t75" style="width:31.25pt;height:17.8pt" o:ole="">
            <v:imagedata r:id="rId358" o:title=""/>
          </v:shape>
          <o:OLEObject Type="Embed" ProgID="Equation.3" ShapeID="_x0000_i1104" DrawAspect="Content" ObjectID="_1793767463" r:id="rId359"/>
        </w:object>
      </w:r>
      <w:r>
        <w:tab/>
        <w:t>Number of consecutive absolute subframes over which PUCCH or PUSCH stays at the same narrowband before hopping to another narrowband, expressed as a number of absolute subframes</w:t>
      </w:r>
    </w:p>
    <w:p w14:paraId="68963A5E" w14:textId="77777777" w:rsidR="00EE2D71" w:rsidRDefault="00EE2D71" w:rsidP="004E1BDB">
      <w:pPr>
        <w:pStyle w:val="EW"/>
      </w:pPr>
      <w:r w:rsidRPr="00B71AD0">
        <w:rPr>
          <w:position w:val="-10"/>
        </w:rPr>
        <w:object w:dxaOrig="420" w:dyaOrig="300" w14:anchorId="36B39D6B">
          <v:shape id="_x0000_i1105" type="#_x0000_t75" style="width:20.95pt;height:15.05pt" o:ole="">
            <v:imagedata r:id="rId360" o:title=""/>
          </v:shape>
          <o:OLEObject Type="Embed" ProgID="Equation.3" ShapeID="_x0000_i1105" DrawAspect="Content" ObjectID="_1793767464" r:id="rId361"/>
        </w:object>
      </w:r>
      <w:r>
        <w:tab/>
        <w:t xml:space="preserve">Number of consecutive absolute subframes over which the scrambling sequence stays the same </w:t>
      </w:r>
    </w:p>
    <w:p w14:paraId="664A2846" w14:textId="1F02252D" w:rsidR="00EE2D71" w:rsidRPr="00691C10" w:rsidRDefault="00EE2D71" w:rsidP="004E1BDB">
      <w:pPr>
        <w:pStyle w:val="EW"/>
      </w:pPr>
      <w:r w:rsidRPr="00691C10">
        <w:rPr>
          <w:position w:val="-12"/>
        </w:rPr>
        <w:object w:dxaOrig="540" w:dyaOrig="360" w14:anchorId="23AADA2E">
          <v:shape id="_x0000_i1106" type="#_x0000_t75" style="width:32.85pt;height:20.55pt" o:ole="">
            <v:imagedata r:id="rId362" o:title=""/>
          </v:shape>
          <o:OLEObject Type="Embed" ProgID="Equation.3" ShapeID="_x0000_i1106" DrawAspect="Content" ObjectID="_1793767465" r:id="rId363"/>
        </w:object>
      </w:r>
      <w:r w:rsidRPr="00691C10">
        <w:tab/>
        <w:t>Number of consecutive downlink positioning subframes</w:t>
      </w:r>
    </w:p>
    <w:p w14:paraId="45F7F67F" w14:textId="77777777" w:rsidR="00EE2D71" w:rsidRDefault="00EE2D71" w:rsidP="004E1BDB">
      <w:pPr>
        <w:pStyle w:val="EW"/>
      </w:pPr>
      <w:r w:rsidRPr="00E20F50">
        <w:rPr>
          <w:position w:val="-10"/>
        </w:rPr>
        <w:object w:dxaOrig="499" w:dyaOrig="340" w14:anchorId="6C80D50D">
          <v:shape id="_x0000_i1107" type="#_x0000_t75" style="width:25.3pt;height:17.8pt" o:ole="">
            <v:imagedata r:id="rId364" o:title=""/>
          </v:shape>
          <o:OLEObject Type="Embed" ProgID="Equation.3" ShapeID="_x0000_i1107" DrawAspect="Content" ObjectID="_1793767466" r:id="rId365"/>
        </w:object>
      </w:r>
      <w:r>
        <w:tab/>
      </w:r>
      <w:r w:rsidRPr="00260DF2">
        <w:t xml:space="preserve">Number of consecutive </w:t>
      </w:r>
      <w:r>
        <w:t>slots</w:t>
      </w:r>
      <w:r w:rsidRPr="00260DF2">
        <w:t xml:space="preserve"> in a</w:t>
      </w:r>
      <w:r>
        <w:t>n UL</w:t>
      </w:r>
      <w:r w:rsidRPr="00260DF2">
        <w:t xml:space="preserve"> resource unit for NB-IoT</w:t>
      </w:r>
    </w:p>
    <w:p w14:paraId="54B843A5" w14:textId="77777777" w:rsidR="00EE2D71" w:rsidRDefault="00EE2D71" w:rsidP="004E1BDB">
      <w:pPr>
        <w:pStyle w:val="EW"/>
      </w:pPr>
      <w:r w:rsidRPr="00E20F50">
        <w:rPr>
          <w:position w:val="-10"/>
        </w:rPr>
        <w:object w:dxaOrig="460" w:dyaOrig="340" w14:anchorId="257A325C">
          <v:shape id="_x0000_i1108" type="#_x0000_t75" style="width:24.15pt;height:17.8pt" o:ole="">
            <v:imagedata r:id="rId366" o:title=""/>
          </v:shape>
          <o:OLEObject Type="Embed" ProgID="Equation.3" ShapeID="_x0000_i1108" DrawAspect="Content" ObjectID="_1793767467" r:id="rId367"/>
        </w:object>
      </w:r>
      <w:r>
        <w:tab/>
      </w:r>
      <w:r w:rsidRPr="00260DF2">
        <w:t>Number of consecutive subcarriers in a</w:t>
      </w:r>
      <w:r>
        <w:t>n UL</w:t>
      </w:r>
      <w:r w:rsidRPr="00260DF2">
        <w:t xml:space="preserve"> resource unit for NB-IoT</w:t>
      </w:r>
    </w:p>
    <w:p w14:paraId="3C080528" w14:textId="77777777" w:rsidR="00EE2D71" w:rsidRDefault="00EE2D71" w:rsidP="004E1BDB">
      <w:pPr>
        <w:pStyle w:val="EW"/>
      </w:pPr>
      <w:r w:rsidRPr="00F07DAF">
        <w:rPr>
          <w:position w:val="-10"/>
        </w:rPr>
        <w:object w:dxaOrig="420" w:dyaOrig="340" w14:anchorId="5BEAB6C8">
          <v:shape id="_x0000_i1109" type="#_x0000_t75" style="width:20.95pt;height:17.8pt" o:ole="">
            <v:imagedata r:id="rId368" o:title=""/>
          </v:shape>
          <o:OLEObject Type="Embed" ProgID="Equation.3" ShapeID="_x0000_i1109" DrawAspect="Content" ObjectID="_1793767468" r:id="rId369"/>
        </w:object>
      </w:r>
      <w:r>
        <w:tab/>
        <w:t>Number of cyclic shifts used for PUCCH formats 1/1a/1b in a resource block with a mix of formats 1/1a/1b and 2/2a/2b</w:t>
      </w:r>
    </w:p>
    <w:p w14:paraId="1ABA9ECF" w14:textId="77777777" w:rsidR="00EE2D71" w:rsidRDefault="00EE2D71" w:rsidP="004E1BDB">
      <w:pPr>
        <w:pStyle w:val="EW"/>
      </w:pPr>
      <w:r w:rsidRPr="005A734C">
        <w:rPr>
          <w:position w:val="-10"/>
        </w:rPr>
        <w:object w:dxaOrig="400" w:dyaOrig="300" w14:anchorId="5672FBCF">
          <v:shape id="_x0000_i1110" type="#_x0000_t75" style="width:19.4pt;height:15.05pt" o:ole="">
            <v:imagedata r:id="rId370" o:title=""/>
          </v:shape>
          <o:OLEObject Type="Embed" ProgID="Equation.3" ShapeID="_x0000_i1110" DrawAspect="Content" ObjectID="_1793767469" r:id="rId371"/>
        </w:object>
      </w:r>
      <w:r>
        <w:tab/>
        <w:t>N</w:t>
      </w:r>
      <w:r w:rsidRPr="009D30DF">
        <w:t xml:space="preserve">umber of </w:t>
      </w:r>
      <w:r>
        <w:t>downlink to uplink switch</w:t>
      </w:r>
      <w:r w:rsidRPr="009D30DF">
        <w:t xml:space="preserve"> point</w:t>
      </w:r>
      <w:r>
        <w:t>s</w:t>
      </w:r>
      <w:r w:rsidRPr="009D30DF">
        <w:t xml:space="preserve"> </w:t>
      </w:r>
      <w:r>
        <w:t>with</w:t>
      </w:r>
      <w:r w:rsidRPr="009D30DF">
        <w:t xml:space="preserve">in </w:t>
      </w:r>
      <w:r>
        <w:t xml:space="preserve">the </w:t>
      </w:r>
      <w:r w:rsidRPr="009D30DF">
        <w:t>radio frame</w:t>
      </w:r>
    </w:p>
    <w:p w14:paraId="046B256C" w14:textId="77777777" w:rsidR="00EE2D71" w:rsidRDefault="00EE2D71" w:rsidP="004E1BDB">
      <w:pPr>
        <w:pStyle w:val="EW"/>
      </w:pPr>
      <w:r w:rsidRPr="00DF1798">
        <w:rPr>
          <w:rFonts w:eastAsia="MS Mincho"/>
          <w:position w:val="-10"/>
        </w:rPr>
        <w:object w:dxaOrig="859" w:dyaOrig="340" w14:anchorId="14331649">
          <v:shape id="_x0000_i1111" type="#_x0000_t75" style="width:42.35pt;height:17.8pt" o:ole="">
            <v:imagedata r:id="rId372" o:title=""/>
          </v:shape>
          <o:OLEObject Type="Embed" ProgID="Equation.3" ShapeID="_x0000_i1111" DrawAspect="Content" ObjectID="_1793767470" r:id="rId373"/>
        </w:object>
      </w:r>
      <w:r>
        <w:rPr>
          <w:rFonts w:eastAsia="MS Mincho"/>
        </w:rPr>
        <w:tab/>
      </w:r>
      <w:r>
        <w:t>Number of ECCEs in a subframe for one MPDCCH</w:t>
      </w:r>
    </w:p>
    <w:p w14:paraId="1D8758E2" w14:textId="77777777" w:rsidR="00EE2D71" w:rsidRDefault="00EE2D71" w:rsidP="004E1BDB">
      <w:pPr>
        <w:pStyle w:val="EW"/>
      </w:pPr>
      <w:r w:rsidRPr="00415E5C">
        <w:rPr>
          <w:position w:val="-4"/>
        </w:rPr>
        <w:object w:dxaOrig="320" w:dyaOrig="260" w14:anchorId="06EA9915">
          <v:shape id="_x0000_i1112" type="#_x0000_t75" style="width:13.45pt;height:11.1pt" o:ole="">
            <v:imagedata r:id="rId374" o:title=""/>
          </v:shape>
          <o:OLEObject Type="Embed" ProgID="Equation.3" ShapeID="_x0000_i1112" DrawAspect="Content" ObjectID="_1793767471" r:id="rId375"/>
        </w:object>
      </w:r>
      <w:r>
        <w:tab/>
        <w:t>N</w:t>
      </w:r>
      <w:r w:rsidRPr="00415E5C">
        <w:t xml:space="preserve">umber of elements in the set </w:t>
      </w:r>
      <w:r w:rsidRPr="00415E5C">
        <w:rPr>
          <w:position w:val="-4"/>
        </w:rPr>
        <w:object w:dxaOrig="240" w:dyaOrig="220" w14:anchorId="70FF74B2">
          <v:shape id="_x0000_i1113" type="#_x0000_t75" style="width:11.85pt;height:11.1pt" o:ole="">
            <v:imagedata r:id="rId376" o:title=""/>
          </v:shape>
          <o:OLEObject Type="Embed" ProgID="Equation.3" ShapeID="_x0000_i1113" DrawAspect="Content" ObjectID="_1793767472" r:id="rId377"/>
        </w:object>
      </w:r>
      <w:r w:rsidRPr="00415E5C">
        <w:t xml:space="preserve"> </w:t>
      </w:r>
      <w:r>
        <w:t xml:space="preserve">for subframe </w:t>
      </w:r>
      <w:r w:rsidRPr="0008430C">
        <w:rPr>
          <w:position w:val="-6"/>
        </w:rPr>
        <w:object w:dxaOrig="180" w:dyaOrig="200" w14:anchorId="132CC81A">
          <v:shape id="_x0000_i1114" type="#_x0000_t75" style="width:9.1pt;height:10.3pt" o:ole="">
            <v:imagedata r:id="rId378" o:title=""/>
          </v:shape>
          <o:OLEObject Type="Embed" ProgID="Equation.3" ShapeID="_x0000_i1114" DrawAspect="Content" ObjectID="_1793767473" r:id="rId379"/>
        </w:object>
      </w:r>
    </w:p>
    <w:p w14:paraId="599DAC7C" w14:textId="77777777" w:rsidR="00EE2D71" w:rsidRDefault="00EE2D71" w:rsidP="004E1BDB">
      <w:pPr>
        <w:pStyle w:val="EW"/>
      </w:pPr>
      <w:r w:rsidRPr="007B442C">
        <w:rPr>
          <w:position w:val="-14"/>
        </w:rPr>
        <w:object w:dxaOrig="680" w:dyaOrig="380" w14:anchorId="52A57536">
          <v:shape id="_x0000_i1115" type="#_x0000_t75" style="width:33.25pt;height:18.2pt" o:ole="">
            <v:imagedata r:id="rId380" o:title=""/>
          </v:shape>
          <o:OLEObject Type="Embed" ProgID="Equation.3" ShapeID="_x0000_i1115" DrawAspect="Content" ObjectID="_1793767474" r:id="rId381"/>
        </w:object>
      </w:r>
      <w:r>
        <w:tab/>
        <w:t xml:space="preserve">Number of </w:t>
      </w:r>
      <w:proofErr w:type="spellStart"/>
      <w:r>
        <w:t>narrowbands</w:t>
      </w:r>
      <w:proofErr w:type="spellEnd"/>
      <w:r>
        <w:t xml:space="preserve"> over which MPDCCH or PDSCH frequency hops</w:t>
      </w:r>
    </w:p>
    <w:p w14:paraId="10EEF8D3" w14:textId="77777777" w:rsidR="00EE2D71" w:rsidRDefault="00EE2D71" w:rsidP="004E1BDB">
      <w:pPr>
        <w:pStyle w:val="EW"/>
      </w:pPr>
      <w:r w:rsidRPr="001C5A80">
        <w:rPr>
          <w:position w:val="-14"/>
        </w:rPr>
        <w:object w:dxaOrig="840" w:dyaOrig="380" w14:anchorId="308E81AB">
          <v:shape id="_x0000_i1116" type="#_x0000_t75" style="width:39.15pt;height:17.8pt" o:ole="">
            <v:imagedata r:id="rId382" o:title=""/>
          </v:shape>
          <o:OLEObject Type="Embed" ProgID="Equation.3" ShapeID="_x0000_i1116" DrawAspect="Content" ObjectID="_1793767475" r:id="rId383"/>
        </w:object>
      </w:r>
      <w:r>
        <w:tab/>
        <w:t>Number of NPRACH repetitions per preamble transmission attempt</w:t>
      </w:r>
    </w:p>
    <w:p w14:paraId="3ACC8015" w14:textId="77777777" w:rsidR="00EE2D71" w:rsidRPr="00C12953" w:rsidRDefault="00EE2D71" w:rsidP="004E1BDB">
      <w:pPr>
        <w:pStyle w:val="EW"/>
      </w:pPr>
      <w:r w:rsidRPr="00C12953">
        <w:rPr>
          <w:position w:val="-14"/>
        </w:rPr>
        <w:object w:dxaOrig="540" w:dyaOrig="380" w14:anchorId="661149EC">
          <v:shape id="_x0000_i1117" type="#_x0000_t75" style="width:26.9pt;height:18.2pt" o:ole="">
            <v:imagedata r:id="rId384" o:title=""/>
          </v:shape>
          <o:OLEObject Type="Embed" ProgID="Equation.3" ShapeID="_x0000_i1117" DrawAspect="Content" ObjectID="_1793767476" r:id="rId385"/>
        </w:object>
      </w:r>
      <w:r w:rsidRPr="00C12953">
        <w:tab/>
        <w:t xml:space="preserve">Number of OFDM symbols in a downlink slot </w:t>
      </w:r>
    </w:p>
    <w:p w14:paraId="525A7FC4" w14:textId="77777777" w:rsidR="00EE2D71" w:rsidRDefault="00EE2D71" w:rsidP="004E1BDB">
      <w:pPr>
        <w:pStyle w:val="EW"/>
      </w:pPr>
      <w:r w:rsidRPr="00DF5D39">
        <w:rPr>
          <w:position w:val="-10"/>
        </w:rPr>
        <w:object w:dxaOrig="660" w:dyaOrig="300" w14:anchorId="404DC38B">
          <v:shape id="_x0000_i1118" type="#_x0000_t75" style="width:32.85pt;height:15.05pt" o:ole="">
            <v:imagedata r:id="rId386" o:title=""/>
          </v:shape>
          <o:OLEObject Type="Embed" ProgID="Equation.3" ShapeID="_x0000_i1118" DrawAspect="Content" ObjectID="_1793767477" r:id="rId387"/>
        </w:object>
      </w:r>
      <w:r>
        <w:tab/>
        <w:t>Number of PDCCHs present in a subframe</w:t>
      </w:r>
    </w:p>
    <w:p w14:paraId="74E46FBF" w14:textId="77777777" w:rsidR="00EE2D71" w:rsidRDefault="00EE2D71" w:rsidP="004E1BDB">
      <w:pPr>
        <w:pStyle w:val="EW"/>
      </w:pPr>
      <w:r w:rsidRPr="001C5A80">
        <w:rPr>
          <w:position w:val="-14"/>
        </w:rPr>
        <w:object w:dxaOrig="760" w:dyaOrig="400" w14:anchorId="0253790D">
          <v:shape id="_x0000_i1119" type="#_x0000_t75" style="width:34.8pt;height:18.6pt" o:ole="">
            <v:imagedata r:id="rId388" o:title=""/>
          </v:shape>
          <o:OLEObject Type="Embed" ProgID="Equation.3" ShapeID="_x0000_i1119" DrawAspect="Content" ObjectID="_1793767478" r:id="rId389"/>
        </w:object>
      </w:r>
      <w:r>
        <w:tab/>
        <w:t>Number of PRACH repetitions per preamble transmission attempt</w:t>
      </w:r>
    </w:p>
    <w:p w14:paraId="7A9FE1A7" w14:textId="77777777" w:rsidR="00EE2D71" w:rsidRDefault="00EE2D71" w:rsidP="004E1BDB">
      <w:pPr>
        <w:pStyle w:val="EW"/>
      </w:pPr>
      <w:r w:rsidRPr="00F50F1B">
        <w:rPr>
          <w:position w:val="-14"/>
        </w:rPr>
        <w:object w:dxaOrig="460" w:dyaOrig="380" w14:anchorId="57579B1F">
          <v:shape id="_x0000_i1120" type="#_x0000_t75" style="width:24.15pt;height:18.2pt" o:ole="">
            <v:imagedata r:id="rId390" o:title=""/>
          </v:shape>
          <o:OLEObject Type="Embed" ProgID="Equation.3" ShapeID="_x0000_i1120" DrawAspect="Content" ObjectID="_1793767479" r:id="rId391"/>
        </w:object>
      </w:r>
      <w:r>
        <w:tab/>
        <w:t>Number of reference signal sequences available for the UL resource unit size</w:t>
      </w:r>
    </w:p>
    <w:p w14:paraId="62A0B9D4" w14:textId="77777777" w:rsidR="00EE2D71" w:rsidRDefault="00EE2D71" w:rsidP="004E1BDB">
      <w:pPr>
        <w:pStyle w:val="EW"/>
      </w:pPr>
      <w:r w:rsidRPr="00526F69">
        <w:rPr>
          <w:position w:val="-10"/>
        </w:rPr>
        <w:object w:dxaOrig="720" w:dyaOrig="340" w14:anchorId="56E6E554">
          <v:shape id="_x0000_i1121" type="#_x0000_t75" style="width:37.2pt;height:17.8pt" o:ole="">
            <v:imagedata r:id="rId392" o:title=""/>
          </v:shape>
          <o:OLEObject Type="Embed" ProgID="Equation.3" ShapeID="_x0000_i1121" DrawAspect="Content" ObjectID="_1793767480" r:id="rId393"/>
        </w:object>
      </w:r>
      <w:r>
        <w:tab/>
        <w:t>Number of reference symbols per slot for PUCCH</w:t>
      </w:r>
    </w:p>
    <w:p w14:paraId="4B05E516" w14:textId="77777777" w:rsidR="00EE2D71" w:rsidRDefault="00EE2D71" w:rsidP="004E1BDB">
      <w:pPr>
        <w:pStyle w:val="EW"/>
      </w:pPr>
      <w:r w:rsidRPr="002A6774">
        <w:rPr>
          <w:position w:val="-14"/>
        </w:rPr>
        <w:object w:dxaOrig="859" w:dyaOrig="380" w14:anchorId="72F8BC07">
          <v:shape id="_x0000_i1122" type="#_x0000_t75" style="width:42.35pt;height:18.2pt" o:ole="">
            <v:imagedata r:id="rId394" o:title=""/>
          </v:shape>
          <o:OLEObject Type="Embed" ProgID="Equation.3" ShapeID="_x0000_i1122" DrawAspect="Content" ObjectID="_1793767481" r:id="rId395"/>
        </w:object>
      </w:r>
      <w:r>
        <w:tab/>
        <w:t xml:space="preserve">Number of </w:t>
      </w:r>
      <w:r w:rsidRPr="002446B8">
        <w:t>repetitions</w:t>
      </w:r>
      <w:r>
        <w:t xml:space="preserve"> of a MPDCCH transmission</w:t>
      </w:r>
    </w:p>
    <w:p w14:paraId="3C326C7C" w14:textId="77777777" w:rsidR="00EE2D71" w:rsidRDefault="00EE2D71" w:rsidP="004E1BDB">
      <w:pPr>
        <w:pStyle w:val="EW"/>
      </w:pPr>
      <w:r w:rsidRPr="00182233">
        <w:rPr>
          <w:position w:val="-14"/>
        </w:rPr>
        <w:object w:dxaOrig="720" w:dyaOrig="380" w14:anchorId="4B5243B1">
          <v:shape id="_x0000_i1123" type="#_x0000_t75" style="width:37.2pt;height:18.2pt" o:ole="">
            <v:imagedata r:id="rId396" o:title=""/>
          </v:shape>
          <o:OLEObject Type="Embed" ProgID="Equation.3" ShapeID="_x0000_i1123" DrawAspect="Content" ObjectID="_1793767482" r:id="rId397"/>
        </w:object>
      </w:r>
      <w:r>
        <w:tab/>
        <w:t>Number of repetitions of a PDSCH transmission</w:t>
      </w:r>
    </w:p>
    <w:p w14:paraId="7578B5AC" w14:textId="77777777" w:rsidR="00EE2D71" w:rsidRDefault="00EE2D71" w:rsidP="004E1BDB">
      <w:pPr>
        <w:pStyle w:val="EW"/>
      </w:pPr>
      <w:r w:rsidRPr="00182233">
        <w:rPr>
          <w:position w:val="-14"/>
        </w:rPr>
        <w:object w:dxaOrig="740" w:dyaOrig="380" w14:anchorId="2DFBAD8D">
          <v:shape id="_x0000_i1124" type="#_x0000_t75" style="width:37.2pt;height:18.2pt" o:ole="">
            <v:imagedata r:id="rId398" o:title=""/>
          </v:shape>
          <o:OLEObject Type="Embed" ProgID="Equation.3" ShapeID="_x0000_i1124" DrawAspect="Content" ObjectID="_1793767483" r:id="rId399"/>
        </w:object>
      </w:r>
      <w:r>
        <w:tab/>
        <w:t>Number of repetitions of a PUCCH transmission</w:t>
      </w:r>
    </w:p>
    <w:p w14:paraId="32DE8584" w14:textId="77777777" w:rsidR="00EE2D71" w:rsidRDefault="00EE2D71" w:rsidP="004E1BDB">
      <w:pPr>
        <w:pStyle w:val="EW"/>
      </w:pPr>
      <w:r w:rsidRPr="001A767A">
        <w:rPr>
          <w:position w:val="-14"/>
        </w:rPr>
        <w:object w:dxaOrig="720" w:dyaOrig="380" w14:anchorId="2B3DC24E">
          <v:shape id="_x0000_i1125" type="#_x0000_t75" style="width:37.2pt;height:18.2pt" o:ole="">
            <v:imagedata r:id="rId400" o:title=""/>
          </v:shape>
          <o:OLEObject Type="Embed" ProgID="Equation.3" ShapeID="_x0000_i1125" DrawAspect="Content" ObjectID="_1793767484" r:id="rId401"/>
        </w:object>
      </w:r>
      <w:r>
        <w:tab/>
        <w:t>Number of repetitions of a PUSCH transmission</w:t>
      </w:r>
    </w:p>
    <w:p w14:paraId="1DB4E083" w14:textId="77777777" w:rsidR="00EE2D71" w:rsidRPr="000C3416" w:rsidRDefault="00EE2D71" w:rsidP="004E1BDB">
      <w:pPr>
        <w:pStyle w:val="EW"/>
        <w:rPr>
          <w:lang w:eastAsia="zh-CN"/>
        </w:rPr>
      </w:pPr>
      <w:r w:rsidRPr="000C3416">
        <w:rPr>
          <w:position w:val="-10"/>
        </w:rPr>
        <w:object w:dxaOrig="840" w:dyaOrig="340" w14:anchorId="7B53FA22">
          <v:shape id="_x0000_i1126" type="#_x0000_t75" style="width:41.95pt;height:17.8pt" o:ole="">
            <v:imagedata r:id="rId402" o:title=""/>
          </v:shape>
          <o:OLEObject Type="Embed" ProgID="Equation.3" ShapeID="_x0000_i1126" DrawAspect="Content" ObjectID="_1793767485" r:id="rId403"/>
        </w:object>
      </w:r>
      <w:r>
        <w:tab/>
        <w:t>Number of repetitions of identical slots for NPUSCH</w:t>
      </w:r>
    </w:p>
    <w:p w14:paraId="2450ED65" w14:textId="77777777" w:rsidR="00EE2D71" w:rsidRDefault="00EE2D71" w:rsidP="004E1BDB">
      <w:pPr>
        <w:pStyle w:val="EW"/>
      </w:pPr>
      <w:r w:rsidRPr="002F0820">
        <w:rPr>
          <w:position w:val="-10"/>
        </w:rPr>
        <w:object w:dxaOrig="380" w:dyaOrig="300" w14:anchorId="79891723">
          <v:shape id="_x0000_i1127" type="#_x0000_t75" style="width:18.2pt;height:15.05pt" o:ole="">
            <v:imagedata r:id="rId404" o:title=""/>
          </v:shape>
          <o:OLEObject Type="Embed" ProgID="Equation.3" ShapeID="_x0000_i1127" DrawAspect="Content" ObjectID="_1793767486" r:id="rId405"/>
        </w:object>
      </w:r>
      <w:r>
        <w:tab/>
        <w:t>Number of scheduled subframes for NPDSCH transmission</w:t>
      </w:r>
    </w:p>
    <w:p w14:paraId="4FB009C4" w14:textId="77777777" w:rsidR="00EE2D71" w:rsidRDefault="00EE2D71" w:rsidP="004E1BDB">
      <w:pPr>
        <w:pStyle w:val="EW"/>
      </w:pPr>
      <w:r w:rsidRPr="00E20F50">
        <w:rPr>
          <w:position w:val="-10"/>
        </w:rPr>
        <w:object w:dxaOrig="440" w:dyaOrig="300" w14:anchorId="1B4998F2">
          <v:shape id="_x0000_i1128" type="#_x0000_t75" style="width:22.15pt;height:15.05pt" o:ole="">
            <v:imagedata r:id="rId406" o:title=""/>
          </v:shape>
          <o:OLEObject Type="Embed" ProgID="Equation.3" ShapeID="_x0000_i1128" DrawAspect="Content" ObjectID="_1793767487" r:id="rId407"/>
        </w:object>
      </w:r>
      <w:r>
        <w:tab/>
        <w:t>Number of scheduled UL resource units for NB-IoT</w:t>
      </w:r>
    </w:p>
    <w:p w14:paraId="2F738862" w14:textId="77777777" w:rsidR="00EE2D71" w:rsidRDefault="00EE2D71" w:rsidP="004E1BDB">
      <w:pPr>
        <w:pStyle w:val="EW"/>
        <w:rPr>
          <w:rFonts w:eastAsia="MS Mincho"/>
          <w:iCs/>
        </w:rPr>
      </w:pPr>
      <w:r w:rsidRPr="00CA6770">
        <w:rPr>
          <w:position w:val="-14"/>
        </w:rPr>
        <w:object w:dxaOrig="859" w:dyaOrig="400" w14:anchorId="717D3FDF">
          <v:shape id="_x0000_i1129" type="#_x0000_t75" style="width:42.35pt;height:19.4pt" o:ole="">
            <v:imagedata r:id="rId408" o:title=""/>
          </v:shape>
          <o:OLEObject Type="Embed" ProgID="Equation.3" ShapeID="_x0000_i1129" DrawAspect="Content" ObjectID="_1793767488" r:id="rId409"/>
        </w:object>
      </w:r>
      <w:r>
        <w:rPr>
          <w:rFonts w:eastAsia="MS Mincho"/>
          <w:iCs/>
        </w:rPr>
        <w:tab/>
        <w:t>N</w:t>
      </w:r>
      <w:r w:rsidRPr="00914EBB">
        <w:rPr>
          <w:rFonts w:eastAsia="MS Mincho"/>
          <w:iCs/>
        </w:rPr>
        <w:t xml:space="preserve">umber of </w:t>
      </w:r>
      <w:r>
        <w:rPr>
          <w:rFonts w:eastAsia="MS Mincho"/>
          <w:iCs/>
        </w:rPr>
        <w:t>starting sub-</w:t>
      </w:r>
      <w:r w:rsidRPr="00914EBB">
        <w:rPr>
          <w:rFonts w:eastAsia="MS Mincho"/>
          <w:iCs/>
        </w:rPr>
        <w:t xml:space="preserve">carriers allocated </w:t>
      </w:r>
      <w:r>
        <w:rPr>
          <w:rFonts w:eastAsia="MS Mincho"/>
          <w:iCs/>
        </w:rPr>
        <w:t xml:space="preserve">for </w:t>
      </w:r>
      <w:r>
        <w:rPr>
          <w:rFonts w:eastAsia="MS Mincho" w:hint="eastAsia"/>
          <w:iCs/>
        </w:rPr>
        <w:t>UE initiated</w:t>
      </w:r>
      <w:r>
        <w:rPr>
          <w:rFonts w:eastAsia="MS Mincho"/>
          <w:iCs/>
        </w:rPr>
        <w:t xml:space="preserve"> random access</w:t>
      </w:r>
    </w:p>
    <w:p w14:paraId="7E43EBD1" w14:textId="77777777" w:rsidR="00EE2D71" w:rsidRPr="00D117D3" w:rsidRDefault="00EE2D71" w:rsidP="004E1BDB">
      <w:pPr>
        <w:pStyle w:val="EW"/>
      </w:pPr>
      <w:r w:rsidRPr="005D5804">
        <w:rPr>
          <w:position w:val="-10"/>
        </w:rPr>
        <w:object w:dxaOrig="360" w:dyaOrig="300" w14:anchorId="6D08448C">
          <v:shape id="_x0000_i1130" type="#_x0000_t75" style="width:18.6pt;height:15.05pt" o:ole="">
            <v:imagedata r:id="rId410" o:title=""/>
          </v:shape>
          <o:OLEObject Type="Embed" ProgID="Equation.3" ShapeID="_x0000_i1130" DrawAspect="Content" ObjectID="_1793767489" r:id="rId411"/>
        </w:object>
      </w:r>
      <w:r>
        <w:tab/>
        <w:t>Number of sub-bands for PUSCH</w:t>
      </w:r>
      <w:r w:rsidRPr="00D117D3">
        <w:t xml:space="preserve"> frequency-hopping with predefined hopping pattern</w:t>
      </w:r>
    </w:p>
    <w:p w14:paraId="0EBAB76D" w14:textId="77777777" w:rsidR="00EE2D71" w:rsidRDefault="00EE2D71" w:rsidP="004E1BDB">
      <w:pPr>
        <w:pStyle w:val="EW"/>
        <w:rPr>
          <w:rFonts w:eastAsia="MS Mincho"/>
          <w:iCs/>
        </w:rPr>
      </w:pPr>
      <w:r w:rsidRPr="002F0820">
        <w:rPr>
          <w:position w:val="-10"/>
        </w:rPr>
        <w:object w:dxaOrig="840" w:dyaOrig="340" w14:anchorId="713A967C">
          <v:shape id="_x0000_i1131" type="#_x0000_t75" style="width:41.95pt;height:17.8pt" o:ole="">
            <v:imagedata r:id="rId412" o:title=""/>
          </v:shape>
          <o:OLEObject Type="Embed" ProgID="Equation.3" ShapeID="_x0000_i1131" DrawAspect="Content" ObjectID="_1793767490" r:id="rId413"/>
        </w:object>
      </w:r>
      <w:r>
        <w:rPr>
          <w:rFonts w:eastAsia="MS Mincho"/>
          <w:iCs/>
        </w:rPr>
        <w:tab/>
        <w:t>N</w:t>
      </w:r>
      <w:r w:rsidRPr="00914EBB">
        <w:rPr>
          <w:rFonts w:eastAsia="MS Mincho"/>
          <w:iCs/>
        </w:rPr>
        <w:t>umber of sub-carriers allocated to NPRACH</w:t>
      </w:r>
    </w:p>
    <w:p w14:paraId="2C1B85E0" w14:textId="77777777" w:rsidR="00EE2D71" w:rsidRDefault="00EE2D71" w:rsidP="004E1BDB">
      <w:pPr>
        <w:pStyle w:val="EW"/>
      </w:pPr>
      <w:r w:rsidRPr="00E20F50">
        <w:rPr>
          <w:position w:val="-10"/>
        </w:rPr>
        <w:object w:dxaOrig="440" w:dyaOrig="340" w14:anchorId="6FABF4FA">
          <v:shape id="_x0000_i1132" type="#_x0000_t75" style="width:22.15pt;height:17.8pt" o:ole="">
            <v:imagedata r:id="rId414" o:title=""/>
          </v:shape>
          <o:OLEObject Type="Embed" ProgID="Equation.3" ShapeID="_x0000_i1132" DrawAspect="Content" ObjectID="_1793767491" r:id="rId415"/>
        </w:object>
      </w:r>
      <w:r>
        <w:tab/>
        <w:t xml:space="preserve">Number of subcarriers in the </w:t>
      </w:r>
      <w:r w:rsidRPr="00C12953">
        <w:t>frequency domain</w:t>
      </w:r>
      <w:r>
        <w:t xml:space="preserve"> for NB-IoT </w:t>
      </w:r>
    </w:p>
    <w:p w14:paraId="36EB9B79" w14:textId="77777777" w:rsidR="00EE2D71" w:rsidRDefault="00EE2D71" w:rsidP="004E1BDB">
      <w:pPr>
        <w:pStyle w:val="EW"/>
      </w:pPr>
      <w:r w:rsidRPr="000A2321">
        <w:rPr>
          <w:position w:val="-12"/>
        </w:rPr>
        <w:object w:dxaOrig="499" w:dyaOrig="380" w14:anchorId="32E2043F">
          <v:shape id="_x0000_i1133" type="#_x0000_t75" style="width:25.3pt;height:18.2pt" o:ole="">
            <v:imagedata r:id="rId416" o:title=""/>
          </v:shape>
          <o:OLEObject Type="Embed" ProgID="Equation.3" ShapeID="_x0000_i1133" DrawAspect="Content" ObjectID="_1793767492" r:id="rId417"/>
        </w:object>
      </w:r>
      <w:r>
        <w:tab/>
        <w:t>Number of subframes allowed for preamble transmission within a 1024-frame interval</w:t>
      </w:r>
    </w:p>
    <w:p w14:paraId="07B8342C" w14:textId="77777777" w:rsidR="00EE2D71" w:rsidRDefault="00EE2D71" w:rsidP="004E1BDB">
      <w:pPr>
        <w:pStyle w:val="EW"/>
      </w:pPr>
      <w:r w:rsidRPr="00260DF2">
        <w:rPr>
          <w:position w:val="-14"/>
        </w:rPr>
        <w:object w:dxaOrig="600" w:dyaOrig="380" w14:anchorId="23C9AE3E">
          <v:shape id="_x0000_i1134" type="#_x0000_t75" style="width:30.05pt;height:18.2pt" o:ole="">
            <v:imagedata r:id="rId418" o:title=""/>
          </v:shape>
          <o:OLEObject Type="Embed" ProgID="Equation.3" ShapeID="_x0000_i1134" DrawAspect="Content" ObjectID="_1793767493" r:id="rId419"/>
        </w:object>
      </w:r>
      <w:r>
        <w:tab/>
      </w:r>
      <w:r w:rsidRPr="00260DF2">
        <w:t xml:space="preserve">Number of </w:t>
      </w:r>
      <w:r>
        <w:t>symbols for NPSS in a subframe</w:t>
      </w:r>
    </w:p>
    <w:p w14:paraId="40B62CD7" w14:textId="77777777" w:rsidR="00EE2D71" w:rsidRDefault="00EE2D71" w:rsidP="004E1BDB">
      <w:pPr>
        <w:pStyle w:val="EW"/>
      </w:pPr>
      <w:r w:rsidRPr="00260DF2">
        <w:rPr>
          <w:position w:val="-14"/>
        </w:rPr>
        <w:object w:dxaOrig="600" w:dyaOrig="380" w14:anchorId="0B2E53B3">
          <v:shape id="_x0000_i1135" type="#_x0000_t75" style="width:30.05pt;height:18.2pt" o:ole="">
            <v:imagedata r:id="rId420" o:title=""/>
          </v:shape>
          <o:OLEObject Type="Embed" ProgID="Equation.3" ShapeID="_x0000_i1135" DrawAspect="Content" ObjectID="_1793767494" r:id="rId421"/>
        </w:object>
      </w:r>
      <w:r>
        <w:tab/>
      </w:r>
      <w:r w:rsidRPr="00260DF2">
        <w:t xml:space="preserve">Number of </w:t>
      </w:r>
      <w:r>
        <w:t>symbols for NSSS in a subframe</w:t>
      </w:r>
    </w:p>
    <w:p w14:paraId="27E2F811" w14:textId="77777777" w:rsidR="00EE2D71" w:rsidRDefault="00EE2D71" w:rsidP="004E1BDB">
      <w:pPr>
        <w:pStyle w:val="EW"/>
      </w:pPr>
      <w:r>
        <w:rPr>
          <w:position w:val="-14"/>
        </w:rPr>
        <w:object w:dxaOrig="600" w:dyaOrig="375" w14:anchorId="0B4D9EF8">
          <v:shape id="_x0000_i1136" type="#_x0000_t75" style="width:30.05pt;height:18.2pt" o:ole="">
            <v:imagedata r:id="rId422" o:title=""/>
          </v:shape>
          <o:OLEObject Type="Embed" ProgID="Equation.3" ShapeID="_x0000_i1136" DrawAspect="Content" ObjectID="_1793767495" r:id="rId423"/>
        </w:object>
      </w:r>
      <w:r>
        <w:tab/>
        <w:t>Number of symbols in a guard period for narrowband or wideband retuning</w:t>
      </w:r>
    </w:p>
    <w:p w14:paraId="49537459" w14:textId="77777777" w:rsidR="00EE2D71" w:rsidRDefault="00EE2D71" w:rsidP="004E1BDB">
      <w:pPr>
        <w:pStyle w:val="EW"/>
      </w:pPr>
      <w:r w:rsidRPr="00B84A2B">
        <w:rPr>
          <w:position w:val="-10"/>
        </w:rPr>
        <w:object w:dxaOrig="780" w:dyaOrig="340" w14:anchorId="3BD858A0">
          <v:shape id="_x0000_i1137" type="#_x0000_t75" style="width:39.15pt;height:17.8pt" o:ole="">
            <v:imagedata r:id="rId424" o:title=""/>
          </v:shape>
          <o:OLEObject Type="Embed" ProgID="Equation.3" ShapeID="_x0000_i1137" DrawAspect="Content" ObjectID="_1793767496" r:id="rId425"/>
        </w:object>
      </w:r>
      <w:r>
        <w:tab/>
        <w:t>Number of times a PDSCH carrying SIB1-BR is transmitted over 8 radio frames</w:t>
      </w:r>
    </w:p>
    <w:p w14:paraId="21A361CF" w14:textId="77777777" w:rsidR="00EE2D71" w:rsidRPr="00C12953" w:rsidRDefault="00EE2D71" w:rsidP="004E1BDB">
      <w:pPr>
        <w:pStyle w:val="EW"/>
      </w:pPr>
      <w:r w:rsidRPr="00D36EA8">
        <w:rPr>
          <w:position w:val="-6"/>
        </w:rPr>
        <w:object w:dxaOrig="180" w:dyaOrig="200" w14:anchorId="75CCC55E">
          <v:shape id="_x0000_i1138" type="#_x0000_t75" style="width:9.1pt;height:10.3pt" o:ole="">
            <v:imagedata r:id="rId426" o:title=""/>
          </v:shape>
          <o:OLEObject Type="Embed" ProgID="Equation.3" ShapeID="_x0000_i1138" DrawAspect="Content" ObjectID="_1793767497" r:id="rId427"/>
        </w:object>
      </w:r>
      <w:r>
        <w:tab/>
        <w:t>Number of transmission layers</w:t>
      </w:r>
    </w:p>
    <w:p w14:paraId="63196785" w14:textId="77777777" w:rsidR="00EE2D71" w:rsidRDefault="00EE2D71" w:rsidP="004E1BDB">
      <w:pPr>
        <w:pStyle w:val="EW"/>
      </w:pPr>
      <w:r w:rsidRPr="00D33ECF">
        <w:rPr>
          <w:position w:val="-10"/>
        </w:rPr>
        <w:object w:dxaOrig="1020" w:dyaOrig="360" w14:anchorId="1E4AA695">
          <v:shape id="_x0000_i1139" type="#_x0000_t75" style="width:51.05pt;height:18.6pt" o:ole="">
            <v:imagedata r:id="rId428" o:title=""/>
          </v:shape>
          <o:OLEObject Type="Embed" ProgID="Equation.3" ShapeID="_x0000_i1139" DrawAspect="Content" ObjectID="_1793767498" r:id="rId429"/>
        </w:object>
      </w:r>
      <w:r>
        <w:tab/>
        <w:t>Number of VRBs configured for detecting R-PDCCH</w:t>
      </w:r>
    </w:p>
    <w:p w14:paraId="60A5455D" w14:textId="77777777" w:rsidR="00EE2D71" w:rsidRDefault="00EE2D71" w:rsidP="004E1BDB">
      <w:pPr>
        <w:pStyle w:val="EW"/>
      </w:pPr>
      <w:r w:rsidRPr="0081084F">
        <w:rPr>
          <w:position w:val="-6"/>
        </w:rPr>
        <w:object w:dxaOrig="139" w:dyaOrig="240" w14:anchorId="30E55D53">
          <v:shape id="_x0000_i1140" type="#_x0000_t75" style="width:6.35pt;height:11.85pt" o:ole="">
            <v:imagedata r:id="rId430" o:title=""/>
          </v:shape>
          <o:OLEObject Type="Embed" ProgID="Equation.3" ShapeID="_x0000_i1140" DrawAspect="Content" ObjectID="_1793767499" r:id="rId431"/>
        </w:object>
      </w:r>
      <w:r>
        <w:tab/>
        <w:t>OFDM symbol index</w:t>
      </w:r>
    </w:p>
    <w:p w14:paraId="3F62D7C7" w14:textId="77777777" w:rsidR="00EE2D71" w:rsidRDefault="00EE2D71" w:rsidP="004E1BDB">
      <w:pPr>
        <w:pStyle w:val="EW"/>
      </w:pPr>
      <w:r w:rsidRPr="0081084F">
        <w:rPr>
          <w:position w:val="-6"/>
        </w:rPr>
        <w:object w:dxaOrig="180" w:dyaOrig="260" w14:anchorId="6A39FFA8">
          <v:shape id="_x0000_i1141" type="#_x0000_t75" style="width:9.1pt;height:12.25pt" o:ole="">
            <v:imagedata r:id="rId432" o:title=""/>
          </v:shape>
          <o:OLEObject Type="Embed" ProgID="Equation.3" ShapeID="_x0000_i1141" DrawAspect="Content" ObjectID="_1793767500" r:id="rId433"/>
        </w:object>
      </w:r>
      <w:r>
        <w:tab/>
        <w:t>OFDM symbol index</w:t>
      </w:r>
    </w:p>
    <w:p w14:paraId="74C69CA7" w14:textId="77777777" w:rsidR="00EE2D71" w:rsidRDefault="00EE2D71" w:rsidP="004E1BDB">
      <w:pPr>
        <w:pStyle w:val="EW"/>
      </w:pPr>
      <w:r w:rsidRPr="00CC5E87">
        <w:rPr>
          <w:position w:val="-4"/>
        </w:rPr>
        <w:object w:dxaOrig="240" w:dyaOrig="220" w14:anchorId="1BFE4484">
          <v:shape id="_x0000_i1142" type="#_x0000_t75" style="width:11.85pt;height:11.1pt" o:ole="">
            <v:imagedata r:id="rId434" o:title=""/>
          </v:shape>
          <o:OLEObject Type="Embed" ProgID="Equation.3" ShapeID="_x0000_i1142" DrawAspect="Content" ObjectID="_1793767501" r:id="rId435"/>
        </w:object>
      </w:r>
      <w:r>
        <w:tab/>
      </w:r>
      <w:r w:rsidRPr="00600209">
        <w:t>PDSCH-to-ACK/NACK timing association set</w:t>
      </w:r>
    </w:p>
    <w:p w14:paraId="02749906" w14:textId="77777777" w:rsidR="00EE2D71" w:rsidRDefault="00EE2D71" w:rsidP="004E1BDB">
      <w:pPr>
        <w:pStyle w:val="EW"/>
      </w:pPr>
      <w:r w:rsidRPr="0078395E">
        <w:rPr>
          <w:position w:val="-14"/>
        </w:rPr>
        <w:object w:dxaOrig="840" w:dyaOrig="340" w14:anchorId="04973640">
          <v:shape id="_x0000_i1143" type="#_x0000_t75" style="width:41.95pt;height:17.8pt" o:ole="">
            <v:imagedata r:id="rId436" o:title=""/>
          </v:shape>
          <o:OLEObject Type="Embed" ProgID="Equation.3" ShapeID="_x0000_i1143" DrawAspect="Content" ObjectID="_1793767502" r:id="rId437"/>
        </w:object>
      </w:r>
      <w:r>
        <w:tab/>
        <w:t xml:space="preserve">Periodicity for NPDSCH/NPDCCH gaps </w:t>
      </w:r>
    </w:p>
    <w:p w14:paraId="5AB4C6C9" w14:textId="77777777" w:rsidR="00EE2D71" w:rsidRDefault="00EE2D71" w:rsidP="004E1BDB">
      <w:pPr>
        <w:pStyle w:val="EW"/>
      </w:pPr>
      <w:r w:rsidRPr="00D36EA8">
        <w:rPr>
          <w:position w:val="-10"/>
        </w:rPr>
        <w:object w:dxaOrig="420" w:dyaOrig="340" w14:anchorId="75F99B33">
          <v:shape id="_x0000_i1144" type="#_x0000_t75" style="width:20.95pt;height:17.8pt" o:ole="">
            <v:imagedata r:id="rId438" o:title=""/>
          </v:shape>
          <o:OLEObject Type="Embed" ProgID="Equation.3" ShapeID="_x0000_i1144" DrawAspect="Content" ObjectID="_1793767503" r:id="rId439"/>
        </w:object>
      </w:r>
      <w:r>
        <w:tab/>
        <w:t xml:space="preserve">Physical layer </w:t>
      </w:r>
      <w:proofErr w:type="spellStart"/>
      <w:r>
        <w:t>sidelink</w:t>
      </w:r>
      <w:proofErr w:type="spellEnd"/>
      <w:r>
        <w:t xml:space="preserve"> synchronization identity</w:t>
      </w:r>
    </w:p>
    <w:p w14:paraId="0DDFBAA0" w14:textId="061FD4B1" w:rsidR="00EE2D71" w:rsidRPr="00B56231" w:rsidRDefault="00EE2D71" w:rsidP="004E1BDB">
      <w:pPr>
        <w:pStyle w:val="EW"/>
      </w:pPr>
      <w:r w:rsidRPr="00B56231">
        <w:rPr>
          <w:position w:val="-10"/>
        </w:rPr>
        <w:object w:dxaOrig="420" w:dyaOrig="300" w14:anchorId="3FDE7B1C">
          <v:shape id="_x0000_i1145" type="#_x0000_t75" style="width:22.15pt;height:15.05pt" o:ole="">
            <v:imagedata r:id="rId440" o:title=""/>
          </v:shape>
          <o:OLEObject Type="Embed" ProgID="Equation.3" ShapeID="_x0000_i1145" DrawAspect="Content" ObjectID="_1793767504" r:id="rId441"/>
        </w:object>
      </w:r>
      <w:r w:rsidRPr="00B56231">
        <w:tab/>
        <w:t>PN sequenc</w:t>
      </w:r>
      <w:r w:rsidR="00294FA0">
        <w:t>e</w:t>
      </w:r>
    </w:p>
    <w:p w14:paraId="5B074DD6" w14:textId="77777777" w:rsidR="00EE2D71" w:rsidRDefault="00EE2D71" w:rsidP="004E1BDB">
      <w:pPr>
        <w:pStyle w:val="EW"/>
      </w:pPr>
      <w:r w:rsidRPr="00D36EA8">
        <w:rPr>
          <w:position w:val="-10"/>
        </w:rPr>
        <w:object w:dxaOrig="499" w:dyaOrig="340" w14:anchorId="5525B132">
          <v:shape id="_x0000_i1146" type="#_x0000_t75" style="width:25.3pt;height:17.8pt" o:ole="">
            <v:imagedata r:id="rId442" o:title=""/>
          </v:shape>
          <o:OLEObject Type="Embed" ProgID="Equation.3" ShapeID="_x0000_i1146" DrawAspect="Content" ObjectID="_1793767505" r:id="rId443"/>
        </w:object>
      </w:r>
      <w:r>
        <w:tab/>
        <w:t>Positioning reference signal identity</w:t>
      </w:r>
    </w:p>
    <w:p w14:paraId="4241F00C" w14:textId="77777777" w:rsidR="00EE2D71" w:rsidRDefault="00EE2D71" w:rsidP="004E1BDB">
      <w:pPr>
        <w:pStyle w:val="EW"/>
      </w:pPr>
      <w:r w:rsidRPr="00E501C3">
        <w:rPr>
          <w:position w:val="-14"/>
        </w:rPr>
        <w:object w:dxaOrig="700" w:dyaOrig="380" w14:anchorId="220BA4B5">
          <v:shape id="_x0000_i1147" type="#_x0000_t75" style="width:34.8pt;height:18.2pt" o:ole="">
            <v:imagedata r:id="rId444" o:title=""/>
          </v:shape>
          <o:OLEObject Type="Embed" ProgID="Equation.3" ShapeID="_x0000_i1147" DrawAspect="Content" ObjectID="_1793767506" r:id="rId445"/>
        </w:object>
      </w:r>
      <w:r>
        <w:tab/>
        <w:t>PRACH frequency hopping offset, expressed as a number of resource blocks</w:t>
      </w:r>
      <w:r w:rsidRPr="00C12953">
        <w:t xml:space="preserve"> </w:t>
      </w:r>
    </w:p>
    <w:p w14:paraId="76A2C603" w14:textId="77777777" w:rsidR="00EE2D71" w:rsidRDefault="00EE2D71" w:rsidP="004E1BDB">
      <w:pPr>
        <w:pStyle w:val="EW"/>
        <w:rPr>
          <w:lang w:eastAsia="zh-CN"/>
        </w:rPr>
      </w:pPr>
      <w:r w:rsidRPr="00D34809">
        <w:rPr>
          <w:position w:val="-10"/>
        </w:rPr>
        <w:object w:dxaOrig="380" w:dyaOrig="300" w14:anchorId="33BA698E">
          <v:shape id="_x0000_i1148" type="#_x0000_t75" style="width:18.2pt;height:15.05pt" o:ole="">
            <v:imagedata r:id="rId446" o:title=""/>
          </v:shape>
          <o:OLEObject Type="Embed" ProgID="Equation.3" ShapeID="_x0000_i1148" DrawAspect="Content" ObjectID="_1793767507" r:id="rId447"/>
        </w:object>
      </w:r>
      <w:r>
        <w:tab/>
        <w:t>PRACH resource frequency index</w:t>
      </w:r>
      <w:r>
        <w:rPr>
          <w:rFonts w:hint="eastAsia"/>
          <w:lang w:eastAsia="zh-CN"/>
        </w:rPr>
        <w:t xml:space="preserve"> within the considered time</w:t>
      </w:r>
      <w:r>
        <w:rPr>
          <w:lang w:eastAsia="zh-CN"/>
        </w:rPr>
        <w:t>-</w:t>
      </w:r>
      <w:r>
        <w:rPr>
          <w:rFonts w:hint="eastAsia"/>
          <w:lang w:eastAsia="zh-CN"/>
        </w:rPr>
        <w:t>domain location</w:t>
      </w:r>
    </w:p>
    <w:p w14:paraId="5D935022" w14:textId="77777777" w:rsidR="00EE2D71" w:rsidRDefault="00EE2D71" w:rsidP="004E1BDB">
      <w:pPr>
        <w:pStyle w:val="EW"/>
      </w:pPr>
      <w:r w:rsidRPr="00173B6F">
        <w:rPr>
          <w:position w:val="-10"/>
        </w:rPr>
        <w:object w:dxaOrig="720" w:dyaOrig="340" w14:anchorId="11703019">
          <v:shape id="_x0000_i1149" type="#_x0000_t75" style="width:37.2pt;height:17.8pt" o:ole="">
            <v:imagedata r:id="rId448" o:title=""/>
          </v:shape>
          <o:OLEObject Type="Embed" ProgID="Equation.3" ShapeID="_x0000_i1149" DrawAspect="Content" ObjectID="_1793767508" r:id="rId449"/>
        </w:object>
      </w:r>
      <w:r>
        <w:tab/>
        <w:t>PRACH starting subframe periodicity</w:t>
      </w:r>
    </w:p>
    <w:p w14:paraId="065E568B" w14:textId="77777777" w:rsidR="00EE2D71" w:rsidRPr="00B56231" w:rsidRDefault="00EE2D71" w:rsidP="004E1BDB">
      <w:pPr>
        <w:pStyle w:val="EW"/>
      </w:pPr>
      <w:r w:rsidRPr="00B56231">
        <w:rPr>
          <w:position w:val="-6"/>
        </w:rPr>
        <w:object w:dxaOrig="260" w:dyaOrig="240" w14:anchorId="39560E0A">
          <v:shape id="_x0000_i1150" type="#_x0000_t75" style="width:13.85pt;height:12.25pt" o:ole="">
            <v:imagedata r:id="rId450" o:title=""/>
          </v:shape>
          <o:OLEObject Type="Embed" ProgID="Equation.3" ShapeID="_x0000_i1150" DrawAspect="Content" ObjectID="_1793767509" r:id="rId451"/>
        </w:object>
      </w:r>
      <w:r w:rsidRPr="00B56231">
        <w:tab/>
        <w:t>Precoding matrix for spatial multiplexing</w:t>
      </w:r>
    </w:p>
    <w:p w14:paraId="6C2ACF8F" w14:textId="77777777" w:rsidR="00EE2D71" w:rsidRPr="00C12953" w:rsidRDefault="00EE2D71" w:rsidP="004E1BDB">
      <w:pPr>
        <w:pStyle w:val="EW"/>
      </w:pPr>
      <w:r w:rsidRPr="00C12953">
        <w:rPr>
          <w:position w:val="-10"/>
        </w:rPr>
        <w:object w:dxaOrig="240" w:dyaOrig="300" w14:anchorId="3565674E">
          <v:shape id="_x0000_i1151" type="#_x0000_t75" style="width:11.1pt;height:15.05pt" o:ole="">
            <v:imagedata r:id="rId452" o:title=""/>
          </v:shape>
          <o:OLEObject Type="Embed" ProgID="Equation.3" ShapeID="_x0000_i1151" DrawAspect="Content" ObjectID="_1793767510" r:id="rId453"/>
        </w:object>
      </w:r>
      <w:r w:rsidRPr="00C12953">
        <w:tab/>
        <w:t>Radio frame duration</w:t>
      </w:r>
    </w:p>
    <w:p w14:paraId="0C8EC489" w14:textId="77777777" w:rsidR="00EE2D71" w:rsidRDefault="00EE2D71" w:rsidP="004E1BDB">
      <w:pPr>
        <w:pStyle w:val="EW"/>
      </w:pPr>
      <w:r w:rsidRPr="008C42D9">
        <w:rPr>
          <w:position w:val="-10"/>
        </w:rPr>
        <w:object w:dxaOrig="340" w:dyaOrig="340" w14:anchorId="3A1151CC">
          <v:shape id="_x0000_i1152" type="#_x0000_t75" style="width:17.8pt;height:17.8pt" o:ole="">
            <v:imagedata r:id="rId454" o:title=""/>
          </v:shape>
          <o:OLEObject Type="Embed" ProgID="Equation.3" ShapeID="_x0000_i1152" DrawAspect="Content" ObjectID="_1793767511" r:id="rId455"/>
        </w:object>
      </w:r>
      <w:r>
        <w:tab/>
      </w:r>
      <w:r>
        <w:rPr>
          <w:rFonts w:hint="eastAsia"/>
          <w:lang w:eastAsia="zh-CN"/>
        </w:rPr>
        <w:t>Radio f</w:t>
      </w:r>
      <w:r>
        <w:t>rame</w:t>
      </w:r>
      <w:r>
        <w:rPr>
          <w:rFonts w:hint="eastAsia"/>
          <w:lang w:eastAsia="zh-CN"/>
        </w:rPr>
        <w:t xml:space="preserve"> indicator</w:t>
      </w:r>
      <w:r>
        <w:t xml:space="preserve"> index of PRACH opportunity</w:t>
      </w:r>
    </w:p>
    <w:p w14:paraId="6C502CF4" w14:textId="77777777" w:rsidR="00EE2D71" w:rsidRPr="0057685B" w:rsidRDefault="00EE2D71" w:rsidP="004E1BDB">
      <w:pPr>
        <w:pStyle w:val="EW"/>
      </w:pPr>
      <w:r w:rsidRPr="0057685B">
        <w:rPr>
          <w:position w:val="-10"/>
        </w:rPr>
        <w:object w:dxaOrig="620" w:dyaOrig="300" w14:anchorId="73D48738">
          <v:shape id="_x0000_i1153" type="#_x0000_t75" style="width:31.25pt;height:15.05pt" o:ole="" fillcolor="window">
            <v:imagedata r:id="rId456" o:title=""/>
          </v:shape>
          <o:OLEObject Type="Embed" ProgID="Equation.3" ShapeID="_x0000_i1153" DrawAspect="Content" ObjectID="_1793767512" r:id="rId457"/>
        </w:object>
      </w:r>
      <w:r w:rsidRPr="0057685B">
        <w:tab/>
        <w:t xml:space="preserve">represents a random normal (Gaussian) distribution with mean </w:t>
      </w:r>
      <w:r w:rsidRPr="0057685B">
        <w:rPr>
          <w:i/>
        </w:rPr>
        <w:t>a</w:t>
      </w:r>
      <w:r w:rsidRPr="0057685B">
        <w:t xml:space="preserve"> and variance </w:t>
      </w:r>
      <w:r w:rsidRPr="0057685B">
        <w:rPr>
          <w:i/>
        </w:rPr>
        <w:t>b</w:t>
      </w:r>
      <w:r w:rsidRPr="0057685B">
        <w:t>.</w:t>
      </w:r>
    </w:p>
    <w:p w14:paraId="444BD7D9" w14:textId="77777777" w:rsidR="00EE2D71" w:rsidRPr="00C12953" w:rsidRDefault="00EE2D71" w:rsidP="004E1BDB">
      <w:pPr>
        <w:pStyle w:val="EW"/>
      </w:pPr>
      <w:r w:rsidRPr="00DF5D39">
        <w:rPr>
          <w:position w:val="-10"/>
        </w:rPr>
        <w:object w:dxaOrig="460" w:dyaOrig="300" w14:anchorId="0C328AF1">
          <v:shape id="_x0000_i1154" type="#_x0000_t75" style="width:24.15pt;height:15.05pt" o:ole="">
            <v:imagedata r:id="rId458" o:title=""/>
          </v:shape>
          <o:OLEObject Type="Embed" ProgID="Equation.3" ShapeID="_x0000_i1154" DrawAspect="Content" ObjectID="_1793767513" r:id="rId459"/>
        </w:object>
      </w:r>
      <w:r>
        <w:tab/>
        <w:t xml:space="preserve">Resource element with frequency-domain index </w:t>
      </w:r>
      <w:r w:rsidRPr="00DF5D39">
        <w:rPr>
          <w:position w:val="-6"/>
        </w:rPr>
        <w:object w:dxaOrig="180" w:dyaOrig="260" w14:anchorId="0A08F8CD">
          <v:shape id="_x0000_i1155" type="#_x0000_t75" style="width:9.1pt;height:12.25pt" o:ole="">
            <v:imagedata r:id="rId460" o:title=""/>
          </v:shape>
          <o:OLEObject Type="Embed" ProgID="Equation.3" ShapeID="_x0000_i1155" DrawAspect="Content" ObjectID="_1793767514" r:id="rId461"/>
        </w:object>
      </w:r>
      <w:r>
        <w:t xml:space="preserve"> and time-domain index </w:t>
      </w:r>
      <w:r w:rsidRPr="00DF5D39">
        <w:rPr>
          <w:position w:val="-6"/>
        </w:rPr>
        <w:object w:dxaOrig="139" w:dyaOrig="260" w14:anchorId="153D7B42">
          <v:shape id="_x0000_i1156" type="#_x0000_t75" style="width:6.35pt;height:12.25pt" o:ole="">
            <v:imagedata r:id="rId284" o:title=""/>
          </v:shape>
          <o:OLEObject Type="Embed" ProgID="Equation.3" ShapeID="_x0000_i1156" DrawAspect="Content" ObjectID="_1793767515" r:id="rId462"/>
        </w:object>
      </w:r>
    </w:p>
    <w:p w14:paraId="2CA4758D" w14:textId="16F7BFB3" w:rsidR="00EE2D71" w:rsidRPr="00B56231" w:rsidRDefault="00EE2D71" w:rsidP="004E1BDB">
      <w:pPr>
        <w:pStyle w:val="EW"/>
      </w:pPr>
      <w:r w:rsidRPr="00B56231">
        <w:rPr>
          <w:position w:val="-14"/>
        </w:rPr>
        <w:object w:dxaOrig="680" w:dyaOrig="340" w14:anchorId="72AE61F3">
          <v:shape id="_x0000_i1157" type="#_x0000_t75" style="width:33.25pt;height:18.2pt" o:ole="">
            <v:imagedata r:id="rId463" o:title=""/>
          </v:shape>
          <o:OLEObject Type="Embed" ProgID="Equation.3" ShapeID="_x0000_i1157" DrawAspect="Content" ObjectID="_1793767516" r:id="rId464"/>
        </w:object>
      </w:r>
      <w:r w:rsidRPr="00B56231">
        <w:tab/>
        <w:t xml:space="preserve">Resource element with frequency-domain index </w:t>
      </w:r>
      <w:r w:rsidRPr="00B56231">
        <w:rPr>
          <w:position w:val="-6"/>
        </w:rPr>
        <w:object w:dxaOrig="180" w:dyaOrig="260" w14:anchorId="26F0925A">
          <v:shape id="_x0000_i1158" type="#_x0000_t75" style="width:8.7pt;height:13.85pt" o:ole="">
            <v:imagedata r:id="rId460" o:title=""/>
          </v:shape>
          <o:OLEObject Type="Embed" ProgID="Equation.3" ShapeID="_x0000_i1158" DrawAspect="Content" ObjectID="_1793767517" r:id="rId465"/>
        </w:object>
      </w:r>
      <w:r w:rsidRPr="00B56231">
        <w:t xml:space="preserve"> and time-domain index </w:t>
      </w:r>
      <w:r w:rsidRPr="00B56231">
        <w:rPr>
          <w:position w:val="-6"/>
        </w:rPr>
        <w:object w:dxaOrig="139" w:dyaOrig="260" w14:anchorId="762B4FE6">
          <v:shape id="_x0000_i1159" type="#_x0000_t75" style="width:6.35pt;height:13.85pt" o:ole="">
            <v:imagedata r:id="rId284" o:title=""/>
          </v:shape>
          <o:OLEObject Type="Embed" ProgID="Equation.3" ShapeID="_x0000_i1159" DrawAspect="Content" ObjectID="_1793767518" r:id="rId466"/>
        </w:object>
      </w:r>
      <w:r w:rsidRPr="00B56231">
        <w:t xml:space="preserve"> for antenna port </w:t>
      </w:r>
      <w:bookmarkStart w:id="1" w:name="_Hlk530176406"/>
      <m:oMath>
        <m:r>
          <w:rPr>
            <w:rFonts w:ascii="Cambria Math" w:hAnsi="Cambria Math"/>
          </w:rPr>
          <m:t>p</m:t>
        </m:r>
      </m:oMath>
      <w:bookmarkEnd w:id="1"/>
      <w:r w:rsidRPr="00B56231">
        <w:t xml:space="preserve"> and subcarrier spacing configuration </w:t>
      </w:r>
      <m:oMath>
        <m:r>
          <w:rPr>
            <w:rFonts w:ascii="Cambria Math" w:eastAsia="Batang" w:hAnsi="Cambria Math"/>
          </w:rPr>
          <m:t>μ</m:t>
        </m:r>
      </m:oMath>
    </w:p>
    <w:p w14:paraId="3C3E7445" w14:textId="77777777" w:rsidR="00EE2D71" w:rsidRDefault="00EE2D71" w:rsidP="004E1BDB">
      <w:pPr>
        <w:pStyle w:val="EW"/>
      </w:pPr>
      <w:r w:rsidRPr="0080359A">
        <w:rPr>
          <w:position w:val="-10"/>
        </w:rPr>
        <w:object w:dxaOrig="660" w:dyaOrig="340" w14:anchorId="76A51626">
          <v:shape id="_x0000_i1160" type="#_x0000_t75" style="width:32.85pt;height:17.8pt" o:ole="">
            <v:imagedata r:id="rId467" o:title=""/>
          </v:shape>
          <o:OLEObject Type="Embed" ProgID="Equation.3" ShapeID="_x0000_i1160" DrawAspect="Content" ObjectID="_1793767519" r:id="rId468"/>
        </w:object>
      </w:r>
      <w:r>
        <w:tab/>
        <w:t>Resource index for PUCCH format 3</w:t>
      </w:r>
    </w:p>
    <w:p w14:paraId="42FF50EF" w14:textId="08C0FBB4" w:rsidR="00EE2D71" w:rsidRDefault="00EE2D71" w:rsidP="004E1BDB">
      <w:pPr>
        <w:pStyle w:val="EW"/>
      </w:pPr>
      <w:r w:rsidRPr="00DB6571">
        <w:rPr>
          <w:position w:val="-12"/>
        </w:rPr>
        <w:object w:dxaOrig="720" w:dyaOrig="380" w14:anchorId="364FA9B7">
          <v:shape id="_x0000_i1161" type="#_x0000_t75" style="width:36pt;height:18.2pt" o:ole="">
            <v:imagedata r:id="rId469" o:title=""/>
          </v:shape>
          <o:OLEObject Type="Embed" ProgID="Equation.3" ShapeID="_x0000_i1161" DrawAspect="Content" ObjectID="_1793767520" r:id="rId470"/>
        </w:object>
      </w:r>
      <w:r>
        <w:tab/>
        <w:t>Resource index for PUCCH format</w:t>
      </w:r>
      <w:r w:rsidRPr="004156FE">
        <w:t xml:space="preserve"> </w:t>
      </w:r>
      <w:r>
        <w:t xml:space="preserve">3 using antenna port </w:t>
      </w:r>
      <w:r>
        <w:rPr>
          <w:i/>
        </w:rPr>
        <w:t>p</w:t>
      </w:r>
    </w:p>
    <w:p w14:paraId="57D0C0CE" w14:textId="77777777" w:rsidR="00EE2D71" w:rsidRDefault="00EE2D71" w:rsidP="004E1BDB">
      <w:pPr>
        <w:pStyle w:val="EW"/>
      </w:pPr>
      <w:r w:rsidRPr="00CC75EB">
        <w:rPr>
          <w:position w:val="-10"/>
        </w:rPr>
        <w:object w:dxaOrig="660" w:dyaOrig="340" w14:anchorId="292E9957">
          <v:shape id="_x0000_i1162" type="#_x0000_t75" style="width:32.85pt;height:17.8pt" o:ole="">
            <v:imagedata r:id="rId471" o:title=""/>
          </v:shape>
          <o:OLEObject Type="Embed" ProgID="Equation.3" ShapeID="_x0000_i1162" DrawAspect="Content" ObjectID="_1793767521" r:id="rId472"/>
        </w:object>
      </w:r>
      <w:r>
        <w:tab/>
        <w:t>Resource index for PUCCH formats 1/1a/1b</w:t>
      </w:r>
    </w:p>
    <w:p w14:paraId="7E8192D2" w14:textId="6E84E7DA" w:rsidR="00EE2D71" w:rsidRDefault="00EE2D71" w:rsidP="004E1BDB">
      <w:pPr>
        <w:pStyle w:val="EW"/>
      </w:pPr>
      <w:r w:rsidRPr="0061231C">
        <w:rPr>
          <w:position w:val="-14"/>
        </w:rPr>
        <w:object w:dxaOrig="800" w:dyaOrig="400" w14:anchorId="7BBD597F">
          <v:shape id="_x0000_i1163" type="#_x0000_t75" style="width:39.15pt;height:19.8pt" o:ole="">
            <v:imagedata r:id="rId473" o:title=""/>
          </v:shape>
          <o:OLEObject Type="Embed" ProgID="Equation.3" ShapeID="_x0000_i1163" DrawAspect="Content" ObjectID="_1793767522" r:id="rId474"/>
        </w:object>
      </w:r>
      <w:r>
        <w:tab/>
      </w:r>
      <w:r w:rsidRPr="004156FE">
        <w:t>Resource index for PUCCH formats 1/1a/1b</w:t>
      </w:r>
      <w:r>
        <w:t xml:space="preserve"> for subframe index </w:t>
      </w:r>
      <w:proofErr w:type="spellStart"/>
      <w:r>
        <w:rPr>
          <w:i/>
        </w:rPr>
        <w:t>i</w:t>
      </w:r>
      <w:proofErr w:type="spellEnd"/>
    </w:p>
    <w:p w14:paraId="4BEA8962" w14:textId="7BBF90A0" w:rsidR="00EE2D71" w:rsidRDefault="00EE2D71" w:rsidP="004E1BDB">
      <w:pPr>
        <w:pStyle w:val="EW"/>
      </w:pPr>
      <w:r w:rsidRPr="009373D5">
        <w:rPr>
          <w:position w:val="-12"/>
        </w:rPr>
        <w:object w:dxaOrig="720" w:dyaOrig="400" w14:anchorId="2A1F5480">
          <v:shape id="_x0000_i1164" type="#_x0000_t75" style="width:36pt;height:19.8pt" o:ole="">
            <v:imagedata r:id="rId475" o:title=""/>
          </v:shape>
          <o:OLEObject Type="Embed" ProgID="Equation.3" ShapeID="_x0000_i1164" DrawAspect="Content" ObjectID="_1793767523" r:id="rId476"/>
        </w:object>
      </w:r>
      <w:r>
        <w:tab/>
      </w:r>
      <w:r w:rsidRPr="004156FE">
        <w:t>Resource index for PUCCH formats 1/1a/1b</w:t>
      </w:r>
      <w:r>
        <w:t xml:space="preserve"> using antenna port </w:t>
      </w:r>
      <w:r>
        <w:rPr>
          <w:i/>
        </w:rPr>
        <w:t>p</w:t>
      </w:r>
    </w:p>
    <w:p w14:paraId="7FA5619E" w14:textId="77777777" w:rsidR="00EE2D71" w:rsidRDefault="00EE2D71" w:rsidP="004E1BDB">
      <w:pPr>
        <w:pStyle w:val="EW"/>
      </w:pPr>
      <w:r w:rsidRPr="00B66B90">
        <w:rPr>
          <w:position w:val="-10"/>
        </w:rPr>
        <w:object w:dxaOrig="660" w:dyaOrig="340" w14:anchorId="0EF9739E">
          <v:shape id="_x0000_i1165" type="#_x0000_t75" style="width:32.85pt;height:17.8pt" o:ole="">
            <v:imagedata r:id="rId477" o:title=""/>
          </v:shape>
          <o:OLEObject Type="Embed" ProgID="Equation.3" ShapeID="_x0000_i1165" DrawAspect="Content" ObjectID="_1793767524" r:id="rId478"/>
        </w:object>
      </w:r>
      <w:r>
        <w:tab/>
        <w:t>Resource index for PUCCH formats 2/2a/2b</w:t>
      </w:r>
    </w:p>
    <w:p w14:paraId="069EF59E" w14:textId="77777777" w:rsidR="00EE2D71" w:rsidRDefault="00EE2D71" w:rsidP="004E1BDB">
      <w:pPr>
        <w:pStyle w:val="EW"/>
      </w:pPr>
      <w:r w:rsidRPr="009373D5">
        <w:rPr>
          <w:position w:val="-6"/>
        </w:rPr>
        <w:object w:dxaOrig="139" w:dyaOrig="240" w14:anchorId="12D521F5">
          <v:shape id="_x0000_i1166" type="#_x0000_t75" style="width:6.35pt;height:11.85pt" o:ole="">
            <v:imagedata r:id="rId479" o:title=""/>
          </v:shape>
          <o:OLEObject Type="Embed" ProgID="Equation.3" ShapeID="_x0000_i1166" DrawAspect="Content" ObjectID="_1793767525" r:id="rId480"/>
        </w:object>
      </w:r>
      <w:r>
        <w:tab/>
        <w:t>R-PDCCH aggregation element index</w:t>
      </w:r>
    </w:p>
    <w:p w14:paraId="1B4174C2" w14:textId="77777777" w:rsidR="00EE2D71" w:rsidRDefault="00EE2D71" w:rsidP="004E1BDB">
      <w:pPr>
        <w:pStyle w:val="EW"/>
      </w:pPr>
      <w:r w:rsidRPr="000D1F27">
        <w:rPr>
          <w:position w:val="-6"/>
        </w:rPr>
        <w:object w:dxaOrig="220" w:dyaOrig="200" w14:anchorId="15847844">
          <v:shape id="_x0000_i1167" type="#_x0000_t75" style="width:11.1pt;height:10.3pt" o:ole="">
            <v:imagedata r:id="rId481" o:title=""/>
          </v:shape>
          <o:OLEObject Type="Embed" ProgID="Equation.3" ShapeID="_x0000_i1167" DrawAspect="Content" ObjectID="_1793767526" r:id="rId482"/>
        </w:object>
      </w:r>
      <w:r>
        <w:tab/>
        <w:t>R-PDCCH candidate index</w:t>
      </w:r>
    </w:p>
    <w:p w14:paraId="3928FF75" w14:textId="77777777" w:rsidR="00EE2D71" w:rsidRDefault="00EE2D71" w:rsidP="004E1BDB">
      <w:pPr>
        <w:pStyle w:val="EW"/>
      </w:pPr>
      <w:r w:rsidRPr="00C12953">
        <w:rPr>
          <w:position w:val="-10"/>
        </w:rPr>
        <w:object w:dxaOrig="720" w:dyaOrig="340" w14:anchorId="16068E64">
          <v:shape id="_x0000_i1168" type="#_x0000_t75" style="width:37.2pt;height:17.8pt" o:ole="">
            <v:imagedata r:id="rId483" o:title=""/>
          </v:shape>
          <o:OLEObject Type="Embed" ProgID="Equation.3" ShapeID="_x0000_i1168" DrawAspect="Content" ObjectID="_1793767527" r:id="rId484"/>
        </w:object>
      </w:r>
      <w:r w:rsidRPr="00C12953">
        <w:tab/>
        <w:t xml:space="preserve">Scheduled bandwidth for </w:t>
      </w:r>
      <w:r>
        <w:t>PSSCH</w:t>
      </w:r>
      <w:r w:rsidRPr="00C12953">
        <w:t xml:space="preserve"> transmission, expressed as a number of subcarriers </w:t>
      </w:r>
    </w:p>
    <w:p w14:paraId="74DD0231" w14:textId="77777777" w:rsidR="00EE2D71" w:rsidRDefault="00EE2D71" w:rsidP="004E1BDB">
      <w:pPr>
        <w:pStyle w:val="EW"/>
      </w:pPr>
      <w:r w:rsidRPr="00C12953">
        <w:rPr>
          <w:position w:val="-10"/>
        </w:rPr>
        <w:object w:dxaOrig="720" w:dyaOrig="340" w14:anchorId="149142F6">
          <v:shape id="_x0000_i1169" type="#_x0000_t75" style="width:37.2pt;height:17.8pt" o:ole="">
            <v:imagedata r:id="rId485" o:title=""/>
          </v:shape>
          <o:OLEObject Type="Embed" ProgID="Equation.3" ShapeID="_x0000_i1169" DrawAspect="Content" ObjectID="_1793767528" r:id="rId486"/>
        </w:object>
      </w:r>
      <w:r>
        <w:tab/>
      </w:r>
      <w:r w:rsidRPr="00C12953">
        <w:t xml:space="preserve">Scheduled bandwidth for </w:t>
      </w:r>
      <w:r>
        <w:t>PSSCH</w:t>
      </w:r>
      <w:r w:rsidRPr="00C12953">
        <w:t xml:space="preserve"> transmission, expressed as a number of </w:t>
      </w:r>
      <w:r>
        <w:t>resource blocks</w:t>
      </w:r>
    </w:p>
    <w:p w14:paraId="5DAA1812" w14:textId="77777777" w:rsidR="00EE2D71" w:rsidRDefault="00EE2D71" w:rsidP="004E1BDB">
      <w:pPr>
        <w:pStyle w:val="EW"/>
      </w:pPr>
      <w:r w:rsidRPr="00E371E1">
        <w:rPr>
          <w:position w:val="-10"/>
        </w:rPr>
        <w:object w:dxaOrig="859" w:dyaOrig="340" w14:anchorId="23C2866D">
          <v:shape id="_x0000_i1170" type="#_x0000_t75" style="width:42.35pt;height:17.8pt" o:ole="">
            <v:imagedata r:id="rId487" o:title=""/>
          </v:shape>
          <o:OLEObject Type="Embed" ProgID="Equation.3" ShapeID="_x0000_i1170" DrawAspect="Content" ObjectID="_1793767529" r:id="rId488"/>
        </w:object>
      </w:r>
      <w:r>
        <w:tab/>
      </w:r>
      <w:r w:rsidRPr="00C12953">
        <w:t xml:space="preserve">Scheduled bandwidth for uplink </w:t>
      </w:r>
      <w:r>
        <w:t xml:space="preserve">NPUSCH </w:t>
      </w:r>
      <w:r w:rsidRPr="00C12953">
        <w:t>transmission, expressed as a number of subcarriers</w:t>
      </w:r>
    </w:p>
    <w:p w14:paraId="7688BE0A" w14:textId="77777777" w:rsidR="00EE2D71" w:rsidRDefault="00EE2D71" w:rsidP="004E1BDB">
      <w:pPr>
        <w:pStyle w:val="EW"/>
      </w:pPr>
      <w:r w:rsidRPr="00182233">
        <w:rPr>
          <w:position w:val="-14"/>
        </w:rPr>
        <w:object w:dxaOrig="840" w:dyaOrig="380" w14:anchorId="52E43601">
          <v:shape id="_x0000_i1171" type="#_x0000_t75" style="width:41.95pt;height:18.2pt" o:ole="">
            <v:imagedata r:id="rId489" o:title=""/>
          </v:shape>
          <o:OLEObject Type="Embed" ProgID="Equation.3" ShapeID="_x0000_i1171" DrawAspect="Content" ObjectID="_1793767530" r:id="rId490"/>
        </w:object>
      </w:r>
      <w:r>
        <w:tab/>
        <w:t>Scheduled number of repetitions of a NPDSCH transmission</w:t>
      </w:r>
    </w:p>
    <w:p w14:paraId="76EF8D66" w14:textId="77777777" w:rsidR="00EE2D71" w:rsidRPr="006A16F5" w:rsidRDefault="00EE2D71" w:rsidP="004E1BDB">
      <w:pPr>
        <w:pStyle w:val="EW"/>
      </w:pPr>
      <w:r w:rsidRPr="00892C46">
        <w:rPr>
          <w:position w:val="-14"/>
        </w:rPr>
        <w:object w:dxaOrig="880" w:dyaOrig="400" w14:anchorId="17F8AE17">
          <v:shape id="_x0000_i1172" type="#_x0000_t75" style="width:44.7pt;height:19.4pt" o:ole="">
            <v:imagedata r:id="rId491" o:title=""/>
          </v:shape>
          <o:OLEObject Type="Embed" ProgID="Equation.DSMT4" ShapeID="_x0000_i1172" DrawAspect="Content" ObjectID="_1793767531" r:id="rId492"/>
        </w:object>
      </w:r>
      <w:r>
        <w:tab/>
        <w:t>Scheduled number of repetitions of a NPUSCH transmission</w:t>
      </w:r>
    </w:p>
    <w:p w14:paraId="5F10875A" w14:textId="61EE87B5" w:rsidR="00EE2D71" w:rsidRDefault="00EE2D71" w:rsidP="004E1BDB">
      <w:pPr>
        <w:pStyle w:val="EW"/>
      </w:pPr>
      <w:r w:rsidRPr="009373D5">
        <w:rPr>
          <w:position w:val="-10"/>
        </w:rPr>
        <w:object w:dxaOrig="540" w:dyaOrig="300" w14:anchorId="3A3B6725">
          <v:shape id="_x0000_i1173" type="#_x0000_t75" style="width:26.9pt;height:15.05pt" o:ole="">
            <v:imagedata r:id="rId493" o:title=""/>
          </v:shape>
          <o:OLEObject Type="Embed" ProgID="Equation.3" ShapeID="_x0000_i1173" DrawAspect="Content" ObjectID="_1793767532" r:id="rId494"/>
        </w:object>
      </w:r>
      <w:r>
        <w:tab/>
        <w:t>Scrambling identity</w:t>
      </w:r>
    </w:p>
    <w:p w14:paraId="182566EF" w14:textId="77777777" w:rsidR="00EE2D71" w:rsidRDefault="00EE2D71" w:rsidP="004E1BDB">
      <w:pPr>
        <w:pStyle w:val="EW"/>
      </w:pPr>
      <w:r w:rsidRPr="00A236BD">
        <w:rPr>
          <w:position w:val="-14"/>
        </w:rPr>
        <w:object w:dxaOrig="440" w:dyaOrig="400" w14:anchorId="13F0D887">
          <v:shape id="_x0000_i1174" type="#_x0000_t75" style="width:22.15pt;height:19.8pt" o:ole="">
            <v:imagedata r:id="rId495" o:title=""/>
          </v:shape>
          <o:OLEObject Type="Embed" ProgID="Equation.3" ShapeID="_x0000_i1174" DrawAspect="Content" ObjectID="_1793767533" r:id="rId496"/>
        </w:object>
      </w:r>
      <w:r>
        <w:tab/>
        <w:t xml:space="preserve">Search space for aggregation level </w:t>
      </w:r>
      <w:r w:rsidRPr="002C2CC5">
        <w:rPr>
          <w:rFonts w:ascii="Symbol" w:hAnsi="Symbol"/>
          <w:i/>
        </w:rPr>
        <w:t></w:t>
      </w:r>
      <w:r>
        <w:t xml:space="preserve"> in slot </w:t>
      </w:r>
      <w:r>
        <w:rPr>
          <w:i/>
        </w:rPr>
        <w:t>j</w:t>
      </w:r>
      <w:r>
        <w:t xml:space="preserve"> of subframe </w:t>
      </w:r>
      <w:r>
        <w:rPr>
          <w:i/>
        </w:rPr>
        <w:t>n</w:t>
      </w:r>
    </w:p>
    <w:p w14:paraId="5A350E91" w14:textId="77777777" w:rsidR="00EE2D71" w:rsidRDefault="00EE2D71" w:rsidP="004E1BDB">
      <w:pPr>
        <w:pStyle w:val="EW"/>
      </w:pPr>
      <w:r w:rsidRPr="004D4A72">
        <w:rPr>
          <w:position w:val="-10"/>
        </w:rPr>
        <w:object w:dxaOrig="380" w:dyaOrig="340" w14:anchorId="52BC034F">
          <v:shape id="_x0000_i1175" type="#_x0000_t75" style="width:18.2pt;height:17.8pt" o:ole="">
            <v:imagedata r:id="rId497" o:title=""/>
          </v:shape>
          <o:OLEObject Type="Embed" ProgID="Equation.3" ShapeID="_x0000_i1175" DrawAspect="Content" ObjectID="_1793767534" r:id="rId498"/>
        </w:object>
      </w:r>
      <w:r>
        <w:tab/>
      </w:r>
      <w:proofErr w:type="spellStart"/>
      <w:r>
        <w:t>Sidelink</w:t>
      </w:r>
      <w:proofErr w:type="spellEnd"/>
      <w:r>
        <w:t xml:space="preserve"> group destination identity</w:t>
      </w:r>
    </w:p>
    <w:p w14:paraId="407CB9F3" w14:textId="77777777" w:rsidR="00EE2D71" w:rsidRPr="00147F39" w:rsidRDefault="00EE2D71" w:rsidP="004E1BDB">
      <w:pPr>
        <w:pStyle w:val="EW"/>
      </w:pPr>
      <w:r w:rsidRPr="00147F39">
        <w:rPr>
          <w:position w:val="-12"/>
        </w:rPr>
        <w:object w:dxaOrig="560" w:dyaOrig="360" w14:anchorId="11D7DC39">
          <v:shape id="_x0000_i1176" type="#_x0000_t75" style="width:27.3pt;height:18.6pt" o:ole="">
            <v:imagedata r:id="rId499" o:title=""/>
          </v:shape>
          <o:OLEObject Type="Embed" ProgID="Equation.3" ShapeID="_x0000_i1176" DrawAspect="Content" ObjectID="_1793767535" r:id="rId500"/>
        </w:object>
      </w:r>
      <w:r w:rsidRPr="00147F39">
        <w:tab/>
        <w:t>side-lobe attenuation in vertical direction</w:t>
      </w:r>
    </w:p>
    <w:p w14:paraId="0BF680FD" w14:textId="77777777" w:rsidR="00EE2D71" w:rsidRPr="00C12953" w:rsidRDefault="00EE2D71" w:rsidP="004E1BDB">
      <w:pPr>
        <w:pStyle w:val="EW"/>
      </w:pPr>
      <w:r w:rsidRPr="005D5804">
        <w:rPr>
          <w:position w:val="-10"/>
        </w:rPr>
        <w:object w:dxaOrig="420" w:dyaOrig="340" w14:anchorId="2128271D">
          <v:shape id="_x0000_i1177" type="#_x0000_t75" style="width:20.95pt;height:17.8pt" o:ole="">
            <v:imagedata r:id="rId501" o:title=""/>
          </v:shape>
          <o:OLEObject Type="Embed" ProgID="Equation.3" ShapeID="_x0000_i1177" DrawAspect="Content" ObjectID="_1793767536" r:id="rId502"/>
        </w:object>
      </w:r>
      <w:r>
        <w:tab/>
        <w:t>Size of each sub-band for PUSCH</w:t>
      </w:r>
      <w:r w:rsidRPr="00D117D3">
        <w:t xml:space="preserve"> frequency-hopping with predefined hopping pattern</w:t>
      </w:r>
      <w:r>
        <w:t>, expressed as a number of resource blocks</w:t>
      </w:r>
    </w:p>
    <w:p w14:paraId="0ABF17FF" w14:textId="77777777" w:rsidR="00EE2D71" w:rsidRDefault="00EE2D71" w:rsidP="004E1BDB">
      <w:pPr>
        <w:pStyle w:val="EW"/>
      </w:pPr>
      <w:r w:rsidRPr="005D5804">
        <w:rPr>
          <w:position w:val="-10"/>
        </w:rPr>
        <w:object w:dxaOrig="460" w:dyaOrig="340" w14:anchorId="1C71440D">
          <v:shape id="_x0000_i1178" type="#_x0000_t75" style="width:24.15pt;height:17.8pt" o:ole="">
            <v:imagedata r:id="rId503" o:title=""/>
          </v:shape>
          <o:OLEObject Type="Embed" ProgID="Equation.3" ShapeID="_x0000_i1178" DrawAspect="Content" ObjectID="_1793767537" r:id="rId504"/>
        </w:object>
      </w:r>
      <w:r>
        <w:tab/>
        <w:t>Size of narrow-band random-access resource in number of subcarriers</w:t>
      </w:r>
    </w:p>
    <w:p w14:paraId="600839F2" w14:textId="77777777" w:rsidR="00EE2D71" w:rsidRDefault="00EE2D71" w:rsidP="004E1BDB">
      <w:pPr>
        <w:pStyle w:val="EW"/>
      </w:pPr>
      <w:r w:rsidRPr="00C12953">
        <w:rPr>
          <w:position w:val="-10"/>
        </w:rPr>
        <w:object w:dxaOrig="380" w:dyaOrig="300" w14:anchorId="404C6942">
          <v:shape id="_x0000_i1179" type="#_x0000_t75" style="width:18.2pt;height:15.05pt" o:ole="">
            <v:imagedata r:id="rId505" o:title=""/>
          </v:shape>
          <o:OLEObject Type="Embed" ProgID="Equation.3" ShapeID="_x0000_i1179" DrawAspect="Content" ObjectID="_1793767538" r:id="rId506"/>
        </w:object>
      </w:r>
      <w:r w:rsidRPr="00C12953">
        <w:tab/>
        <w:t>Slot duration</w:t>
      </w:r>
    </w:p>
    <w:p w14:paraId="4A0097EF" w14:textId="77777777" w:rsidR="00EE2D71" w:rsidRDefault="00EE2D71" w:rsidP="004E1BDB">
      <w:pPr>
        <w:pStyle w:val="EW"/>
      </w:pPr>
      <w:r w:rsidRPr="00314FE3">
        <w:rPr>
          <w:position w:val="-10"/>
        </w:rPr>
        <w:object w:dxaOrig="180" w:dyaOrig="279" w14:anchorId="10B529F1">
          <v:shape id="_x0000_i1180" type="#_x0000_t75" style="width:9.1pt;height:14.65pt" o:ole="">
            <v:imagedata r:id="rId507" o:title=""/>
          </v:shape>
          <o:OLEObject Type="Embed" ProgID="Equation.3" ShapeID="_x0000_i1180" DrawAspect="Content" ObjectID="_1793767539" r:id="rId508"/>
        </w:object>
      </w:r>
      <w:r>
        <w:tab/>
        <w:t>Slot index</w:t>
      </w:r>
    </w:p>
    <w:p w14:paraId="13D18EF5" w14:textId="77777777" w:rsidR="00EE2D71" w:rsidRPr="008E21F4" w:rsidRDefault="00EE2D71" w:rsidP="004E1BDB">
      <w:pPr>
        <w:pStyle w:val="EW"/>
      </w:pPr>
      <w:r w:rsidRPr="008E21F4">
        <w:rPr>
          <w:position w:val="-10"/>
        </w:rPr>
        <w:object w:dxaOrig="240" w:dyaOrig="300" w14:anchorId="1116CF5B">
          <v:shape id="_x0000_i1181" type="#_x0000_t75" style="width:10.7pt;height:15.45pt" o:ole="">
            <v:imagedata r:id="rId509" o:title=""/>
          </v:shape>
          <o:OLEObject Type="Embed" ProgID="Equation.3" ShapeID="_x0000_i1181" DrawAspect="Content" ObjectID="_1793767540" r:id="rId510"/>
        </w:object>
      </w:r>
      <w:r w:rsidRPr="008E21F4">
        <w:tab/>
        <w:t>Slot number within a radio frame</w:t>
      </w:r>
    </w:p>
    <w:p w14:paraId="4B52263E" w14:textId="77777777" w:rsidR="00EE2D71" w:rsidRDefault="00EE2D71" w:rsidP="004E1BDB">
      <w:pPr>
        <w:pStyle w:val="EW"/>
      </w:pPr>
      <w:r w:rsidRPr="00C12953">
        <w:rPr>
          <w:position w:val="-10"/>
        </w:rPr>
        <w:object w:dxaOrig="720" w:dyaOrig="340" w14:anchorId="63D81622">
          <v:shape id="_x0000_i1182" type="#_x0000_t75" style="width:37.2pt;height:17.8pt" o:ole="">
            <v:imagedata r:id="rId511" o:title=""/>
          </v:shape>
          <o:OLEObject Type="Embed" ProgID="Equation.3" ShapeID="_x0000_i1182" DrawAspect="Content" ObjectID="_1793767541" r:id="rId512"/>
        </w:object>
      </w:r>
      <w:r w:rsidRPr="00C12953">
        <w:tab/>
      </w:r>
      <w:r>
        <w:t>Smallest d</w:t>
      </w:r>
      <w:r w:rsidRPr="00C12953">
        <w:t xml:space="preserve">ownlink bandwidth configuration, expressed </w:t>
      </w:r>
      <w:r>
        <w:t xml:space="preserve">in multiples of </w:t>
      </w:r>
      <w:r w:rsidRPr="00C12953">
        <w:rPr>
          <w:position w:val="-10"/>
        </w:rPr>
        <w:object w:dxaOrig="440" w:dyaOrig="340" w14:anchorId="73D5F3DC">
          <v:shape id="_x0000_i1183" type="#_x0000_t75" style="width:22.15pt;height:17.8pt" o:ole="">
            <v:imagedata r:id="rId252" o:title=""/>
          </v:shape>
          <o:OLEObject Type="Embed" ProgID="Equation.3" ShapeID="_x0000_i1183" DrawAspect="Content" ObjectID="_1793767542" r:id="rId513"/>
        </w:object>
      </w:r>
    </w:p>
    <w:p w14:paraId="2991F3CA" w14:textId="77777777" w:rsidR="00EE2D71" w:rsidRDefault="00EE2D71" w:rsidP="004E1BDB">
      <w:pPr>
        <w:pStyle w:val="EW"/>
      </w:pPr>
      <w:r w:rsidRPr="00C12953">
        <w:rPr>
          <w:position w:val="-10"/>
        </w:rPr>
        <w:object w:dxaOrig="720" w:dyaOrig="340" w14:anchorId="71F93322">
          <v:shape id="_x0000_i1184" type="#_x0000_t75" style="width:37.2pt;height:17.8pt" o:ole="">
            <v:imagedata r:id="rId514" o:title=""/>
          </v:shape>
          <o:OLEObject Type="Embed" ProgID="Equation.3" ShapeID="_x0000_i1184" DrawAspect="Content" ObjectID="_1793767543" r:id="rId515"/>
        </w:object>
      </w:r>
      <w:r w:rsidRPr="00C12953">
        <w:tab/>
      </w:r>
      <w:r>
        <w:t>Smallest uplink</w:t>
      </w:r>
      <w:r w:rsidRPr="00C12953">
        <w:t xml:space="preserve"> bandwidth configuration, expressed </w:t>
      </w:r>
      <w:r>
        <w:t xml:space="preserve">in multiples of </w:t>
      </w:r>
      <w:r w:rsidRPr="00C12953">
        <w:rPr>
          <w:position w:val="-10"/>
        </w:rPr>
        <w:object w:dxaOrig="440" w:dyaOrig="340" w14:anchorId="002B9511">
          <v:shape id="_x0000_i1185" type="#_x0000_t75" style="width:22.15pt;height:17.8pt" o:ole="">
            <v:imagedata r:id="rId252" o:title=""/>
          </v:shape>
          <o:OLEObject Type="Embed" ProgID="Equation.3" ShapeID="_x0000_i1185" DrawAspect="Content" ObjectID="_1793767544" r:id="rId516"/>
        </w:object>
      </w:r>
    </w:p>
    <w:p w14:paraId="5F424900" w14:textId="77777777" w:rsidR="00EE2D71" w:rsidRDefault="00EE2D71" w:rsidP="004E1BDB">
      <w:pPr>
        <w:pStyle w:val="EW"/>
      </w:pPr>
      <w:r w:rsidRPr="00415BB2">
        <w:rPr>
          <w:position w:val="-10"/>
        </w:rPr>
        <w:object w:dxaOrig="980" w:dyaOrig="300" w14:anchorId="23026E71">
          <v:shape id="_x0000_i1186" type="#_x0000_t75" style="width:47.85pt;height:15.05pt" o:ole="">
            <v:imagedata r:id="rId517" o:title=""/>
          </v:shape>
          <o:OLEObject Type="Embed" ProgID="Equation.3" ShapeID="_x0000_i1186" DrawAspect="Content" ObjectID="_1793767545" r:id="rId518"/>
        </w:object>
      </w:r>
      <w:r>
        <w:tab/>
      </w:r>
      <w:r w:rsidRPr="00260DF2">
        <w:t xml:space="preserve">Start symbol in slot 0 </w:t>
      </w:r>
      <w:r>
        <w:t>for</w:t>
      </w:r>
      <w:r w:rsidRPr="00260DF2">
        <w:t xml:space="preserve"> NPDCCH</w:t>
      </w:r>
    </w:p>
    <w:p w14:paraId="0CF75CD2" w14:textId="77777777" w:rsidR="00EE2D71" w:rsidRDefault="00EE2D71" w:rsidP="004E1BDB">
      <w:pPr>
        <w:pStyle w:val="EW"/>
      </w:pPr>
      <w:r w:rsidRPr="00415BB2">
        <w:rPr>
          <w:position w:val="-10"/>
        </w:rPr>
        <w:object w:dxaOrig="960" w:dyaOrig="300" w14:anchorId="2F53A08C">
          <v:shape id="_x0000_i1187" type="#_x0000_t75" style="width:47.1pt;height:15.05pt" o:ole="">
            <v:imagedata r:id="rId519" o:title=""/>
          </v:shape>
          <o:OLEObject Type="Embed" ProgID="Equation.3" ShapeID="_x0000_i1187" DrawAspect="Content" ObjectID="_1793767546" r:id="rId520"/>
        </w:object>
      </w:r>
      <w:r>
        <w:tab/>
        <w:t>Start symbol in slot 0 for NPDS</w:t>
      </w:r>
      <w:r w:rsidRPr="00260DF2">
        <w:t>CH</w:t>
      </w:r>
    </w:p>
    <w:p w14:paraId="08B09346" w14:textId="77777777" w:rsidR="00EE2D71" w:rsidRDefault="00EE2D71" w:rsidP="004E1BDB">
      <w:pPr>
        <w:pStyle w:val="EW"/>
      </w:pPr>
      <w:r w:rsidRPr="00546BB4">
        <w:rPr>
          <w:position w:val="-6"/>
        </w:rPr>
        <w:object w:dxaOrig="180" w:dyaOrig="260" w14:anchorId="3642E544">
          <v:shape id="_x0000_i1188" type="#_x0000_t75" style="width:9.1pt;height:12.25pt" o:ole="">
            <v:imagedata r:id="rId521" o:title=""/>
          </v:shape>
          <o:OLEObject Type="Embed" ProgID="Equation.3" ShapeID="_x0000_i1188" DrawAspect="Content" ObjectID="_1793767547" r:id="rId522"/>
        </w:object>
      </w:r>
      <w:r>
        <w:tab/>
        <w:t>Subcarrier index</w:t>
      </w:r>
    </w:p>
    <w:p w14:paraId="3F429853" w14:textId="77777777" w:rsidR="00EE2D71" w:rsidRDefault="00EE2D71" w:rsidP="004E1BDB">
      <w:pPr>
        <w:pStyle w:val="EW"/>
      </w:pPr>
      <w:r w:rsidRPr="00E371E1">
        <w:rPr>
          <w:position w:val="-10"/>
        </w:rPr>
        <w:object w:dxaOrig="400" w:dyaOrig="340" w14:anchorId="32F29EF1">
          <v:shape id="_x0000_i1189" type="#_x0000_t75" style="width:19.4pt;height:17.8pt" o:ole="">
            <v:imagedata r:id="rId523" o:title=""/>
          </v:shape>
          <o:OLEObject Type="Embed" ProgID="Equation.3" ShapeID="_x0000_i1189" DrawAspect="Content" ObjectID="_1793767548" r:id="rId524"/>
        </w:object>
      </w:r>
      <w:r>
        <w:tab/>
        <w:t>Subcarrier occupied by NPRACH resource considered</w:t>
      </w:r>
    </w:p>
    <w:p w14:paraId="33A46166" w14:textId="46E20D5E" w:rsidR="00EE2D71" w:rsidRPr="004A21C5" w:rsidRDefault="00EE2D71" w:rsidP="004E1BDB">
      <w:pPr>
        <w:pStyle w:val="EW"/>
      </w:pPr>
      <w:r w:rsidRPr="00C12953">
        <w:rPr>
          <w:position w:val="-10"/>
        </w:rPr>
        <w:object w:dxaOrig="300" w:dyaOrig="300" w14:anchorId="20C85154">
          <v:shape id="_x0000_i1190" type="#_x0000_t75" style="width:15.05pt;height:15.05pt" o:ole="">
            <v:imagedata r:id="rId525" o:title=""/>
          </v:shape>
          <o:OLEObject Type="Embed" ProgID="Equation.3" ShapeID="_x0000_i1190" DrawAspect="Content" ObjectID="_1793767549" r:id="rId526"/>
        </w:object>
      </w:r>
      <w:r w:rsidRPr="00C12953">
        <w:tab/>
        <w:t>Subcarrier spacing</w:t>
      </w:r>
    </w:p>
    <w:p w14:paraId="6535477C" w14:textId="77777777" w:rsidR="00EE2D71" w:rsidRPr="00B56231" w:rsidRDefault="00EE2D71" w:rsidP="004E1BDB">
      <w:pPr>
        <w:pStyle w:val="EW"/>
      </w:pPr>
      <w:r w:rsidRPr="00B56231">
        <w:rPr>
          <w:position w:val="-10"/>
        </w:rPr>
        <w:object w:dxaOrig="480" w:dyaOrig="300" w14:anchorId="3117C6A6">
          <v:shape id="_x0000_i1191" type="#_x0000_t75" style="width:23.75pt;height:15.05pt" o:ole="">
            <v:imagedata r:id="rId527" o:title=""/>
          </v:shape>
          <o:OLEObject Type="Embed" ProgID="Equation.3" ShapeID="_x0000_i1191" DrawAspect="Content" ObjectID="_1793767550" r:id="rId528"/>
        </w:object>
      </w:r>
      <w:r w:rsidRPr="00B56231">
        <w:tab/>
        <w:t>Subcarrier spacing for random-access preambles</w:t>
      </w:r>
    </w:p>
    <w:p w14:paraId="6A748E5A" w14:textId="44BB9472" w:rsidR="00EE2D71" w:rsidRPr="00B56231" w:rsidRDefault="00EE2D71" w:rsidP="004E1BDB">
      <w:pPr>
        <w:pStyle w:val="EW"/>
      </w:pPr>
      <w:r w:rsidRPr="00B56231">
        <w:rPr>
          <w:position w:val="-10"/>
        </w:rPr>
        <w:object w:dxaOrig="260" w:dyaOrig="300" w14:anchorId="6055F1FD">
          <v:shape id="_x0000_i1192" type="#_x0000_t75" style="width:13.85pt;height:16.2pt" o:ole="">
            <v:imagedata r:id="rId529" o:title=""/>
          </v:shape>
          <o:OLEObject Type="Embed" ProgID="Equation.DSMT4" ShapeID="_x0000_i1192" DrawAspect="Content" ObjectID="_1793767551" r:id="rId530"/>
        </w:object>
      </w:r>
      <w:r w:rsidRPr="00B56231">
        <w:tab/>
        <w:t>Subframe duration</w:t>
      </w:r>
    </w:p>
    <w:p w14:paraId="1485FFB8" w14:textId="77777777" w:rsidR="00EE2D71" w:rsidRDefault="00EE2D71" w:rsidP="004E1BDB">
      <w:pPr>
        <w:pStyle w:val="EW"/>
      </w:pPr>
      <w:r w:rsidRPr="0008430C">
        <w:rPr>
          <w:position w:val="-6"/>
        </w:rPr>
        <w:object w:dxaOrig="180" w:dyaOrig="200" w14:anchorId="5C315AF0">
          <v:shape id="_x0000_i1193" type="#_x0000_t75" style="width:9.1pt;height:10.3pt" o:ole="">
            <v:imagedata r:id="rId531" o:title=""/>
          </v:shape>
          <o:OLEObject Type="Embed" ProgID="Equation.3" ShapeID="_x0000_i1193" DrawAspect="Content" ObjectID="_1793767552" r:id="rId532"/>
        </w:object>
      </w:r>
      <w:r>
        <w:tab/>
        <w:t>Subframe index</w:t>
      </w:r>
    </w:p>
    <w:p w14:paraId="19B3DDC7" w14:textId="77777777" w:rsidR="00EE2D71" w:rsidRPr="001D386E" w:rsidRDefault="00EE2D71" w:rsidP="004E1BDB">
      <w:pPr>
        <w:pStyle w:val="EW"/>
      </w:pPr>
      <w:r w:rsidRPr="001D386E">
        <w:rPr>
          <w:position w:val="-12"/>
        </w:rPr>
        <w:object w:dxaOrig="300" w:dyaOrig="400" w14:anchorId="756AABEB">
          <v:shape id="_x0000_i1194" type="#_x0000_t75" style="width:15.05pt;height:20.55pt" o:ole="">
            <v:imagedata r:id="rId533" o:title=""/>
          </v:shape>
          <o:OLEObject Type="Embed" ProgID="Equation.3" ShapeID="_x0000_i1194" DrawAspect="Content" ObjectID="_1793767553" r:id="rId534"/>
        </w:object>
      </w:r>
      <w:r w:rsidRPr="001D386E">
        <w:tab/>
        <w:t>The</w:t>
      </w:r>
      <w:r w:rsidRPr="001D386E">
        <w:rPr>
          <w:rFonts w:hint="eastAsia"/>
          <w:lang w:eastAsia="zh-CN"/>
        </w:rPr>
        <w:t xml:space="preserve"> averaged</w:t>
      </w:r>
      <w:r w:rsidRPr="001D386E">
        <w:t xml:space="preserve"> received energy per RE of the wanted signal during the useful part of the symbol, i.e. excluding the cyclic prefix</w:t>
      </w:r>
      <w:r w:rsidRPr="001D386E">
        <w:rPr>
          <w:rFonts w:hint="eastAsia"/>
          <w:lang w:eastAsia="zh-CN"/>
        </w:rPr>
        <w:t>,</w:t>
      </w:r>
      <w:r w:rsidRPr="001D386E">
        <w:t xml:space="preserve"> at the UE antenna connector</w:t>
      </w:r>
      <w:r w:rsidRPr="001D386E">
        <w:rPr>
          <w:rFonts w:hint="eastAsia"/>
          <w:lang w:eastAsia="zh-CN"/>
        </w:rPr>
        <w:t>;</w:t>
      </w:r>
      <w:r w:rsidRPr="001D386E">
        <w:t xml:space="preserve"> average power</w:t>
      </w:r>
      <w:r w:rsidRPr="001D386E">
        <w:rPr>
          <w:rFonts w:hint="eastAsia"/>
          <w:lang w:eastAsia="zh-CN"/>
        </w:rPr>
        <w:t xml:space="preserve"> is computed</w:t>
      </w:r>
      <w:r w:rsidRPr="001D386E">
        <w:t xml:space="preserve"> within</w:t>
      </w:r>
      <w:r w:rsidRPr="001D386E">
        <w:rPr>
          <w:rFonts w:hint="eastAsia"/>
          <w:lang w:eastAsia="zh-CN"/>
        </w:rPr>
        <w:t xml:space="preserve"> a set of REs used for the transmission of physical channels (including user specific RSs when present)</w:t>
      </w:r>
      <w:r w:rsidRPr="001D386E">
        <w:t>, divided by the number of RE</w:t>
      </w:r>
      <w:r w:rsidRPr="001D386E">
        <w:rPr>
          <w:rFonts w:hint="eastAsia"/>
          <w:lang w:eastAsia="zh-CN"/>
        </w:rPr>
        <w:t>s within the set</w:t>
      </w:r>
      <w:r w:rsidRPr="001D386E">
        <w:t>, and normalized to the subcarrier spacing</w:t>
      </w:r>
    </w:p>
    <w:p w14:paraId="28B89F54" w14:textId="77777777" w:rsidR="00EE2D71" w:rsidRDefault="00EE2D71" w:rsidP="004E1BDB">
      <w:pPr>
        <w:pStyle w:val="EW"/>
      </w:pPr>
      <w:r w:rsidRPr="00D6176A">
        <w:rPr>
          <w:position w:val="-10"/>
        </w:rPr>
        <w:object w:dxaOrig="460" w:dyaOrig="340" w14:anchorId="28DBC238">
          <v:shape id="_x0000_i1195" type="#_x0000_t75" style="width:24.15pt;height:17.8pt" o:ole="">
            <v:imagedata r:id="rId535" o:title=""/>
          </v:shape>
          <o:OLEObject Type="Embed" ProgID="Equation.3" ShapeID="_x0000_i1195" DrawAspect="Content" ObjectID="_1793767554" r:id="rId536"/>
        </w:object>
      </w:r>
      <w:r>
        <w:tab/>
        <w:t>The offset used for PUSCH frequency hopping, expressed in number of resource blocks (set by higher layers)</w:t>
      </w:r>
    </w:p>
    <w:p w14:paraId="4DC52DBC" w14:textId="77777777" w:rsidR="00EE2D71" w:rsidRPr="001D386E" w:rsidRDefault="00EE2D71" w:rsidP="004E1BDB">
      <w:pPr>
        <w:pStyle w:val="EW"/>
        <w:rPr>
          <w:i/>
        </w:rPr>
      </w:pPr>
      <w:r w:rsidRPr="001D386E">
        <w:rPr>
          <w:i/>
          <w:position w:val="-12"/>
        </w:rPr>
        <w:object w:dxaOrig="480" w:dyaOrig="360" w14:anchorId="11B6A454">
          <v:shape id="_x0000_i1196" type="#_x0000_t75" style="width:22.55pt;height:16.6pt" o:ole="">
            <v:imagedata r:id="rId537" o:title=""/>
          </v:shape>
          <o:OLEObject Type="Embed" ProgID="Equation.3" ShapeID="_x0000_i1196" DrawAspect="Content" ObjectID="_1793767555" r:id="rId538"/>
        </w:object>
      </w:r>
      <w:r w:rsidRPr="001D386E">
        <w:rPr>
          <w:i/>
        </w:rPr>
        <w:tab/>
      </w:r>
      <w:r w:rsidRPr="001D386E">
        <w:t>The power spectral density (average power per RE normalised to the subcarrier spacing) of the summation of the received power spectral densities of the strongest interfering cells explicitly defined in a test procedure plus</w:t>
      </w:r>
      <w:r w:rsidRPr="001D386E">
        <w:rPr>
          <w:rFonts w:hint="eastAsia"/>
          <w:lang w:eastAsia="zh-CN"/>
        </w:rPr>
        <w:t xml:space="preserve"> </w:t>
      </w:r>
      <w:r w:rsidRPr="001D386E">
        <w:rPr>
          <w:i/>
          <w:position w:val="-12"/>
        </w:rPr>
        <w:object w:dxaOrig="400" w:dyaOrig="360" w14:anchorId="26CAF705">
          <v:shape id="_x0000_i1197" type="#_x0000_t75" style="width:19pt;height:16.6pt" o:ole="">
            <v:imagedata r:id="rId539" o:title=""/>
          </v:shape>
          <o:OLEObject Type="Embed" ProgID="Equation.3" ShapeID="_x0000_i1197" DrawAspect="Content" ObjectID="_1793767556" r:id="rId540"/>
        </w:object>
      </w:r>
      <w:r w:rsidRPr="001D386E">
        <w:t>, as measured at the UE antenna connector. The respective power spectral density of each interfering cell relative to</w:t>
      </w:r>
      <w:r w:rsidRPr="001D386E">
        <w:rPr>
          <w:rFonts w:hint="eastAsia"/>
          <w:lang w:eastAsia="zh-CN"/>
        </w:rPr>
        <w:t xml:space="preserve"> </w:t>
      </w:r>
      <w:r w:rsidRPr="001D386E">
        <w:rPr>
          <w:i/>
          <w:position w:val="-12"/>
        </w:rPr>
        <w:object w:dxaOrig="480" w:dyaOrig="360" w14:anchorId="53733FC0">
          <v:shape id="_x0000_i1198" type="#_x0000_t75" style="width:22.55pt;height:16.6pt" o:ole="">
            <v:imagedata r:id="rId541" o:title=""/>
          </v:shape>
          <o:OLEObject Type="Embed" ProgID="Equation.3" ShapeID="_x0000_i1198" DrawAspect="Content" ObjectID="_1793767557" r:id="rId542"/>
        </w:object>
      </w:r>
      <w:r w:rsidRPr="001D386E">
        <w:t xml:space="preserve"> is defined by its associated DIP value, or the respective power spectral density of each interfering cell relative to</w:t>
      </w:r>
      <w:r w:rsidRPr="001D386E">
        <w:rPr>
          <w:rFonts w:hint="eastAsia"/>
        </w:rPr>
        <w:t xml:space="preserve"> </w:t>
      </w:r>
      <w:r w:rsidRPr="001D386E">
        <w:rPr>
          <w:position w:val="-12"/>
        </w:rPr>
        <w:object w:dxaOrig="400" w:dyaOrig="360" w14:anchorId="076186CA">
          <v:shape id="_x0000_i1199" type="#_x0000_t75" style="width:19pt;height:16.6pt" o:ole="">
            <v:imagedata r:id="rId543" o:title=""/>
          </v:shape>
          <o:OLEObject Type="Embed" ProgID="Equation.3" ShapeID="_x0000_i1199" DrawAspect="Content" ObjectID="_1793767558" r:id="rId544"/>
        </w:object>
      </w:r>
      <w:r w:rsidRPr="001D386E">
        <w:t xml:space="preserve"> is defined by its associated Es/</w:t>
      </w:r>
      <w:proofErr w:type="spellStart"/>
      <w:r w:rsidRPr="001D386E">
        <w:t>Noc</w:t>
      </w:r>
      <w:proofErr w:type="spellEnd"/>
      <w:r w:rsidRPr="001D386E">
        <w:t xml:space="preserve"> value.</w:t>
      </w:r>
    </w:p>
    <w:p w14:paraId="0BCBD52C" w14:textId="77777777" w:rsidR="00EE2D71" w:rsidRPr="001D386E" w:rsidRDefault="00EE2D71" w:rsidP="004E1BDB">
      <w:pPr>
        <w:pStyle w:val="EW"/>
      </w:pPr>
      <w:r w:rsidRPr="001D386E">
        <w:rPr>
          <w:position w:val="-10"/>
        </w:rPr>
        <w:object w:dxaOrig="440" w:dyaOrig="300" w14:anchorId="377081A4">
          <v:shape id="_x0000_i1200" type="#_x0000_t75" style="width:19.8pt;height:14.65pt" o:ole="">
            <v:imagedata r:id="rId545" o:title=""/>
          </v:shape>
          <o:OLEObject Type="Embed" ProgID="Equation.3" ShapeID="_x0000_i1200" DrawAspect="Content" ObjectID="_1793767559" r:id="rId546"/>
        </w:object>
      </w:r>
      <w:r w:rsidRPr="001D386E">
        <w:tab/>
        <w:t xml:space="preserve">The power spectral density of a white noise source (average power per RE normalized to the subcarrier spacing), simulating interference </w:t>
      </w:r>
      <w:r w:rsidRPr="001D386E">
        <w:rPr>
          <w:rFonts w:hint="eastAsia"/>
          <w:lang w:eastAsia="zh-CN"/>
        </w:rPr>
        <w:t xml:space="preserve">in non-CRS symbols in ABS subframe </w:t>
      </w:r>
      <w:r w:rsidRPr="001D386E">
        <w:t>from cells that are not defined in a test procedure, as measured at the UE antenna connector.</w:t>
      </w:r>
    </w:p>
    <w:p w14:paraId="25BDC051" w14:textId="77777777" w:rsidR="00EE2D71" w:rsidRPr="001D386E" w:rsidRDefault="00EE2D71" w:rsidP="004E1BDB">
      <w:pPr>
        <w:pStyle w:val="EW"/>
        <w:rPr>
          <w:lang w:eastAsia="zh-CN"/>
        </w:rPr>
      </w:pPr>
      <w:r w:rsidRPr="001D386E">
        <w:rPr>
          <w:position w:val="-10"/>
        </w:rPr>
        <w:object w:dxaOrig="460" w:dyaOrig="300" w14:anchorId="722A507C">
          <v:shape id="_x0000_i1201" type="#_x0000_t75" style="width:22.15pt;height:14.65pt" o:ole="">
            <v:imagedata r:id="rId547" o:title=""/>
          </v:shape>
          <o:OLEObject Type="Embed" ProgID="Equation.3" ShapeID="_x0000_i1201" DrawAspect="Content" ObjectID="_1793767560" r:id="rId548"/>
        </w:object>
      </w:r>
      <w:r w:rsidRPr="001D386E">
        <w:tab/>
        <w:t xml:space="preserve">The power spectral density of a white noise source (average power per RE normalized to the subcarrier spacing), simulating interference </w:t>
      </w:r>
      <w:r w:rsidRPr="001D386E">
        <w:rPr>
          <w:rFonts w:hint="eastAsia"/>
          <w:lang w:eastAsia="zh-CN"/>
        </w:rPr>
        <w:t xml:space="preserve">in CRS symbols in ABS subframe </w:t>
      </w:r>
      <w:r w:rsidRPr="001D386E">
        <w:t>from all cells that are not defined in a test procedure, as measured at the UE antenna connector.</w:t>
      </w:r>
    </w:p>
    <w:p w14:paraId="7B87BA44" w14:textId="77777777" w:rsidR="00EE2D71" w:rsidRPr="001D386E" w:rsidRDefault="00EE2D71" w:rsidP="004E1BDB">
      <w:pPr>
        <w:pStyle w:val="EW"/>
        <w:rPr>
          <w:lang w:eastAsia="zh-CN"/>
        </w:rPr>
      </w:pPr>
      <w:r w:rsidRPr="001D386E">
        <w:rPr>
          <w:position w:val="-12"/>
          <w:lang w:eastAsia="zh-CN"/>
        </w:rPr>
        <w:object w:dxaOrig="480" w:dyaOrig="360" w14:anchorId="5C5E9211">
          <v:shape id="_x0000_i1202" type="#_x0000_t75" style="width:24.15pt;height:18.2pt" o:ole="">
            <v:imagedata r:id="rId549" o:title=""/>
          </v:shape>
          <o:OLEObject Type="Embed" ProgID="Equation.3" ShapeID="_x0000_i1202" DrawAspect="Content" ObjectID="_1793767561" r:id="rId550"/>
        </w:object>
      </w:r>
      <w:r w:rsidRPr="001D386E">
        <w:rPr>
          <w:rFonts w:hint="eastAsia"/>
          <w:lang w:eastAsia="zh-CN"/>
        </w:rPr>
        <w:tab/>
      </w:r>
      <w:r w:rsidRPr="001D386E">
        <w:rPr>
          <w:lang w:eastAsia="zh-CN"/>
        </w:rPr>
        <w:t>The power spectral density of a white noise source (average power per RE normalised to the subcarrier spacing), simulating interference in non-ABS subframe from cells that are not defined in a test procedure, as measured at the UE antenna connector</w:t>
      </w:r>
    </w:p>
    <w:p w14:paraId="2101B08D" w14:textId="77777777" w:rsidR="00EE2D71" w:rsidRPr="001D386E" w:rsidRDefault="00EE2D71" w:rsidP="004E1BDB">
      <w:pPr>
        <w:pStyle w:val="EW"/>
      </w:pPr>
      <w:r w:rsidRPr="001D386E">
        <w:rPr>
          <w:position w:val="-12"/>
        </w:rPr>
        <w:object w:dxaOrig="440" w:dyaOrig="360" w14:anchorId="33167B1B">
          <v:shape id="_x0000_i1203" type="#_x0000_t75" style="width:19.8pt;height:16.6pt" o:ole="">
            <v:imagedata r:id="rId551" o:title=""/>
          </v:shape>
          <o:OLEObject Type="Embed" ProgID="Equation.3" ShapeID="_x0000_i1203" DrawAspect="Content" ObjectID="_1793767562" r:id="rId552"/>
        </w:object>
      </w:r>
      <w:r w:rsidRPr="001D386E">
        <w:tab/>
        <w:t xml:space="preserve">The power spectral density of a white noise source (average power per RE normalised to the subcarrier spacing) simulating </w:t>
      </w:r>
      <w:proofErr w:type="spellStart"/>
      <w:r w:rsidRPr="001D386E">
        <w:t>eNode</w:t>
      </w:r>
      <w:proofErr w:type="spellEnd"/>
      <w:r w:rsidRPr="001D386E">
        <w:t xml:space="preserve"> B transmitter impairments as measured at the </w:t>
      </w:r>
      <w:proofErr w:type="spellStart"/>
      <w:r w:rsidRPr="001D386E">
        <w:t>eNode</w:t>
      </w:r>
      <w:proofErr w:type="spellEnd"/>
      <w:r w:rsidRPr="001D386E">
        <w:t xml:space="preserve"> B transmit antenna connector</w:t>
      </w:r>
    </w:p>
    <w:p w14:paraId="6176985C" w14:textId="77777777" w:rsidR="00EE2D71" w:rsidRPr="001D386E" w:rsidRDefault="00EE2D71" w:rsidP="004E1BDB">
      <w:pPr>
        <w:pStyle w:val="EW"/>
      </w:pPr>
      <w:r w:rsidRPr="001D386E">
        <w:rPr>
          <w:position w:val="-12"/>
        </w:rPr>
        <w:object w:dxaOrig="320" w:dyaOrig="360" w14:anchorId="0307AF6C">
          <v:shape id="_x0000_i1204" type="#_x0000_t75" style="width:15.05pt;height:16.6pt" o:ole="">
            <v:imagedata r:id="rId553" o:title=""/>
          </v:shape>
          <o:OLEObject Type="Embed" ProgID="Equation.3" ShapeID="_x0000_i1204" DrawAspect="Content" ObjectID="_1793767563" r:id="rId554"/>
        </w:object>
      </w:r>
      <w:r w:rsidRPr="001D386E">
        <w:tab/>
        <w:t xml:space="preserve">The total transmitted power spectral density of the own-cell downlink signal (power averaged over the useful part of the symbols within the transmission bandwidth configuration, divided by the total number of RE for this configuration and normalised to the subcarrier spacing) at the </w:t>
      </w:r>
      <w:proofErr w:type="spellStart"/>
      <w:r w:rsidRPr="001D386E">
        <w:t>eNode</w:t>
      </w:r>
      <w:proofErr w:type="spellEnd"/>
      <w:r w:rsidRPr="001D386E">
        <w:t xml:space="preserve"> B transmit antenna connector</w:t>
      </w:r>
    </w:p>
    <w:p w14:paraId="64A1A721" w14:textId="77777777" w:rsidR="00EE2D71" w:rsidRDefault="00EE2D71" w:rsidP="004E1BDB">
      <w:pPr>
        <w:pStyle w:val="EW"/>
      </w:pPr>
      <w:r w:rsidRPr="0078395E">
        <w:rPr>
          <w:position w:val="-14"/>
        </w:rPr>
        <w:object w:dxaOrig="999" w:dyaOrig="340" w14:anchorId="5DF1A755">
          <v:shape id="_x0000_i1205" type="#_x0000_t75" style="width:49.85pt;height:17.8pt" o:ole="">
            <v:imagedata r:id="rId555" o:title=""/>
          </v:shape>
          <o:OLEObject Type="Embed" ProgID="Equation.3" ShapeID="_x0000_i1205" DrawAspect="Content" ObjectID="_1793767564" r:id="rId556"/>
        </w:object>
      </w:r>
      <w:r>
        <w:tab/>
        <w:t xml:space="preserve">Threshold for applying </w:t>
      </w:r>
      <w:r w:rsidRPr="00F434D6">
        <w:rPr>
          <w:rFonts w:eastAsia="DengXian"/>
        </w:rPr>
        <w:t>NPD</w:t>
      </w:r>
      <w:r>
        <w:rPr>
          <w:rFonts w:eastAsia="DengXian"/>
        </w:rPr>
        <w:t>S</w:t>
      </w:r>
      <w:r w:rsidRPr="00F434D6">
        <w:rPr>
          <w:rFonts w:eastAsia="DengXian"/>
        </w:rPr>
        <w:t>CH</w:t>
      </w:r>
      <w:r>
        <w:t>/NPDCCH gaps</w:t>
      </w:r>
    </w:p>
    <w:p w14:paraId="28959433" w14:textId="77777777" w:rsidR="00EE2D71" w:rsidRPr="00C12953" w:rsidRDefault="00EE2D71" w:rsidP="004E1BDB">
      <w:pPr>
        <w:pStyle w:val="EW"/>
      </w:pPr>
      <w:r w:rsidRPr="00C12953">
        <w:rPr>
          <w:position w:val="-12"/>
        </w:rPr>
        <w:object w:dxaOrig="580" w:dyaOrig="360" w14:anchorId="1AAD4504">
          <v:shape id="_x0000_i1206" type="#_x0000_t75" style="width:29.65pt;height:18.6pt" o:ole="">
            <v:imagedata r:id="rId557" o:title=""/>
          </v:shape>
          <o:OLEObject Type="Embed" ProgID="Equation.3" ShapeID="_x0000_i1206" DrawAspect="Content" ObjectID="_1793767565" r:id="rId558"/>
        </w:object>
      </w:r>
      <w:r>
        <w:tab/>
        <w:t xml:space="preserve">Time-continuous baseband signal for antenna port </w:t>
      </w:r>
      <w:r w:rsidRPr="00DF5D39">
        <w:rPr>
          <w:position w:val="-10"/>
        </w:rPr>
        <w:object w:dxaOrig="200" w:dyaOrig="240" w14:anchorId="043D7BD4">
          <v:shape id="_x0000_i1207" type="#_x0000_t75" style="width:10.3pt;height:11.1pt" o:ole="">
            <v:imagedata r:id="rId559" o:title=""/>
          </v:shape>
          <o:OLEObject Type="Embed" ProgID="Equation.3" ShapeID="_x0000_i1207" DrawAspect="Content" ObjectID="_1793767566" r:id="rId560"/>
        </w:object>
      </w:r>
      <w:r>
        <w:t xml:space="preserve"> and </w:t>
      </w:r>
      <w:r>
        <w:rPr>
          <w:rFonts w:eastAsia="DengXian"/>
        </w:rPr>
        <w:t>SC-FDMA/</w:t>
      </w:r>
      <w:r>
        <w:t xml:space="preserve">OFDM symbol </w:t>
      </w:r>
      <w:r w:rsidRPr="00265E23">
        <w:rPr>
          <w:position w:val="-6"/>
        </w:rPr>
        <w:object w:dxaOrig="139" w:dyaOrig="260" w14:anchorId="45C43188">
          <v:shape id="_x0000_i1208" type="#_x0000_t75" style="width:6.35pt;height:12.25pt" o:ole="">
            <v:imagedata r:id="rId284" o:title=""/>
          </v:shape>
          <o:OLEObject Type="Embed" ProgID="Equation.3" ShapeID="_x0000_i1208" DrawAspect="Content" ObjectID="_1793767567" r:id="rId561"/>
        </w:object>
      </w:r>
      <w:r>
        <w:t xml:space="preserve"> in a slot</w:t>
      </w:r>
    </w:p>
    <w:p w14:paraId="0D6341FF" w14:textId="11FAB30B" w:rsidR="00EE2D71" w:rsidRPr="00B56231" w:rsidRDefault="00EE2D71" w:rsidP="004E1BDB">
      <w:pPr>
        <w:pStyle w:val="EW"/>
      </w:pPr>
      <w:r w:rsidRPr="00B56231">
        <w:rPr>
          <w:position w:val="-10"/>
        </w:rPr>
        <w:object w:dxaOrig="320" w:dyaOrig="300" w14:anchorId="12AD0D1E">
          <v:shape id="_x0000_i1209" type="#_x0000_t75" style="width:16.2pt;height:16.2pt" o:ole="">
            <v:imagedata r:id="rId562" o:title=""/>
          </v:shape>
          <o:OLEObject Type="Embed" ProgID="Equation.DSMT4" ShapeID="_x0000_i1209" DrawAspect="Content" ObjectID="_1793767568" r:id="rId563"/>
        </w:object>
      </w:r>
      <w:r w:rsidRPr="00B56231">
        <w:tab/>
        <w:t>Timing advance between downlink and uplink</w:t>
      </w:r>
    </w:p>
    <w:p w14:paraId="33E78278" w14:textId="77777777" w:rsidR="00EE2D71" w:rsidRDefault="00EE2D71" w:rsidP="004E1BDB">
      <w:pPr>
        <w:pStyle w:val="EW"/>
      </w:pPr>
      <w:r w:rsidRPr="00FA79FB">
        <w:rPr>
          <w:position w:val="-12"/>
        </w:rPr>
        <w:object w:dxaOrig="620" w:dyaOrig="320" w14:anchorId="13DD0228">
          <v:shape id="_x0000_i1210" type="#_x0000_t75" style="width:31.25pt;height:16.2pt" o:ole="">
            <v:imagedata r:id="rId564" o:title=""/>
          </v:shape>
          <o:OLEObject Type="Embed" ProgID="Equation.3" ShapeID="_x0000_i1210" DrawAspect="Content" ObjectID="_1793767569" r:id="rId565"/>
        </w:object>
      </w:r>
      <w:r w:rsidRPr="00C12953">
        <w:tab/>
        <w:t xml:space="preserve">Timing offset between </w:t>
      </w:r>
      <w:proofErr w:type="spellStart"/>
      <w:r>
        <w:t>sidelink</w:t>
      </w:r>
      <w:proofErr w:type="spellEnd"/>
      <w:r>
        <w:t xml:space="preserve"> and timing reference </w:t>
      </w:r>
      <w:r w:rsidRPr="00C12953">
        <w:t xml:space="preserve">frames at the UE, expressed </w:t>
      </w:r>
      <w:r>
        <w:t>in units of</w:t>
      </w:r>
      <w:r w:rsidRPr="00C12953">
        <w:t xml:space="preserve"> </w:t>
      </w:r>
      <w:r w:rsidRPr="00C12953">
        <w:rPr>
          <w:position w:val="-10"/>
        </w:rPr>
        <w:object w:dxaOrig="220" w:dyaOrig="300" w14:anchorId="20A86C3C">
          <v:shape id="_x0000_i1211" type="#_x0000_t75" style="width:11.1pt;height:15.05pt" o:ole="">
            <v:imagedata r:id="rId566" o:title=""/>
          </v:shape>
          <o:OLEObject Type="Embed" ProgID="Equation.3" ShapeID="_x0000_i1211" DrawAspect="Content" ObjectID="_1793767570" r:id="rId567"/>
        </w:object>
      </w:r>
    </w:p>
    <w:p w14:paraId="1BDF22A8" w14:textId="77777777" w:rsidR="00EE2D71" w:rsidRDefault="00EE2D71" w:rsidP="004E1BDB">
      <w:pPr>
        <w:pStyle w:val="EW"/>
      </w:pPr>
      <w:r w:rsidRPr="009078D5">
        <w:rPr>
          <w:position w:val="-14"/>
        </w:rPr>
        <w:object w:dxaOrig="880" w:dyaOrig="400" w14:anchorId="5A4F74E7">
          <v:shape id="_x0000_i1212" type="#_x0000_t75" style="width:44.7pt;height:19.4pt" o:ole="">
            <v:imagedata r:id="rId568" o:title=""/>
          </v:shape>
          <o:OLEObject Type="Embed" ProgID="Equation.3" ShapeID="_x0000_i1212" DrawAspect="Content" ObjectID="_1793767571" r:id="rId569"/>
        </w:object>
      </w:r>
      <w:r>
        <w:tab/>
        <w:t>Total number of absolute subframes a MPDCCH search space with maximum repetition level spans, expressed as a number of absolute subframes</w:t>
      </w:r>
    </w:p>
    <w:p w14:paraId="5A414080" w14:textId="77777777" w:rsidR="00EE2D71" w:rsidRDefault="00EE2D71" w:rsidP="004E1BDB">
      <w:pPr>
        <w:pStyle w:val="EW"/>
      </w:pPr>
      <w:r w:rsidRPr="00DD5558">
        <w:rPr>
          <w:position w:val="-10"/>
        </w:rPr>
        <w:object w:dxaOrig="859" w:dyaOrig="340" w14:anchorId="3544AE57">
          <v:shape id="_x0000_i1213" type="#_x0000_t75" style="width:42.35pt;height:17.8pt" o:ole="">
            <v:imagedata r:id="rId570" o:title=""/>
          </v:shape>
          <o:OLEObject Type="Embed" ProgID="Equation.3" ShapeID="_x0000_i1213" DrawAspect="Content" ObjectID="_1793767572" r:id="rId571"/>
        </w:object>
      </w:r>
      <w:r>
        <w:tab/>
        <w:t>Total number of absolute subframes a MPDCCH with repetition spans, expressed as a number of absolute subframes</w:t>
      </w:r>
    </w:p>
    <w:p w14:paraId="1454548E" w14:textId="77777777" w:rsidR="00EE2D71" w:rsidRDefault="00EE2D71" w:rsidP="004E1BDB">
      <w:pPr>
        <w:pStyle w:val="EW"/>
      </w:pPr>
      <w:r w:rsidRPr="00D5585A">
        <w:rPr>
          <w:position w:val="-10"/>
        </w:rPr>
        <w:object w:dxaOrig="720" w:dyaOrig="340" w14:anchorId="26E11314">
          <v:shape id="_x0000_i1214" type="#_x0000_t75" style="width:37.2pt;height:17.8pt" o:ole="">
            <v:imagedata r:id="rId572" o:title=""/>
          </v:shape>
          <o:OLEObject Type="Embed" ProgID="Equation.3" ShapeID="_x0000_i1214" DrawAspect="Content" ObjectID="_1793767573" r:id="rId573"/>
        </w:object>
      </w:r>
      <w:r>
        <w:tab/>
        <w:t>Total number of absolute subframes a PDSCH with repetition spans, expressed as a number of absolute subframes</w:t>
      </w:r>
    </w:p>
    <w:p w14:paraId="023C8E34" w14:textId="77777777" w:rsidR="00EE2D71" w:rsidRDefault="00EE2D71" w:rsidP="004E1BDB">
      <w:pPr>
        <w:pStyle w:val="EW"/>
      </w:pPr>
      <w:r w:rsidRPr="006F6C71">
        <w:rPr>
          <w:position w:val="-10"/>
        </w:rPr>
        <w:object w:dxaOrig="720" w:dyaOrig="340" w14:anchorId="23A5A715">
          <v:shape id="_x0000_i1215" type="#_x0000_t75" style="width:37.2pt;height:17.8pt" o:ole="">
            <v:imagedata r:id="rId574" o:title=""/>
          </v:shape>
          <o:OLEObject Type="Embed" ProgID="Equation.3" ShapeID="_x0000_i1215" DrawAspect="Content" ObjectID="_1793767574" r:id="rId575"/>
        </w:object>
      </w:r>
      <w:r>
        <w:tab/>
        <w:t>Total number of absolute subframes a PUCCH with repetition spans, expressed as a number of absolute subframes</w:t>
      </w:r>
    </w:p>
    <w:p w14:paraId="6828005C" w14:textId="77777777" w:rsidR="00EE2D71" w:rsidRDefault="00EE2D71" w:rsidP="004E1BDB">
      <w:pPr>
        <w:pStyle w:val="EW"/>
      </w:pPr>
      <w:r w:rsidRPr="00D5585A">
        <w:rPr>
          <w:position w:val="-10"/>
        </w:rPr>
        <w:object w:dxaOrig="720" w:dyaOrig="340" w14:anchorId="250788AD">
          <v:shape id="_x0000_i1216" type="#_x0000_t75" style="width:37.2pt;height:17.8pt" o:ole="">
            <v:imagedata r:id="rId576" o:title=""/>
          </v:shape>
          <o:OLEObject Type="Embed" ProgID="Equation.3" ShapeID="_x0000_i1216" DrawAspect="Content" ObjectID="_1793767575" r:id="rId577"/>
        </w:object>
      </w:r>
      <w:r>
        <w:tab/>
        <w:t>Total number of absolute subframes a PUSCH with repetition spans expressed as a number of absolute subframes</w:t>
      </w:r>
    </w:p>
    <w:p w14:paraId="61A2AE5A" w14:textId="77777777" w:rsidR="00EE2D71" w:rsidRDefault="00EE2D71" w:rsidP="004E1BDB">
      <w:pPr>
        <w:pStyle w:val="EW"/>
      </w:pPr>
      <w:r w:rsidRPr="001A767A">
        <w:rPr>
          <w:position w:val="-10"/>
        </w:rPr>
        <w:object w:dxaOrig="460" w:dyaOrig="340" w14:anchorId="2D132998">
          <v:shape id="_x0000_i1217" type="#_x0000_t75" style="width:24.15pt;height:17.8pt" o:ole="">
            <v:imagedata r:id="rId578" o:title=""/>
          </v:shape>
          <o:OLEObject Type="Embed" ProgID="Equation.3" ShapeID="_x0000_i1217" DrawAspect="Content" ObjectID="_1793767576" r:id="rId579"/>
        </w:object>
      </w:r>
      <w:r>
        <w:tab/>
        <w:t>T</w:t>
      </w:r>
      <w:r w:rsidRPr="009D2264">
        <w:t xml:space="preserve">otal number of </w:t>
      </w:r>
      <w:r>
        <w:t>downlink</w:t>
      </w:r>
      <w:r w:rsidRPr="009D2264">
        <w:t xml:space="preserve"> </w:t>
      </w:r>
      <w:proofErr w:type="spellStart"/>
      <w:r w:rsidRPr="009D2264">
        <w:t>narrowbands</w:t>
      </w:r>
      <w:proofErr w:type="spellEnd"/>
    </w:p>
    <w:p w14:paraId="390796E0" w14:textId="77777777" w:rsidR="00EE2D71" w:rsidRDefault="00EE2D71" w:rsidP="004E1BDB">
      <w:pPr>
        <w:pStyle w:val="EW"/>
      </w:pPr>
      <w:r>
        <w:rPr>
          <w:position w:val="-12"/>
        </w:rPr>
        <w:object w:dxaOrig="495" w:dyaOrig="375" w14:anchorId="532F7067">
          <v:shape id="_x0000_i1218" type="#_x0000_t75" style="width:25.3pt;height:18.2pt" o:ole="">
            <v:imagedata r:id="rId580" o:title=""/>
          </v:shape>
          <o:OLEObject Type="Embed" ProgID="Equation.3" ShapeID="_x0000_i1218" DrawAspect="Content" ObjectID="_1793767577" r:id="rId581"/>
        </w:object>
      </w:r>
      <w:r>
        <w:tab/>
        <w:t xml:space="preserve">Total number of downlink </w:t>
      </w:r>
      <w:proofErr w:type="spellStart"/>
      <w:r>
        <w:t>widebands</w:t>
      </w:r>
      <w:proofErr w:type="spellEnd"/>
    </w:p>
    <w:p w14:paraId="7333E397" w14:textId="77777777" w:rsidR="00EE2D71" w:rsidRDefault="00EE2D71" w:rsidP="004E1BDB">
      <w:pPr>
        <w:pStyle w:val="EW"/>
      </w:pPr>
      <w:r w:rsidRPr="001A767A">
        <w:rPr>
          <w:position w:val="-10"/>
        </w:rPr>
        <w:object w:dxaOrig="440" w:dyaOrig="340" w14:anchorId="5DF8047F">
          <v:shape id="_x0000_i1219" type="#_x0000_t75" style="width:22.15pt;height:17.8pt" o:ole="">
            <v:imagedata r:id="rId582" o:title=""/>
          </v:shape>
          <o:OLEObject Type="Embed" ProgID="Equation.3" ShapeID="_x0000_i1219" DrawAspect="Content" ObjectID="_1793767578" r:id="rId583"/>
        </w:object>
      </w:r>
      <w:r>
        <w:tab/>
        <w:t>T</w:t>
      </w:r>
      <w:r w:rsidRPr="009D2264">
        <w:t xml:space="preserve">otal number of </w:t>
      </w:r>
      <w:r>
        <w:t>uplink</w:t>
      </w:r>
      <w:r w:rsidRPr="009D2264">
        <w:t xml:space="preserve"> </w:t>
      </w:r>
      <w:proofErr w:type="spellStart"/>
      <w:r w:rsidRPr="009D2264">
        <w:t>narrowbands</w:t>
      </w:r>
      <w:proofErr w:type="spellEnd"/>
    </w:p>
    <w:p w14:paraId="28AF1E5A" w14:textId="77777777" w:rsidR="00EE2D71" w:rsidRDefault="00EE2D71" w:rsidP="004E1BDB">
      <w:pPr>
        <w:pStyle w:val="EW"/>
      </w:pPr>
      <w:r>
        <w:rPr>
          <w:position w:val="-12"/>
        </w:rPr>
        <w:object w:dxaOrig="495" w:dyaOrig="375" w14:anchorId="0ED15741">
          <v:shape id="_x0000_i1220" type="#_x0000_t75" style="width:25.3pt;height:18.2pt" o:ole="">
            <v:imagedata r:id="rId584" o:title=""/>
          </v:shape>
          <o:OLEObject Type="Embed" ProgID="Equation.3" ShapeID="_x0000_i1220" DrawAspect="Content" ObjectID="_1793767579" r:id="rId585"/>
        </w:object>
      </w:r>
      <w:r>
        <w:tab/>
        <w:t xml:space="preserve">Total number of uplink </w:t>
      </w:r>
      <w:proofErr w:type="spellStart"/>
      <w:r>
        <w:t>widebands</w:t>
      </w:r>
      <w:proofErr w:type="spellEnd"/>
    </w:p>
    <w:p w14:paraId="79602256" w14:textId="77777777" w:rsidR="00EE2D71" w:rsidRPr="001D386E" w:rsidRDefault="00EE2D71" w:rsidP="004E1BDB">
      <w:pPr>
        <w:pStyle w:val="EW"/>
      </w:pPr>
      <w:r w:rsidRPr="001D386E">
        <w:rPr>
          <w:position w:val="-12"/>
        </w:rPr>
        <w:object w:dxaOrig="400" w:dyaOrig="360" w14:anchorId="5EDDA84D">
          <v:shape id="_x0000_i1221" type="#_x0000_t75" style="width:20.55pt;height:18.2pt" o:ole="">
            <v:imagedata r:id="rId586" o:title=""/>
          </v:shape>
          <o:OLEObject Type="Embed" ProgID="Equation.3" ShapeID="_x0000_i1221" DrawAspect="Content" ObjectID="_1793767580" r:id="rId587"/>
        </w:object>
      </w:r>
      <w:r w:rsidRPr="001D386E">
        <w:tab/>
        <w:t xml:space="preserve">Transmitted energy per RE for reference symbols during the useful part of the symbol, i.e. excluding the cyclic prefix, (average power normalized to the subcarrier spacing) at the </w:t>
      </w:r>
      <w:proofErr w:type="spellStart"/>
      <w:r w:rsidRPr="001D386E">
        <w:t>eNode</w:t>
      </w:r>
      <w:proofErr w:type="spellEnd"/>
      <w:r w:rsidRPr="001D386E">
        <w:t xml:space="preserve"> B transmit antenna connector</w:t>
      </w:r>
    </w:p>
    <w:p w14:paraId="75C22B6D" w14:textId="77777777" w:rsidR="00EE2D71" w:rsidRPr="00C12953" w:rsidRDefault="00EE2D71" w:rsidP="004E1BDB">
      <w:pPr>
        <w:pStyle w:val="EW"/>
        <w:rPr>
          <w:lang w:eastAsia="zh-CN"/>
        </w:rPr>
      </w:pPr>
      <w:r w:rsidRPr="008C42D9">
        <w:rPr>
          <w:position w:val="-10"/>
        </w:rPr>
        <w:object w:dxaOrig="340" w:dyaOrig="340" w14:anchorId="28520937">
          <v:shape id="_x0000_i1222" type="#_x0000_t75" style="width:17.8pt;height:17.8pt" o:ole="">
            <v:imagedata r:id="rId588" o:title=""/>
          </v:shape>
          <o:OLEObject Type="Embed" ProgID="Equation.3" ShapeID="_x0000_i1222" DrawAspect="Content" ObjectID="_1793767581" r:id="rId589"/>
        </w:object>
      </w:r>
      <w:r>
        <w:tab/>
        <w:t>Uplink subframe number for start of PRACH opportunity</w:t>
      </w:r>
      <w:r>
        <w:rPr>
          <w:rFonts w:hint="eastAsia"/>
          <w:lang w:eastAsia="zh-CN"/>
        </w:rPr>
        <w:t xml:space="preserve"> within the half frame</w:t>
      </w:r>
    </w:p>
    <w:p w14:paraId="3508DF4C" w14:textId="77777777" w:rsidR="00EE2D71" w:rsidRDefault="00EE2D71" w:rsidP="004E1BDB">
      <w:pPr>
        <w:pStyle w:val="EW"/>
      </w:pPr>
      <w:r w:rsidRPr="00DF5D39">
        <w:rPr>
          <w:position w:val="-14"/>
        </w:rPr>
        <w:object w:dxaOrig="400" w:dyaOrig="380" w14:anchorId="6E3853D3">
          <v:shape id="_x0000_i1223" type="#_x0000_t75" style="width:19.4pt;height:18.2pt" o:ole="">
            <v:imagedata r:id="rId590" o:title=""/>
          </v:shape>
          <o:OLEObject Type="Embed" ProgID="Equation.3" ShapeID="_x0000_i1223" DrawAspect="Content" ObjectID="_1793767582" r:id="rId591"/>
        </w:object>
      </w:r>
      <w:r>
        <w:tab/>
        <w:t xml:space="preserve">Value of resource element </w:t>
      </w:r>
      <w:r w:rsidRPr="00DF5D39">
        <w:rPr>
          <w:position w:val="-10"/>
        </w:rPr>
        <w:object w:dxaOrig="460" w:dyaOrig="300" w14:anchorId="01F4C57C">
          <v:shape id="_x0000_i1224" type="#_x0000_t75" style="width:24.15pt;height:15.05pt" o:ole="">
            <v:imagedata r:id="rId458" o:title=""/>
          </v:shape>
          <o:OLEObject Type="Embed" ProgID="Equation.3" ShapeID="_x0000_i1224" DrawAspect="Content" ObjectID="_1793767583" r:id="rId592"/>
        </w:object>
      </w:r>
      <w:r>
        <w:t xml:space="preserve"> [for antenna port</w:t>
      </w:r>
      <w:r w:rsidRPr="00DF5D39">
        <w:rPr>
          <w:position w:val="-10"/>
        </w:rPr>
        <w:object w:dxaOrig="200" w:dyaOrig="240" w14:anchorId="2648D507">
          <v:shape id="_x0000_i1225" type="#_x0000_t75" style="width:10.3pt;height:11.1pt" o:ole="">
            <v:imagedata r:id="rId559" o:title=""/>
          </v:shape>
          <o:OLEObject Type="Embed" ProgID="Equation.3" ShapeID="_x0000_i1225" DrawAspect="Content" ObjectID="_1793767584" r:id="rId593"/>
        </w:object>
      </w:r>
      <w:r>
        <w:t>]</w:t>
      </w:r>
    </w:p>
    <w:p w14:paraId="306B3343" w14:textId="4E5CDE1B" w:rsidR="00EE2D71" w:rsidRPr="00B56231" w:rsidRDefault="00EE2D71" w:rsidP="004E1BDB">
      <w:pPr>
        <w:pStyle w:val="EW"/>
        <w:rPr>
          <w:rFonts w:eastAsia="Batang"/>
        </w:rPr>
      </w:pPr>
      <w:r w:rsidRPr="00B56231">
        <w:rPr>
          <w:position w:val="-14"/>
        </w:rPr>
        <w:object w:dxaOrig="540" w:dyaOrig="380" w14:anchorId="5321431D">
          <v:shape id="_x0000_i1226" type="#_x0000_t75" style="width:28.9pt;height:18.2pt" o:ole="">
            <v:imagedata r:id="rId594" o:title=""/>
          </v:shape>
          <o:OLEObject Type="Embed" ProgID="Equation.3" ShapeID="_x0000_i1226" DrawAspect="Content" ObjectID="_1793767585" r:id="rId595"/>
        </w:object>
      </w:r>
      <w:r w:rsidRPr="00B56231">
        <w:tab/>
        <w:t xml:space="preserve">Value of resource element </w:t>
      </w:r>
      <w:r w:rsidRPr="00B56231">
        <w:rPr>
          <w:position w:val="-10"/>
        </w:rPr>
        <w:object w:dxaOrig="460" w:dyaOrig="300" w14:anchorId="3E188AA6">
          <v:shape id="_x0000_i1227" type="#_x0000_t75" style="width:22.55pt;height:15.05pt" o:ole="">
            <v:imagedata r:id="rId458" o:title=""/>
          </v:shape>
          <o:OLEObject Type="Embed" ProgID="Equation.3" ShapeID="_x0000_i1227" DrawAspect="Content" ObjectID="_1793767586" r:id="rId596"/>
        </w:object>
      </w:r>
      <w:r w:rsidRPr="00B56231">
        <w:t xml:space="preserve"> for antenna port</w:t>
      </w:r>
      <m:oMath>
        <m:r>
          <w:rPr>
            <w:rFonts w:ascii="Cambria Math" w:hAnsi="Cambria Math"/>
          </w:rPr>
          <m:t xml:space="preserve"> p</m:t>
        </m:r>
      </m:oMath>
      <w:r w:rsidRPr="00B56231">
        <w:t xml:space="preserve"> and subcarrier spacing configuration </w:t>
      </w:r>
      <m:oMath>
        <m:r>
          <w:rPr>
            <w:rFonts w:ascii="Cambria Math" w:eastAsia="Batang" w:hAnsi="Cambria Math"/>
          </w:rPr>
          <m:t>μ</m:t>
        </m:r>
      </m:oMath>
    </w:p>
    <w:p w14:paraId="1B9A6437" w14:textId="77777777" w:rsidR="00EE2D71" w:rsidRDefault="00EE2D71" w:rsidP="004E1BDB">
      <w:pPr>
        <w:pStyle w:val="EW"/>
      </w:pPr>
      <w:r w:rsidRPr="00DF5D39">
        <w:rPr>
          <w:position w:val="-10"/>
        </w:rPr>
        <w:object w:dxaOrig="460" w:dyaOrig="300" w14:anchorId="4E8BD759">
          <v:shape id="_x0000_i1228" type="#_x0000_t75" style="width:24.15pt;height:15.05pt" o:ole="">
            <v:imagedata r:id="rId597" o:title=""/>
          </v:shape>
          <o:OLEObject Type="Embed" ProgID="Equation.3" ShapeID="_x0000_i1228" DrawAspect="Content" ObjectID="_1793767587" r:id="rId598"/>
        </w:object>
      </w:r>
      <w:r>
        <w:tab/>
        <w:t>Virtual resource block number</w:t>
      </w:r>
    </w:p>
    <w:p w14:paraId="501E20A4" w14:textId="77777777" w:rsidR="00EE2D71" w:rsidRDefault="00EE2D71" w:rsidP="004E1BDB">
      <w:pPr>
        <w:pStyle w:val="EW"/>
      </w:pPr>
      <w:r w:rsidRPr="007A3565">
        <w:rPr>
          <w:position w:val="-4"/>
        </w:rPr>
        <w:object w:dxaOrig="200" w:dyaOrig="180" w14:anchorId="7E506358">
          <v:shape id="_x0000_i1229" type="#_x0000_t75" style="width:10.3pt;height:9.1pt" o:ole="">
            <v:imagedata r:id="rId599" o:title=""/>
          </v:shape>
          <o:OLEObject Type="Embed" ProgID="Equation.3" ShapeID="_x0000_i1229" DrawAspect="Content" ObjectID="_1793767588" r:id="rId600"/>
        </w:object>
      </w:r>
      <w:r>
        <w:tab/>
      </w:r>
      <w:r w:rsidRPr="00342580">
        <w:rPr>
          <w:rFonts w:ascii="Symbol" w:hAnsi="Symbol"/>
          <w:i/>
        </w:rPr>
        <w:t></w:t>
      </w:r>
      <w:proofErr w:type="spellStart"/>
      <w:r>
        <w:t>th</w:t>
      </w:r>
      <w:proofErr w:type="spellEnd"/>
      <w:r>
        <w:t xml:space="preserve"> element of </w:t>
      </w:r>
      <w:r w:rsidRPr="00CC5E87">
        <w:rPr>
          <w:position w:val="-4"/>
        </w:rPr>
        <w:object w:dxaOrig="240" w:dyaOrig="220" w14:anchorId="6D001449">
          <v:shape id="_x0000_i1230" type="#_x0000_t75" style="width:11.85pt;height:11.1pt" o:ole="">
            <v:imagedata r:id="rId434" o:title=""/>
          </v:shape>
          <o:OLEObject Type="Embed" ProgID="Equation.3" ShapeID="_x0000_i1230" DrawAspect="Content" ObjectID="_1793767589" r:id="rId601"/>
        </w:object>
      </w:r>
    </w:p>
    <w:p w14:paraId="5B1ECA96" w14:textId="77777777" w:rsidR="00EE2D71" w:rsidRPr="00147F39" w:rsidRDefault="00EE2D71" w:rsidP="004E1BDB">
      <w:pPr>
        <w:pStyle w:val="EW"/>
      </w:pPr>
      <w:r w:rsidRPr="00147F39">
        <w:rPr>
          <w:i/>
        </w:rPr>
        <w:sym w:font="Symbol" w:char="F061"/>
      </w:r>
      <w:r w:rsidRPr="00147F39">
        <w:rPr>
          <w:i/>
        </w:rPr>
        <w:tab/>
      </w:r>
      <w:r w:rsidRPr="00147F39">
        <w:t>bearing angle</w:t>
      </w:r>
    </w:p>
    <w:p w14:paraId="474EBCC6" w14:textId="77777777" w:rsidR="00EE2D71" w:rsidRPr="00147F39" w:rsidRDefault="00EE2D71" w:rsidP="004E1BDB">
      <w:pPr>
        <w:pStyle w:val="EW"/>
      </w:pPr>
      <w:r w:rsidRPr="00147F39">
        <w:rPr>
          <w:i/>
        </w:rPr>
        <w:sym w:font="Symbol" w:char="F062"/>
      </w:r>
      <w:r w:rsidRPr="00147F39">
        <w:rPr>
          <w:i/>
        </w:rPr>
        <w:tab/>
      </w:r>
      <w:proofErr w:type="spellStart"/>
      <w:r w:rsidRPr="00147F39">
        <w:t>downtilt</w:t>
      </w:r>
      <w:proofErr w:type="spellEnd"/>
      <w:r w:rsidRPr="00147F39">
        <w:t xml:space="preserve"> angle</w:t>
      </w:r>
    </w:p>
    <w:p w14:paraId="2D510936" w14:textId="77777777" w:rsidR="00EE2D71" w:rsidRPr="00147F39" w:rsidRDefault="00EE2D71" w:rsidP="004E1BDB">
      <w:pPr>
        <w:pStyle w:val="EW"/>
      </w:pPr>
      <w:r w:rsidRPr="00147F39">
        <w:rPr>
          <w:i/>
        </w:rPr>
        <w:sym w:font="Symbol" w:char="F067"/>
      </w:r>
      <w:r w:rsidRPr="00147F39">
        <w:tab/>
        <w:t>slant angle</w:t>
      </w:r>
    </w:p>
    <w:p w14:paraId="18DB24B3" w14:textId="77777777" w:rsidR="00EE2D71" w:rsidRPr="00E162E7" w:rsidRDefault="00EE2D71" w:rsidP="004E1BDB">
      <w:pPr>
        <w:pStyle w:val="EW"/>
        <w:rPr>
          <w:rFonts w:cs="v4.2.0"/>
        </w:rPr>
      </w:pPr>
      <w:r w:rsidRPr="00E162E7">
        <w:rPr>
          <w:rFonts w:cs="v4.2.0"/>
        </w:rPr>
        <w:sym w:font="Symbol" w:char="F057"/>
      </w:r>
      <w:r w:rsidRPr="00E162E7">
        <w:rPr>
          <w:rFonts w:cs="v4.2.0"/>
        </w:rPr>
        <w:tab/>
        <w:t xml:space="preserve">Solid angle defined at the phase centre of the DUT </w:t>
      </w:r>
    </w:p>
    <w:p w14:paraId="7357E687" w14:textId="77777777" w:rsidR="00062ED1" w:rsidRPr="00090C64" w:rsidRDefault="00062ED1" w:rsidP="004E1BDB">
      <w:pPr>
        <w:pStyle w:val="EW"/>
        <w:rPr>
          <w:lang w:eastAsia="zh-CN"/>
        </w:rPr>
      </w:pPr>
      <w:r w:rsidRPr="00090C64">
        <w:sym w:font="Symbol" w:char="F071"/>
      </w:r>
      <w:r w:rsidRPr="00090C64">
        <w:tab/>
        <w:t>The angle in the reference coordinate system between the projection of the x/y plane and the radiation vector defined between -90° and 90°. 0° represents the direction perpendicular to the y/z plane. The angle is aligned with the down-tilt angle.</w:t>
      </w:r>
    </w:p>
    <w:p w14:paraId="06146757" w14:textId="77777777" w:rsidR="00EE2D71" w:rsidRPr="00E162E7" w:rsidRDefault="00EE2D71" w:rsidP="004E1BDB">
      <w:pPr>
        <w:pStyle w:val="EW"/>
        <w:rPr>
          <w:rFonts w:cs="v4.2.0"/>
        </w:rPr>
      </w:pPr>
      <w:r w:rsidRPr="00E162E7">
        <w:rPr>
          <w:rFonts w:cs="v4.2.0"/>
        </w:rPr>
        <w:sym w:font="Symbol" w:char="F071"/>
      </w:r>
      <w:r w:rsidRPr="00E162E7">
        <w:rPr>
          <w:rFonts w:cs="v4.2.0"/>
        </w:rPr>
        <w:tab/>
        <w:t xml:space="preserve">Zenith angle in the spherical co-ordinate system </w:t>
      </w:r>
    </w:p>
    <w:p w14:paraId="60304490" w14:textId="77777777" w:rsidR="00E174AE" w:rsidRPr="00C723CD" w:rsidRDefault="00E174AE" w:rsidP="00E174AE">
      <w:pPr>
        <w:pStyle w:val="EW"/>
      </w:pPr>
      <w:r>
        <w:sym w:font="Symbol" w:char="F066"/>
      </w:r>
      <w:r>
        <w:tab/>
        <w:t>Adjacent probe separation angle</w:t>
      </w:r>
    </w:p>
    <w:p w14:paraId="36C33A0E" w14:textId="77777777" w:rsidR="00E174AE" w:rsidRPr="00E162E7" w:rsidRDefault="00E174AE" w:rsidP="00E174AE">
      <w:pPr>
        <w:pStyle w:val="EW"/>
        <w:rPr>
          <w:rFonts w:cs="v4.2.0"/>
        </w:rPr>
      </w:pPr>
      <w:r w:rsidRPr="00E162E7">
        <w:rPr>
          <w:rFonts w:cs="v4.2.0"/>
        </w:rPr>
        <w:sym w:font="Symbol" w:char="F066"/>
      </w:r>
      <w:r w:rsidRPr="00E162E7">
        <w:rPr>
          <w:rFonts w:cs="v4.2.0"/>
        </w:rPr>
        <w:tab/>
        <w:t>Azimuth angle in the spherical co-ordinate system</w:t>
      </w:r>
    </w:p>
    <w:p w14:paraId="7A96FA95" w14:textId="77777777" w:rsidR="00E174AE" w:rsidRPr="00090C64" w:rsidRDefault="00E174AE" w:rsidP="00E174AE">
      <w:pPr>
        <w:pStyle w:val="EW"/>
      </w:pPr>
      <w:r w:rsidRPr="00090C64">
        <w:sym w:font="Symbol" w:char="F066"/>
      </w:r>
      <w:r w:rsidRPr="00090C64">
        <w:tab/>
        <w:t>The angle in the reference coordinate system between the x-axis and the projection of the radiation vector onto the x/y plane defined between -180° and 180°.</w:t>
      </w:r>
    </w:p>
    <w:p w14:paraId="0D181B9F" w14:textId="77777777" w:rsidR="00E174AE" w:rsidRPr="00147F39" w:rsidRDefault="00E174AE" w:rsidP="00E174AE">
      <w:pPr>
        <w:pStyle w:val="EW"/>
      </w:pPr>
      <w:r w:rsidRPr="00147F39">
        <w:rPr>
          <w:i/>
        </w:rPr>
        <w:sym w:font="Symbol" w:char="F079"/>
      </w:r>
      <w:r w:rsidRPr="00147F39">
        <w:rPr>
          <w:i/>
        </w:rPr>
        <w:tab/>
      </w:r>
      <w:r w:rsidRPr="00147F39">
        <w:t>Angular displacement between two pairs of unit vectors</w:t>
      </w:r>
    </w:p>
    <w:p w14:paraId="1D30589F" w14:textId="77777777" w:rsidR="00EE2D71" w:rsidRPr="009C4728" w:rsidRDefault="00EE2D71" w:rsidP="004E1BDB">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5FBFC7F2" w14:textId="77777777" w:rsidR="00EE2D71" w:rsidRPr="00340914" w:rsidRDefault="00EE2D71" w:rsidP="004E1BDB">
      <w:pPr>
        <w:pStyle w:val="EW"/>
      </w:pPr>
      <w:r w:rsidRPr="00340914">
        <w:sym w:font="Symbol" w:char="F044"/>
      </w:r>
      <w:r w:rsidRPr="00340914">
        <w:t>f</w:t>
      </w:r>
      <w:r w:rsidRPr="00340914">
        <w:tab/>
        <w:t>Separation between the channel edge frequency and the nominal -3dB point of the measuring filter closest to the carrier frequency</w:t>
      </w:r>
    </w:p>
    <w:p w14:paraId="164C76B8" w14:textId="77777777" w:rsidR="00EE2D71" w:rsidRPr="008F55E6" w:rsidRDefault="00EE2D71" w:rsidP="004E1BDB">
      <w:pPr>
        <w:pStyle w:val="EW"/>
      </w:pPr>
      <w:r w:rsidRPr="008F55E6">
        <w:sym w:font="Symbol" w:char="F044"/>
      </w:r>
      <w:r w:rsidRPr="008F55E6">
        <w:t>f</w:t>
      </w:r>
      <w:r w:rsidRPr="008F55E6">
        <w:rPr>
          <w:vertAlign w:val="subscript"/>
        </w:rPr>
        <w:t>max</w:t>
      </w:r>
      <w:r w:rsidRPr="008F55E6">
        <w:t xml:space="preserve"> </w:t>
      </w:r>
      <w:r w:rsidRPr="008F55E6">
        <w:tab/>
        <w:t xml:space="preserve">The largest value of </w:t>
      </w:r>
      <w:r w:rsidRPr="008F55E6">
        <w:sym w:font="Symbol" w:char="F044"/>
      </w:r>
      <w:r w:rsidRPr="008F55E6">
        <w:t>f used for defining the requirement</w:t>
      </w:r>
    </w:p>
    <w:p w14:paraId="2E2CF609" w14:textId="77777777" w:rsidR="00EE2D71" w:rsidRDefault="00EE2D71" w:rsidP="004E1BDB">
      <w:pPr>
        <w:pStyle w:val="EW"/>
      </w:pPr>
      <w:r>
        <w:rPr>
          <w:rFonts w:cs="v5.0.0"/>
        </w:rPr>
        <w:sym w:font="Symbol" w:char="F044"/>
      </w:r>
      <w:r>
        <w:rPr>
          <w:rFonts w:cs="v5.0.0"/>
        </w:rPr>
        <w:t>f</w:t>
      </w:r>
      <w:r>
        <w:rPr>
          <w:rFonts w:cs="v5.0.0"/>
          <w:vertAlign w:val="subscript"/>
        </w:rPr>
        <w:t>max</w:t>
      </w:r>
      <w:r>
        <w:rPr>
          <w:rFonts w:cs="v5.0.0"/>
        </w:rPr>
        <w:tab/>
      </w:r>
      <w:proofErr w:type="spellStart"/>
      <w:r>
        <w:rPr>
          <w:rFonts w:cs="v5.0.0"/>
        </w:rPr>
        <w:t>f_offset</w:t>
      </w:r>
      <w:r>
        <w:rPr>
          <w:rFonts w:cs="v5.0.0"/>
          <w:vertAlign w:val="subscript"/>
        </w:rPr>
        <w:t>max</w:t>
      </w:r>
      <w:proofErr w:type="spellEnd"/>
      <w:r>
        <w:rPr>
          <w:rFonts w:cs="v5.0.0"/>
        </w:rPr>
        <w:t xml:space="preserve"> minus half of the bandwidth of the measuring filter.</w:t>
      </w:r>
    </w:p>
    <w:p w14:paraId="6C5618B3" w14:textId="77777777" w:rsidR="00EE2D71" w:rsidRPr="00340914" w:rsidRDefault="00EE2D71" w:rsidP="004E1BDB">
      <w:pPr>
        <w:pStyle w:val="EW"/>
      </w:pPr>
      <w:r w:rsidRPr="00340914">
        <w:sym w:font="Symbol" w:char="F044"/>
      </w:r>
      <w:r w:rsidRPr="00340914">
        <w:t>f</w:t>
      </w:r>
      <w:r w:rsidRPr="00340914">
        <w:rPr>
          <w:vertAlign w:val="subscript"/>
        </w:rPr>
        <w:t>max</w:t>
      </w:r>
      <w:r w:rsidRPr="00340914">
        <w:tab/>
        <w:t xml:space="preserve">The largest value of </w:t>
      </w:r>
      <w:r w:rsidRPr="00340914">
        <w:sym w:font="Symbol" w:char="F044"/>
      </w:r>
      <w:r w:rsidRPr="00340914">
        <w:t>f used for defining the requirement</w:t>
      </w:r>
    </w:p>
    <w:p w14:paraId="3253684A" w14:textId="77777777" w:rsidR="00EE2D71" w:rsidRDefault="00EE2D71" w:rsidP="004E1BDB">
      <w:pPr>
        <w:pStyle w:val="EW"/>
        <w:rPr>
          <w:i/>
        </w:rPr>
      </w:pPr>
      <w:r>
        <w:rPr>
          <w:i/>
        </w:rPr>
        <w:sym w:font="Symbol" w:char="F0E7"/>
      </w:r>
      <w:r>
        <w:rPr>
          <w:i/>
        </w:rPr>
        <w:t>x</w:t>
      </w:r>
      <w:r>
        <w:rPr>
          <w:i/>
        </w:rPr>
        <w:sym w:font="Symbol" w:char="F0E7"/>
      </w:r>
      <w:r>
        <w:rPr>
          <w:i/>
        </w:rPr>
        <w:tab/>
      </w:r>
      <w:r>
        <w:t xml:space="preserve">absolute value of </w:t>
      </w:r>
      <w:r>
        <w:rPr>
          <w:i/>
        </w:rPr>
        <w:t>x</w:t>
      </w:r>
    </w:p>
    <w:p w14:paraId="2C8947DE" w14:textId="77777777" w:rsidR="00EE2D71" w:rsidRDefault="00EE2D71" w:rsidP="004E1BDB">
      <w:pPr>
        <w:pStyle w:val="EW"/>
        <w:rPr>
          <w:i/>
        </w:rPr>
      </w:pPr>
      <w:r>
        <w:rPr>
          <w:i/>
        </w:rPr>
        <w:sym w:font="Symbol" w:char="F0E9"/>
      </w:r>
      <w:r>
        <w:rPr>
          <w:i/>
        </w:rPr>
        <w:t>x</w:t>
      </w:r>
      <w:r>
        <w:rPr>
          <w:i/>
        </w:rPr>
        <w:sym w:font="Symbol" w:char="F0F9"/>
      </w:r>
      <w:r>
        <w:tab/>
        <w:t xml:space="preserve">round towards </w:t>
      </w:r>
      <w:r>
        <w:rPr>
          <w:i/>
        </w:rPr>
        <w:sym w:font="Symbol" w:char="F0A5"/>
      </w:r>
      <w:r>
        <w:t xml:space="preserve">, i.e. integer such that </w:t>
      </w:r>
      <w:r>
        <w:rPr>
          <w:i/>
        </w:rPr>
        <w:t xml:space="preserve">x </w:t>
      </w:r>
      <w:r>
        <w:rPr>
          <w:i/>
        </w:rPr>
        <w:sym w:font="Symbol" w:char="F0A3"/>
      </w:r>
      <w:r>
        <w:rPr>
          <w:i/>
        </w:rPr>
        <w:t xml:space="preserve"> </w:t>
      </w:r>
      <w:r>
        <w:rPr>
          <w:i/>
        </w:rPr>
        <w:sym w:font="Symbol" w:char="F0E9"/>
      </w:r>
      <w:r>
        <w:rPr>
          <w:i/>
        </w:rPr>
        <w:t>x</w:t>
      </w:r>
      <w:r>
        <w:rPr>
          <w:i/>
        </w:rPr>
        <w:sym w:font="Symbol" w:char="F0F9"/>
      </w:r>
      <w:r>
        <w:rPr>
          <w:i/>
        </w:rPr>
        <w:t xml:space="preserve">  &lt; x+</w:t>
      </w:r>
      <w:r>
        <w:t>1</w:t>
      </w:r>
    </w:p>
    <w:p w14:paraId="4C40F133" w14:textId="628477FA" w:rsidR="00EE2D71" w:rsidRPr="00B871EB" w:rsidRDefault="00EE2D71" w:rsidP="004E1BDB">
      <w:pPr>
        <w:pStyle w:val="EW"/>
        <w:rPr>
          <w:i/>
        </w:rPr>
      </w:pPr>
      <w:r>
        <w:rPr>
          <w:i/>
        </w:rPr>
        <w:sym w:font="Symbol" w:char="F0EB"/>
      </w:r>
      <w:r>
        <w:rPr>
          <w:i/>
        </w:rPr>
        <w:t>x</w:t>
      </w:r>
      <w:r>
        <w:rPr>
          <w:i/>
        </w:rPr>
        <w:sym w:font="Symbol" w:char="F0FB"/>
      </w:r>
      <w:r>
        <w:tab/>
        <w:t>round towards -</w:t>
      </w:r>
      <w:r>
        <w:rPr>
          <w:i/>
        </w:rPr>
        <w:sym w:font="Symbol" w:char="F0A5"/>
      </w:r>
      <w:r>
        <w:t xml:space="preserve">, i.e. integer such that </w:t>
      </w:r>
      <w:r>
        <w:rPr>
          <w:i/>
        </w:rPr>
        <w:t>x-</w:t>
      </w:r>
      <w:r>
        <w:t>1</w:t>
      </w:r>
      <w:r>
        <w:rPr>
          <w:i/>
        </w:rPr>
        <w:t xml:space="preserve"> &lt; </w:t>
      </w:r>
      <w:r>
        <w:rPr>
          <w:i/>
        </w:rPr>
        <w:sym w:font="Symbol" w:char="F0EB"/>
      </w:r>
      <w:r>
        <w:rPr>
          <w:i/>
        </w:rPr>
        <w:t>x</w:t>
      </w:r>
      <w:r>
        <w:rPr>
          <w:i/>
        </w:rPr>
        <w:sym w:font="Symbol" w:char="F0FB"/>
      </w:r>
      <w:r>
        <w:rPr>
          <w:i/>
        </w:rPr>
        <w:t xml:space="preserve">  </w:t>
      </w:r>
      <w:r>
        <w:rPr>
          <w:i/>
        </w:rPr>
        <w:sym w:font="Symbol" w:char="F0A3"/>
      </w:r>
      <w:r>
        <w:rPr>
          <w:i/>
        </w:rPr>
        <w:t xml:space="preserve"> x</w:t>
      </w:r>
    </w:p>
    <w:p w14:paraId="72721508" w14:textId="0EFB8B83" w:rsidR="00EE2D71" w:rsidRPr="00B56231" w:rsidRDefault="00000000" w:rsidP="004E1BDB">
      <w:pPr>
        <w:pStyle w:val="EW"/>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u,v</m:t>
            </m:r>
          </m:sub>
        </m:sSub>
        <m:r>
          <w:rPr>
            <w:rFonts w:ascii="Cambria Math" w:hAnsi="Cambria Math"/>
          </w:rPr>
          <m:t>(n)</m:t>
        </m:r>
      </m:oMath>
      <w:r w:rsidR="00EE2D71" w:rsidRPr="00B56231">
        <w:tab/>
        <w:t>Low-PAPR base sequence</w:t>
      </w:r>
    </w:p>
    <w:p w14:paraId="1D9DB624" w14:textId="77777777" w:rsidR="00EE2D71" w:rsidRPr="00B56231" w:rsidRDefault="00000000" w:rsidP="004E1BDB">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EE2D71" w:rsidRPr="00B56231">
        <w:tab/>
        <w:t xml:space="preserve">Number of coded bits to transmit on a physical channel [for codeword </w:t>
      </w:r>
      <m:oMath>
        <m:r>
          <w:rPr>
            <w:rFonts w:ascii="Cambria Math" w:hAnsi="Cambria Math"/>
          </w:rPr>
          <m:t>q</m:t>
        </m:r>
      </m:oMath>
      <w:r w:rsidR="00EE2D71" w:rsidRPr="00B56231">
        <w:t>]</w:t>
      </w:r>
    </w:p>
    <w:p w14:paraId="46613BA6" w14:textId="77777777" w:rsidR="00EE2D71" w:rsidRPr="00B56231" w:rsidRDefault="00000000" w:rsidP="004E1BDB">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oMath>
      <w:r w:rsidR="00EE2D71" w:rsidRPr="00B56231">
        <w:tab/>
        <w:t>Scheduled bandwidth for uplink transmission, expressed as a number of resource blocks</w:t>
      </w:r>
    </w:p>
    <w:p w14:paraId="1B3A2E77" w14:textId="77777777" w:rsidR="00EE2D71" w:rsidRDefault="00000000" w:rsidP="004E1BDB">
      <w:pPr>
        <w:pStyle w:val="EW"/>
      </w:pPr>
      <m:oMath>
        <m:sSub>
          <m:sSubPr>
            <m:ctrlPr>
              <w:rPr>
                <w:rFonts w:ascii="Cambria Math" w:hAnsi="Cambria Math"/>
                <w:lang w:val="sv-SE"/>
              </w:rPr>
            </m:ctrlPr>
          </m:sSubPr>
          <m:e>
            <m:r>
              <w:rPr>
                <w:rFonts w:ascii="Cambria Math" w:hAnsi="Cambria Math"/>
                <w:lang w:val="sv-SE"/>
              </w:rPr>
              <m:t>M</m:t>
            </m:r>
          </m:e>
          <m:sub>
            <m:r>
              <m:rPr>
                <m:sty m:val="p"/>
              </m:rPr>
              <w:rPr>
                <w:rFonts w:ascii="Cambria Math" w:hAnsi="Cambria Math"/>
                <w:lang w:val="en-US"/>
              </w:rPr>
              <m:t>RU</m:t>
            </m:r>
          </m:sub>
        </m:sSub>
      </m:oMath>
      <w:r w:rsidR="00EE2D71" w:rsidRPr="00E32494">
        <w:tab/>
        <w:t>Number of scheduled UL resource units for PUSCH sub-PRB allocation</w:t>
      </w:r>
    </w:p>
    <w:p w14:paraId="221558EF" w14:textId="77777777" w:rsidR="00EE2D71" w:rsidRPr="00B56231" w:rsidRDefault="00000000" w:rsidP="004E1BDB">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00EE2D71" w:rsidRPr="00B56231">
        <w:tab/>
        <w:t xml:space="preserve">Scheduled bandwidth for uplink transmission, expressed as a number of subcarriers </w:t>
      </w:r>
    </w:p>
    <w:p w14:paraId="28018A2A" w14:textId="77777777" w:rsidR="00EE2D71" w:rsidRPr="00E32494" w:rsidRDefault="00000000" w:rsidP="004E1BDB">
      <w:pPr>
        <w:pStyle w:val="EW"/>
      </w:pPr>
      <m:oMath>
        <m:sSubSup>
          <m:sSubSupPr>
            <m:ctrlPr>
              <w:rPr>
                <w:rFonts w:ascii="Cambria Math" w:hAnsi="Cambria Math"/>
                <w:sz w:val="22"/>
                <w:szCs w:val="22"/>
                <w:lang w:val="sv-SE"/>
              </w:rPr>
            </m:ctrlPr>
          </m:sSubSupPr>
          <m:e>
            <m:r>
              <w:rPr>
                <w:rFonts w:ascii="Cambria Math" w:hAnsi="Cambria Math"/>
                <w:lang w:val="sv-SE"/>
              </w:rPr>
              <m:t>M</m:t>
            </m:r>
          </m:e>
          <m:sub>
            <m:r>
              <m:rPr>
                <m:sty m:val="p"/>
              </m:rPr>
              <w:rPr>
                <w:rFonts w:ascii="Cambria Math" w:hAnsi="Cambria Math"/>
                <w:lang w:val="en-US"/>
              </w:rPr>
              <m:t>seq</m:t>
            </m:r>
          </m:sub>
          <m:sup>
            <m:r>
              <m:rPr>
                <m:sty m:val="p"/>
              </m:rPr>
              <w:rPr>
                <w:rFonts w:ascii="Cambria Math" w:hAnsi="Cambria Math"/>
                <w:lang w:val="en-US"/>
              </w:rPr>
              <m:t>RU</m:t>
            </m:r>
          </m:sup>
        </m:sSubSup>
      </m:oMath>
      <w:r w:rsidR="00EE2D71" w:rsidRPr="00E32494">
        <w:tab/>
        <w:t>Number of reference signal sequences available for the UL resource unit size for PUSCH sub-PRB allocation</w:t>
      </w:r>
    </w:p>
    <w:p w14:paraId="5E1E2FB8" w14:textId="77777777" w:rsidR="00EE2D71" w:rsidRPr="00B56231" w:rsidRDefault="00000000" w:rsidP="004E1BDB">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m:t>
            </m:r>
            <m:r>
              <w:rPr>
                <w:rFonts w:ascii="Cambria Math" w:hAnsi="Cambria Math"/>
              </w:rPr>
              <m:t>q</m:t>
            </m:r>
            <m:r>
              <m:rPr>
                <m:nor/>
              </m:rPr>
              <w:rPr>
                <w:rFonts w:ascii="Cambria Math" w:hAnsi="Cambria Math"/>
              </w:rPr>
              <m:t>)</m:t>
            </m:r>
          </m:sup>
        </m:sSubSup>
      </m:oMath>
      <w:r w:rsidR="00EE2D71" w:rsidRPr="00B56231">
        <w:tab/>
        <w:t xml:space="preserve">Number of modulation symbols to transmit on a physical channel [for codeword </w:t>
      </w:r>
      <m:oMath>
        <m:r>
          <w:rPr>
            <w:rFonts w:ascii="Cambria Math" w:hAnsi="Cambria Math"/>
          </w:rPr>
          <m:t>q</m:t>
        </m:r>
      </m:oMath>
      <w:r w:rsidR="00EE2D71" w:rsidRPr="00B56231">
        <w:t>]</w:t>
      </w:r>
    </w:p>
    <w:p w14:paraId="4719841A" w14:textId="77777777" w:rsidR="00EE2D71" w:rsidRPr="00B56231" w:rsidRDefault="00000000" w:rsidP="004E1BDB">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oMath>
      <w:r w:rsidR="00EE2D71" w:rsidRPr="00B56231">
        <w:tab/>
        <w:t>Number of modulation symbols to transmit per antenna port for a physical channel</w:t>
      </w:r>
    </w:p>
    <w:p w14:paraId="38EDC69E" w14:textId="77777777" w:rsidR="00EE2D71" w:rsidRPr="00B56231" w:rsidRDefault="00000000" w:rsidP="004E1BDB">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layer</m:t>
            </m:r>
          </m:sup>
        </m:sSubSup>
      </m:oMath>
      <w:r w:rsidR="00EE2D71" w:rsidRPr="00B56231">
        <w:tab/>
        <w:t>Number of modulation symbols to transmit per layer for a physical channel</w:t>
      </w:r>
    </w:p>
    <w:p w14:paraId="14E967D4" w14:textId="02F5CB10"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00EE2D71" w:rsidRPr="00B56231">
        <w:tab/>
        <w:t xml:space="preserve">Size of bandwidth part </w:t>
      </w:r>
      <w:r w:rsidR="00EE2D71" w:rsidRPr="00B56231">
        <w:rPr>
          <w:position w:val="-6"/>
        </w:rPr>
        <w:object w:dxaOrig="139" w:dyaOrig="240" w14:anchorId="37173552">
          <v:shape id="_x0000_i1231" type="#_x0000_t75" style="width:6.35pt;height:14.65pt" o:ole="">
            <v:imagedata r:id="rId602" o:title=""/>
          </v:shape>
          <o:OLEObject Type="Embed" ProgID="Equation.3" ShapeID="_x0000_i1231" DrawAspect="Content" ObjectID="_1793767590" r:id="rId603"/>
        </w:object>
      </w:r>
    </w:p>
    <w:p w14:paraId="5940EDFB" w14:textId="0AA50FD5"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00EE2D71" w:rsidRPr="00B56231">
        <w:tab/>
        <w:t xml:space="preserve">Start of bandwidth part </w:t>
      </w:r>
      <w:r w:rsidR="00EE2D71" w:rsidRPr="00B56231">
        <w:rPr>
          <w:position w:val="-6"/>
        </w:rPr>
        <w:object w:dxaOrig="139" w:dyaOrig="240" w14:anchorId="10656DEC">
          <v:shape id="_x0000_i1232" type="#_x0000_t75" style="width:6.35pt;height:14.65pt" o:ole="">
            <v:imagedata r:id="rId602" o:title=""/>
          </v:shape>
          <o:OLEObject Type="Embed" ProgID="Equation.3" ShapeID="_x0000_i1232" DrawAspect="Content" ObjectID="_1793767591" r:id="rId604"/>
        </w:object>
      </w:r>
    </w:p>
    <w:p w14:paraId="2AF69857" w14:textId="250D4F39" w:rsidR="00EE2D71" w:rsidRPr="00B56231" w:rsidRDefault="00000000" w:rsidP="004E1BDB">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CP,</m:t>
            </m:r>
            <m:r>
              <w:rPr>
                <w:rFonts w:ascii="Cambria Math" w:hAnsi="Cambria Math"/>
              </w:rPr>
              <m:t>l</m:t>
            </m:r>
          </m:sub>
          <m:sup>
            <m:r>
              <w:rPr>
                <w:rFonts w:ascii="Cambria Math" w:hAnsi="Cambria Math"/>
              </w:rPr>
              <m:t>μ</m:t>
            </m:r>
          </m:sup>
        </m:sSubSup>
      </m:oMath>
      <w:r w:rsidR="00EE2D71" w:rsidRPr="00B56231">
        <w:tab/>
        <w:t>Cyclic prefix length</w:t>
      </w:r>
    </w:p>
    <w:p w14:paraId="513F197F" w14:textId="3BE39664"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00EE2D71" w:rsidRPr="00B56231">
        <w:tab/>
        <w:t>The size of the resource grid</w:t>
      </w:r>
    </w:p>
    <w:p w14:paraId="7CC1F972" w14:textId="2540A416" w:rsidR="00EE2D71" w:rsidRPr="00B56231" w:rsidRDefault="00000000" w:rsidP="004E1BDB">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00EE2D71" w:rsidRPr="00B56231">
        <w:tab/>
        <w:t>The start of the resource grid</w:t>
      </w:r>
    </w:p>
    <w:p w14:paraId="388B823A" w14:textId="27E55D7F"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PT-RS</m:t>
            </m:r>
          </m:sup>
        </m:sSubSup>
      </m:oMath>
      <w:r w:rsidR="00EE2D71" w:rsidRPr="00B56231">
        <w:tab/>
        <w:t>The number of PT-RS groups</w:t>
      </w:r>
    </w:p>
    <w:p w14:paraId="5B0FAFA1" w14:textId="72FB25C8"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EE2D71" w:rsidRPr="00B56231">
        <w:tab/>
        <w:t>Physical layer cell identity</w:t>
      </w:r>
    </w:p>
    <w:p w14:paraId="03D1950D" w14:textId="6323E453"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SL</m:t>
            </m:r>
          </m:sup>
        </m:sSubSup>
      </m:oMath>
      <w:r w:rsidR="00EE2D71" w:rsidRPr="00B56231">
        <w:tab/>
        <w:t xml:space="preserve">Physical-layer </w:t>
      </w:r>
      <w:proofErr w:type="spellStart"/>
      <w:r w:rsidR="00EE2D71" w:rsidRPr="00B56231">
        <w:t>sidelink</w:t>
      </w:r>
      <w:proofErr w:type="spellEnd"/>
      <w:r w:rsidR="00EE2D71" w:rsidRPr="00B56231">
        <w:t xml:space="preserve"> identity</w:t>
      </w:r>
    </w:p>
    <w:p w14:paraId="1A4FB3DF" w14:textId="2A7BCC9A"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00EE2D71" w:rsidRPr="00B56231">
        <w:tab/>
        <w:t>Frequency-domain size of a control resource set</w:t>
      </w:r>
    </w:p>
    <w:p w14:paraId="7EB42290" w14:textId="6A64F4BB"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oMath>
      <w:r w:rsidR="00EE2D71" w:rsidRPr="00B56231">
        <w:tab/>
        <w:t>Number of resource-element groups in a CORESET</w:t>
      </w:r>
    </w:p>
    <w:p w14:paraId="5F9EE320" w14:textId="77777777" w:rsidR="00EE2D71" w:rsidRDefault="00000000" w:rsidP="004E1BDB">
      <w:pPr>
        <w:pStyle w:val="EW"/>
      </w:pP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00EE2D71" w:rsidRPr="00E32494">
        <w:tab/>
        <w:t>Duration of RSS measured in subframes</w:t>
      </w:r>
    </w:p>
    <w:p w14:paraId="6D7C235B" w14:textId="3E0D9109" w:rsidR="00EE2D71" w:rsidRPr="00B56231" w:rsidRDefault="00000000" w:rsidP="004E1BDB">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00EE2D71" w:rsidRPr="00B56231">
        <w:tab/>
        <w:t>Minimum time from reception to transmission for a half-duplex UE</w:t>
      </w:r>
    </w:p>
    <w:p w14:paraId="4E654701" w14:textId="2981DDB6"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samp</m:t>
            </m:r>
          </m:sub>
          <m:sup>
            <m:r>
              <m:rPr>
                <m:nor/>
              </m:rPr>
              <w:rPr>
                <w:rFonts w:ascii="Cambria Math" w:hAnsi="Cambria Math"/>
              </w:rPr>
              <m:t>group</m:t>
            </m:r>
          </m:sup>
        </m:sSubSup>
      </m:oMath>
      <w:r w:rsidR="00EE2D71" w:rsidRPr="00B56231">
        <w:tab/>
        <w:t>Number of samples per PT-RS group</w:t>
      </w:r>
    </w:p>
    <w:p w14:paraId="1E61CF67" w14:textId="4758F25B"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EE2D71" w:rsidRPr="00B56231">
        <w:tab/>
        <w:t>Number of subcarriers per resource block</w:t>
      </w:r>
    </w:p>
    <w:p w14:paraId="295E5452" w14:textId="3A5675BC" w:rsidR="00EE2D71" w:rsidRPr="00B56231" w:rsidRDefault="00000000" w:rsidP="004E1BDB">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oMath>
      <w:r w:rsidR="00EE2D71" w:rsidRPr="00B56231">
        <w:rPr>
          <w:position w:val="-14"/>
        </w:rPr>
        <w:tab/>
      </w:r>
      <w:r w:rsidR="00EE2D71" w:rsidRPr="00B56231">
        <w:t xml:space="preserve">Number of slots per frame for subcarrier spacing configuration </w:t>
      </w:r>
      <m:oMath>
        <m:r>
          <w:rPr>
            <w:rFonts w:ascii="Cambria Math" w:eastAsia="Batang" w:hAnsi="Cambria Math"/>
          </w:rPr>
          <m:t>μ</m:t>
        </m:r>
      </m:oMath>
    </w:p>
    <w:p w14:paraId="22D5A695" w14:textId="21EF7D9F" w:rsidR="00EE2D71" w:rsidRPr="00B56231" w:rsidRDefault="00000000" w:rsidP="004E1BDB">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00EE2D71" w:rsidRPr="00B56231">
        <w:tab/>
        <w:t xml:space="preserve">Number of slots per subframe for subcarrier spacing configuration </w:t>
      </w:r>
      <m:oMath>
        <m:r>
          <w:rPr>
            <w:rFonts w:ascii="Cambria Math" w:eastAsia="Batang" w:hAnsi="Cambria Math"/>
          </w:rPr>
          <m:t>μ</m:t>
        </m:r>
      </m:oMath>
    </w:p>
    <w:p w14:paraId="79645EF8" w14:textId="1ED8F63E"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00EE2D71" w:rsidRPr="00B56231">
        <w:tab/>
        <w:t>Time duration of a control resource se</w:t>
      </w:r>
      <w:r w:rsidR="006D60EA">
        <w:t>t</w:t>
      </w:r>
    </w:p>
    <w:p w14:paraId="1A9C3CD1" w14:textId="046B6DB0" w:rsidR="00EE2D71" w:rsidRPr="00B56231" w:rsidRDefault="00000000" w:rsidP="004E1BDB">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PUCCH</m:t>
            </m:r>
          </m:sup>
        </m:sSubSup>
      </m:oMath>
      <w:r w:rsidR="00EE2D71" w:rsidRPr="00B56231">
        <w:tab/>
        <w:t>Length of the PUCCH transmission in OFDM symbols</w:t>
      </w:r>
    </w:p>
    <w:p w14:paraId="76D5E6FA" w14:textId="77777777"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oMath>
      <w:r w:rsidR="00EE2D71" w:rsidRPr="00B56231">
        <w:tab/>
        <w:t>Number of symbols per slot</w:t>
      </w:r>
    </w:p>
    <w:p w14:paraId="070B08D9" w14:textId="5DF56712" w:rsidR="00EE2D71" w:rsidRPr="00B56231" w:rsidRDefault="00000000" w:rsidP="004E1BDB">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oMath>
      <w:r w:rsidR="00EE2D71" w:rsidRPr="00B56231">
        <w:tab/>
        <w:t xml:space="preserve">Number of OFDM symbols per subframe for subcarrier spacing configuration </w:t>
      </w:r>
      <m:oMath>
        <m:r>
          <w:rPr>
            <w:rFonts w:ascii="Cambria Math" w:eastAsia="Batang" w:hAnsi="Cambria Math"/>
          </w:rPr>
          <m:t>μ</m:t>
        </m:r>
      </m:oMath>
    </w:p>
    <w:p w14:paraId="4D5F2268" w14:textId="2A7FF774" w:rsidR="00EE2D71" w:rsidRPr="00B56231" w:rsidRDefault="00000000" w:rsidP="004E1BDB">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EE2D71" w:rsidRPr="00B56231">
        <w:tab/>
        <w:t>Network-controlled timing correction</w:t>
      </w:r>
    </w:p>
    <w:p w14:paraId="55B7C4C0" w14:textId="0A44F5C9" w:rsidR="00EE2D71" w:rsidRPr="00B56231" w:rsidRDefault="00000000" w:rsidP="004E1BDB">
      <w:pPr>
        <w:pStyle w:val="EW"/>
        <w:rPr>
          <w:lang w:val="en-US"/>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EE2D71" w:rsidRPr="00B56231">
        <w:rPr>
          <w:lang w:val="en-US"/>
        </w:rPr>
        <w:tab/>
        <w:t>UE-derived timing correction</w:t>
      </w:r>
    </w:p>
    <w:p w14:paraId="0603D2D8" w14:textId="1295CEEE" w:rsidR="00EE2D71" w:rsidRPr="00B56231" w:rsidRDefault="00000000" w:rsidP="004E1BDB">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rsidR="00EE2D71" w:rsidRPr="00B56231">
        <w:tab/>
        <w:t>A fixed offset used to calculate the timing advance</w:t>
      </w:r>
    </w:p>
    <w:p w14:paraId="5BBC5AD2" w14:textId="183028B3" w:rsidR="00EE2D71" w:rsidRPr="00B56231" w:rsidRDefault="00000000" w:rsidP="004E1BDB">
      <w:pPr>
        <w:pStyle w:val="EW"/>
        <w:rPr>
          <w:rFonts w:eastAsia="Batang"/>
        </w:rPr>
      </w:pP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rsidR="00EE2D71" w:rsidRPr="00B56231">
        <w:tab/>
        <w:t>Timing advance between downlink and uplink</w:t>
      </w:r>
    </w:p>
    <w:p w14:paraId="63F50686" w14:textId="0A962343" w:rsidR="00EE2D71" w:rsidRDefault="00000000" w:rsidP="004E1BDB">
      <w:pPr>
        <w:pStyle w:val="EW"/>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PC_RF</m:t>
            </m:r>
          </m:sub>
        </m:sSub>
      </m:oMath>
      <w:r w:rsidR="00EE2D71">
        <w:rPr>
          <w:lang w:eastAsia="zh-CN"/>
        </w:rPr>
        <w:tab/>
        <w:t xml:space="preserve">The paging frame and subframe with the period of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PC_RF</m:t>
            </m:r>
          </m:sub>
        </m:sSub>
      </m:oMath>
      <w:r w:rsidR="00EE2D71">
        <w:rPr>
          <w:lang w:eastAsia="zh-CN"/>
        </w:rPr>
        <w:t xml:space="preserve"> radio frame</w:t>
      </w:r>
    </w:p>
    <w:p w14:paraId="4A083385" w14:textId="3CD378B6" w:rsidR="00EE2D71" w:rsidRDefault="00000000" w:rsidP="004E1BDB">
      <w:pPr>
        <w:pStyle w:val="EW"/>
        <w:rPr>
          <w:lang w:eastAsia="zh-CN"/>
        </w:rPr>
      </w:pP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lang w:eastAsia="zh-CN"/>
                  </w:rPr>
                </m:ctrlPr>
              </m:dPr>
              <m:e>
                <m:r>
                  <w:rPr>
                    <w:rFonts w:ascii="Cambria Math" w:hAnsi="Cambria Math"/>
                    <w:lang w:eastAsia="zh-CN"/>
                  </w:rPr>
                  <m:t>j</m:t>
                </m:r>
              </m:e>
            </m:d>
            <m:r>
              <w:rPr>
                <w:rFonts w:ascii="Cambria Math" w:hAnsi="Cambria Math"/>
                <w:lang w:eastAsia="zh-CN"/>
              </w:rPr>
              <m:t>,μ</m:t>
            </m:r>
          </m:sup>
        </m:sSubSup>
      </m:oMath>
      <w:r w:rsidR="00EE2D71">
        <w:rPr>
          <w:lang w:eastAsia="zh-CN"/>
        </w:rPr>
        <w:tab/>
        <w:t xml:space="preserve">Maximum RB allocation in bandwidth </w:t>
      </w:r>
      <m:oMath>
        <m:sSup>
          <m:sSupPr>
            <m:ctrlPr>
              <w:rPr>
                <w:rFonts w:ascii="Cambria Math" w:hAnsi="Cambria Math"/>
                <w:lang w:eastAsia="zh-CN"/>
              </w:rPr>
            </m:ctrlPr>
          </m:sSupPr>
          <m:e>
            <m:r>
              <w:rPr>
                <w:rFonts w:ascii="Cambria Math" w:hAnsi="Cambria Math"/>
                <w:lang w:eastAsia="zh-CN"/>
              </w:rPr>
              <m:t>BW</m:t>
            </m:r>
          </m:e>
          <m:sup>
            <m:r>
              <w:rPr>
                <w:rFonts w:ascii="Cambria Math" w:hAnsi="Cambria Math"/>
                <w:lang w:eastAsia="zh-CN"/>
              </w:rPr>
              <m:t>(j)</m:t>
            </m:r>
          </m:sup>
        </m:sSup>
      </m:oMath>
      <w:r w:rsidR="00EE2D71">
        <w:rPr>
          <w:rFonts w:hint="eastAsia"/>
          <w:lang w:eastAsia="zh-CN"/>
        </w:rPr>
        <w:t xml:space="preserve"> w</w:t>
      </w:r>
      <w:r w:rsidR="00EE2D71">
        <w:rPr>
          <w:lang w:eastAsia="zh-CN"/>
        </w:rPr>
        <w:t>ith numerology</w:t>
      </w:r>
      <m:oMath>
        <m:r>
          <m:rPr>
            <m:sty m:val="p"/>
          </m:rPr>
          <w:rPr>
            <w:rFonts w:ascii="Cambria Math" w:hAnsi="Cambria Math"/>
            <w:lang w:eastAsia="zh-CN"/>
          </w:rPr>
          <m:t xml:space="preserve"> μ</m:t>
        </m:r>
      </m:oMath>
    </w:p>
    <w:p w14:paraId="37AD6449" w14:textId="50428384" w:rsidR="00EE2D71" w:rsidRPr="009C32A6" w:rsidRDefault="00000000" w:rsidP="004E1BDB">
      <w:pPr>
        <w:pStyle w:val="EW"/>
      </w:pP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BW,μ</m:t>
            </m:r>
          </m:sup>
        </m:sSubSup>
      </m:oMath>
      <w:r w:rsidR="00EE2D71">
        <w:tab/>
        <w:t>M</w:t>
      </w:r>
      <w:r w:rsidR="00EE2D71" w:rsidRPr="009C32A6">
        <w:t xml:space="preserve">aximum RB allocation in bandwidth </w:t>
      </w:r>
      <m:oMath>
        <m:r>
          <w:rPr>
            <w:rFonts w:ascii="Cambria Math" w:hAnsi="Cambria Math"/>
          </w:rPr>
          <m:t>BW</m:t>
        </m:r>
      </m:oMath>
      <w:r w:rsidR="00EE2D71" w:rsidRPr="009C32A6">
        <w:rPr>
          <w:lang w:val="en-US"/>
        </w:rPr>
        <w:t xml:space="preserve"> </w:t>
      </w:r>
      <w:r w:rsidR="00EE2D71" w:rsidRPr="009C32A6">
        <w:t xml:space="preserve">with numerology </w:t>
      </w:r>
      <m:oMath>
        <m:r>
          <w:rPr>
            <w:rFonts w:ascii="Cambria Math" w:hAnsi="Cambria Math"/>
          </w:rPr>
          <m:t>μ</m:t>
        </m:r>
      </m:oMath>
    </w:p>
    <w:p w14:paraId="11D98001" w14:textId="77777777" w:rsidR="00EE2D71" w:rsidRPr="00C12953" w:rsidRDefault="00000000" w:rsidP="004E1BDB">
      <w:pPr>
        <w:pStyle w:val="EW"/>
      </w:pPr>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rsidR="00EE2D71" w:rsidRPr="00E32494">
        <w:tab/>
        <w:t>Starting frame offset of RSS in each RSS period</w:t>
      </w:r>
    </w:p>
    <w:p w14:paraId="60106F91" w14:textId="77777777" w:rsidR="00EE2D71" w:rsidRDefault="00000000" w:rsidP="004E1BDB">
      <w:pPr>
        <w:pStyle w:val="EW"/>
        <w:rPr>
          <w:lang w:eastAsia="zh-CN"/>
        </w:rPr>
      </w:pPr>
      <m:oMath>
        <m:sSup>
          <m:sSupPr>
            <m:ctrlPr>
              <w:rPr>
                <w:rFonts w:ascii="Cambria Math" w:hAnsi="Cambria Math"/>
                <w:lang w:eastAsia="zh-CN"/>
              </w:rPr>
            </m:ctrlPr>
          </m:sSupPr>
          <m:e>
            <m:r>
              <w:rPr>
                <w:rFonts w:ascii="Cambria Math" w:hAnsi="Cambria Math"/>
                <w:lang w:eastAsia="zh-CN"/>
              </w:rPr>
              <m:t>OH</m:t>
            </m:r>
          </m:e>
          <m:sup>
            <m:r>
              <w:rPr>
                <w:rFonts w:ascii="Cambria Math" w:hAnsi="Cambria Math"/>
                <w:lang w:eastAsia="zh-CN"/>
              </w:rPr>
              <m:t>(j)</m:t>
            </m:r>
          </m:sup>
        </m:sSup>
      </m:oMath>
      <w:r w:rsidR="00EE2D71">
        <w:rPr>
          <w:lang w:eastAsia="zh-CN"/>
        </w:rPr>
        <w:tab/>
        <w:t>Overhead calculated as the average ratio of the number of REs not used for data transmission</w:t>
      </w:r>
    </w:p>
    <w:p w14:paraId="719504C6" w14:textId="77777777" w:rsidR="00EE2D71" w:rsidRDefault="00000000" w:rsidP="004E1BDB">
      <w:pPr>
        <w:pStyle w:val="EW"/>
      </w:pPr>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rsidR="00EE2D71" w:rsidRPr="00E32494">
        <w:tab/>
        <w:t>Period of RSS measured in frames</w:t>
      </w:r>
    </w:p>
    <w:p w14:paraId="7CE50215" w14:textId="2CF284FF" w:rsidR="00EE2D71" w:rsidRDefault="00000000" w:rsidP="004E1BDB">
      <w:pPr>
        <w:pStyle w:val="EW"/>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RMSI</m:t>
            </m:r>
          </m:sub>
        </m:sSub>
      </m:oMath>
      <w:r w:rsidR="00EE2D71">
        <w:rPr>
          <w:lang w:eastAsia="zh-CN"/>
        </w:rPr>
        <w:tab/>
        <w:t>RMSI periodicity</w:t>
      </w:r>
    </w:p>
    <w:p w14:paraId="788DDE08" w14:textId="6EE506B9" w:rsidR="00EE2D71" w:rsidRDefault="00000000" w:rsidP="004E1BDB">
      <w:pPr>
        <w:pStyle w:val="EW"/>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SIB1</m:t>
            </m:r>
          </m:sub>
        </m:sSub>
      </m:oMath>
      <w:r w:rsidR="00EE2D71">
        <w:rPr>
          <w:lang w:eastAsia="zh-CN"/>
        </w:rPr>
        <w:tab/>
        <w:t>SIB1 periodicity</w:t>
      </w:r>
    </w:p>
    <w:p w14:paraId="758BC33A" w14:textId="37A50811" w:rsidR="00EE2D71" w:rsidRDefault="00000000" w:rsidP="004E1BDB">
      <w:pPr>
        <w:pStyle w:val="EW"/>
      </w:pPr>
      <m:oMath>
        <m:sSub>
          <m:sSubPr>
            <m:ctrlPr>
              <w:rPr>
                <w:rFonts w:ascii="Cambria Math" w:hAnsi="Cambria Math"/>
                <w:lang w:eastAsia="zh-CN"/>
              </w:rPr>
            </m:ctrlPr>
          </m:sSubPr>
          <m:e>
            <m:r>
              <w:rPr>
                <w:rFonts w:ascii="Cambria Math" w:hAnsi="Cambria Math"/>
              </w:rPr>
              <m:t>P</m:t>
            </m:r>
          </m:e>
          <m:sub>
            <m:r>
              <w:rPr>
                <w:rFonts w:ascii="Cambria Math" w:hAnsi="Cambria Math"/>
              </w:rPr>
              <m:t>SSB</m:t>
            </m:r>
          </m:sub>
        </m:sSub>
      </m:oMath>
      <w:r w:rsidR="00EE2D71" w:rsidRPr="009B2F9F">
        <w:tab/>
        <w:t>SSB set periodicity</w:t>
      </w:r>
    </w:p>
    <w:p w14:paraId="1F81C7BC" w14:textId="5133495E" w:rsidR="00EE2D71" w:rsidRDefault="00000000" w:rsidP="004E1BDB">
      <w:pPr>
        <w:pStyle w:val="EW"/>
        <w:rPr>
          <w:lang w:eastAsia="zh-CN"/>
        </w:rPr>
      </w:pP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m</m:t>
            </m:r>
          </m:sub>
          <m:sup>
            <m:r>
              <w:rPr>
                <w:rFonts w:ascii="Cambria Math" w:hAnsi="Cambria Math"/>
                <w:lang w:eastAsia="zh-CN"/>
              </w:rPr>
              <m:t>(j)</m:t>
            </m:r>
          </m:sup>
        </m:sSubSup>
      </m:oMath>
      <w:r w:rsidR="00EE2D71">
        <w:rPr>
          <w:lang w:eastAsia="zh-CN"/>
        </w:rPr>
        <w:tab/>
        <w:t xml:space="preserve">Maximum modulation order for </w:t>
      </w:r>
      <w:r w:rsidR="00EE2D71" w:rsidRPr="001E15D7">
        <w:rPr>
          <w:i/>
          <w:lang w:eastAsia="zh-CN"/>
        </w:rPr>
        <w:t>j-</w:t>
      </w:r>
      <w:proofErr w:type="spellStart"/>
      <w:r w:rsidR="00EE2D71" w:rsidRPr="001E15D7">
        <w:rPr>
          <w:i/>
          <w:lang w:eastAsia="zh-CN"/>
        </w:rPr>
        <w:t>th</w:t>
      </w:r>
      <w:proofErr w:type="spellEnd"/>
      <w:r w:rsidR="00EE2D71">
        <w:rPr>
          <w:lang w:eastAsia="zh-CN"/>
        </w:rPr>
        <w:t xml:space="preserve"> CC</w:t>
      </w:r>
    </w:p>
    <w:p w14:paraId="50D827B3" w14:textId="31F1751C" w:rsidR="00EE2D71" w:rsidRPr="009C32A6" w:rsidRDefault="00000000" w:rsidP="004E1BDB">
      <w:pPr>
        <w:pStyle w:val="EW"/>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EE2D71" w:rsidRPr="009C32A6">
        <w:t xml:space="preserve"> </w:t>
      </w:r>
      <w:r w:rsidR="00EE2D71">
        <w:tab/>
        <w:t>M</w:t>
      </w:r>
      <w:r w:rsidR="00EE2D71" w:rsidRPr="009C32A6">
        <w:t>aximum modulation order</w:t>
      </w:r>
    </w:p>
    <w:p w14:paraId="0F77E4E8" w14:textId="0DAC881A" w:rsidR="00EE2D71" w:rsidRDefault="00000000" w:rsidP="004E1BDB">
      <w:pPr>
        <w:pStyle w:val="EW"/>
        <w:rPr>
          <w:lang w:eastAsia="zh-CN"/>
        </w:rPr>
      </w:pPr>
      <m:oMath>
        <m:sSub>
          <m:sSubPr>
            <m:ctrlPr>
              <w:rPr>
                <w:rFonts w:ascii="Cambria Math" w:hAnsi="Cambria Math"/>
                <w:lang w:eastAsia="zh-CN"/>
              </w:rPr>
            </m:ctrlPr>
          </m:sSubPr>
          <m:e>
            <m:r>
              <w:rPr>
                <w:rFonts w:ascii="Cambria Math" w:hAnsi="Cambria Math"/>
                <w:lang w:eastAsia="zh-CN"/>
              </w:rPr>
              <m:t>RSRP</m:t>
            </m:r>
          </m:e>
          <m:sub>
            <m:r>
              <w:rPr>
                <w:rFonts w:ascii="Cambria Math" w:hAnsi="Cambria Math"/>
                <w:lang w:eastAsia="zh-CN"/>
              </w:rPr>
              <m:t>p</m:t>
            </m:r>
          </m:sub>
        </m:sSub>
      </m:oMath>
      <w:r w:rsidR="00EE2D71">
        <w:rPr>
          <w:lang w:eastAsia="zh-CN"/>
        </w:rPr>
        <w:tab/>
        <w:t>Reference signal receiving power</w:t>
      </w:r>
    </w:p>
    <w:p w14:paraId="05955AD2" w14:textId="3919EA82" w:rsidR="00EE2D71" w:rsidRDefault="00000000" w:rsidP="004E1BDB">
      <w:pPr>
        <w:pStyle w:val="EW"/>
        <w:rPr>
          <w:lang w:eastAsia="zh-CN"/>
        </w:rPr>
      </w:pPr>
      <m:oMath>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p</m:t>
            </m:r>
          </m:sub>
        </m:sSub>
      </m:oMath>
      <w:r w:rsidR="00EE2D71">
        <w:rPr>
          <w:lang w:eastAsia="zh-CN"/>
        </w:rPr>
        <w:tab/>
        <w:t>Peak data rate</w:t>
      </w:r>
    </w:p>
    <w:p w14:paraId="4DC9E927" w14:textId="5C6E4727" w:rsidR="00EE2D71" w:rsidRDefault="00000000" w:rsidP="004E1BDB">
      <w:pPr>
        <w:pStyle w:val="EW"/>
        <w:rPr>
          <w:lang w:eastAsia="zh-CN"/>
        </w:rPr>
      </w:pPr>
      <m:oMath>
        <m:sSub>
          <m:sSubPr>
            <m:ctrlPr>
              <w:rPr>
                <w:rFonts w:ascii="Cambria Math" w:hAnsi="Cambria Math"/>
                <w:i/>
                <w:lang w:eastAsia="zh-CN"/>
              </w:rPr>
            </m:ctrlPr>
          </m:sSubPr>
          <m:e>
            <m:r>
              <w:rPr>
                <w:rFonts w:ascii="Cambria Math" w:hAnsi="Cambria Math"/>
                <w:lang w:eastAsia="zh-CN"/>
              </w:rPr>
              <m:t>SE</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sub>
        </m:sSub>
      </m:oMath>
      <w:r w:rsidR="00EE2D71">
        <w:rPr>
          <w:lang w:eastAsia="zh-CN"/>
        </w:rPr>
        <w:tab/>
        <w:t xml:space="preserve">Peak spectral efficiency for </w:t>
      </w:r>
      <w:r w:rsidR="00EE2D71" w:rsidRPr="001E15D7">
        <w:rPr>
          <w:i/>
          <w:lang w:eastAsia="zh-CN"/>
        </w:rPr>
        <w:t>j-</w:t>
      </w:r>
      <w:proofErr w:type="spellStart"/>
      <w:r w:rsidR="00EE2D71" w:rsidRPr="001E15D7">
        <w:rPr>
          <w:i/>
          <w:lang w:eastAsia="zh-CN"/>
        </w:rPr>
        <w:t>th</w:t>
      </w:r>
      <w:proofErr w:type="spellEnd"/>
      <w:r w:rsidR="00EE2D71">
        <w:rPr>
          <w:lang w:eastAsia="zh-CN"/>
        </w:rPr>
        <w:t xml:space="preserve"> component carrier (CC)</w:t>
      </w:r>
    </w:p>
    <w:p w14:paraId="56026637" w14:textId="7E068D79" w:rsidR="00EE2D71" w:rsidRDefault="00000000" w:rsidP="004E1BDB">
      <w:pPr>
        <w:pStyle w:val="EW"/>
        <w:rPr>
          <w:lang w:eastAsia="zh-CN"/>
        </w:rPr>
      </w:pPr>
      <m:oMath>
        <m:sSub>
          <m:sSubPr>
            <m:ctrlPr>
              <w:rPr>
                <w:rFonts w:ascii="Cambria Math" w:hAnsi="Cambria Math"/>
                <w:lang w:eastAsia="zh-CN"/>
              </w:rPr>
            </m:ctrlPr>
          </m:sSubPr>
          <m:e>
            <m:r>
              <w:rPr>
                <w:rFonts w:ascii="Cambria Math" w:hAnsi="Cambria Math"/>
                <w:lang w:eastAsia="zh-CN"/>
              </w:rPr>
              <m:t>SE</m:t>
            </m:r>
          </m:e>
          <m:sub>
            <m:r>
              <w:rPr>
                <w:rFonts w:ascii="Cambria Math" w:hAnsi="Cambria Math"/>
                <w:lang w:eastAsia="zh-CN"/>
              </w:rPr>
              <m:t>p</m:t>
            </m:r>
          </m:sub>
        </m:sSub>
      </m:oMath>
      <w:r w:rsidR="00EE2D71">
        <w:rPr>
          <w:lang w:eastAsia="zh-CN"/>
        </w:rPr>
        <w:tab/>
        <w:t>Peak spectral efficiency</w:t>
      </w:r>
    </w:p>
    <w:p w14:paraId="35183F25" w14:textId="2EEDF442" w:rsidR="00EE2D71" w:rsidRDefault="00000000" w:rsidP="004E1BDB">
      <w:pPr>
        <w:pStyle w:val="EW"/>
        <w:rPr>
          <w:lang w:eastAsia="zh-CN"/>
        </w:rPr>
      </w:pPr>
      <m:oMath>
        <m:sSub>
          <m:sSubPr>
            <m:ctrlPr>
              <w:rPr>
                <w:rFonts w:ascii="Cambria Math" w:hAnsi="Cambria Math"/>
                <w:lang w:eastAsia="zh-CN"/>
              </w:rPr>
            </m:ctrlPr>
          </m:sSubPr>
          <m:e>
            <m:r>
              <w:rPr>
                <w:rFonts w:ascii="Cambria Math" w:hAnsi="Cambria Math"/>
                <w:lang w:eastAsia="zh-CN"/>
              </w:rPr>
              <m:t>SINR</m:t>
            </m:r>
          </m:e>
          <m:sub>
            <m:r>
              <w:rPr>
                <w:rFonts w:ascii="Cambria Math" w:hAnsi="Cambria Math"/>
                <w:lang w:eastAsia="zh-CN"/>
              </w:rPr>
              <m:t>pre-proc</m:t>
            </m:r>
          </m:sub>
        </m:sSub>
      </m:oMath>
      <w:r w:rsidR="00EE2D71">
        <w:rPr>
          <w:lang w:eastAsia="zh-CN"/>
        </w:rPr>
        <w:tab/>
        <w:t>Pre-processing SINR</w:t>
      </w:r>
    </w:p>
    <w:p w14:paraId="7E3B4F3F" w14:textId="79C06542" w:rsidR="00EE2D71" w:rsidRDefault="00000000" w:rsidP="004E1BDB">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Slot_based</m:t>
            </m:r>
          </m:sub>
        </m:sSub>
      </m:oMath>
      <w:r w:rsidR="00EE2D71">
        <w:rPr>
          <w:lang w:eastAsia="zh-CN"/>
        </w:rPr>
        <w:tab/>
      </w:r>
      <w:r w:rsidR="00EE2D71">
        <w:rPr>
          <w:lang w:eastAsia="zh-CN"/>
        </w:rPr>
        <w:tab/>
        <w:t>Sleep ratio per slot basis</w:t>
      </w:r>
    </w:p>
    <w:p w14:paraId="1C09ED50" w14:textId="6BBA0530" w:rsidR="00EE2D71" w:rsidRDefault="00000000" w:rsidP="004E1BDB">
      <w:pPr>
        <w:pStyle w:val="EW"/>
        <w:rPr>
          <w:lang w:eastAsia="zh-CN"/>
        </w:rPr>
      </w:pPr>
      <m:oMath>
        <m:sSub>
          <m:sSubPr>
            <m:ctrlPr>
              <w:rPr>
                <w:rFonts w:ascii="Cambria Math" w:hAnsi="Cambria Math"/>
                <w:lang w:eastAsia="zh-CN"/>
              </w:rPr>
            </m:ctrlPr>
          </m:sSubPr>
          <m:e>
            <m:r>
              <w:rPr>
                <w:rFonts w:ascii="Cambria Math" w:hAnsi="Cambria Math"/>
                <w:lang w:eastAsia="zh-CN"/>
              </w:rPr>
              <m:t>Sleep_ratio</m:t>
            </m:r>
          </m:e>
          <m:sub>
            <m:r>
              <w:rPr>
                <w:rFonts w:ascii="Cambria Math" w:hAnsi="Cambria Math"/>
                <w:lang w:eastAsia="zh-CN"/>
              </w:rPr>
              <m:t>Symbol_based</m:t>
            </m:r>
          </m:sub>
        </m:sSub>
      </m:oMath>
      <w:r w:rsidR="00EE2D71">
        <w:rPr>
          <w:lang w:eastAsia="zh-CN"/>
        </w:rPr>
        <w:tab/>
        <w:t>Sleep ratio per symbol basis</w:t>
      </w:r>
    </w:p>
    <w:p w14:paraId="4C83F0B0" w14:textId="73031B0B" w:rsidR="00EE2D71" w:rsidRPr="009C32A6" w:rsidRDefault="00000000" w:rsidP="004E1BDB">
      <w:pPr>
        <w:pStyle w:val="EW"/>
      </w:pP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EE2D71">
        <w:rPr>
          <w:lang w:val="en-US"/>
        </w:rPr>
        <w:tab/>
      </w:r>
      <w:r w:rsidR="00EE2D71" w:rsidRPr="009C32A6">
        <w:rPr>
          <w:lang w:val="en-US"/>
        </w:rPr>
        <w:t>OFDM symbol duration in a subframe for numerology</w:t>
      </w:r>
    </w:p>
    <w:p w14:paraId="7CB55E29" w14:textId="59315D85" w:rsidR="00EE2D71" w:rsidRDefault="00000000" w:rsidP="004E1BDB">
      <w:pPr>
        <w:pStyle w:val="EW"/>
        <w:rPr>
          <w:lang w:eastAsia="zh-CN"/>
        </w:rPr>
      </w:pPr>
      <m:oMath>
        <m:sSubSup>
          <m:sSubSupPr>
            <m:ctrlPr>
              <w:rPr>
                <w:rFonts w:ascii="Cambria Math" w:hAnsi="Cambria Math"/>
                <w:i/>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sup>
        </m:sSubSup>
      </m:oMath>
      <w:r w:rsidR="00EE2D71">
        <w:rPr>
          <w:i/>
          <w:lang w:eastAsia="zh-CN"/>
        </w:rPr>
        <w:tab/>
      </w:r>
      <w:r w:rsidR="00EE2D71">
        <w:rPr>
          <w:lang w:eastAsia="zh-CN"/>
        </w:rPr>
        <w:t>Average OFDM symbol duration in a subframe for numerology</w:t>
      </w:r>
    </w:p>
    <w:p w14:paraId="54EA3D02" w14:textId="32556357" w:rsidR="00EE2D71" w:rsidRDefault="00000000" w:rsidP="004E1BDB">
      <w:pPr>
        <w:pStyle w:val="EW"/>
        <w:rPr>
          <w:lang w:eastAsia="zh-CN"/>
        </w:rPr>
      </w:pP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a</m:t>
            </m:r>
          </m:sub>
        </m:sSub>
      </m:oMath>
      <w:r w:rsidR="00EE2D71">
        <w:rPr>
          <w:lang w:eastAsia="zh-CN"/>
        </w:rPr>
        <w:tab/>
        <w:t>Assigned bandwidth</w:t>
      </w:r>
    </w:p>
    <w:p w14:paraId="39336825" w14:textId="10D0C76A" w:rsidR="00EE2D71" w:rsidRDefault="00000000" w:rsidP="004E1BDB">
      <w:pPr>
        <w:pStyle w:val="EW"/>
        <w:rPr>
          <w:lang w:eastAsia="zh-CN"/>
        </w:rPr>
      </w:pPr>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j</m:t>
            </m:r>
          </m:sub>
        </m:sSub>
      </m:oMath>
      <w:r w:rsidR="00EE2D71">
        <w:rPr>
          <w:lang w:eastAsia="zh-CN"/>
        </w:rPr>
        <w:tab/>
        <w:t>Effective bandwidth</w:t>
      </w:r>
    </w:p>
    <w:p w14:paraId="042F14EF" w14:textId="347EF9F0" w:rsidR="00EE2D71" w:rsidRPr="004C0C87" w:rsidRDefault="00000000" w:rsidP="004E1BDB">
      <w:pPr>
        <w:pStyle w:val="EW"/>
        <w:rPr>
          <w:lang w:eastAsia="zh-CN"/>
        </w:rPr>
      </w:pPr>
      <m:oMath>
        <m:sSup>
          <m:sSupPr>
            <m:ctrlPr>
              <w:rPr>
                <w:rFonts w:ascii="Cambria Math" w:hAnsi="Cambria Math"/>
                <w:i/>
                <w:lang w:eastAsia="zh-CN"/>
              </w:rPr>
            </m:ctrlPr>
          </m:sSupPr>
          <m:e>
            <m:r>
              <w:rPr>
                <w:rFonts w:ascii="Cambria Math" w:hAnsi="Cambria Math"/>
                <w:lang w:eastAsia="zh-CN"/>
              </w:rPr>
              <m:t>f</m:t>
            </m:r>
          </m:e>
          <m:sup>
            <m:r>
              <w:rPr>
                <w:rFonts w:ascii="Cambria Math" w:hAnsi="Cambria Math"/>
                <w:lang w:eastAsia="zh-CN"/>
              </w:rPr>
              <m:t>(j)</m:t>
            </m:r>
          </m:sup>
        </m:sSup>
      </m:oMath>
      <w:r w:rsidR="00EE2D71">
        <w:rPr>
          <w:lang w:eastAsia="zh-CN"/>
        </w:rPr>
        <w:tab/>
        <w:t xml:space="preserve">Scaling factor for </w:t>
      </w:r>
      <w:r w:rsidR="00EE2D71" w:rsidRPr="001E15D7">
        <w:rPr>
          <w:i/>
          <w:lang w:eastAsia="zh-CN"/>
        </w:rPr>
        <w:t>j-</w:t>
      </w:r>
      <w:proofErr w:type="spellStart"/>
      <w:r w:rsidR="00EE2D71" w:rsidRPr="001E15D7">
        <w:rPr>
          <w:i/>
          <w:lang w:eastAsia="zh-CN"/>
        </w:rPr>
        <w:t>th</w:t>
      </w:r>
      <w:proofErr w:type="spellEnd"/>
      <w:r w:rsidR="00EE2D71">
        <w:rPr>
          <w:lang w:eastAsia="zh-CN"/>
        </w:rPr>
        <w:t xml:space="preserve"> CC</w:t>
      </w:r>
    </w:p>
    <w:p w14:paraId="1D42BEDD" w14:textId="06472A28" w:rsidR="00EE2D71" w:rsidRPr="00B56231" w:rsidRDefault="00000000" w:rsidP="004E1BDB">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oMath>
      <w:r w:rsidR="00EE2D71" w:rsidRPr="00B56231">
        <w:tab/>
        <w:t xml:space="preserve">Common resource block number for subcarrier spacing configuration </w:t>
      </w:r>
      <m:oMath>
        <m:r>
          <w:rPr>
            <w:rFonts w:ascii="Cambria Math" w:eastAsia="Batang" w:hAnsi="Cambria Math"/>
          </w:rPr>
          <m:t>μ</m:t>
        </m:r>
      </m:oMath>
    </w:p>
    <w:p w14:paraId="24A0D3F1" w14:textId="77777777" w:rsidR="00EE2D71" w:rsidRPr="00B56231" w:rsidRDefault="00000000" w:rsidP="004E1BDB">
      <w:pPr>
        <w:pStyle w:val="EW"/>
        <w:rPr>
          <w:rFonts w:eastAsia="Batang"/>
          <w:lang w:val="en-US"/>
        </w:rPr>
      </w:pPr>
      <m:oMath>
        <m:sSub>
          <m:sSubPr>
            <m:ctrlPr>
              <w:rPr>
                <w:rFonts w:ascii="Cambria Math" w:eastAsia="Batang" w:hAnsi="Cambria Math"/>
                <w:i/>
              </w:rPr>
            </m:ctrlPr>
          </m:sSubPr>
          <m:e>
            <m:r>
              <w:rPr>
                <w:rFonts w:ascii="Cambria Math" w:eastAsia="Batang" w:hAnsi="Cambria Math"/>
              </w:rPr>
              <m:t>n</m:t>
            </m:r>
          </m:e>
          <m:sub>
            <m:r>
              <m:rPr>
                <m:nor/>
              </m:rPr>
              <w:rPr>
                <w:rFonts w:ascii="Cambria Math" w:eastAsia="Batang" w:hAnsi="Cambria Math"/>
                <w:lang w:val="en-US"/>
              </w:rPr>
              <m:t>f</m:t>
            </m:r>
          </m:sub>
        </m:sSub>
      </m:oMath>
      <w:r w:rsidR="00EE2D71" w:rsidRPr="00B56231">
        <w:rPr>
          <w:rFonts w:eastAsia="Batang"/>
          <w:lang w:val="en-US"/>
        </w:rPr>
        <w:tab/>
        <w:t>System frame number (SFN)</w:t>
      </w:r>
    </w:p>
    <w:p w14:paraId="48EF8C1B" w14:textId="77777777" w:rsidR="00EE2D71" w:rsidRPr="00B56231" w:rsidRDefault="00000000" w:rsidP="004E1BDB">
      <w:pPr>
        <w:pStyle w:val="EW"/>
        <w:rPr>
          <w:rFonts w:eastAsia="Batang"/>
          <w:lang w:val="en-US"/>
        </w:rPr>
      </w:pPr>
      <m:oMath>
        <m:sSub>
          <m:sSubPr>
            <m:ctrlPr>
              <w:rPr>
                <w:rFonts w:ascii="Cambria Math" w:hAnsi="Cambria Math"/>
                <w:i/>
              </w:rPr>
            </m:ctrlPr>
          </m:sSubPr>
          <m:e>
            <m:r>
              <w:rPr>
                <w:rFonts w:ascii="Cambria Math" w:hAnsi="Cambria Math"/>
              </w:rPr>
              <m:t>n</m:t>
            </m:r>
          </m:e>
          <m:sub>
            <m:r>
              <m:rPr>
                <m:nor/>
              </m:rPr>
              <w:rPr>
                <w:rFonts w:ascii="Cambria Math" w:hAnsi="Cambria Math"/>
                <w:lang w:val="en-US"/>
              </w:rPr>
              <m:t>HFN</m:t>
            </m:r>
          </m:sub>
        </m:sSub>
      </m:oMath>
      <w:r w:rsidR="00EE2D71" w:rsidRPr="00B56231">
        <w:rPr>
          <w:rFonts w:eastAsia="Batang"/>
          <w:lang w:val="en-US"/>
        </w:rPr>
        <w:tab/>
        <w:t>Hyper-frame number</w:t>
      </w:r>
    </w:p>
    <w:p w14:paraId="0766D012" w14:textId="77777777" w:rsidR="00EE2D71" w:rsidRPr="00B56231" w:rsidRDefault="00000000" w:rsidP="004E1BDB">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EE2D71" w:rsidRPr="00B56231">
        <w:tab/>
        <w:t>Radio network temporary identifier</w:t>
      </w:r>
    </w:p>
    <w:p w14:paraId="0E490215" w14:textId="0664D40C" w:rsidR="00EE2D71" w:rsidRPr="00B56231" w:rsidRDefault="00000000" w:rsidP="004E1BDB">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00EE2D71" w:rsidRPr="00B56231">
        <w:tab/>
        <w:t xml:space="preserve">Slot number within a frame for subcarrier spacing configuration </w:t>
      </w:r>
      <m:oMath>
        <m:r>
          <w:rPr>
            <w:rFonts w:ascii="Cambria Math" w:eastAsia="Batang" w:hAnsi="Cambria Math"/>
          </w:rPr>
          <m:t>μ</m:t>
        </m:r>
      </m:oMath>
    </w:p>
    <w:p w14:paraId="21E1944E" w14:textId="65278661" w:rsidR="00EE2D71" w:rsidRPr="00B56231" w:rsidRDefault="00000000" w:rsidP="004E1BDB">
      <w:pPr>
        <w:pStyle w:val="EW"/>
        <w:rPr>
          <w:rFonts w:eastAsia="Batang"/>
        </w:rPr>
      </w:pP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rsidR="00EE2D71" w:rsidRPr="00B56231">
        <w:tab/>
        <w:t xml:space="preserve">Slot number within a subframe for subcarrier spacing configuration </w:t>
      </w:r>
      <m:oMath>
        <m:r>
          <w:rPr>
            <w:rFonts w:ascii="Cambria Math" w:eastAsia="Batang" w:hAnsi="Cambria Math"/>
          </w:rPr>
          <m:t>μ</m:t>
        </m:r>
      </m:oMath>
    </w:p>
    <w:p w14:paraId="66034269" w14:textId="77777777" w:rsidR="00EE2D71" w:rsidRDefault="00000000" w:rsidP="004E1BDB">
      <w:pPr>
        <w:pStyle w:val="EW"/>
      </w:pPr>
      <m:oMath>
        <m:sSub>
          <m:sSubPr>
            <m:ctrlPr>
              <w:rPr>
                <w:rFonts w:ascii="Cambria Math" w:hAnsi="Cambria Math"/>
                <w:i/>
              </w:rPr>
            </m:ctrlPr>
          </m:sSubPr>
          <m:e>
            <m:r>
              <w:rPr>
                <w:rFonts w:ascii="Cambria Math" w:hAnsi="Cambria Math"/>
              </w:rPr>
              <m:t>n</m:t>
            </m:r>
          </m:e>
          <m:sub>
            <m:r>
              <w:rPr>
                <w:rFonts w:ascii="Cambria Math" w:hAnsi="Cambria Math"/>
              </w:rPr>
              <m:t>PRB,RSS</m:t>
            </m:r>
          </m:sub>
        </m:sSub>
      </m:oMath>
      <w:r w:rsidR="00EE2D71" w:rsidRPr="00E32494">
        <w:tab/>
        <w:t>Lowest PRB number of RSS</w:t>
      </w:r>
    </w:p>
    <w:p w14:paraId="26179A53" w14:textId="385B3605" w:rsidR="00EE2D71" w:rsidRPr="00B56231" w:rsidRDefault="00000000" w:rsidP="004E1BDB">
      <w:pPr>
        <w:pStyle w:val="EW"/>
      </w:pPr>
      <m:oMath>
        <m:sSubSup>
          <m:sSubSupPr>
            <m:ctrlPr>
              <w:rPr>
                <w:rFonts w:ascii="Cambria Math" w:hAnsi="Cambria Math"/>
                <w:i/>
              </w:rPr>
            </m:ctrlPr>
          </m:sSubSupPr>
          <m:e>
            <m:r>
              <w:rPr>
                <w:rFonts w:ascii="Cambria Math" w:hAnsi="Cambria Math"/>
              </w:rPr>
              <m:t>r</m:t>
            </m:r>
          </m:e>
          <m:sub>
            <m:r>
              <w:rPr>
                <w:rFonts w:ascii="Cambria Math" w:hAnsi="Cambria Math"/>
              </w:rPr>
              <m:t>u,v</m:t>
            </m:r>
          </m:sub>
          <m:sup>
            <m:r>
              <w:rPr>
                <w:rFonts w:ascii="Cambria Math" w:hAnsi="Cambria Math"/>
              </w:rPr>
              <m:t>(α,δ)</m:t>
            </m:r>
          </m:sup>
        </m:sSubSup>
        <m:r>
          <w:rPr>
            <w:rFonts w:ascii="Cambria Math" w:hAnsi="Cambria Math"/>
          </w:rPr>
          <m:t>(n)</m:t>
        </m:r>
      </m:oMath>
      <w:r w:rsidR="00EE2D71" w:rsidRPr="00B56231">
        <w:tab/>
        <w:t>Low-PAPR sequence</w:t>
      </w:r>
    </w:p>
    <w:p w14:paraId="7288365E" w14:textId="1E341E2F" w:rsidR="00EE2D71" w:rsidRPr="00B56231" w:rsidRDefault="00000000" w:rsidP="004E1BDB">
      <w:pPr>
        <w:pStyle w:val="EW"/>
      </w:pPr>
      <m:oMath>
        <m:sSubSup>
          <m:sSubSupPr>
            <m:ctrlPr>
              <w:rPr>
                <w:rFonts w:ascii="Cambria Math" w:hAnsi="Cambria Math"/>
                <w:i/>
              </w:rPr>
            </m:ctrlPr>
          </m:sSubSupPr>
          <m:e>
            <m:r>
              <w:rPr>
                <w:rFonts w:ascii="Cambria Math" w:hAnsi="Cambria Math"/>
              </w:rPr>
              <m:t>s</m:t>
            </m:r>
          </m:e>
          <m:sub>
            <m:r>
              <w:rPr>
                <w:rFonts w:ascii="Cambria Math" w:hAnsi="Cambria Math"/>
              </w:rPr>
              <m:t>l</m:t>
            </m:r>
          </m:sub>
          <m:sup>
            <m:d>
              <m:dPr>
                <m:ctrlPr>
                  <w:rPr>
                    <w:rFonts w:ascii="Cambria Math" w:hAnsi="Cambria Math"/>
                    <w:i/>
                  </w:rPr>
                </m:ctrlPr>
              </m:dPr>
              <m:e>
                <m:r>
                  <w:rPr>
                    <w:rFonts w:ascii="Cambria Math" w:hAnsi="Cambria Math"/>
                  </w:rPr>
                  <m:t>p,μ</m:t>
                </m:r>
              </m:e>
            </m:d>
          </m:sup>
        </m:sSubSup>
        <m:r>
          <w:rPr>
            <w:rFonts w:ascii="Cambria Math" w:hAnsi="Cambria Math"/>
          </w:rPr>
          <m:t>(t)</m:t>
        </m:r>
      </m:oMath>
      <w:r w:rsidR="00EE2D71" w:rsidRPr="00B56231">
        <w:tab/>
        <w:t xml:space="preserve">The time-continuous signal on antenna port </w:t>
      </w:r>
      <m:oMath>
        <m:r>
          <w:rPr>
            <w:rFonts w:ascii="Cambria Math" w:eastAsia="Batang" w:hAnsi="Cambria Math"/>
          </w:rPr>
          <m:t>p</m:t>
        </m:r>
      </m:oMath>
      <w:r w:rsidR="00EE2D71" w:rsidRPr="00B56231">
        <w:t xml:space="preserve"> and subcarrier spacing configuration </w:t>
      </w:r>
      <m:oMath>
        <m:r>
          <w:rPr>
            <w:rFonts w:ascii="Cambria Math" w:eastAsia="Batang" w:hAnsi="Cambria Math"/>
          </w:rPr>
          <m:t>μ</m:t>
        </m:r>
      </m:oMath>
      <w:r w:rsidR="00EE2D71" w:rsidRPr="00B56231">
        <w:t xml:space="preserve"> for OFDM symbol </w:t>
      </w:r>
      <w:r w:rsidR="00EE2D71" w:rsidRPr="00B56231">
        <w:rPr>
          <w:position w:val="-6"/>
        </w:rPr>
        <w:object w:dxaOrig="139" w:dyaOrig="260" w14:anchorId="1E36B620">
          <v:shape id="_x0000_i1233" type="#_x0000_t75" style="width:6.35pt;height:13.85pt" o:ole="">
            <v:imagedata r:id="rId605" o:title=""/>
          </v:shape>
          <o:OLEObject Type="Embed" ProgID="Equation.3" ShapeID="_x0000_i1233" DrawAspect="Content" ObjectID="_1793767592" r:id="rId606"/>
        </w:object>
      </w:r>
      <w:r w:rsidR="00EE2D71" w:rsidRPr="00B56231">
        <w:t xml:space="preserve"> in a subframe</w:t>
      </w:r>
    </w:p>
    <w:p w14:paraId="6E9ABAA4" w14:textId="5076A5AC" w:rsidR="00EE2D71" w:rsidRDefault="00000000" w:rsidP="004E1BDB">
      <w:pPr>
        <w:pStyle w:val="EW"/>
        <w:rPr>
          <w:lang w:eastAsia="zh-CN"/>
        </w:rPr>
      </w:pP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Layers</m:t>
            </m:r>
          </m:sub>
          <m:sup>
            <m:r>
              <w:rPr>
                <w:rFonts w:ascii="Cambria Math" w:hAnsi="Cambria Math"/>
                <w:lang w:eastAsia="zh-CN"/>
              </w:rPr>
              <m:t>(j)</m:t>
            </m:r>
          </m:sup>
        </m:sSubSup>
      </m:oMath>
      <w:r w:rsidR="00EE2D71">
        <w:rPr>
          <w:lang w:eastAsia="zh-CN"/>
        </w:rPr>
        <w:tab/>
        <w:t xml:space="preserve">Maximum number of layers for </w:t>
      </w:r>
      <w:r w:rsidR="00EE2D71" w:rsidRPr="001E15D7">
        <w:rPr>
          <w:i/>
          <w:lang w:eastAsia="zh-CN"/>
        </w:rPr>
        <w:t>j-</w:t>
      </w:r>
      <w:proofErr w:type="spellStart"/>
      <w:r w:rsidR="00EE2D71" w:rsidRPr="001E15D7">
        <w:rPr>
          <w:i/>
          <w:lang w:eastAsia="zh-CN"/>
        </w:rPr>
        <w:t>th</w:t>
      </w:r>
      <w:proofErr w:type="spellEnd"/>
      <w:r w:rsidR="00EE2D71">
        <w:rPr>
          <w:lang w:eastAsia="zh-CN"/>
        </w:rPr>
        <w:t xml:space="preserve"> CC</w:t>
      </w:r>
    </w:p>
    <w:p w14:paraId="40F72794" w14:textId="72BEA4F4" w:rsidR="00EE2D71" w:rsidRDefault="00000000" w:rsidP="004E1BDB">
      <w:pPr>
        <w:pStyle w:val="EW"/>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EE2D71">
        <w:tab/>
        <w:t>M</w:t>
      </w:r>
      <w:r w:rsidR="00EE2D71" w:rsidRPr="009C32A6">
        <w:t>aximum number of layer</w:t>
      </w:r>
      <w:r w:rsidR="00EE2D71">
        <w:t>s</w:t>
      </w:r>
    </w:p>
    <w:p w14:paraId="64B6384C" w14:textId="77777777" w:rsidR="00EE2D71" w:rsidRDefault="00000000" w:rsidP="004E1BDB">
      <w:pPr>
        <w:pStyle w:val="EW"/>
        <w:rPr>
          <w:lang w:eastAsia="zh-CN"/>
        </w:rPr>
      </w:pPr>
      <m:oMath>
        <m:sSup>
          <m:sSupPr>
            <m:ctrlPr>
              <w:rPr>
                <w:rFonts w:ascii="Cambria Math" w:hAnsi="Cambria Math"/>
                <w:lang w:eastAsia="zh-CN"/>
              </w:rPr>
            </m:ctrlPr>
          </m:sSupPr>
          <m:e>
            <m:r>
              <w:rPr>
                <w:rFonts w:ascii="Cambria Math" w:hAnsi="Cambria Math"/>
                <w:lang w:eastAsia="zh-CN"/>
              </w:rPr>
              <m:t>α</m:t>
            </m:r>
          </m:e>
          <m:sup>
            <m:r>
              <w:rPr>
                <w:rFonts w:ascii="Cambria Math" w:hAnsi="Cambria Math"/>
                <w:lang w:eastAsia="zh-CN"/>
              </w:rPr>
              <m:t>(j)</m:t>
            </m:r>
          </m:sup>
        </m:sSup>
      </m:oMath>
      <w:r w:rsidR="00EE2D71">
        <w:rPr>
          <w:lang w:eastAsia="zh-CN"/>
        </w:rPr>
        <w:tab/>
        <w:t>Normalized scalar of downlink/uplink ratio</w:t>
      </w:r>
    </w:p>
    <w:p w14:paraId="71CB2743" w14:textId="77777777" w:rsidR="00EE2D71" w:rsidRPr="00147F39" w:rsidRDefault="00EE2D71" w:rsidP="004E1BDB">
      <w:pPr>
        <w:pStyle w:val="EW"/>
      </w:pPr>
      <w:r>
        <w:rPr>
          <w:noProof/>
          <w:position w:val="-10"/>
        </w:rPr>
        <w:drawing>
          <wp:inline distT="0" distB="0" distL="0" distR="0" wp14:anchorId="340311E1" wp14:editId="74D1B5CF">
            <wp:extent cx="106045" cy="18097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106045" cy="180975"/>
                    </a:xfrm>
                    <a:prstGeom prst="rect">
                      <a:avLst/>
                    </a:prstGeom>
                    <a:noFill/>
                    <a:ln>
                      <a:noFill/>
                    </a:ln>
                  </pic:spPr>
                </pic:pic>
              </a:graphicData>
            </a:graphic>
          </wp:inline>
        </w:drawing>
      </w:r>
      <w:r w:rsidRPr="00147F39">
        <w:tab/>
        <w:t>azimuth angle</w:t>
      </w:r>
    </w:p>
    <w:p w14:paraId="19AE200A" w14:textId="77777777" w:rsidR="00EE2D71" w:rsidRPr="00297C18" w:rsidRDefault="00EE2D71" w:rsidP="004E1BDB">
      <w:pPr>
        <w:pStyle w:val="EW"/>
      </w:pPr>
      <w:r w:rsidRPr="00C57672">
        <w:rPr>
          <w:noProof/>
          <w:position w:val="-10"/>
          <w:lang w:val="en-US" w:eastAsia="zh-CN"/>
        </w:rPr>
        <w:drawing>
          <wp:inline distT="0" distB="0" distL="0" distR="0" wp14:anchorId="2C38B492" wp14:editId="16740DF2">
            <wp:extent cx="139700" cy="158750"/>
            <wp:effectExtent l="0" t="0" r="0" b="0"/>
            <wp:docPr id="701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r w:rsidRPr="00297C18">
        <w:tab/>
        <w:t>Azimuth angle (defined between -180° and 180°)</w:t>
      </w:r>
    </w:p>
    <w:p w14:paraId="480FEC49" w14:textId="4C85A9ED" w:rsidR="00EE2D71" w:rsidRDefault="00EE2D71" w:rsidP="004E1BDB">
      <w:pPr>
        <w:pStyle w:val="EW"/>
      </w:pPr>
      <w:r>
        <w:rPr>
          <w:noProof/>
          <w:position w:val="-10"/>
        </w:rPr>
        <w:drawing>
          <wp:inline distT="0" distB="0" distL="0" distR="0" wp14:anchorId="7D47CCA2" wp14:editId="46826D3E">
            <wp:extent cx="286385" cy="210820"/>
            <wp:effectExtent l="0" t="0" r="0" b="0"/>
            <wp:docPr id="3212882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286385" cy="210820"/>
                    </a:xfrm>
                    <a:prstGeom prst="rect">
                      <a:avLst/>
                    </a:prstGeom>
                    <a:noFill/>
                    <a:ln>
                      <a:noFill/>
                    </a:ln>
                  </pic:spPr>
                </pic:pic>
              </a:graphicData>
            </a:graphic>
          </wp:inline>
        </w:drawing>
      </w:r>
      <w:r>
        <w:tab/>
        <w:t>Downlink bandwidth configuration, expressed in number of resource blocks</w:t>
      </w:r>
    </w:p>
    <w:p w14:paraId="25E87F64" w14:textId="77777777" w:rsidR="00EE2D71" w:rsidRPr="00297C18" w:rsidRDefault="00EE2D71" w:rsidP="004E1BDB">
      <w:pPr>
        <w:pStyle w:val="EW"/>
      </w:pPr>
      <w:r w:rsidRPr="00C57672">
        <w:rPr>
          <w:noProof/>
          <w:position w:val="-6"/>
          <w:lang w:val="en-US" w:eastAsia="zh-CN"/>
        </w:rPr>
        <w:drawing>
          <wp:inline distT="0" distB="0" distL="0" distR="0" wp14:anchorId="14A5D03F" wp14:editId="3832C9DE">
            <wp:extent cx="127000" cy="177800"/>
            <wp:effectExtent l="0" t="0" r="0" b="0"/>
            <wp:docPr id="701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27000" cy="177800"/>
                    </a:xfrm>
                    <a:prstGeom prst="rect">
                      <a:avLst/>
                    </a:prstGeom>
                    <a:noFill/>
                    <a:ln>
                      <a:noFill/>
                    </a:ln>
                  </pic:spPr>
                </pic:pic>
              </a:graphicData>
            </a:graphic>
          </wp:inline>
        </w:drawing>
      </w:r>
      <w:r w:rsidRPr="00297C18">
        <w:tab/>
        <w:t xml:space="preserve">Elevation angle of the signal direction (defined between -90° and 90°, 0° represents the direction perpendicular to the </w:t>
      </w:r>
      <w:r w:rsidRPr="00297C18">
        <w:rPr>
          <w:i/>
        </w:rPr>
        <w:t>antenna array</w:t>
      </w:r>
      <w:r w:rsidRPr="00297C18">
        <w:t>)</w:t>
      </w:r>
    </w:p>
    <w:p w14:paraId="636BF51F" w14:textId="3ED4C5C9" w:rsidR="00EE2D71" w:rsidRDefault="00EE2D71" w:rsidP="004E1BDB">
      <w:pPr>
        <w:pStyle w:val="EW"/>
      </w:pPr>
      <w:r>
        <w:rPr>
          <w:noProof/>
          <w:position w:val="-10"/>
          <w:lang w:val="en-US" w:eastAsia="zh-CN"/>
        </w:rPr>
        <w:drawing>
          <wp:inline distT="0" distB="0" distL="0" distR="0" wp14:anchorId="0F772058" wp14:editId="68208983">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w:t>
      </w:r>
    </w:p>
    <w:p w14:paraId="3FA77F47" w14:textId="77777777" w:rsidR="00EE2D71" w:rsidRPr="00147F39" w:rsidRDefault="00EE2D71" w:rsidP="004E1BDB">
      <w:pPr>
        <w:pStyle w:val="EW"/>
      </w:pPr>
      <w:r>
        <w:rPr>
          <w:noProof/>
          <w:position w:val="-12"/>
        </w:rPr>
        <w:drawing>
          <wp:inline distT="0" distB="0" distL="0" distR="0" wp14:anchorId="4348539C" wp14:editId="48BC6C86">
            <wp:extent cx="266065" cy="23368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tab/>
        <w:t>horizontal 3 dB beamwidth of an antenna</w:t>
      </w:r>
    </w:p>
    <w:p w14:paraId="17CA988B" w14:textId="77777777" w:rsidR="00EE2D71" w:rsidRPr="00E32494" w:rsidRDefault="00EE2D71" w:rsidP="004E1BDB">
      <w:pPr>
        <w:pStyle w:val="EW"/>
      </w:pPr>
      <w:r>
        <w:rPr>
          <w:noProof/>
          <w:position w:val="-10"/>
        </w:rPr>
        <w:drawing>
          <wp:inline distT="0" distB="0" distL="0" distR="0" wp14:anchorId="7F9C3D3F" wp14:editId="27E6A1A9">
            <wp:extent cx="306705" cy="200660"/>
            <wp:effectExtent l="0" t="0" r="0" b="8890"/>
            <wp:docPr id="58326124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06705" cy="200660"/>
                    </a:xfrm>
                    <a:prstGeom prst="rect">
                      <a:avLst/>
                    </a:prstGeom>
                    <a:noFill/>
                    <a:ln>
                      <a:noFill/>
                    </a:ln>
                  </pic:spPr>
                </pic:pic>
              </a:graphicData>
            </a:graphic>
          </wp:inline>
        </w:drawing>
      </w:r>
      <w:r w:rsidRPr="00E32494">
        <w:tab/>
        <w:t>Number of consecutive subcarriers in an UL resource unit for PUSCH sub-PRB allocation</w:t>
      </w:r>
    </w:p>
    <w:p w14:paraId="524AC67D" w14:textId="77777777" w:rsidR="00EE2D71" w:rsidRDefault="00EE2D71" w:rsidP="004E1BDB">
      <w:pPr>
        <w:pStyle w:val="EW"/>
        <w:rPr>
          <w:i/>
        </w:rPr>
      </w:pPr>
      <w:r>
        <w:rPr>
          <w:i/>
          <w:noProof/>
          <w:position w:val="-14"/>
        </w:rPr>
        <w:drawing>
          <wp:inline distT="0" distB="0" distL="0" distR="0" wp14:anchorId="55D488F7" wp14:editId="55974AE3">
            <wp:extent cx="407035" cy="256540"/>
            <wp:effectExtent l="0" t="0" r="0" b="0"/>
            <wp:docPr id="1417621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407035" cy="256540"/>
                    </a:xfrm>
                    <a:prstGeom prst="rect">
                      <a:avLst/>
                    </a:prstGeom>
                    <a:noFill/>
                    <a:ln>
                      <a:noFill/>
                    </a:ln>
                  </pic:spPr>
                </pic:pic>
              </a:graphicData>
            </a:graphic>
          </wp:inline>
        </w:drawing>
      </w:r>
      <w:r>
        <w:tab/>
        <w:t xml:space="preserve">Number of data bits that are available for the </w:t>
      </w:r>
      <w:proofErr w:type="spellStart"/>
      <w:r>
        <w:t>CCTrCH</w:t>
      </w:r>
      <w:proofErr w:type="spellEnd"/>
      <w:r>
        <w:t xml:space="preserve"> in a compressed radio frame with TFC </w:t>
      </w:r>
      <w:r>
        <w:rPr>
          <w:i/>
        </w:rPr>
        <w:t>j</w:t>
      </w:r>
      <w:r>
        <w:t>.</w:t>
      </w:r>
    </w:p>
    <w:p w14:paraId="19AD99E1" w14:textId="77777777" w:rsidR="00EE2D71" w:rsidRPr="00C12953" w:rsidRDefault="00EE2D71" w:rsidP="004E1BDB">
      <w:pPr>
        <w:pStyle w:val="EW"/>
      </w:pPr>
      <w:r>
        <w:rPr>
          <w:noProof/>
          <w:position w:val="-12"/>
        </w:rPr>
        <w:drawing>
          <wp:inline distT="0" distB="0" distL="0" distR="0" wp14:anchorId="2820DA88" wp14:editId="0F6C54BF">
            <wp:extent cx="436880" cy="210820"/>
            <wp:effectExtent l="0" t="0" r="1270" b="0"/>
            <wp:docPr id="13482568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436880" cy="210820"/>
                    </a:xfrm>
                    <a:prstGeom prst="rect">
                      <a:avLst/>
                    </a:prstGeom>
                    <a:noFill/>
                    <a:ln>
                      <a:noFill/>
                    </a:ln>
                  </pic:spPr>
                </pic:pic>
              </a:graphicData>
            </a:graphic>
          </wp:inline>
        </w:drawing>
      </w:r>
      <w:r w:rsidRPr="006B038E">
        <w:tab/>
        <w:t xml:space="preserve">Number of reference symbols per </w:t>
      </w:r>
      <w:proofErr w:type="spellStart"/>
      <w:r w:rsidRPr="006B038E">
        <w:t>subslot</w:t>
      </w:r>
      <w:proofErr w:type="spellEnd"/>
      <w:r w:rsidRPr="006B038E">
        <w:t xml:space="preserve"> or per slot for SPUCCH</w:t>
      </w:r>
    </w:p>
    <w:p w14:paraId="33F518DE" w14:textId="77777777" w:rsidR="00EE2D71" w:rsidRDefault="00EE2D71" w:rsidP="004E1BDB">
      <w:pPr>
        <w:pStyle w:val="EW"/>
      </w:pPr>
      <w:r>
        <w:rPr>
          <w:noProof/>
          <w:position w:val="-14"/>
        </w:rPr>
        <w:drawing>
          <wp:inline distT="0" distB="0" distL="0" distR="0" wp14:anchorId="49FBE5D9" wp14:editId="5FAD9417">
            <wp:extent cx="467360" cy="246380"/>
            <wp:effectExtent l="0" t="0" r="8890" b="1270"/>
            <wp:docPr id="77563818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467360" cy="246380"/>
                    </a:xfrm>
                    <a:prstGeom prst="rect">
                      <a:avLst/>
                    </a:prstGeom>
                    <a:noFill/>
                    <a:ln>
                      <a:noFill/>
                    </a:ln>
                  </pic:spPr>
                </pic:pic>
              </a:graphicData>
            </a:graphic>
          </wp:inline>
        </w:drawing>
      </w:r>
      <w:r>
        <w:tab/>
        <w:t>Number of SC-FDMA symbols carrying PUSCH in a subframe</w:t>
      </w:r>
    </w:p>
    <w:p w14:paraId="5CC7C51A" w14:textId="77777777" w:rsidR="00EE2D71" w:rsidRDefault="00EE2D71" w:rsidP="004E1BDB">
      <w:pPr>
        <w:pStyle w:val="EW"/>
        <w:rPr>
          <w:lang w:eastAsia="ko-KR"/>
        </w:rPr>
      </w:pPr>
      <w:r>
        <w:rPr>
          <w:noProof/>
          <w:position w:val="-14"/>
        </w:rPr>
        <w:drawing>
          <wp:inline distT="0" distB="0" distL="0" distR="0" wp14:anchorId="21172387" wp14:editId="0FBABE79">
            <wp:extent cx="723265" cy="246380"/>
            <wp:effectExtent l="0" t="0" r="635" b="1270"/>
            <wp:docPr id="8740876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723265" cy="246380"/>
                    </a:xfrm>
                    <a:prstGeom prst="rect">
                      <a:avLst/>
                    </a:prstGeom>
                    <a:noFill/>
                    <a:ln>
                      <a:noFill/>
                    </a:ln>
                  </pic:spPr>
                </pic:pic>
              </a:graphicData>
            </a:graphic>
          </wp:inline>
        </w:drawing>
      </w:r>
      <w:r>
        <w:tab/>
        <w:t xml:space="preserve">Number of SC-FDMA symbols carrying PUSCH in </w:t>
      </w:r>
      <w:r>
        <w:rPr>
          <w:rFonts w:hint="eastAsia"/>
          <w:lang w:eastAsia="ko-KR"/>
        </w:rPr>
        <w:t xml:space="preserve">the </w:t>
      </w:r>
      <w:r>
        <w:rPr>
          <w:lang w:eastAsia="ko-KR"/>
        </w:rPr>
        <w:t>initial</w:t>
      </w:r>
      <w:r>
        <w:t xml:space="preserve"> </w:t>
      </w:r>
      <w:r>
        <w:rPr>
          <w:rFonts w:hint="eastAsia"/>
          <w:lang w:eastAsia="ko-KR"/>
        </w:rPr>
        <w:t xml:space="preserve">PUSCH transmission </w:t>
      </w:r>
      <w:r>
        <w:t>subframe</w:t>
      </w:r>
    </w:p>
    <w:p w14:paraId="76E16915" w14:textId="77777777" w:rsidR="00EE2D71" w:rsidRDefault="00EE2D71" w:rsidP="004E1BDB">
      <w:pPr>
        <w:pStyle w:val="EW"/>
      </w:pPr>
      <w:r>
        <w:rPr>
          <w:noProof/>
          <w:position w:val="-14"/>
        </w:rPr>
        <w:drawing>
          <wp:inline distT="0" distB="0" distL="0" distR="0" wp14:anchorId="0A29E5ED" wp14:editId="046670E5">
            <wp:extent cx="336550" cy="246380"/>
            <wp:effectExtent l="0" t="0" r="6350" b="1270"/>
            <wp:docPr id="2286206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336550" cy="246380"/>
                    </a:xfrm>
                    <a:prstGeom prst="rect">
                      <a:avLst/>
                    </a:prstGeom>
                    <a:noFill/>
                    <a:ln>
                      <a:noFill/>
                    </a:ln>
                  </pic:spPr>
                </pic:pic>
              </a:graphicData>
            </a:graphic>
          </wp:inline>
        </w:drawing>
      </w:r>
      <w:r w:rsidRPr="00C12953">
        <w:tab/>
        <w:t>Number of SC-FDMA symbols in a</w:t>
      </w:r>
      <w:r>
        <w:t xml:space="preserve"> </w:t>
      </w:r>
      <w:proofErr w:type="spellStart"/>
      <w:r>
        <w:t>sidelink</w:t>
      </w:r>
      <w:proofErr w:type="spellEnd"/>
      <w:r w:rsidRPr="00C12953">
        <w:t xml:space="preserve"> slot</w:t>
      </w:r>
    </w:p>
    <w:p w14:paraId="40894763" w14:textId="77777777" w:rsidR="00EE2D71" w:rsidRDefault="00EE2D71" w:rsidP="004E1BDB">
      <w:pPr>
        <w:pStyle w:val="EW"/>
      </w:pPr>
      <w:r>
        <w:rPr>
          <w:noProof/>
          <w:position w:val="-14"/>
        </w:rPr>
        <w:drawing>
          <wp:inline distT="0" distB="0" distL="0" distR="0" wp14:anchorId="6905B2B8" wp14:editId="1AA61928">
            <wp:extent cx="336550" cy="246380"/>
            <wp:effectExtent l="0" t="0" r="6350" b="1270"/>
            <wp:docPr id="634902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36550" cy="246380"/>
                    </a:xfrm>
                    <a:prstGeom prst="rect">
                      <a:avLst/>
                    </a:prstGeom>
                    <a:noFill/>
                    <a:ln>
                      <a:noFill/>
                    </a:ln>
                  </pic:spPr>
                </pic:pic>
              </a:graphicData>
            </a:graphic>
          </wp:inline>
        </w:drawing>
      </w:r>
      <w:r>
        <w:tab/>
        <w:t xml:space="preserve">Number of SC-FDMA symbols in an uplink slot </w:t>
      </w:r>
    </w:p>
    <w:p w14:paraId="6D846512" w14:textId="77777777" w:rsidR="00EE2D71" w:rsidRPr="00E32494" w:rsidRDefault="00EE2D71" w:rsidP="004E1BDB">
      <w:pPr>
        <w:pStyle w:val="EW"/>
      </w:pPr>
      <w:r>
        <w:rPr>
          <w:noProof/>
          <w:position w:val="-12"/>
        </w:rPr>
        <w:drawing>
          <wp:inline distT="0" distB="0" distL="0" distR="0" wp14:anchorId="711FE4FA" wp14:editId="6FA035AA">
            <wp:extent cx="331470" cy="236220"/>
            <wp:effectExtent l="0" t="0" r="0" b="0"/>
            <wp:docPr id="6467155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331470" cy="236220"/>
                    </a:xfrm>
                    <a:prstGeom prst="rect">
                      <a:avLst/>
                    </a:prstGeom>
                    <a:noFill/>
                    <a:ln>
                      <a:noFill/>
                    </a:ln>
                  </pic:spPr>
                </pic:pic>
              </a:graphicData>
            </a:graphic>
          </wp:inline>
        </w:drawing>
      </w:r>
      <w:r w:rsidRPr="00E32494">
        <w:tab/>
        <w:t>Number of SC-FDMA symbols in an uplink slot for PUSCH sub-PRB allocation</w:t>
      </w:r>
    </w:p>
    <w:p w14:paraId="0B266804" w14:textId="77777777" w:rsidR="00EE2D71" w:rsidRDefault="00EE2D71" w:rsidP="004E1BDB">
      <w:pPr>
        <w:pStyle w:val="EW"/>
      </w:pPr>
      <w:r>
        <w:rPr>
          <w:noProof/>
          <w:position w:val="-10"/>
        </w:rPr>
        <w:drawing>
          <wp:inline distT="0" distB="0" distL="0" distR="0" wp14:anchorId="7037BBDB" wp14:editId="252EBF90">
            <wp:extent cx="306705" cy="191135"/>
            <wp:effectExtent l="0" t="0" r="0" b="0"/>
            <wp:docPr id="100891956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06705" cy="191135"/>
                    </a:xfrm>
                    <a:prstGeom prst="rect">
                      <a:avLst/>
                    </a:prstGeom>
                    <a:noFill/>
                    <a:ln>
                      <a:noFill/>
                    </a:ln>
                  </pic:spPr>
                </pic:pic>
              </a:graphicData>
            </a:graphic>
          </wp:inline>
        </w:drawing>
      </w:r>
      <w:r>
        <w:tab/>
        <w:t xml:space="preserve">Number of SC-FDMA symbols used for SRS transmission in a subframe (0 or 1). </w:t>
      </w:r>
    </w:p>
    <w:p w14:paraId="5B711A53" w14:textId="5855FCA8" w:rsidR="00EE2D71" w:rsidRDefault="00EE2D71" w:rsidP="004E1BDB">
      <w:pPr>
        <w:pStyle w:val="EW"/>
      </w:pPr>
      <w:r>
        <w:rPr>
          <w:noProof/>
          <w:position w:val="-10"/>
        </w:rPr>
        <w:drawing>
          <wp:inline distT="0" distB="0" distL="0" distR="0" wp14:anchorId="0D77CCA9" wp14:editId="47F31E99">
            <wp:extent cx="557530" cy="210820"/>
            <wp:effectExtent l="0" t="0" r="0" b="0"/>
            <wp:docPr id="69213776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557530" cy="210820"/>
                    </a:xfrm>
                    <a:prstGeom prst="rect">
                      <a:avLst/>
                    </a:prstGeom>
                    <a:noFill/>
                    <a:ln>
                      <a:noFill/>
                    </a:ln>
                  </pic:spPr>
                </pic:pic>
              </a:graphicData>
            </a:graphic>
          </wp:inline>
        </w:drawing>
      </w:r>
      <w:r>
        <w:tab/>
        <w:t xml:space="preserve">Number of </w:t>
      </w:r>
      <w:proofErr w:type="spellStart"/>
      <w:r>
        <w:t>sidelink</w:t>
      </w:r>
      <w:proofErr w:type="spellEnd"/>
      <w:r>
        <w:t xml:space="preserve"> subchannels</w:t>
      </w:r>
      <w:r w:rsidRPr="00F74393">
        <w:t xml:space="preserve"> configured on the resource pool of a subcarrier</w:t>
      </w:r>
    </w:p>
    <w:p w14:paraId="1D0BB6D3" w14:textId="77777777" w:rsidR="00EE2D71" w:rsidRPr="00E32494" w:rsidRDefault="00EE2D71" w:rsidP="004E1BDB">
      <w:pPr>
        <w:pStyle w:val="EW"/>
      </w:pPr>
      <w:r>
        <w:rPr>
          <w:noProof/>
          <w:position w:val="-10"/>
        </w:rPr>
        <w:drawing>
          <wp:inline distT="0" distB="0" distL="0" distR="0" wp14:anchorId="54E9BE0E" wp14:editId="262CFD33">
            <wp:extent cx="306705" cy="200660"/>
            <wp:effectExtent l="0" t="0" r="0" b="8890"/>
            <wp:docPr id="1139576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06705" cy="200660"/>
                    </a:xfrm>
                    <a:prstGeom prst="rect">
                      <a:avLst/>
                    </a:prstGeom>
                    <a:noFill/>
                    <a:ln>
                      <a:noFill/>
                    </a:ln>
                  </pic:spPr>
                </pic:pic>
              </a:graphicData>
            </a:graphic>
          </wp:inline>
        </w:drawing>
      </w:r>
      <w:r w:rsidRPr="00E32494">
        <w:tab/>
        <w:t>Number of slots in an UL resource unit for PUSCH sub-PRB allocation</w:t>
      </w:r>
    </w:p>
    <w:p w14:paraId="4D5D22D9" w14:textId="77777777" w:rsidR="00EE2D71" w:rsidRPr="00E93C8B" w:rsidRDefault="00EE2D71" w:rsidP="004E1BDB">
      <w:pPr>
        <w:pStyle w:val="EW"/>
        <w:rPr>
          <w:rFonts w:cs="v4.2.0"/>
        </w:rPr>
      </w:pPr>
      <w:r w:rsidRPr="00E93C8B">
        <w:rPr>
          <w:rFonts w:cs="v4.2.0"/>
          <w:noProof/>
          <w:position w:val="-26"/>
        </w:rPr>
        <w:drawing>
          <wp:inline distT="0" distB="0" distL="0" distR="0" wp14:anchorId="3ADC1BCA" wp14:editId="2922D738">
            <wp:extent cx="774700" cy="381000"/>
            <wp:effectExtent l="0" t="0" r="0" b="0"/>
            <wp:docPr id="1400785019" name="Picture 1400785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774700" cy="381000"/>
                    </a:xfrm>
                    <a:prstGeom prst="rect">
                      <a:avLst/>
                    </a:prstGeom>
                    <a:noFill/>
                    <a:ln>
                      <a:noFill/>
                    </a:ln>
                  </pic:spPr>
                </pic:pic>
              </a:graphicData>
            </a:graphic>
          </wp:inline>
        </w:drawing>
      </w:r>
      <w:r w:rsidRPr="00E93C8B">
        <w:rPr>
          <w:rFonts w:cs="v4.2.0"/>
        </w:rPr>
        <w:tab/>
        <w:t xml:space="preserve">Ratio of the average transmit energy per PN chip for the </w:t>
      </w:r>
      <w:proofErr w:type="spellStart"/>
      <w:r w:rsidRPr="00E93C8B">
        <w:rPr>
          <w:rFonts w:cs="v4.2.0"/>
        </w:rPr>
        <w:t>DPCH</w:t>
      </w:r>
      <w:r w:rsidRPr="00E93C8B">
        <w:rPr>
          <w:rFonts w:cs="v4.2.0"/>
          <w:vertAlign w:val="subscript"/>
        </w:rPr>
        <w:t>o</w:t>
      </w:r>
      <w:proofErr w:type="spellEnd"/>
      <w:r w:rsidRPr="00E93C8B">
        <w:rPr>
          <w:rFonts w:cs="v4.2.0"/>
        </w:rPr>
        <w:t xml:space="preserve"> to the total transmit power spectral density of all users in the cell in one timeslot as measured at the BS antenna connector</w:t>
      </w:r>
    </w:p>
    <w:p w14:paraId="090EB993" w14:textId="77777777" w:rsidR="00EE2D71" w:rsidRDefault="00EE2D71" w:rsidP="004E1BDB">
      <w:pPr>
        <w:pStyle w:val="EW"/>
      </w:pPr>
      <w:r>
        <w:rPr>
          <w:noProof/>
          <w:position w:val="-10"/>
        </w:rPr>
        <w:drawing>
          <wp:inline distT="0" distB="0" distL="0" distR="0" wp14:anchorId="38A75A15" wp14:editId="0737B033">
            <wp:extent cx="286385" cy="210820"/>
            <wp:effectExtent l="0" t="0" r="0" b="0"/>
            <wp:docPr id="139855312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286385" cy="210820"/>
                    </a:xfrm>
                    <a:prstGeom prst="rect">
                      <a:avLst/>
                    </a:prstGeom>
                    <a:noFill/>
                    <a:ln>
                      <a:noFill/>
                    </a:ln>
                  </pic:spPr>
                </pic:pic>
              </a:graphicData>
            </a:graphic>
          </wp:inline>
        </w:drawing>
      </w:r>
      <w:r>
        <w:tab/>
      </w:r>
      <w:r w:rsidRPr="00C12953">
        <w:t>Resource block size in the frequency domain, expressed as a number of subcarriers</w:t>
      </w:r>
    </w:p>
    <w:p w14:paraId="14F1EE9B" w14:textId="28A2FF9A" w:rsidR="00EE2D71" w:rsidRDefault="00EE2D71" w:rsidP="004E1BDB">
      <w:pPr>
        <w:pStyle w:val="EW"/>
      </w:pPr>
      <w:r>
        <w:rPr>
          <w:noProof/>
          <w:position w:val="-10"/>
        </w:rPr>
        <w:drawing>
          <wp:inline distT="0" distB="0" distL="0" distR="0" wp14:anchorId="7E6F3C76" wp14:editId="0C6F73F4">
            <wp:extent cx="286385" cy="210820"/>
            <wp:effectExtent l="0" t="0" r="0" b="0"/>
            <wp:docPr id="17176418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286385" cy="210820"/>
                    </a:xfrm>
                    <a:prstGeom prst="rect">
                      <a:avLst/>
                    </a:prstGeom>
                    <a:noFill/>
                    <a:ln>
                      <a:noFill/>
                    </a:ln>
                  </pic:spPr>
                </pic:pic>
              </a:graphicData>
            </a:graphic>
          </wp:inline>
        </w:drawing>
      </w:r>
      <w:r>
        <w:tab/>
      </w:r>
      <w:proofErr w:type="spellStart"/>
      <w:r>
        <w:t>Sidelink</w:t>
      </w:r>
      <w:proofErr w:type="spellEnd"/>
      <w:r>
        <w:t xml:space="preserve"> bandwidth configuration, expressed in number of resource blocks</w:t>
      </w:r>
    </w:p>
    <w:p w14:paraId="205B7E9C" w14:textId="77777777" w:rsidR="00EE2D71" w:rsidRPr="00147F39" w:rsidRDefault="00EE2D71" w:rsidP="004E1BDB">
      <w:pPr>
        <w:pStyle w:val="EW"/>
      </w:pPr>
      <w:r>
        <w:rPr>
          <w:noProof/>
          <w:position w:val="-10"/>
        </w:rPr>
        <w:drawing>
          <wp:inline distT="0" distB="0" distL="0" distR="0" wp14:anchorId="2AC01F80" wp14:editId="27852C65">
            <wp:extent cx="106045" cy="2235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6045" cy="223520"/>
                    </a:xfrm>
                    <a:prstGeom prst="rect">
                      <a:avLst/>
                    </a:prstGeom>
                    <a:noFill/>
                    <a:ln>
                      <a:noFill/>
                    </a:ln>
                  </pic:spPr>
                </pic:pic>
              </a:graphicData>
            </a:graphic>
          </wp:inline>
        </w:drawing>
      </w:r>
      <w:r w:rsidRPr="00147F39">
        <w:tab/>
        <w:t>spherical basis vector (unit vector) for GCS</w:t>
      </w:r>
    </w:p>
    <w:p w14:paraId="7114F964" w14:textId="77777777" w:rsidR="00EE2D71" w:rsidRPr="00147F39" w:rsidRDefault="00EE2D71" w:rsidP="004E1BDB">
      <w:pPr>
        <w:pStyle w:val="EW"/>
      </w:pPr>
      <w:r>
        <w:rPr>
          <w:noProof/>
          <w:position w:val="-10"/>
        </w:rPr>
        <w:drawing>
          <wp:inline distT="0" distB="0" distL="0" distR="0" wp14:anchorId="3B04EFB1" wp14:editId="476C1A57">
            <wp:extent cx="170180" cy="2444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70180" cy="244475"/>
                    </a:xfrm>
                    <a:prstGeom prst="rect">
                      <a:avLst/>
                    </a:prstGeom>
                    <a:noFill/>
                    <a:ln>
                      <a:noFill/>
                    </a:ln>
                  </pic:spPr>
                </pic:pic>
              </a:graphicData>
            </a:graphic>
          </wp:inline>
        </w:drawing>
      </w:r>
      <w:r w:rsidRPr="00147F39">
        <w:tab/>
        <w:t>spherical basis vector (unit vector) for LCS</w:t>
      </w:r>
    </w:p>
    <w:p w14:paraId="4CB05F8C" w14:textId="77777777" w:rsidR="00EE2D71" w:rsidRPr="00147F39" w:rsidRDefault="00EE2D71" w:rsidP="004E1BDB">
      <w:pPr>
        <w:pStyle w:val="EW"/>
      </w:pPr>
      <w:r>
        <w:rPr>
          <w:noProof/>
          <w:position w:val="-6"/>
        </w:rPr>
        <w:drawing>
          <wp:inline distT="0" distB="0" distL="0" distR="0" wp14:anchorId="193B488F" wp14:editId="125B5E55">
            <wp:extent cx="106045" cy="2019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106045" cy="201930"/>
                    </a:xfrm>
                    <a:prstGeom prst="rect">
                      <a:avLst/>
                    </a:prstGeom>
                    <a:noFill/>
                    <a:ln>
                      <a:noFill/>
                    </a:ln>
                  </pic:spPr>
                </pic:pic>
              </a:graphicData>
            </a:graphic>
          </wp:inline>
        </w:drawing>
      </w:r>
      <w:r w:rsidRPr="00147F39">
        <w:tab/>
        <w:t xml:space="preserve">spherical basis vector (unit vector), orthogonal to </w:t>
      </w:r>
      <w:r>
        <w:rPr>
          <w:noProof/>
          <w:position w:val="-10"/>
        </w:rPr>
        <w:drawing>
          <wp:inline distT="0" distB="0" distL="0" distR="0" wp14:anchorId="563EA830" wp14:editId="3CC713F4">
            <wp:extent cx="106045" cy="22352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106045" cy="223520"/>
                    </a:xfrm>
                    <a:prstGeom prst="rect">
                      <a:avLst/>
                    </a:prstGeom>
                    <a:noFill/>
                    <a:ln>
                      <a:noFill/>
                    </a:ln>
                  </pic:spPr>
                </pic:pic>
              </a:graphicData>
            </a:graphic>
          </wp:inline>
        </w:drawing>
      </w:r>
      <w:r w:rsidRPr="00147F39">
        <w:t>, for GCS</w:t>
      </w:r>
    </w:p>
    <w:p w14:paraId="254E5F31" w14:textId="77777777" w:rsidR="00EE2D71" w:rsidRPr="00147F39" w:rsidRDefault="00EE2D71" w:rsidP="004E1BDB">
      <w:pPr>
        <w:pStyle w:val="EW"/>
      </w:pPr>
      <w:r>
        <w:rPr>
          <w:noProof/>
          <w:position w:val="-6"/>
        </w:rPr>
        <w:drawing>
          <wp:inline distT="0" distB="0" distL="0" distR="0" wp14:anchorId="3C553B4D" wp14:editId="2CD0D3A3">
            <wp:extent cx="170180" cy="2127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170180" cy="212725"/>
                    </a:xfrm>
                    <a:prstGeom prst="rect">
                      <a:avLst/>
                    </a:prstGeom>
                    <a:noFill/>
                    <a:ln>
                      <a:noFill/>
                    </a:ln>
                  </pic:spPr>
                </pic:pic>
              </a:graphicData>
            </a:graphic>
          </wp:inline>
        </w:drawing>
      </w:r>
      <w:r w:rsidRPr="00147F39">
        <w:tab/>
        <w:t xml:space="preserve">spherical basis vector (unit vector), orthogonal to </w:t>
      </w:r>
      <w:r>
        <w:rPr>
          <w:noProof/>
          <w:position w:val="-10"/>
        </w:rPr>
        <w:drawing>
          <wp:inline distT="0" distB="0" distL="0" distR="0" wp14:anchorId="6253E5CF" wp14:editId="47A42EFC">
            <wp:extent cx="170180" cy="2444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70180" cy="244475"/>
                    </a:xfrm>
                    <a:prstGeom prst="rect">
                      <a:avLst/>
                    </a:prstGeom>
                    <a:noFill/>
                    <a:ln>
                      <a:noFill/>
                    </a:ln>
                  </pic:spPr>
                </pic:pic>
              </a:graphicData>
            </a:graphic>
          </wp:inline>
        </w:drawing>
      </w:r>
      <w:r w:rsidRPr="00147F39">
        <w:t>, for LCS</w:t>
      </w:r>
    </w:p>
    <w:p w14:paraId="4AA6B2C4" w14:textId="77777777" w:rsidR="00EE2D71" w:rsidRPr="00147F39" w:rsidRDefault="00EE2D71" w:rsidP="004E1BDB">
      <w:pPr>
        <w:pStyle w:val="EW"/>
      </w:pPr>
      <w:r>
        <w:rPr>
          <w:noProof/>
          <w:position w:val="-14"/>
        </w:rPr>
        <w:drawing>
          <wp:inline distT="0" distB="0" distL="0" distR="0" wp14:anchorId="00AB4BE6" wp14:editId="468B5B92">
            <wp:extent cx="318770" cy="223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147F39">
        <w:tab/>
        <w:t xml:space="preserve">spherical unit vector of cluster </w:t>
      </w:r>
      <w:r w:rsidRPr="00147F39">
        <w:rPr>
          <w:i/>
        </w:rPr>
        <w:t>n</w:t>
      </w:r>
      <w:r w:rsidRPr="00147F39">
        <w:t xml:space="preserve">, ray </w:t>
      </w:r>
      <w:r w:rsidRPr="00147F39">
        <w:rPr>
          <w:i/>
        </w:rPr>
        <w:t>m</w:t>
      </w:r>
      <w:r w:rsidRPr="00147F39">
        <w:t>, for receiver</w:t>
      </w:r>
    </w:p>
    <w:p w14:paraId="7824EC7B" w14:textId="77777777" w:rsidR="00EE2D71" w:rsidRPr="00147F39" w:rsidRDefault="00EE2D71" w:rsidP="004E1BDB">
      <w:pPr>
        <w:pStyle w:val="EW"/>
      </w:pPr>
      <w:r>
        <w:rPr>
          <w:noProof/>
          <w:position w:val="-14"/>
        </w:rPr>
        <w:drawing>
          <wp:inline distT="0" distB="0" distL="0" distR="0" wp14:anchorId="6B44BF89" wp14:editId="4774EBB9">
            <wp:extent cx="318770" cy="2235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147F39">
        <w:tab/>
        <w:t xml:space="preserve">spherical unit vector of cluster </w:t>
      </w:r>
      <w:r w:rsidRPr="00147F39">
        <w:rPr>
          <w:i/>
        </w:rPr>
        <w:t>n</w:t>
      </w:r>
      <w:r w:rsidRPr="00147F39">
        <w:t xml:space="preserve">, ray </w:t>
      </w:r>
      <w:r w:rsidRPr="00147F39">
        <w:rPr>
          <w:i/>
        </w:rPr>
        <w:t>m</w:t>
      </w:r>
      <w:r w:rsidRPr="00147F39">
        <w:t>, for transmitter</w:t>
      </w:r>
    </w:p>
    <w:p w14:paraId="3B911E60" w14:textId="77777777" w:rsidR="00EE2D71" w:rsidRPr="00147F39" w:rsidRDefault="00EE2D71" w:rsidP="004E1BDB">
      <w:pPr>
        <w:pStyle w:val="EW"/>
      </w:pPr>
      <w:r>
        <w:rPr>
          <w:noProof/>
          <w:position w:val="-12"/>
        </w:rPr>
        <w:drawing>
          <wp:inline distT="0" distB="0" distL="0" distR="0" wp14:anchorId="6B83E2E9" wp14:editId="3DA4E228">
            <wp:extent cx="244475" cy="233680"/>
            <wp:effectExtent l="0" t="0" r="0" b="0"/>
            <wp:docPr id="1811288575" name="Picture 1811288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Pr="00147F39">
        <w:tab/>
        <w:t>standard deviation of SF</w:t>
      </w:r>
    </w:p>
    <w:p w14:paraId="49470DBC" w14:textId="77777777" w:rsidR="00EE2D71" w:rsidRDefault="00EE2D71" w:rsidP="004E1BDB">
      <w:pPr>
        <w:pStyle w:val="EW"/>
      </w:pPr>
      <w:r>
        <w:rPr>
          <w:noProof/>
          <w:position w:val="-12"/>
        </w:rPr>
        <w:lastRenderedPageBreak/>
        <w:drawing>
          <wp:inline distT="0" distB="0" distL="0" distR="0" wp14:anchorId="7984E661" wp14:editId="7A870CDF">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45E6BC5D" w14:textId="103489BF" w:rsidR="00EE2D71" w:rsidRDefault="00EE2D71" w:rsidP="004E1BDB">
      <w:pPr>
        <w:pStyle w:val="EW"/>
      </w:pPr>
      <w:r>
        <w:rPr>
          <w:noProof/>
          <w:position w:val="-10"/>
        </w:rPr>
        <w:drawing>
          <wp:inline distT="0" distB="0" distL="0" distR="0" wp14:anchorId="2A05CE1C" wp14:editId="3BC0CED4">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w:t>
      </w:r>
    </w:p>
    <w:p w14:paraId="3FD5182C" w14:textId="68104D1C" w:rsidR="00EE2D71" w:rsidRDefault="00EE2D71" w:rsidP="004E1BDB">
      <w:pPr>
        <w:pStyle w:val="EW"/>
      </w:pPr>
      <w:r>
        <w:rPr>
          <w:noProof/>
          <w:position w:val="-10"/>
        </w:rPr>
        <w:drawing>
          <wp:inline distT="0" distB="0" distL="0" distR="0" wp14:anchorId="6ECB7FDE" wp14:editId="0FF55439">
            <wp:extent cx="286385" cy="210820"/>
            <wp:effectExtent l="0" t="0" r="0" b="0"/>
            <wp:docPr id="69435811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286385" cy="210820"/>
                    </a:xfrm>
                    <a:prstGeom prst="rect">
                      <a:avLst/>
                    </a:prstGeom>
                    <a:noFill/>
                    <a:ln>
                      <a:noFill/>
                    </a:ln>
                  </pic:spPr>
                </pic:pic>
              </a:graphicData>
            </a:graphic>
          </wp:inline>
        </w:drawing>
      </w:r>
      <w:r>
        <w:tab/>
        <w:t>Uplink bandwidth configuration, expressed in number of resource blocks</w:t>
      </w:r>
    </w:p>
    <w:p w14:paraId="6D0D2866" w14:textId="77777777" w:rsidR="00EE2D71" w:rsidRPr="00147F39" w:rsidRDefault="00EE2D71" w:rsidP="004E1BDB">
      <w:pPr>
        <w:pStyle w:val="EW"/>
      </w:pPr>
      <w:r>
        <w:rPr>
          <w:noProof/>
          <w:position w:val="-12"/>
        </w:rPr>
        <w:drawing>
          <wp:inline distT="0" distB="0" distL="0" distR="0" wp14:anchorId="51ACC9D3" wp14:editId="6CC7898D">
            <wp:extent cx="266065" cy="23368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147F39">
        <w:tab/>
        <w:t>vertical 3 dB beamwidth of an antenna</w:t>
      </w:r>
    </w:p>
    <w:p w14:paraId="2CD3B7C8" w14:textId="77777777" w:rsidR="00EE2D71" w:rsidRPr="00147F39" w:rsidRDefault="00EE2D71" w:rsidP="004E1BDB">
      <w:pPr>
        <w:pStyle w:val="EW"/>
      </w:pPr>
      <w:r>
        <w:rPr>
          <w:noProof/>
          <w:position w:val="-6"/>
        </w:rPr>
        <w:drawing>
          <wp:inline distT="0" distB="0" distL="0" distR="0" wp14:anchorId="3DF4E7A0" wp14:editId="7766B346">
            <wp:extent cx="106045" cy="14859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06045" cy="148590"/>
                    </a:xfrm>
                    <a:prstGeom prst="rect">
                      <a:avLst/>
                    </a:prstGeom>
                    <a:noFill/>
                    <a:ln>
                      <a:noFill/>
                    </a:ln>
                  </pic:spPr>
                </pic:pic>
              </a:graphicData>
            </a:graphic>
          </wp:inline>
        </w:drawing>
      </w:r>
      <w:r w:rsidRPr="00147F39">
        <w:tab/>
        <w:t>zenith angle</w:t>
      </w:r>
    </w:p>
    <w:p w14:paraId="513E4EB2" w14:textId="77777777" w:rsidR="00EE2D71" w:rsidRPr="00691C10" w:rsidRDefault="00EE2D71" w:rsidP="004E1BDB">
      <w:pPr>
        <w:pStyle w:val="EW"/>
      </w:pPr>
      <w:r w:rsidRPr="00691C10">
        <w:t>[…]</w:t>
      </w:r>
      <w:r w:rsidRPr="00691C10">
        <w:tab/>
        <w:t>Values included in square bracket must be considered for further studies, because it means that a decision about that value was not taken.</w:t>
      </w:r>
    </w:p>
    <w:p w14:paraId="501DC6D7" w14:textId="77777777" w:rsidR="00EE2D71" w:rsidRPr="00C04A08" w:rsidRDefault="00EE2D71" w:rsidP="004E1BDB">
      <w:pPr>
        <w:pStyle w:val="EW"/>
      </w:pPr>
      <w:r w:rsidRPr="00C04A08">
        <w:t>∆EIRP</w:t>
      </w:r>
      <w:r w:rsidRPr="00C04A08">
        <w:rPr>
          <w:vertAlign w:val="subscript"/>
        </w:rPr>
        <w:t>BC</w:t>
      </w:r>
      <w:r w:rsidRPr="00C04A08">
        <w:tab/>
        <w:t>The beam correspondence tolerance, where ∆EIRP</w:t>
      </w:r>
      <w:r w:rsidRPr="00C04A08">
        <w:rPr>
          <w:vertAlign w:val="subscript"/>
        </w:rPr>
        <w:t>BC</w:t>
      </w:r>
      <w:r w:rsidRPr="00C04A08">
        <w:t xml:space="preserve"> = EIRP</w:t>
      </w:r>
      <w:r w:rsidRPr="00C04A08">
        <w:rPr>
          <w:vertAlign w:val="subscript"/>
        </w:rPr>
        <w:t>2</w:t>
      </w:r>
      <w:r w:rsidRPr="00C04A08">
        <w:t xml:space="preserve"> – EIRP</w:t>
      </w:r>
      <w:r w:rsidRPr="00C04A08">
        <w:rPr>
          <w:vertAlign w:val="subscript"/>
        </w:rPr>
        <w:t>1</w:t>
      </w:r>
    </w:p>
    <w:p w14:paraId="46CD2249" w14:textId="77777777" w:rsidR="00EE2D71" w:rsidRDefault="00EE2D71" w:rsidP="004E1BDB">
      <w:pPr>
        <w:pStyle w:val="EW"/>
        <w:rPr>
          <w:rFonts w:eastAsia="맑은 고딕"/>
        </w:rPr>
      </w:pPr>
      <w:r w:rsidRPr="00A1115A">
        <w:rPr>
          <w:lang w:eastAsia="zh-CN"/>
        </w:rPr>
        <w:t>∆MPR</w:t>
      </w:r>
      <w:r w:rsidRPr="00A1115A">
        <w:rPr>
          <w:rFonts w:hint="eastAsia"/>
          <w:lang w:val="en-US" w:eastAsia="zh-CN"/>
        </w:rPr>
        <w:tab/>
      </w:r>
      <w:r w:rsidRPr="00A1115A">
        <w:t xml:space="preserve">Allowed </w:t>
      </w:r>
      <w:r>
        <w:t xml:space="preserve">increase in </w:t>
      </w:r>
      <w:r w:rsidRPr="00A1115A">
        <w:rPr>
          <w:rFonts w:hint="eastAsia"/>
          <w:lang w:val="en-US" w:eastAsia="zh-CN"/>
        </w:rPr>
        <w:t>Maximum Power Reduction</w:t>
      </w:r>
      <w:r>
        <w:rPr>
          <w:lang w:val="en-US" w:eastAsia="zh-CN"/>
        </w:rPr>
        <w:t xml:space="preserve"> for 256QAM</w:t>
      </w:r>
      <w:r>
        <w:t>.</w:t>
      </w:r>
    </w:p>
    <w:p w14:paraId="46A92615" w14:textId="77777777" w:rsidR="00EE2D71" w:rsidRPr="00A1115A" w:rsidRDefault="00EE2D71" w:rsidP="004E1BDB">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05718899" w14:textId="77777777" w:rsidR="00EE2D71" w:rsidRPr="00ED07A4" w:rsidRDefault="00EE2D71" w:rsidP="004E1BDB">
      <w:pPr>
        <w:pStyle w:val="EW"/>
      </w:pPr>
      <w:r w:rsidRPr="00ED07A4">
        <w:t>∑MB</w:t>
      </w:r>
      <w:r w:rsidRPr="00ED07A4">
        <w:rPr>
          <w:vertAlign w:val="subscript"/>
        </w:rPr>
        <w:t>P</w:t>
      </w:r>
      <w:r w:rsidRPr="00ED07A4">
        <w:tab/>
        <w:t>Total allowed relaxation to each, minimum peak EIRP and reference sensitivity due to support for multi-band operation, for all bands in a combination of supported bands</w:t>
      </w:r>
    </w:p>
    <w:p w14:paraId="6F92060F" w14:textId="77777777" w:rsidR="00EE2D71" w:rsidRPr="00ED07A4" w:rsidRDefault="00EE2D71" w:rsidP="004E1BDB">
      <w:pPr>
        <w:pStyle w:val="EW"/>
      </w:pPr>
      <w:r w:rsidRPr="00ED07A4">
        <w:t>∑MB</w:t>
      </w:r>
      <w:r w:rsidRPr="00ED07A4">
        <w:rPr>
          <w:vertAlign w:val="subscript"/>
        </w:rPr>
        <w:t>S</w:t>
      </w:r>
      <w:r w:rsidRPr="00ED07A4">
        <w:tab/>
        <w:t>Total allowed relaxation to each, EIRP spherical coverage and EIS spherical coverage due to support for multi-band operation, for all bands in a combination of supported bands</w:t>
      </w:r>
    </w:p>
    <w:p w14:paraId="4FFF5B4B" w14:textId="77777777" w:rsidR="00EE2D71" w:rsidRPr="00483940" w:rsidRDefault="00EE2D71" w:rsidP="004E1BDB">
      <w:pPr>
        <w:pStyle w:val="EW"/>
      </w:pPr>
      <w:r w:rsidRPr="00483940">
        <w:t>µ</w:t>
      </w:r>
      <w:r>
        <w:tab/>
      </w:r>
      <w:r w:rsidRPr="00483940">
        <w:t>mean of the uncoded BER</w:t>
      </w:r>
    </w:p>
    <w:p w14:paraId="125E312D" w14:textId="77777777" w:rsidR="00EE2D71" w:rsidRDefault="00EE2D71" w:rsidP="004E1BDB">
      <w:pPr>
        <w:pStyle w:val="EW"/>
      </w:pPr>
      <w:r>
        <w:t>A</w:t>
      </w:r>
      <w:r>
        <w:tab/>
        <w:t>Offered Traffic</w:t>
      </w:r>
    </w:p>
    <w:p w14:paraId="42915886" w14:textId="77777777" w:rsidR="00EE2D71" w:rsidRPr="007F33C8" w:rsidRDefault="00EE2D71" w:rsidP="004E1BDB">
      <w:pPr>
        <w:pStyle w:val="EW"/>
      </w:pPr>
      <w:r>
        <w:rPr>
          <w:rFonts w:ascii="Cambria Math" w:hAnsi="Cambria Math"/>
          <w:i/>
        </w:rPr>
        <w:t>A</w:t>
      </w:r>
      <w:r w:rsidRPr="006F4B78">
        <w:tab/>
      </w:r>
      <w:r>
        <w:t>Peak normalized array element</w:t>
      </w:r>
      <w:r w:rsidRPr="006F4B78">
        <w:t xml:space="preserve"> pattern in dB</w:t>
      </w:r>
    </w:p>
    <w:p w14:paraId="5CFDE9F7" w14:textId="77777777" w:rsidR="00EE2D71" w:rsidRPr="006F4B78" w:rsidRDefault="00EE2D71" w:rsidP="004E1BDB">
      <w:pPr>
        <w:pStyle w:val="EW"/>
      </w:pPr>
      <w:r>
        <w:rPr>
          <w:rFonts w:ascii="Cambria Math" w:hAnsi="Cambria Math"/>
          <w:i/>
        </w:rPr>
        <w:t>A</w:t>
      </w:r>
      <w:r>
        <w:rPr>
          <w:rFonts w:ascii="Cambria Math" w:hAnsi="Cambria Math"/>
          <w:i/>
          <w:vertAlign w:val="subscript"/>
        </w:rPr>
        <w:t>A</w:t>
      </w:r>
      <w:r w:rsidRPr="006F4B78">
        <w:tab/>
        <w:t xml:space="preserve">Composite </w:t>
      </w:r>
      <w:r w:rsidRPr="006F4B78">
        <w:rPr>
          <w:i/>
        </w:rPr>
        <w:t>antenna array</w:t>
      </w:r>
      <w:r w:rsidRPr="006F4B78">
        <w:t xml:space="preserve"> pattern in </w:t>
      </w:r>
      <w:proofErr w:type="spellStart"/>
      <w:r w:rsidRPr="006F4B78">
        <w:t>dBi</w:t>
      </w:r>
      <w:proofErr w:type="spellEnd"/>
    </w:p>
    <w:p w14:paraId="1405880B" w14:textId="77777777" w:rsidR="00EE2D71" w:rsidRPr="006F4B78" w:rsidRDefault="00EE2D71" w:rsidP="004E1BDB">
      <w:pPr>
        <w:pStyle w:val="EW"/>
      </w:pPr>
      <w:r>
        <w:rPr>
          <w:rFonts w:ascii="Cambria Math" w:hAnsi="Cambria Math"/>
          <w:i/>
        </w:rPr>
        <w:t>A</w:t>
      </w:r>
      <w:r>
        <w:rPr>
          <w:rFonts w:ascii="Cambria Math" w:hAnsi="Cambria Math"/>
          <w:i/>
          <w:vertAlign w:val="subscript"/>
        </w:rPr>
        <w:t>E</w:t>
      </w:r>
      <w:r w:rsidRPr="006F4B78">
        <w:tab/>
      </w:r>
      <w:r w:rsidRPr="006F4B78">
        <w:rPr>
          <w:i/>
        </w:rPr>
        <w:t>Array element</w:t>
      </w:r>
      <w:r w:rsidRPr="006F4B78">
        <w:t xml:space="preserve"> pattern in </w:t>
      </w:r>
      <w:proofErr w:type="spellStart"/>
      <w:r w:rsidRPr="006F4B78">
        <w:t>dBi</w:t>
      </w:r>
      <w:proofErr w:type="spellEnd"/>
    </w:p>
    <w:p w14:paraId="3340C345" w14:textId="77777777" w:rsidR="00EE2D71" w:rsidRPr="006F4B78" w:rsidRDefault="00EE2D71" w:rsidP="004E1BDB">
      <w:pPr>
        <w:pStyle w:val="EW"/>
        <w:rPr>
          <w:iCs/>
        </w:rPr>
      </w:pPr>
      <w:r w:rsidRPr="006F4B78">
        <w:rPr>
          <w:rFonts w:ascii="Cambria Math" w:hAnsi="Cambria Math"/>
          <w:i/>
        </w:rPr>
        <w:t>A</w:t>
      </w:r>
      <w:r w:rsidRPr="006F4B78">
        <w:rPr>
          <w:rFonts w:ascii="Cambria Math" w:hAnsi="Cambria Math"/>
          <w:i/>
          <w:vertAlign w:val="subscript"/>
        </w:rPr>
        <w:t>m</w:t>
      </w:r>
      <w:r w:rsidRPr="006F4B78">
        <w:rPr>
          <w:rFonts w:ascii="Cambria Math" w:hAnsi="Cambria Math"/>
          <w:i/>
          <w:vertAlign w:val="subscript"/>
        </w:rPr>
        <w:tab/>
      </w:r>
      <w:r w:rsidRPr="006F4B78">
        <w:rPr>
          <w:iCs/>
        </w:rPr>
        <w:t>Front to back ratio in dB</w:t>
      </w:r>
    </w:p>
    <w:p w14:paraId="56900D86" w14:textId="77777777" w:rsidR="00EE2D71" w:rsidRPr="00297C18" w:rsidRDefault="00EE2D71" w:rsidP="004E1BDB">
      <w:pPr>
        <w:pStyle w:val="EW"/>
        <w:rPr>
          <w:lang w:val="en-US" w:eastAsia="zh-CN"/>
        </w:rPr>
      </w:pPr>
      <w:proofErr w:type="spellStart"/>
      <w:r w:rsidRPr="00297C18">
        <w:rPr>
          <w:lang w:val="en-US" w:eastAsia="zh-CN"/>
        </w:rPr>
        <w:t>BeW</w:t>
      </w:r>
      <w:r w:rsidRPr="00297C18">
        <w:rPr>
          <w:rFonts w:ascii="Calibri" w:hAnsi="Calibri"/>
          <w:vertAlign w:val="subscript"/>
          <w:lang w:val="en-US" w:eastAsia="zh-CN"/>
        </w:rPr>
        <w:t>θ</w:t>
      </w:r>
      <w:proofErr w:type="spellEnd"/>
      <w:r w:rsidRPr="00297C18">
        <w:rPr>
          <w:lang w:val="en-US" w:eastAsia="zh-CN"/>
        </w:rPr>
        <w:tab/>
        <w:t xml:space="preserve">Beamwidth in the </w:t>
      </w:r>
      <w:r w:rsidRPr="00297C18">
        <w:rPr>
          <w:rFonts w:ascii="Calibri" w:hAnsi="Calibri"/>
          <w:lang w:val="en-US" w:eastAsia="zh-CN"/>
        </w:rPr>
        <w:t>θ</w:t>
      </w:r>
      <w:r w:rsidRPr="00297C18">
        <w:rPr>
          <w:lang w:val="en-US" w:eastAsia="zh-CN"/>
        </w:rPr>
        <w:t>-axis in degrees</w:t>
      </w:r>
    </w:p>
    <w:p w14:paraId="21F5AAC1" w14:textId="77777777" w:rsidR="00EE2D71" w:rsidRPr="00931575" w:rsidRDefault="00EE2D71" w:rsidP="004E1BDB">
      <w:pPr>
        <w:pStyle w:val="EW"/>
        <w:rPr>
          <w:lang w:val="en-US" w:eastAsia="zh-CN"/>
        </w:rPr>
      </w:pPr>
      <w:proofErr w:type="spellStart"/>
      <w:r w:rsidRPr="00931575">
        <w:rPr>
          <w:lang w:val="en-US" w:eastAsia="zh-CN"/>
        </w:rPr>
        <w:t>BeW</w:t>
      </w:r>
      <w:r w:rsidRPr="00931575">
        <w:rPr>
          <w:rFonts w:ascii="Calibri" w:hAnsi="Calibri"/>
          <w:vertAlign w:val="subscript"/>
          <w:lang w:val="en-US" w:eastAsia="zh-CN"/>
        </w:rPr>
        <w:t>θ,REFSENS</w:t>
      </w:r>
      <w:proofErr w:type="spellEnd"/>
      <w:r w:rsidRPr="00931575">
        <w:rPr>
          <w:lang w:val="en-US" w:eastAsia="zh-CN"/>
        </w:rPr>
        <w:tab/>
        <w:t xml:space="preserve">The beamwidth equivalent to the OTA REFSENS </w:t>
      </w:r>
      <w:proofErr w:type="spellStart"/>
      <w:r w:rsidRPr="00931575">
        <w:rPr>
          <w:lang w:val="en-US" w:eastAsia="zh-CN"/>
        </w:rPr>
        <w:t>RoAoA</w:t>
      </w:r>
      <w:proofErr w:type="spellEnd"/>
      <w:r w:rsidRPr="00931575">
        <w:rPr>
          <w:lang w:val="en-US" w:eastAsia="zh-CN"/>
        </w:rPr>
        <w:t xml:space="preserve"> in the </w:t>
      </w:r>
      <w:r w:rsidRPr="00931575">
        <w:rPr>
          <w:rFonts w:ascii="Calibri" w:hAnsi="Calibri"/>
          <w:lang w:val="en-US" w:eastAsia="zh-CN"/>
        </w:rPr>
        <w:t>θ</w:t>
      </w:r>
      <w:r w:rsidRPr="00931575">
        <w:rPr>
          <w:lang w:val="en-US" w:eastAsia="zh-CN"/>
        </w:rPr>
        <w:t xml:space="preserve">-axis in degrees, </w:t>
      </w:r>
      <w:r w:rsidRPr="00931575">
        <w:rPr>
          <w:lang w:val="en-US"/>
        </w:rPr>
        <w:t>a</w:t>
      </w:r>
      <w:proofErr w:type="spellStart"/>
      <w:r w:rsidRPr="00931575">
        <w:t>pplicable</w:t>
      </w:r>
      <w:proofErr w:type="spellEnd"/>
      <w:r w:rsidRPr="00931575">
        <w:t xml:space="preserve"> for FR1 only</w:t>
      </w:r>
    </w:p>
    <w:p w14:paraId="68A460B0" w14:textId="77777777" w:rsidR="00EE2D71" w:rsidRPr="00297C18" w:rsidRDefault="00EE2D71" w:rsidP="004E1BDB">
      <w:pPr>
        <w:pStyle w:val="EW"/>
        <w:rPr>
          <w:lang w:val="en-US" w:eastAsia="zh-CN"/>
        </w:rPr>
      </w:pPr>
      <w:proofErr w:type="spellStart"/>
      <w:r w:rsidRPr="00297C18">
        <w:rPr>
          <w:lang w:val="en-US" w:eastAsia="zh-CN"/>
        </w:rPr>
        <w:t>BeW</w:t>
      </w:r>
      <w:r w:rsidRPr="00297C18">
        <w:rPr>
          <w:rFonts w:ascii="Calibri" w:hAnsi="Calibri"/>
          <w:vertAlign w:val="subscript"/>
          <w:lang w:val="en-US" w:eastAsia="zh-CN"/>
        </w:rPr>
        <w:t>φ</w:t>
      </w:r>
      <w:proofErr w:type="spellEnd"/>
      <w:r w:rsidRPr="00297C18">
        <w:rPr>
          <w:lang w:val="en-US" w:eastAsia="zh-CN"/>
        </w:rPr>
        <w:tab/>
        <w:t xml:space="preserve">Beamwidth in the </w:t>
      </w:r>
      <w:r w:rsidRPr="00297C18">
        <w:rPr>
          <w:rFonts w:ascii="Calibri" w:hAnsi="Calibri"/>
          <w:lang w:val="en-US" w:eastAsia="zh-CN"/>
        </w:rPr>
        <w:t>φ</w:t>
      </w:r>
      <w:r w:rsidRPr="00297C18">
        <w:rPr>
          <w:lang w:val="en-US" w:eastAsia="zh-CN"/>
        </w:rPr>
        <w:t>-axis in degrees</w:t>
      </w:r>
    </w:p>
    <w:p w14:paraId="6FC3BDBC" w14:textId="77777777" w:rsidR="00EE2D71" w:rsidRPr="00931575" w:rsidRDefault="00EE2D71" w:rsidP="004E1BDB">
      <w:pPr>
        <w:pStyle w:val="EW"/>
        <w:rPr>
          <w:lang w:val="en-US" w:eastAsia="zh-CN"/>
        </w:rPr>
      </w:pPr>
      <w:proofErr w:type="spellStart"/>
      <w:r w:rsidRPr="00931575">
        <w:rPr>
          <w:lang w:val="en-US" w:eastAsia="zh-CN"/>
        </w:rPr>
        <w:t>BeW</w:t>
      </w:r>
      <w:r w:rsidRPr="00931575">
        <w:rPr>
          <w:rFonts w:ascii="Calibri" w:hAnsi="Calibri"/>
          <w:vertAlign w:val="subscript"/>
          <w:lang w:val="en-US" w:eastAsia="zh-CN"/>
        </w:rPr>
        <w:t>φ,REFSENS</w:t>
      </w:r>
      <w:proofErr w:type="spellEnd"/>
      <w:r w:rsidRPr="00931575">
        <w:rPr>
          <w:lang w:val="en-US" w:eastAsia="zh-CN"/>
        </w:rPr>
        <w:tab/>
        <w:t xml:space="preserve">The beamwidth equivalent to the OTA REFSENS </w:t>
      </w:r>
      <w:proofErr w:type="spellStart"/>
      <w:r w:rsidRPr="00931575">
        <w:rPr>
          <w:lang w:val="en-US" w:eastAsia="zh-CN"/>
        </w:rPr>
        <w:t>RoAoA</w:t>
      </w:r>
      <w:proofErr w:type="spellEnd"/>
      <w:r w:rsidRPr="00931575">
        <w:rPr>
          <w:lang w:val="en-US" w:eastAsia="zh-CN"/>
        </w:rPr>
        <w:t xml:space="preserve"> in the </w:t>
      </w:r>
      <w:r w:rsidRPr="00931575">
        <w:rPr>
          <w:rFonts w:ascii="Calibri" w:hAnsi="Calibri"/>
          <w:lang w:val="en-US" w:eastAsia="zh-CN"/>
        </w:rPr>
        <w:t>φ</w:t>
      </w:r>
      <w:r w:rsidRPr="00931575">
        <w:rPr>
          <w:lang w:val="en-US" w:eastAsia="zh-CN"/>
        </w:rPr>
        <w:t xml:space="preserve">-axis in degrees, </w:t>
      </w:r>
      <w:r w:rsidRPr="00931575">
        <w:rPr>
          <w:lang w:val="en-US"/>
        </w:rPr>
        <w:t>a</w:t>
      </w:r>
      <w:proofErr w:type="spellStart"/>
      <w:r w:rsidRPr="00931575">
        <w:t>pplicable</w:t>
      </w:r>
      <w:proofErr w:type="spellEnd"/>
      <w:r w:rsidRPr="00931575">
        <w:t xml:space="preserve"> for FR1 only</w:t>
      </w:r>
    </w:p>
    <w:p w14:paraId="4352D9C5" w14:textId="77777777" w:rsidR="00EE2D71" w:rsidRPr="00340914" w:rsidRDefault="00EE2D71" w:rsidP="004E1BDB">
      <w:pPr>
        <w:pStyle w:val="EW"/>
        <w:rPr>
          <w:rFonts w:cs="v5.0.0"/>
        </w:rPr>
      </w:pPr>
      <w:r w:rsidRPr="00340914">
        <w:rPr>
          <w:rFonts w:cs="v5.0.0"/>
        </w:rPr>
        <w:t>BW</w:t>
      </w:r>
      <w:r w:rsidRPr="00340914">
        <w:rPr>
          <w:rFonts w:cs="v5.0.0"/>
        </w:rPr>
        <w:tab/>
        <w:t>Bandwidth</w:t>
      </w:r>
    </w:p>
    <w:p w14:paraId="121542A9" w14:textId="77777777" w:rsidR="00EE2D71" w:rsidRPr="00931575" w:rsidRDefault="00EE2D71" w:rsidP="004E1BDB">
      <w:pPr>
        <w:pStyle w:val="EW"/>
      </w:pPr>
      <w:proofErr w:type="spellStart"/>
      <w:r w:rsidRPr="00931575">
        <w:t>BW</w:t>
      </w:r>
      <w:r w:rsidRPr="00931575">
        <w:rPr>
          <w:vertAlign w:val="subscript"/>
        </w:rPr>
        <w:t>Channel</w:t>
      </w:r>
      <w:proofErr w:type="spellEnd"/>
      <w:r w:rsidRPr="00931575">
        <w:tab/>
        <w:t>BS channel bandwidth</w:t>
      </w:r>
    </w:p>
    <w:p w14:paraId="54AB103B" w14:textId="77777777" w:rsidR="00EE2D71" w:rsidRDefault="00EE2D71" w:rsidP="004E1BDB">
      <w:pPr>
        <w:pStyle w:val="EW"/>
      </w:pPr>
      <w:proofErr w:type="spellStart"/>
      <w:r>
        <w:t>BW</w:t>
      </w:r>
      <w:r w:rsidRPr="003C5935">
        <w:rPr>
          <w:vertAlign w:val="subscript"/>
        </w:rPr>
        <w:t>Channel</w:t>
      </w:r>
      <w:proofErr w:type="spellEnd"/>
      <w:r>
        <w:tab/>
        <w:t>Channel bandwidth</w:t>
      </w:r>
    </w:p>
    <w:p w14:paraId="429320D9" w14:textId="77777777" w:rsidR="00EE2D71" w:rsidRPr="00F95B02" w:rsidRDefault="00EE2D71" w:rsidP="004E1BDB">
      <w:pPr>
        <w:pStyle w:val="EW"/>
      </w:pPr>
      <w:proofErr w:type="spellStart"/>
      <w:r w:rsidRPr="00F95B02">
        <w:t>BW</w:t>
      </w:r>
      <w:r w:rsidRPr="00F95B02">
        <w:rPr>
          <w:vertAlign w:val="subscript"/>
        </w:rPr>
        <w:t>Channel</w:t>
      </w:r>
      <w:proofErr w:type="spellEnd"/>
      <w:r w:rsidRPr="00F95B02">
        <w:tab/>
      </w:r>
      <w:r>
        <w:rPr>
          <w:rFonts w:hint="eastAsia"/>
          <w:i/>
          <w:lang w:eastAsia="zh-CN"/>
        </w:rPr>
        <w:t>IAB</w:t>
      </w:r>
      <w:r w:rsidRPr="00F95B02">
        <w:rPr>
          <w:i/>
        </w:rPr>
        <w:t xml:space="preserve"> channel bandwidth</w:t>
      </w:r>
    </w:p>
    <w:p w14:paraId="70D3736F" w14:textId="77777777" w:rsidR="00EE2D71" w:rsidRDefault="00EE2D71" w:rsidP="004E1BDB">
      <w:pPr>
        <w:pStyle w:val="EW"/>
      </w:pPr>
      <w:proofErr w:type="spellStart"/>
      <w:r>
        <w:t>BW</w:t>
      </w:r>
      <w:r>
        <w:rPr>
          <w:vertAlign w:val="subscript"/>
        </w:rPr>
        <w:t>Channel</w:t>
      </w:r>
      <w:proofErr w:type="spellEnd"/>
      <w:r>
        <w:tab/>
      </w:r>
      <w:r>
        <w:rPr>
          <w:i/>
        </w:rPr>
        <w:t>SAN channel bandwidth.</w:t>
      </w:r>
    </w:p>
    <w:p w14:paraId="7C197520" w14:textId="77777777" w:rsidR="00EE2D71" w:rsidRPr="001D386E" w:rsidRDefault="00EE2D71" w:rsidP="004E1BDB">
      <w:pPr>
        <w:pStyle w:val="EW"/>
        <w:rPr>
          <w:vertAlign w:val="subscript"/>
        </w:rPr>
      </w:pPr>
      <w:proofErr w:type="spellStart"/>
      <w:r w:rsidRPr="001D386E">
        <w:t>BW</w:t>
      </w:r>
      <w:r w:rsidRPr="001D386E">
        <w:rPr>
          <w:vertAlign w:val="subscript"/>
        </w:rPr>
        <w:t>Channel,block</w:t>
      </w:r>
      <w:proofErr w:type="spellEnd"/>
      <w:r w:rsidRPr="001D386E">
        <w:t xml:space="preserve"> </w:t>
      </w:r>
      <w:r w:rsidRPr="001D386E">
        <w:tab/>
        <w:t xml:space="preserve">Sub-block bandwidth, expressed in </w:t>
      </w:r>
      <w:proofErr w:type="spellStart"/>
      <w:r w:rsidRPr="001D386E">
        <w:t>MHz.</w:t>
      </w:r>
      <w:proofErr w:type="spellEnd"/>
      <w:r w:rsidRPr="001D386E">
        <w:t xml:space="preserve"> </w:t>
      </w:r>
      <w:proofErr w:type="spellStart"/>
      <w:r w:rsidRPr="001D386E">
        <w:t>BW</w:t>
      </w:r>
      <w:r w:rsidRPr="001D386E">
        <w:rPr>
          <w:vertAlign w:val="subscript"/>
        </w:rPr>
        <w:t>Channel,block</w:t>
      </w:r>
      <w:proofErr w:type="spellEnd"/>
      <w:r w:rsidRPr="001D386E">
        <w:t xml:space="preserve">= </w:t>
      </w:r>
      <w:proofErr w:type="spellStart"/>
      <w:r w:rsidRPr="001D386E">
        <w:t>F</w:t>
      </w:r>
      <w:r w:rsidRPr="001D386E">
        <w:rPr>
          <w:vertAlign w:val="subscript"/>
        </w:rPr>
        <w:t>edge,block,high</w:t>
      </w:r>
      <w:proofErr w:type="spellEnd"/>
      <w:r w:rsidRPr="001D386E">
        <w:t xml:space="preserve">- </w:t>
      </w:r>
      <w:proofErr w:type="spellStart"/>
      <w:r w:rsidRPr="001D386E">
        <w:t>F</w:t>
      </w:r>
      <w:r w:rsidRPr="001D386E">
        <w:rPr>
          <w:vertAlign w:val="subscript"/>
        </w:rPr>
        <w:t>edge,block,low</w:t>
      </w:r>
      <w:proofErr w:type="spellEnd"/>
      <w:r w:rsidRPr="001D386E">
        <w:rPr>
          <w:vertAlign w:val="subscript"/>
        </w:rPr>
        <w:t>.</w:t>
      </w:r>
    </w:p>
    <w:p w14:paraId="4E584217" w14:textId="77777777" w:rsidR="00EE2D71" w:rsidRPr="00A1115A" w:rsidRDefault="00EE2D71" w:rsidP="004E1BDB">
      <w:pPr>
        <w:pStyle w:val="EW"/>
      </w:pPr>
      <w:proofErr w:type="spellStart"/>
      <w:r w:rsidRPr="00A1115A">
        <w:t>BW</w:t>
      </w:r>
      <w:r w:rsidRPr="00A1115A">
        <w:rPr>
          <w:vertAlign w:val="subscript"/>
        </w:rPr>
        <w:t>Channel,max</w:t>
      </w:r>
      <w:proofErr w:type="spellEnd"/>
      <w:r w:rsidRPr="00A1115A">
        <w:tab/>
        <w:t>Maximum channel bandwidth supported among all bands in a release</w:t>
      </w:r>
    </w:p>
    <w:p w14:paraId="464AB275" w14:textId="77777777" w:rsidR="00EE2D71" w:rsidRPr="001D386E" w:rsidRDefault="00EE2D71" w:rsidP="004E1BDB">
      <w:pPr>
        <w:pStyle w:val="EW"/>
      </w:pPr>
      <w:proofErr w:type="spellStart"/>
      <w:r w:rsidRPr="001D386E">
        <w:t>BW</w:t>
      </w:r>
      <w:r w:rsidRPr="001D386E">
        <w:rPr>
          <w:vertAlign w:val="subscript"/>
        </w:rPr>
        <w:t>Channel_CA</w:t>
      </w:r>
      <w:proofErr w:type="spellEnd"/>
      <w:r w:rsidRPr="001D386E">
        <w:t xml:space="preserve"> </w:t>
      </w:r>
      <w:r w:rsidRPr="001D386E">
        <w:tab/>
        <w:t xml:space="preserve">Aggregated channel bandwidth, expressed in </w:t>
      </w:r>
      <w:proofErr w:type="spellStart"/>
      <w:r w:rsidRPr="001D386E">
        <w:t>MHz.</w:t>
      </w:r>
      <w:proofErr w:type="spellEnd"/>
    </w:p>
    <w:p w14:paraId="3DA5B07B" w14:textId="77777777" w:rsidR="00EE2D71" w:rsidRPr="00F95B02" w:rsidRDefault="00EE2D71" w:rsidP="004E1BDB">
      <w:pPr>
        <w:pStyle w:val="EW"/>
      </w:pPr>
      <w:proofErr w:type="spellStart"/>
      <w:r w:rsidRPr="00F95B02">
        <w:t>BW</w:t>
      </w:r>
      <w:r w:rsidRPr="00F95B02">
        <w:rPr>
          <w:vertAlign w:val="subscript"/>
        </w:rPr>
        <w:t>Channel_CA</w:t>
      </w:r>
      <w:proofErr w:type="spellEnd"/>
      <w:r w:rsidRPr="00F95B02">
        <w:tab/>
      </w:r>
      <w:r w:rsidRPr="00F95B02">
        <w:rPr>
          <w:i/>
          <w:iCs/>
        </w:rPr>
        <w:t xml:space="preserve">Aggregated </w:t>
      </w:r>
      <w:r>
        <w:rPr>
          <w:rFonts w:hint="eastAsia"/>
          <w:i/>
          <w:lang w:eastAsia="zh-CN"/>
        </w:rPr>
        <w:t>IAB</w:t>
      </w:r>
      <w:r w:rsidRPr="00F95B02">
        <w:rPr>
          <w:i/>
          <w:iCs/>
          <w:lang w:val="en-US" w:eastAsia="zh-CN"/>
        </w:rPr>
        <w:t xml:space="preserve">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BW</w:t>
      </w:r>
      <w:r w:rsidRPr="00F95B02">
        <w:rPr>
          <w:vertAlign w:val="subscript"/>
        </w:rPr>
        <w:t>Channel_CA</w:t>
      </w:r>
      <w:proofErr w:type="spellEnd"/>
      <w:r w:rsidRPr="00F95B02">
        <w:rPr>
          <w:vertAlign w:val="subscript"/>
        </w:rPr>
        <w:t xml:space="preserve"> </w:t>
      </w:r>
      <w:r w:rsidRPr="00F95B02">
        <w:t xml:space="preserve">= </w:t>
      </w:r>
      <w:proofErr w:type="spellStart"/>
      <w:r w:rsidRPr="00F95B02">
        <w:t>F</w:t>
      </w:r>
      <w:r w:rsidRPr="00F95B02">
        <w:rPr>
          <w:vertAlign w:val="subscript"/>
        </w:rPr>
        <w:t>edge,high</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w:t>
      </w:r>
    </w:p>
    <w:p w14:paraId="4E6165C5" w14:textId="77777777" w:rsidR="00EE2D71" w:rsidRPr="00340914" w:rsidRDefault="00EE2D71" w:rsidP="004E1BDB">
      <w:pPr>
        <w:pStyle w:val="EW"/>
      </w:pPr>
      <w:proofErr w:type="spellStart"/>
      <w:r w:rsidRPr="00340914">
        <w:t>BW</w:t>
      </w:r>
      <w:r w:rsidRPr="00340914">
        <w:rPr>
          <w:vertAlign w:val="subscript"/>
        </w:rPr>
        <w:t>Config</w:t>
      </w:r>
      <w:proofErr w:type="spellEnd"/>
      <w:r w:rsidRPr="00340914">
        <w:tab/>
        <w:t xml:space="preserve">Transmission bandwidth configuration, expressed in MHz, where </w:t>
      </w:r>
      <w:proofErr w:type="spellStart"/>
      <w:r w:rsidRPr="00340914">
        <w:t>BW</w:t>
      </w:r>
      <w:r w:rsidRPr="00340914">
        <w:rPr>
          <w:vertAlign w:val="subscript"/>
        </w:rPr>
        <w:t>Config</w:t>
      </w:r>
      <w:proofErr w:type="spellEnd"/>
      <w:r w:rsidRPr="00340914">
        <w:t xml:space="preserve"> = </w:t>
      </w:r>
      <w:r w:rsidRPr="00340914">
        <w:rPr>
          <w:i/>
          <w:iCs/>
        </w:rPr>
        <w:t>N</w:t>
      </w:r>
      <w:r w:rsidRPr="00340914">
        <w:rPr>
          <w:vertAlign w:val="subscript"/>
        </w:rPr>
        <w:t>RB</w:t>
      </w:r>
      <w:r w:rsidRPr="00340914">
        <w:t xml:space="preserve"> x 180 kHz in the uplink and </w:t>
      </w:r>
      <w:proofErr w:type="spellStart"/>
      <w:r w:rsidRPr="00340914">
        <w:t>BW</w:t>
      </w:r>
      <w:r w:rsidRPr="00340914">
        <w:rPr>
          <w:vertAlign w:val="subscript"/>
        </w:rPr>
        <w:t>Config</w:t>
      </w:r>
      <w:proofErr w:type="spellEnd"/>
      <w:r w:rsidRPr="00340914">
        <w:t xml:space="preserve"> = 15 kHz + </w:t>
      </w:r>
      <w:r w:rsidRPr="00340914">
        <w:rPr>
          <w:i/>
          <w:iCs/>
        </w:rPr>
        <w:t>N</w:t>
      </w:r>
      <w:r w:rsidRPr="00340914">
        <w:rPr>
          <w:vertAlign w:val="subscript"/>
        </w:rPr>
        <w:t>RB</w:t>
      </w:r>
      <w:r w:rsidRPr="00340914">
        <w:t xml:space="preserve"> x 180 kHz in the downlink.</w:t>
      </w:r>
    </w:p>
    <w:p w14:paraId="10CC796F" w14:textId="77777777" w:rsidR="00EE2D71" w:rsidRPr="008C3753" w:rsidRDefault="00EE2D71" w:rsidP="004E1BDB">
      <w:pPr>
        <w:pStyle w:val="EW"/>
      </w:pPr>
      <w:proofErr w:type="spellStart"/>
      <w:r w:rsidRPr="008C3753">
        <w:t>BW</w:t>
      </w:r>
      <w:r w:rsidRPr="008C3753">
        <w:rPr>
          <w:vertAlign w:val="subscript"/>
        </w:rPr>
        <w:t>Config</w:t>
      </w:r>
      <w:proofErr w:type="spellEnd"/>
      <w:r w:rsidRPr="008C3753">
        <w:tab/>
        <w:t xml:space="preserve">Transmission bandwidth configuration, expressed in MHz, where </w:t>
      </w:r>
      <w:proofErr w:type="spellStart"/>
      <w:r w:rsidRPr="008C3753">
        <w:t>BW</w:t>
      </w:r>
      <w:r w:rsidRPr="008C3753">
        <w:rPr>
          <w:vertAlign w:val="subscript"/>
        </w:rPr>
        <w:t>Config</w:t>
      </w:r>
      <w:proofErr w:type="spellEnd"/>
      <w:r w:rsidRPr="008C3753">
        <w:t xml:space="preserve"> = </w:t>
      </w:r>
      <w:r w:rsidRPr="008C3753">
        <w:rPr>
          <w:i/>
          <w:iCs/>
        </w:rPr>
        <w:t>N</w:t>
      </w:r>
      <w:r w:rsidRPr="008C3753">
        <w:rPr>
          <w:vertAlign w:val="subscript"/>
        </w:rPr>
        <w:t>RB</w:t>
      </w:r>
      <w:r w:rsidRPr="008C3753">
        <w:t xml:space="preserve"> x SCS x 12 kHz</w:t>
      </w:r>
    </w:p>
    <w:p w14:paraId="6E8D8553" w14:textId="77777777" w:rsidR="00EE2D71" w:rsidRPr="00EF5900" w:rsidRDefault="00EE2D71" w:rsidP="004E1BDB">
      <w:pPr>
        <w:pStyle w:val="EW"/>
      </w:pPr>
      <w:proofErr w:type="spellStart"/>
      <w:r w:rsidRPr="00EF5900">
        <w:t>BW</w:t>
      </w:r>
      <w:r w:rsidRPr="00EF5900">
        <w:rPr>
          <w:vertAlign w:val="subscript"/>
        </w:rPr>
        <w:t>Config</w:t>
      </w:r>
      <w:proofErr w:type="spellEnd"/>
      <w:r w:rsidRPr="00EF5900">
        <w:tab/>
        <w:t xml:space="preserve">Transmission bandwidth configuration, expressed in </w:t>
      </w:r>
      <w:proofErr w:type="spellStart"/>
      <w:r w:rsidRPr="00EF5900">
        <w:t>MHz.</w:t>
      </w:r>
      <w:proofErr w:type="spellEnd"/>
    </w:p>
    <w:p w14:paraId="6B732633" w14:textId="5F89A4AA" w:rsidR="00EE2D71" w:rsidRPr="00F95B02" w:rsidRDefault="00EE2D71" w:rsidP="004E1BDB">
      <w:pPr>
        <w:pStyle w:val="EW"/>
      </w:pPr>
      <w:proofErr w:type="spellStart"/>
      <w:r w:rsidRPr="00F95B02">
        <w:t>BW</w:t>
      </w:r>
      <w:r w:rsidRPr="00F95B02">
        <w:rPr>
          <w:vertAlign w:val="subscript"/>
        </w:rPr>
        <w:t>Contiguous</w:t>
      </w:r>
      <w:proofErr w:type="spellEnd"/>
      <w:r w:rsidRPr="00F95B02">
        <w:tab/>
        <w:t xml:space="preserve">Contiguous </w:t>
      </w:r>
      <w:r w:rsidRPr="00F95B02">
        <w:rPr>
          <w:i/>
        </w:rPr>
        <w:t>transmission bandwidth</w:t>
      </w:r>
      <w:r w:rsidRPr="00F95B02">
        <w:t xml:space="preserve">, i.e. </w:t>
      </w:r>
      <w:r w:rsidRPr="00F95B02">
        <w:rPr>
          <w:i/>
        </w:rPr>
        <w:t>BS channel bandwidth</w:t>
      </w:r>
      <w:r w:rsidRPr="00F95B02">
        <w:t xml:space="preserve"> for single carrier or </w:t>
      </w:r>
      <w:r w:rsidRPr="00F95B02">
        <w:rPr>
          <w:i/>
        </w:rPr>
        <w:t>Aggregated BS</w:t>
      </w:r>
      <w:r w:rsidR="00F471F9">
        <w:rPr>
          <w:i/>
        </w:rPr>
        <w:t>/IAB/SAN</w:t>
      </w:r>
      <w:r w:rsidRPr="00F95B02">
        <w:rPr>
          <w:i/>
        </w:rPr>
        <w:t xml:space="preserve"> channel bandwidth</w:t>
      </w:r>
      <w:r w:rsidRPr="00F95B02">
        <w:t xml:space="preserve"> for contiguously aggregated carriers. For non-contiguous operation within a band the term is applied per </w:t>
      </w:r>
      <w:r w:rsidRPr="00F95B02">
        <w:rPr>
          <w:i/>
        </w:rPr>
        <w:t>sub-block</w:t>
      </w:r>
      <w:r w:rsidRPr="00F95B02">
        <w:t>.</w:t>
      </w:r>
    </w:p>
    <w:p w14:paraId="4E0B3551" w14:textId="77777777" w:rsidR="00EE2D71" w:rsidRPr="00A1115A" w:rsidRDefault="00EE2D71" w:rsidP="004E1BDB">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41A09D20" w14:textId="77777777" w:rsidR="00EE2D71" w:rsidRPr="00EF5447" w:rsidRDefault="00EE2D71" w:rsidP="004E1BDB">
      <w:pPr>
        <w:pStyle w:val="EW"/>
      </w:pPr>
      <w:r w:rsidRPr="00EF5447">
        <w:t>BW</w:t>
      </w:r>
      <w:r w:rsidRPr="00EF5447">
        <w:rPr>
          <w:vertAlign w:val="subscript"/>
        </w:rPr>
        <w:t>E-</w:t>
      </w:r>
      <w:proofErr w:type="spellStart"/>
      <w:r w:rsidRPr="00EF5447">
        <w:rPr>
          <w:vertAlign w:val="subscript"/>
        </w:rPr>
        <w:t>UTRA_Channel</w:t>
      </w:r>
      <w:proofErr w:type="spellEnd"/>
      <w:r w:rsidRPr="00EF5447">
        <w:tab/>
        <w:t>Channel bandwidth of E-UTRA carrier</w:t>
      </w:r>
    </w:p>
    <w:p w14:paraId="4AFBD492" w14:textId="77777777" w:rsidR="00EE2D71" w:rsidRPr="00EF5447" w:rsidRDefault="00EE2D71" w:rsidP="004E1BDB">
      <w:pPr>
        <w:pStyle w:val="EW"/>
      </w:pPr>
      <w:r w:rsidRPr="00EF5447">
        <w:t>BW</w:t>
      </w:r>
      <w:r w:rsidRPr="00EF5447">
        <w:rPr>
          <w:vertAlign w:val="subscript"/>
        </w:rPr>
        <w:t>E-</w:t>
      </w:r>
      <w:proofErr w:type="spellStart"/>
      <w:r w:rsidRPr="00EF5447">
        <w:rPr>
          <w:vertAlign w:val="subscript"/>
        </w:rPr>
        <w:t>UTRA_Channel_CA</w:t>
      </w:r>
      <w:proofErr w:type="spellEnd"/>
      <w:r w:rsidRPr="00EF5447">
        <w:tab/>
        <w:t>Channel bandwidth of E-UTRA sub-block which is composed of intra-band contiguous CA E-UTRA carriers</w:t>
      </w:r>
    </w:p>
    <w:p w14:paraId="13B2AA54" w14:textId="77777777" w:rsidR="00EE2D71" w:rsidRPr="00DA6D53" w:rsidRDefault="00EE2D71" w:rsidP="004E1BDB">
      <w:pPr>
        <w:pStyle w:val="EW"/>
      </w:pPr>
      <w:r w:rsidRPr="00DA6D53">
        <w:t>BW</w:t>
      </w:r>
      <w:r w:rsidRPr="00DA6D53">
        <w:rPr>
          <w:vertAlign w:val="subscript"/>
        </w:rPr>
        <w:t>GB</w:t>
      </w:r>
      <w:r w:rsidRPr="00DA6D53">
        <w:tab/>
        <w:t>max(</w:t>
      </w:r>
      <w:proofErr w:type="spellStart"/>
      <w:r w:rsidRPr="00DA6D53">
        <w:t>BW</w:t>
      </w:r>
      <w:r w:rsidRPr="00DA6D53">
        <w:rPr>
          <w:vertAlign w:val="subscript"/>
        </w:rPr>
        <w:t>GB,Channel</w:t>
      </w:r>
      <w:proofErr w:type="spellEnd"/>
      <w:r w:rsidRPr="00DA6D53">
        <w:rPr>
          <w:vertAlign w:val="subscript"/>
        </w:rPr>
        <w:t>(</w:t>
      </w:r>
      <w:r w:rsidRPr="00DA6D53">
        <w:rPr>
          <w:i/>
          <w:vertAlign w:val="subscript"/>
        </w:rPr>
        <w:t>k</w:t>
      </w:r>
      <w:r w:rsidRPr="00DA6D53">
        <w:rPr>
          <w:vertAlign w:val="subscript"/>
        </w:rPr>
        <w:t>))</w:t>
      </w:r>
    </w:p>
    <w:p w14:paraId="0638993E" w14:textId="77777777" w:rsidR="00EE2D71" w:rsidRPr="001D386E" w:rsidRDefault="00EE2D71" w:rsidP="004E1BDB">
      <w:pPr>
        <w:pStyle w:val="EW"/>
      </w:pPr>
      <w:r w:rsidRPr="001D386E">
        <w:lastRenderedPageBreak/>
        <w:t>BW</w:t>
      </w:r>
      <w:r w:rsidRPr="001D386E">
        <w:rPr>
          <w:vertAlign w:val="subscript"/>
        </w:rPr>
        <w:t>GB</w:t>
      </w:r>
      <w:r w:rsidRPr="001D386E">
        <w:tab/>
        <w:t>Virtual guard band to facilitate transmitter (receiver) filtering above / below edge CCs.</w:t>
      </w:r>
    </w:p>
    <w:p w14:paraId="5ECB4E71" w14:textId="60D16D2D" w:rsidR="00EE2D71" w:rsidRDefault="00EE2D71" w:rsidP="004E1BDB">
      <w:pPr>
        <w:pStyle w:val="EW"/>
        <w:rPr>
          <w:lang w:val="en-US"/>
        </w:rPr>
      </w:pPr>
      <w:proofErr w:type="spellStart"/>
      <w:r w:rsidRPr="000455B4">
        <w:t>BW</w:t>
      </w:r>
      <w:r w:rsidRPr="000455B4">
        <w:rPr>
          <w:vertAlign w:val="subscript"/>
        </w:rPr>
        <w:t>GB,high</w:t>
      </w:r>
      <w:proofErr w:type="spellEnd"/>
      <w:r w:rsidRPr="000455B4">
        <w:tab/>
        <w:t xml:space="preserve">The minimum guard band </w:t>
      </w:r>
      <w:r w:rsidRPr="000455B4">
        <w:rPr>
          <w:lang w:val="en-US"/>
        </w:rPr>
        <w:t>for highest assigned component carrier</w:t>
      </w:r>
      <w:r>
        <w:rPr>
          <w:lang w:val="en-US"/>
        </w:rPr>
        <w:t>.</w:t>
      </w:r>
    </w:p>
    <w:p w14:paraId="388D3E96" w14:textId="4FF40E32" w:rsidR="00EE2D71" w:rsidRPr="00F95B02" w:rsidRDefault="00EE2D71" w:rsidP="004E1BDB">
      <w:pPr>
        <w:pStyle w:val="EW"/>
        <w:rPr>
          <w:lang w:val="en-US"/>
        </w:rPr>
      </w:pPr>
      <w:proofErr w:type="spellStart"/>
      <w:r w:rsidRPr="00F95B02">
        <w:t>BW</w:t>
      </w:r>
      <w:r w:rsidRPr="00F95B02">
        <w:rPr>
          <w:vertAlign w:val="subscript"/>
        </w:rPr>
        <w:t>GB,low</w:t>
      </w:r>
      <w:proofErr w:type="spellEnd"/>
      <w:r w:rsidRPr="00F95B02">
        <w:tab/>
        <w:t xml:space="preserve">The minimum guard band </w:t>
      </w:r>
      <w:r w:rsidRPr="00F95B02">
        <w:rPr>
          <w:lang w:val="en-US"/>
        </w:rPr>
        <w:t>for lowest assigned component carrier</w:t>
      </w:r>
    </w:p>
    <w:p w14:paraId="4A157BD3" w14:textId="77777777" w:rsidR="00EE2D71" w:rsidRPr="00A1115A" w:rsidRDefault="00EE2D71" w:rsidP="004E1BDB">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185B86FA" w14:textId="77777777" w:rsidR="00EE2D71" w:rsidRPr="008E21F4" w:rsidRDefault="00EE2D71" w:rsidP="004E1BDB">
      <w:pPr>
        <w:pStyle w:val="EW"/>
      </w:pPr>
      <w:proofErr w:type="spellStart"/>
      <w:r w:rsidRPr="008E21F4">
        <w:t>BW</w:t>
      </w:r>
      <w:r w:rsidRPr="008E21F4">
        <w:rPr>
          <w:vertAlign w:val="subscript"/>
        </w:rPr>
        <w:t>max</w:t>
      </w:r>
      <w:proofErr w:type="spellEnd"/>
      <w:r w:rsidRPr="008E21F4">
        <w:rPr>
          <w:vertAlign w:val="subscript"/>
        </w:rPr>
        <w:tab/>
      </w:r>
      <w:r w:rsidRPr="008E21F4">
        <w:t>Maximum Radio Bandwidth</w:t>
      </w:r>
    </w:p>
    <w:p w14:paraId="0A55DDD8" w14:textId="77777777" w:rsidR="00EE2D71" w:rsidRDefault="00EE2D71" w:rsidP="004E1BDB">
      <w:pPr>
        <w:pStyle w:val="EW"/>
      </w:pPr>
      <w:proofErr w:type="spellStart"/>
      <w:r>
        <w:t>BW</w:t>
      </w:r>
      <w:r>
        <w:rPr>
          <w:vertAlign w:val="subscript"/>
        </w:rPr>
        <w:t>Meas</w:t>
      </w:r>
      <w:proofErr w:type="spellEnd"/>
      <w:r>
        <w:tab/>
        <w:t>Measurement bandwidth</w:t>
      </w:r>
    </w:p>
    <w:p w14:paraId="546EBA0D" w14:textId="77777777" w:rsidR="00EE2D71" w:rsidRDefault="00EE2D71" w:rsidP="004E1BDB">
      <w:pPr>
        <w:pStyle w:val="EW"/>
        <w:rPr>
          <w:iCs/>
        </w:rPr>
      </w:pPr>
      <w:proofErr w:type="spellStart"/>
      <w:r w:rsidRPr="007911AE">
        <w:t>BW</w:t>
      </w:r>
      <w:r>
        <w:rPr>
          <w:vertAlign w:val="subscript"/>
        </w:rPr>
        <w:t>Nominal</w:t>
      </w:r>
      <w:proofErr w:type="spellEnd"/>
      <w:r w:rsidRPr="007911AE">
        <w:tab/>
      </w:r>
      <w:r>
        <w:t>Nominal channel</w:t>
      </w:r>
      <w:r w:rsidRPr="007911AE">
        <w:rPr>
          <w:i/>
        </w:rPr>
        <w:t xml:space="preserve"> </w:t>
      </w:r>
      <w:r w:rsidRPr="009528E6">
        <w:rPr>
          <w:iCs/>
        </w:rPr>
        <w:t>bandwidth</w:t>
      </w:r>
    </w:p>
    <w:p w14:paraId="35425BF3" w14:textId="77777777" w:rsidR="00EE2D71" w:rsidRPr="00EF5447" w:rsidRDefault="00EE2D71" w:rsidP="004E1BDB">
      <w:pPr>
        <w:pStyle w:val="EW"/>
      </w:pPr>
      <w:proofErr w:type="spellStart"/>
      <w:r w:rsidRPr="00EF5447">
        <w:t>BW</w:t>
      </w:r>
      <w:r w:rsidRPr="00EF5447">
        <w:rPr>
          <w:vertAlign w:val="subscript"/>
        </w:rPr>
        <w:t>NR_Channel</w:t>
      </w:r>
      <w:proofErr w:type="spellEnd"/>
      <w:r w:rsidRPr="00EF5447">
        <w:tab/>
        <w:t>Channel bandwidth of NR carrier</w:t>
      </w:r>
    </w:p>
    <w:p w14:paraId="0048ECB6" w14:textId="77777777" w:rsidR="00EE2D71" w:rsidRPr="00EF5447" w:rsidRDefault="00EE2D71" w:rsidP="004E1BDB">
      <w:pPr>
        <w:pStyle w:val="EW"/>
      </w:pPr>
      <w:proofErr w:type="spellStart"/>
      <w:r w:rsidRPr="00EF5447">
        <w:t>BW</w:t>
      </w:r>
      <w:r w:rsidRPr="00EF5447">
        <w:rPr>
          <w:vertAlign w:val="subscript"/>
        </w:rPr>
        <w:t>NR_Channel_CA</w:t>
      </w:r>
      <w:proofErr w:type="spellEnd"/>
      <w:r w:rsidRPr="00EF5447">
        <w:tab/>
        <w:t>Channel bandwidth of NR sub-block which is composed of intra-band contiguous CA NR carriers</w:t>
      </w:r>
    </w:p>
    <w:p w14:paraId="0AE89C39" w14:textId="77777777" w:rsidR="00EE2D71" w:rsidRPr="007911AE" w:rsidRDefault="00EE2D71" w:rsidP="004E1BDB">
      <w:pPr>
        <w:pStyle w:val="EW"/>
        <w:rPr>
          <w:iCs/>
        </w:rPr>
      </w:pPr>
      <w:proofErr w:type="spellStart"/>
      <w:r w:rsidRPr="007911AE">
        <w:t>BW</w:t>
      </w:r>
      <w:r w:rsidRPr="007911AE">
        <w:rPr>
          <w:vertAlign w:val="subscript"/>
        </w:rPr>
        <w:t>Passband</w:t>
      </w:r>
      <w:proofErr w:type="spellEnd"/>
      <w:r w:rsidRPr="007911AE">
        <w:tab/>
      </w:r>
      <w:r w:rsidRPr="007911AE">
        <w:rPr>
          <w:i/>
        </w:rPr>
        <w:t xml:space="preserve">Passband </w:t>
      </w:r>
      <w:r w:rsidRPr="009528E6">
        <w:rPr>
          <w:iCs/>
        </w:rPr>
        <w:t>bandwidth</w:t>
      </w:r>
    </w:p>
    <w:p w14:paraId="08ED30EF" w14:textId="77777777" w:rsidR="00EE2D71" w:rsidRPr="00C67DFE" w:rsidRDefault="00EE2D71" w:rsidP="004E1BDB">
      <w:pPr>
        <w:pStyle w:val="EW"/>
      </w:pPr>
      <w:r w:rsidRPr="00C67DFE">
        <w:t>BW</w:t>
      </w:r>
      <w:r w:rsidRPr="00C67DFE">
        <w:rPr>
          <w:vertAlign w:val="subscript"/>
        </w:rPr>
        <w:t>RF</w:t>
      </w:r>
      <w:r w:rsidRPr="00C67DFE">
        <w:t xml:space="preserve"> </w:t>
      </w:r>
      <w:r w:rsidRPr="00C67DFE">
        <w:tab/>
        <w:t>Base Station RF bandwidth, where BW</w:t>
      </w:r>
      <w:r w:rsidRPr="00C67DFE">
        <w:rPr>
          <w:vertAlign w:val="subscript"/>
        </w:rPr>
        <w:t xml:space="preserve">RF </w:t>
      </w:r>
      <w:r w:rsidRPr="00C67DFE">
        <w:t>= F</w:t>
      </w:r>
      <w:r w:rsidRPr="00C67DFE">
        <w:rPr>
          <w:vertAlign w:val="subscript"/>
        </w:rPr>
        <w:t xml:space="preserve">BW </w:t>
      </w:r>
      <w:proofErr w:type="spellStart"/>
      <w:r w:rsidRPr="00C67DFE">
        <w:rPr>
          <w:vertAlign w:val="subscript"/>
        </w:rPr>
        <w:t>RF,high</w:t>
      </w:r>
      <w:proofErr w:type="spellEnd"/>
      <w:r w:rsidRPr="00C67DFE">
        <w:rPr>
          <w:vertAlign w:val="subscript"/>
        </w:rPr>
        <w:t xml:space="preserve"> </w:t>
      </w:r>
      <w:r w:rsidRPr="00C67DFE">
        <w:t>– F</w:t>
      </w:r>
      <w:r w:rsidRPr="00C67DFE">
        <w:rPr>
          <w:vertAlign w:val="subscript"/>
        </w:rPr>
        <w:t xml:space="preserve">BW </w:t>
      </w:r>
      <w:proofErr w:type="spellStart"/>
      <w:r w:rsidRPr="00C67DFE">
        <w:rPr>
          <w:vertAlign w:val="subscript"/>
        </w:rPr>
        <w:t>RF,low</w:t>
      </w:r>
      <w:proofErr w:type="spellEnd"/>
      <w:r w:rsidRPr="00C67DFE">
        <w:t xml:space="preserve"> </w:t>
      </w:r>
    </w:p>
    <w:p w14:paraId="7C2EC1F4" w14:textId="77777777" w:rsidR="00EE2D71" w:rsidRPr="00C67DFE" w:rsidRDefault="00EE2D71" w:rsidP="004E1BDB">
      <w:pPr>
        <w:pStyle w:val="EW"/>
      </w:pPr>
      <w:proofErr w:type="spellStart"/>
      <w:r w:rsidRPr="00D45C4B">
        <w:t>BW</w:t>
      </w:r>
      <w:r w:rsidRPr="00D45C4B">
        <w:rPr>
          <w:vertAlign w:val="subscript"/>
        </w:rPr>
        <w:t>RF,max</w:t>
      </w:r>
      <w:proofErr w:type="spellEnd"/>
      <w:r w:rsidRPr="00C67DFE">
        <w:t xml:space="preserve"> </w:t>
      </w:r>
      <w:r w:rsidRPr="00C67DFE">
        <w:tab/>
        <w:t>Maximum Base Station RF bandwidth</w:t>
      </w:r>
    </w:p>
    <w:p w14:paraId="79E9208B" w14:textId="77777777" w:rsidR="00EE2D71" w:rsidRPr="001D22D3" w:rsidRDefault="00EE2D71" w:rsidP="004E1BDB">
      <w:pPr>
        <w:pStyle w:val="EW"/>
      </w:pPr>
      <w:r>
        <w:rPr>
          <w:lang w:val="en-US"/>
        </w:rPr>
        <w:t>BW</w:t>
      </w:r>
      <w:r>
        <w:rPr>
          <w:vertAlign w:val="subscript"/>
          <w:lang w:val="en-US"/>
        </w:rPr>
        <w:t>SAN</w:t>
      </w:r>
      <w:r>
        <w:rPr>
          <w:vertAlign w:val="subscript"/>
          <w:lang w:val="en-US"/>
        </w:rPr>
        <w:tab/>
      </w:r>
      <w:r>
        <w:rPr>
          <w:lang w:val="en-US"/>
        </w:rPr>
        <w:t xml:space="preserve">The </w:t>
      </w:r>
      <w:r>
        <w:rPr>
          <w:i/>
          <w:iCs/>
          <w:lang w:val="en-US"/>
        </w:rPr>
        <w:t>SAN transponder bandwidth</w:t>
      </w:r>
    </w:p>
    <w:p w14:paraId="27E5930E" w14:textId="77777777" w:rsidR="00EE2D71" w:rsidRPr="000455B4" w:rsidRDefault="00EE2D71" w:rsidP="004E1BDB">
      <w:pPr>
        <w:pStyle w:val="EW"/>
        <w:rPr>
          <w:lang w:val="en-US"/>
        </w:rPr>
      </w:pPr>
      <w:r w:rsidRPr="005053AA">
        <w:rPr>
          <w:rFonts w:eastAsia="MS Gothic"/>
          <w:bCs/>
          <w:color w:val="000000"/>
          <w:lang w:eastAsia="zh-CN"/>
        </w:rPr>
        <w:t>BW</w:t>
      </w:r>
      <w:r w:rsidRPr="005053AA">
        <w:rPr>
          <w:rFonts w:eastAsia="MS Gothic"/>
          <w:bCs/>
          <w:color w:val="000000"/>
          <w:vertAlign w:val="subscript"/>
          <w:lang w:eastAsia="zh-CN"/>
        </w:rPr>
        <w:t>SAN</w:t>
      </w:r>
      <w:r w:rsidRPr="005053AA">
        <w:rPr>
          <w:rFonts w:eastAsia="MS Gothic"/>
          <w:bCs/>
          <w:color w:val="000000"/>
          <w:vertAlign w:val="subscript"/>
        </w:rPr>
        <w:t>,RF</w:t>
      </w:r>
      <w:r w:rsidRPr="005053AA">
        <w:rPr>
          <w:rFonts w:eastAsia="MS Gothic"/>
          <w:bCs/>
          <w:color w:val="000000"/>
          <w:vertAlign w:val="subscript"/>
        </w:rPr>
        <w:tab/>
      </w:r>
      <w:r w:rsidRPr="005053AA">
        <w:rPr>
          <w:rFonts w:eastAsia="MS Gothic"/>
          <w:bCs/>
          <w:color w:val="000000"/>
          <w:lang w:eastAsia="zh-CN"/>
        </w:rPr>
        <w:t>SAN RF channel bandwidth in MHz</w:t>
      </w:r>
    </w:p>
    <w:p w14:paraId="2D4737C2" w14:textId="77777777" w:rsidR="00EE2D71" w:rsidRDefault="00EE2D71" w:rsidP="004E1BDB">
      <w:pPr>
        <w:pStyle w:val="EW"/>
      </w:pPr>
      <w:proofErr w:type="spellStart"/>
      <w:r>
        <w:t>BW</w:t>
      </w:r>
      <w:r>
        <w:rPr>
          <w:vertAlign w:val="subscript"/>
        </w:rPr>
        <w:t>Signal</w:t>
      </w:r>
      <w:proofErr w:type="spellEnd"/>
      <w:r>
        <w:tab/>
        <w:t>B</w:t>
      </w:r>
      <w:r w:rsidRPr="00B46B59">
        <w:rPr>
          <w:rFonts w:cs="v5.0.0"/>
        </w:rPr>
        <w:t>andwidth of the repeater input signal filling the repeater pass band</w:t>
      </w:r>
    </w:p>
    <w:p w14:paraId="6A6373EC" w14:textId="77777777" w:rsidR="00EE2D71" w:rsidRPr="008E21F4" w:rsidRDefault="00EE2D71" w:rsidP="004E1BDB">
      <w:pPr>
        <w:pStyle w:val="EW"/>
      </w:pPr>
      <w:proofErr w:type="spellStart"/>
      <w:r w:rsidRPr="008E21F4">
        <w:t>BW</w:t>
      </w:r>
      <w:r w:rsidRPr="008E21F4">
        <w:rPr>
          <w:vertAlign w:val="subscript"/>
        </w:rPr>
        <w:t>tot</w:t>
      </w:r>
      <w:proofErr w:type="spellEnd"/>
      <w:r w:rsidRPr="008E21F4">
        <w:rPr>
          <w:vertAlign w:val="subscript"/>
        </w:rPr>
        <w:tab/>
      </w:r>
      <w:r w:rsidRPr="008E21F4">
        <w:t>Total RF Bandwidth</w:t>
      </w:r>
    </w:p>
    <w:p w14:paraId="2584993F" w14:textId="77777777" w:rsidR="00EE2D71" w:rsidRPr="00A1115A" w:rsidRDefault="00EE2D71" w:rsidP="004E1BDB">
      <w:pPr>
        <w:pStyle w:val="EW"/>
      </w:pPr>
      <w:r w:rsidRPr="00A1115A">
        <w:rPr>
          <w:lang w:eastAsia="zh-CN"/>
        </w:rPr>
        <w:t>BW</w:t>
      </w:r>
      <w:r w:rsidRPr="00A1115A">
        <w:rPr>
          <w:vertAlign w:val="subscript"/>
          <w:lang w:eastAsia="zh-CN"/>
        </w:rPr>
        <w:t>UL</w:t>
      </w:r>
      <w:r w:rsidRPr="00A1115A">
        <w:rPr>
          <w:lang w:eastAsia="zh-CN"/>
        </w:rPr>
        <w:tab/>
        <w:t>Channel bandwidth for UL</w:t>
      </w:r>
    </w:p>
    <w:p w14:paraId="3DB14965" w14:textId="77777777" w:rsidR="00EE2D71" w:rsidRDefault="00EE2D71" w:rsidP="004E1BDB">
      <w:pPr>
        <w:pStyle w:val="EW"/>
      </w:pPr>
      <w:r>
        <w:t>B</w:t>
      </w:r>
      <w:r w:rsidRPr="00511F1D">
        <w:rPr>
          <w:rFonts w:ascii="Symbol" w:hAnsi="Symbol"/>
          <w:vertAlign w:val="subscript"/>
        </w:rPr>
        <w:t></w:t>
      </w:r>
      <w:r>
        <w:tab/>
        <w:t>Blocking Probability</w:t>
      </w:r>
    </w:p>
    <w:p w14:paraId="555986ED" w14:textId="77777777" w:rsidR="00EE2D71" w:rsidRPr="00483940" w:rsidRDefault="00EE2D71" w:rsidP="004E1BDB">
      <w:pPr>
        <w:pStyle w:val="EW"/>
      </w:pPr>
      <w:r w:rsidRPr="00483940">
        <w:t>C/I</w:t>
      </w:r>
      <w:r w:rsidRPr="00483940">
        <w:tab/>
        <w:t>Carrier to Interference Ratio</w:t>
      </w:r>
    </w:p>
    <w:p w14:paraId="3E0270C9" w14:textId="77777777" w:rsidR="00EE2D71" w:rsidRPr="00483940" w:rsidRDefault="00EE2D71" w:rsidP="004E1BDB">
      <w:pPr>
        <w:pStyle w:val="EW"/>
      </w:pPr>
      <w:r w:rsidRPr="00483940">
        <w:t>C/I1</w:t>
      </w:r>
      <w:r w:rsidRPr="00483940">
        <w:tab/>
        <w:t>Carrier to First (Strongest) Interferer Ratio</w:t>
      </w:r>
    </w:p>
    <w:p w14:paraId="63C1594B" w14:textId="77777777" w:rsidR="00EE2D71" w:rsidRPr="00340914" w:rsidRDefault="00EE2D71" w:rsidP="004E1BDB">
      <w:pPr>
        <w:pStyle w:val="EW"/>
      </w:pPr>
      <w:r w:rsidRPr="00340914">
        <w:t>CA_X</w:t>
      </w:r>
      <w:r w:rsidRPr="00340914">
        <w:tab/>
      </w:r>
      <w:r w:rsidRPr="00340914">
        <w:rPr>
          <w:lang w:val="en-US"/>
        </w:rPr>
        <w:t xml:space="preserve">Intra-band </w:t>
      </w:r>
      <w:r w:rsidRPr="00340914">
        <w:t xml:space="preserve">contiguous CA </w:t>
      </w:r>
      <w:r w:rsidRPr="00340914">
        <w:rPr>
          <w:lang w:val="en-US"/>
        </w:rPr>
        <w:t>of component carriers in one sub-block within</w:t>
      </w:r>
      <w:r w:rsidRPr="00340914">
        <w:t xml:space="preserve"> band X where X is the applicable E-UTRA operating band</w:t>
      </w:r>
    </w:p>
    <w:p w14:paraId="04501986" w14:textId="77777777" w:rsidR="00EE2D71" w:rsidRPr="00340914" w:rsidRDefault="00EE2D71" w:rsidP="004E1BDB">
      <w:pPr>
        <w:pStyle w:val="EW"/>
        <w:rPr>
          <w:lang w:eastAsia="zh-CN"/>
        </w:rPr>
      </w:pPr>
      <w:r w:rsidRPr="00340914">
        <w:t>CA_X</w:t>
      </w:r>
      <w:r w:rsidRPr="00340914">
        <w:rPr>
          <w:lang w:eastAsia="zh-CN"/>
        </w:rPr>
        <w:t>-X</w:t>
      </w:r>
      <w:r w:rsidRPr="00340914">
        <w:tab/>
      </w:r>
      <w:r w:rsidRPr="00340914">
        <w:rPr>
          <w:lang w:val="en-US"/>
        </w:rPr>
        <w:t xml:space="preserve">Intra-band </w:t>
      </w:r>
      <w:r w:rsidRPr="00340914">
        <w:t xml:space="preserve">non-contiguous CA </w:t>
      </w:r>
      <w:r w:rsidRPr="00340914">
        <w:rPr>
          <w:lang w:val="en-US"/>
        </w:rPr>
        <w:t>of component carriers in two sub-blocks within</w:t>
      </w:r>
      <w:r w:rsidRPr="00340914">
        <w:t xml:space="preserve"> band X where X is the applicable E-UTRA operating band</w:t>
      </w:r>
    </w:p>
    <w:p w14:paraId="7E54EC99" w14:textId="77777777" w:rsidR="00EE2D71" w:rsidRPr="00340914" w:rsidRDefault="00EE2D71" w:rsidP="004E1BDB">
      <w:pPr>
        <w:pStyle w:val="EW"/>
      </w:pPr>
      <w:r w:rsidRPr="00340914">
        <w:t>CA_X-X-Y</w:t>
      </w:r>
      <w:r w:rsidRPr="00340914">
        <w:tab/>
        <w:t>CA of component carriers in two sub-blocks within Band X and component carrier(s) in one sub-block within Band Y where X and Y are the applicable E-UTRA operating bands</w:t>
      </w:r>
    </w:p>
    <w:p w14:paraId="43E4CF0B" w14:textId="77777777" w:rsidR="00EE2D71" w:rsidRPr="00340914" w:rsidRDefault="00EE2D71" w:rsidP="004E1BDB">
      <w:pPr>
        <w:pStyle w:val="EW"/>
        <w:rPr>
          <w:lang w:val="en-US"/>
        </w:rPr>
      </w:pPr>
      <w:r w:rsidRPr="00340914">
        <w:t>CA_X-Y</w:t>
      </w:r>
      <w:r w:rsidRPr="00340914">
        <w:tab/>
      </w:r>
      <w:r w:rsidRPr="00340914">
        <w:rPr>
          <w:lang w:val="en-US"/>
        </w:rPr>
        <w:t xml:space="preserve">Inter-band </w:t>
      </w:r>
      <w:r w:rsidRPr="00340914">
        <w:t xml:space="preserve">CA </w:t>
      </w:r>
      <w:r w:rsidRPr="00340914">
        <w:rPr>
          <w:lang w:val="en-US"/>
        </w:rPr>
        <w:t>of component carrier(s) in one sub-block within</w:t>
      </w:r>
      <w:r w:rsidRPr="00340914">
        <w:t xml:space="preserve"> band X and </w:t>
      </w:r>
      <w:r w:rsidRPr="00340914">
        <w:rPr>
          <w:lang w:val="en-US"/>
        </w:rPr>
        <w:t xml:space="preserve">component carrier(s) in one sub-block within </w:t>
      </w:r>
      <w:r w:rsidRPr="00340914">
        <w:t>Band Y where X and Y are the applicable E-UTRA operating bands</w:t>
      </w:r>
    </w:p>
    <w:p w14:paraId="406048F6" w14:textId="77777777" w:rsidR="00EE2D71" w:rsidRDefault="00EE2D71" w:rsidP="004E1BDB">
      <w:pPr>
        <w:pStyle w:val="EW"/>
      </w:pPr>
      <w:proofErr w:type="spellStart"/>
      <w:r>
        <w:t>C</w:t>
      </w:r>
      <w:r>
        <w:rPr>
          <w:sz w:val="22"/>
          <w:vertAlign w:val="subscript"/>
        </w:rPr>
        <w:t>ch,SF,n</w:t>
      </w:r>
      <w:proofErr w:type="spellEnd"/>
      <w:r>
        <w:t>:</w:t>
      </w:r>
      <w:r>
        <w:tab/>
        <w:t>n:th channelisation code with spreading factor SF</w:t>
      </w:r>
    </w:p>
    <w:p w14:paraId="48DBDA30" w14:textId="77777777" w:rsidR="00EE2D71" w:rsidRDefault="00EE2D71" w:rsidP="004E1BDB">
      <w:pPr>
        <w:pStyle w:val="EW"/>
      </w:pPr>
      <w:r>
        <w:t>C</w:t>
      </w:r>
      <w:r>
        <w:rPr>
          <w:rFonts w:eastAsia="Gulim"/>
          <w:i/>
          <w:vertAlign w:val="subscript"/>
          <w:lang w:eastAsia="ko-KR"/>
        </w:rPr>
        <w:t>CSC, m</w:t>
      </w:r>
      <w:r>
        <w:rPr>
          <w:rFonts w:eastAsia="Gulim"/>
          <w:i/>
          <w:vertAlign w:val="superscript"/>
          <w:lang w:eastAsia="ko-KR"/>
        </w:rPr>
        <w:t>(k)</w:t>
      </w:r>
      <w:r>
        <w:rPr>
          <w:rFonts w:eastAsia="Gulim"/>
          <w:iCs/>
          <w:lang w:eastAsia="ko-KR"/>
        </w:rPr>
        <w:t>:</w:t>
      </w:r>
      <w:r>
        <w:rPr>
          <w:rFonts w:eastAsia="Gulim"/>
          <w:lang w:eastAsia="ko-KR"/>
        </w:rPr>
        <w:tab/>
        <w:t xml:space="preserve">CSC derived as </w:t>
      </w:r>
      <w:r>
        <w:rPr>
          <w:rFonts w:eastAsia="Gulim"/>
          <w:i/>
          <w:lang w:eastAsia="ko-KR"/>
        </w:rPr>
        <w:t>k</w:t>
      </w:r>
      <w:r>
        <w:rPr>
          <w:rFonts w:eastAsia="Gulim"/>
          <w:lang w:eastAsia="ko-KR"/>
        </w:rPr>
        <w:t xml:space="preserve">:th offset version from </w:t>
      </w:r>
      <w:r>
        <w:rPr>
          <w:rFonts w:eastAsia="Gulim"/>
          <w:i/>
          <w:lang w:eastAsia="ko-KR"/>
        </w:rPr>
        <w:t>m</w:t>
      </w:r>
      <w:r>
        <w:rPr>
          <w:rFonts w:eastAsia="Gulim"/>
          <w:lang w:eastAsia="ko-KR"/>
        </w:rPr>
        <w:t xml:space="preserve">:th applicable constituent </w:t>
      </w:r>
      <w:proofErr w:type="spellStart"/>
      <w:r>
        <w:rPr>
          <w:rFonts w:eastAsia="Gulim"/>
          <w:lang w:eastAsia="ko-KR"/>
        </w:rPr>
        <w:t>Golay</w:t>
      </w:r>
      <w:proofErr w:type="spellEnd"/>
      <w:r>
        <w:rPr>
          <w:rFonts w:eastAsia="Gulim"/>
          <w:lang w:eastAsia="ko-KR"/>
        </w:rPr>
        <w:t xml:space="preserve"> complementary pair</w:t>
      </w:r>
    </w:p>
    <w:p w14:paraId="354E2E97" w14:textId="77777777" w:rsidR="00EE2D71" w:rsidRPr="00A1115A" w:rsidRDefault="00EE2D71" w:rsidP="004E1BDB">
      <w:pPr>
        <w:pStyle w:val="EW"/>
      </w:pPr>
      <w:r w:rsidRPr="00A1115A">
        <w:t>Ceil(x)</w:t>
      </w:r>
      <w:r w:rsidRPr="00A1115A">
        <w:tab/>
        <w:t>Rounding upwards; ceil(x) is the smallest integer such that ceil(x) ≥ x</w:t>
      </w:r>
    </w:p>
    <w:p w14:paraId="204095E9" w14:textId="77777777" w:rsidR="00EE2D71" w:rsidRDefault="00EE2D71" w:rsidP="004E1BDB">
      <w:pPr>
        <w:pStyle w:val="EW"/>
      </w:pPr>
      <w:r>
        <w:rPr>
          <w:i/>
        </w:rPr>
        <w:t>C</w:t>
      </w:r>
      <w:r>
        <w:rPr>
          <w:i/>
          <w:vertAlign w:val="subscript"/>
        </w:rPr>
        <w:t>i</w:t>
      </w:r>
      <w:r>
        <w:tab/>
        <w:t xml:space="preserve">Number of code blocks in one TTI of </w:t>
      </w:r>
      <w:proofErr w:type="spellStart"/>
      <w:r>
        <w:t>TrCH</w:t>
      </w:r>
      <w:proofErr w:type="spellEnd"/>
      <w:r>
        <w:t xml:space="preserve"> </w:t>
      </w:r>
      <w:proofErr w:type="spellStart"/>
      <w:r>
        <w:rPr>
          <w:i/>
        </w:rPr>
        <w:t>i</w:t>
      </w:r>
      <w:proofErr w:type="spellEnd"/>
      <w:r>
        <w:t>.</w:t>
      </w:r>
    </w:p>
    <w:p w14:paraId="393A11EB" w14:textId="77777777" w:rsidR="00EE2D71" w:rsidRPr="00297C18" w:rsidRDefault="00EE2D71" w:rsidP="004E1BDB">
      <w:pPr>
        <w:pStyle w:val="EW"/>
      </w:pPr>
      <w:r w:rsidRPr="00297C18">
        <w:rPr>
          <w:i/>
          <w:lang w:eastAsia="en-CA"/>
        </w:rPr>
        <w:t>c</w:t>
      </w:r>
      <w:r w:rsidRPr="00297C18">
        <w:rPr>
          <w:i/>
          <w:vertAlign w:val="subscript"/>
          <w:lang w:eastAsia="en-CA"/>
        </w:rPr>
        <w:t>i</w:t>
      </w:r>
      <w:r w:rsidRPr="00297C18">
        <w:rPr>
          <w:i/>
          <w:vertAlign w:val="subscript"/>
          <w:lang w:eastAsia="en-CA"/>
        </w:rPr>
        <w:tab/>
      </w:r>
      <w:r w:rsidRPr="00297C18">
        <w:rPr>
          <w:lang w:eastAsia="zh-CN"/>
        </w:rPr>
        <w:t>Sensitivity coefficient</w:t>
      </w:r>
    </w:p>
    <w:p w14:paraId="03CE2470" w14:textId="77777777" w:rsidR="00EE2D71" w:rsidRDefault="00EE2D71" w:rsidP="004E1BDB">
      <w:pPr>
        <w:pStyle w:val="EW"/>
      </w:pPr>
      <w:r>
        <w:t>C</w:t>
      </w:r>
      <w:r>
        <w:rPr>
          <w:vertAlign w:val="subscript"/>
        </w:rPr>
        <w:t>i</w:t>
      </w:r>
      <w:r>
        <w:t>:</w:t>
      </w:r>
      <w:r>
        <w:tab/>
        <w:t>i:th s</w:t>
      </w:r>
      <w:r>
        <w:rPr>
          <w:rFonts w:eastAsia="?? ??"/>
        </w:rPr>
        <w:t>econdary</w:t>
      </w:r>
      <w:r>
        <w:t xml:space="preserve"> SCH code</w:t>
      </w:r>
    </w:p>
    <w:p w14:paraId="16589BC8" w14:textId="77777777" w:rsidR="00EE2D71" w:rsidRDefault="00EE2D71" w:rsidP="004E1BDB">
      <w:pPr>
        <w:pStyle w:val="EW"/>
      </w:pPr>
      <w:r>
        <w:t>C</w:t>
      </w:r>
      <w:r>
        <w:rPr>
          <w:sz w:val="22"/>
          <w:vertAlign w:val="subscript"/>
        </w:rPr>
        <w:t>p</w:t>
      </w:r>
      <w:r>
        <w:t>:</w:t>
      </w:r>
      <w:r>
        <w:tab/>
        <w:t>PSC</w:t>
      </w:r>
    </w:p>
    <w:p w14:paraId="605CF8E2" w14:textId="77777777" w:rsidR="00EE2D71" w:rsidRPr="00691C10" w:rsidRDefault="00EE2D71" w:rsidP="004E1BDB">
      <w:pPr>
        <w:pStyle w:val="EW"/>
      </w:pPr>
      <w:proofErr w:type="spellStart"/>
      <w:r w:rsidRPr="00691C10">
        <w:t>CPICH_Ec</w:t>
      </w:r>
      <w:proofErr w:type="spellEnd"/>
      <w:r w:rsidRPr="00691C10">
        <w:tab/>
        <w:t>Average energy per PN chip for the CPICH</w:t>
      </w:r>
    </w:p>
    <w:p w14:paraId="405B6BD9" w14:textId="77777777" w:rsidR="00EE2D71" w:rsidRPr="00691C10" w:rsidRDefault="00EE2D71" w:rsidP="004E1BDB">
      <w:pPr>
        <w:pStyle w:val="EW"/>
      </w:pPr>
      <w:proofErr w:type="spellStart"/>
      <w:r w:rsidRPr="00691C10">
        <w:t>CPICH_Ec</w:t>
      </w:r>
      <w:proofErr w:type="spellEnd"/>
      <w:r w:rsidRPr="00691C10">
        <w:t>/Io</w:t>
      </w:r>
      <w:r w:rsidRPr="00691C10">
        <w:tab/>
        <w:t>The ratio of the received energy per PN chip for the CPICH to the total received power spectral density at the UE antenna connector.</w:t>
      </w:r>
    </w:p>
    <w:p w14:paraId="13AEC664" w14:textId="77777777" w:rsidR="00EE2D71" w:rsidRDefault="00EE2D71" w:rsidP="004E1BDB">
      <w:pPr>
        <w:pStyle w:val="EW"/>
        <w:rPr>
          <w:i/>
        </w:rPr>
      </w:pPr>
      <w:proofErr w:type="spellStart"/>
      <w:r>
        <w:t>C</w:t>
      </w:r>
      <w:r>
        <w:rPr>
          <w:sz w:val="22"/>
          <w:vertAlign w:val="subscript"/>
        </w:rPr>
        <w:t>pre,n,s</w:t>
      </w:r>
      <w:proofErr w:type="spellEnd"/>
      <w:r>
        <w:t>:</w:t>
      </w:r>
      <w:r>
        <w:tab/>
        <w:t xml:space="preserve">PRACH preamble code for </w:t>
      </w:r>
      <w:r>
        <w:rPr>
          <w:i/>
        </w:rPr>
        <w:t>n</w:t>
      </w:r>
      <w:r>
        <w:t xml:space="preserve">:th preamble scrambling code and signature </w:t>
      </w:r>
      <w:r>
        <w:rPr>
          <w:i/>
        </w:rPr>
        <w:t>s</w:t>
      </w:r>
    </w:p>
    <w:p w14:paraId="32FD944A" w14:textId="77777777" w:rsidR="00EE2D71" w:rsidRDefault="00EE2D71" w:rsidP="004E1BDB">
      <w:pPr>
        <w:pStyle w:val="EW"/>
      </w:pPr>
      <w:proofErr w:type="spellStart"/>
      <w:r>
        <w:t>C</w:t>
      </w:r>
      <w:r>
        <w:rPr>
          <w:sz w:val="22"/>
          <w:vertAlign w:val="subscript"/>
        </w:rPr>
        <w:t>psc</w:t>
      </w:r>
      <w:proofErr w:type="spellEnd"/>
      <w:r>
        <w:t>:</w:t>
      </w:r>
      <w:r>
        <w:tab/>
        <w:t>PSC code</w:t>
      </w:r>
    </w:p>
    <w:p w14:paraId="452EA9EF" w14:textId="77777777" w:rsidR="00EE2D71" w:rsidRDefault="00EE2D71" w:rsidP="004E1BDB">
      <w:pPr>
        <w:pStyle w:val="EW"/>
      </w:pPr>
      <w:proofErr w:type="spellStart"/>
      <w:r>
        <w:t>C</w:t>
      </w:r>
      <w:r>
        <w:rPr>
          <w:sz w:val="22"/>
          <w:vertAlign w:val="subscript"/>
        </w:rPr>
        <w:t>sig,s</w:t>
      </w:r>
      <w:proofErr w:type="spellEnd"/>
      <w:r>
        <w:t>:</w:t>
      </w:r>
      <w:r>
        <w:tab/>
        <w:t xml:space="preserve">PRACH signature code for signature </w:t>
      </w:r>
      <w:r>
        <w:rPr>
          <w:i/>
        </w:rPr>
        <w:t>s</w:t>
      </w:r>
    </w:p>
    <w:p w14:paraId="2A3A0181" w14:textId="77777777" w:rsidR="00EE2D71" w:rsidRDefault="00EE2D71" w:rsidP="004E1BDB">
      <w:pPr>
        <w:pStyle w:val="EW"/>
      </w:pPr>
      <w:proofErr w:type="spellStart"/>
      <w:r>
        <w:t>C</w:t>
      </w:r>
      <w:r>
        <w:rPr>
          <w:sz w:val="22"/>
          <w:vertAlign w:val="subscript"/>
        </w:rPr>
        <w:t>ssc,n</w:t>
      </w:r>
      <w:proofErr w:type="spellEnd"/>
      <w:r>
        <w:t>:</w:t>
      </w:r>
      <w:r>
        <w:tab/>
        <w:t>n:th SSC code</w:t>
      </w:r>
    </w:p>
    <w:p w14:paraId="0E5876E0" w14:textId="77777777" w:rsidR="00EE2D71" w:rsidRPr="00297C18" w:rsidRDefault="00EE2D71" w:rsidP="004E1BDB">
      <w:pPr>
        <w:pStyle w:val="EW"/>
      </w:pPr>
      <w:r w:rsidRPr="00297C18">
        <w:t>D</w:t>
      </w:r>
      <w:r w:rsidRPr="00297C18">
        <w:tab/>
        <w:t>Diameter of the source enclosure, i.e., the diameter of the smallest sphere enclosing all sources</w:t>
      </w:r>
    </w:p>
    <w:p w14:paraId="72D52E03" w14:textId="77777777" w:rsidR="00EE2D71" w:rsidRPr="009709C5" w:rsidRDefault="00EE2D71" w:rsidP="004E1BDB">
      <w:pPr>
        <w:pStyle w:val="EW"/>
      </w:pPr>
      <w:r w:rsidRPr="009709C5">
        <w:t>D</w:t>
      </w:r>
      <w:r w:rsidRPr="009709C5">
        <w:tab/>
        <w:t>DUT radiating aperture</w:t>
      </w:r>
    </w:p>
    <w:p w14:paraId="77532398" w14:textId="77777777" w:rsidR="00EE2D71" w:rsidRPr="00297C18" w:rsidRDefault="00EE2D71" w:rsidP="004E1BDB">
      <w:pPr>
        <w:pStyle w:val="EW"/>
      </w:pPr>
      <w:r w:rsidRPr="00297C18">
        <w:t>D</w:t>
      </w:r>
      <w:r w:rsidRPr="00297C18">
        <w:tab/>
        <w:t>Largest dimension of the antenna</w:t>
      </w:r>
      <w:r w:rsidRPr="00297C18">
        <w:rPr>
          <w:rFonts w:hint="eastAsia"/>
        </w:rPr>
        <w:t xml:space="preserve"> of BS</w:t>
      </w:r>
      <w:r w:rsidRPr="00297C18">
        <w:t xml:space="preserve"> (measurement system description)</w:t>
      </w:r>
    </w:p>
    <w:p w14:paraId="4B897DD2" w14:textId="77777777" w:rsidR="00EE2D71" w:rsidRPr="00147F39" w:rsidRDefault="00EE2D71" w:rsidP="004E1BDB">
      <w:pPr>
        <w:pStyle w:val="EW"/>
      </w:pPr>
      <w:r w:rsidRPr="00147F39">
        <w:rPr>
          <w:i/>
          <w:szCs w:val="18"/>
          <w:lang w:eastAsia="ko-KR"/>
        </w:rPr>
        <w:t>d</w:t>
      </w:r>
      <w:r w:rsidRPr="00147F39">
        <w:rPr>
          <w:iCs/>
          <w:szCs w:val="18"/>
          <w:vertAlign w:val="subscript"/>
        </w:rPr>
        <w:t>2D</w:t>
      </w:r>
      <w:r w:rsidRPr="00147F39">
        <w:tab/>
        <w:t>2D distance between Tx and Rx</w:t>
      </w:r>
    </w:p>
    <w:p w14:paraId="74ACC803" w14:textId="77777777" w:rsidR="00EE2D71" w:rsidRPr="00147F39" w:rsidRDefault="00EE2D71" w:rsidP="004E1BDB">
      <w:pPr>
        <w:pStyle w:val="EW"/>
        <w:rPr>
          <w:lang w:val="en-US"/>
        </w:rPr>
      </w:pPr>
      <w:r w:rsidRPr="00147F39">
        <w:rPr>
          <w:i/>
          <w:szCs w:val="18"/>
          <w:lang w:eastAsia="ko-KR"/>
        </w:rPr>
        <w:t>d</w:t>
      </w:r>
      <w:r w:rsidRPr="00147F39">
        <w:rPr>
          <w:szCs w:val="18"/>
          <w:vertAlign w:val="subscript"/>
          <w:lang w:eastAsia="ko-KR"/>
        </w:rPr>
        <w:t>3D</w:t>
      </w:r>
      <w:r w:rsidRPr="00147F39">
        <w:rPr>
          <w:i/>
          <w:sz w:val="18"/>
          <w:szCs w:val="18"/>
          <w:lang w:val="en-US"/>
        </w:rPr>
        <w:tab/>
      </w:r>
      <w:r w:rsidRPr="00147F39">
        <w:rPr>
          <w:lang w:val="en-US"/>
        </w:rPr>
        <w:t>3D distance between Tx and Rx</w:t>
      </w:r>
    </w:p>
    <w:p w14:paraId="23821C6B" w14:textId="77777777" w:rsidR="00EE2D71" w:rsidRPr="00E162E7" w:rsidRDefault="00EE2D71" w:rsidP="004E1BDB">
      <w:pPr>
        <w:pStyle w:val="EW"/>
        <w:rPr>
          <w:rFonts w:cs="v4.2.0"/>
        </w:rPr>
      </w:pPr>
      <w:r w:rsidRPr="00E162E7">
        <w:rPr>
          <w:rFonts w:cs="v4.2.0"/>
        </w:rPr>
        <w:t>dB</w:t>
      </w:r>
      <w:r w:rsidRPr="00E162E7">
        <w:rPr>
          <w:rFonts w:cs="v4.2.0"/>
        </w:rPr>
        <w:tab/>
        <w:t>decibel</w:t>
      </w:r>
    </w:p>
    <w:p w14:paraId="0F3D4DDD" w14:textId="77777777" w:rsidR="00EE2D71" w:rsidRPr="00E162E7" w:rsidRDefault="00EE2D71" w:rsidP="004E1BDB">
      <w:pPr>
        <w:pStyle w:val="EW"/>
        <w:rPr>
          <w:rFonts w:cs="v4.2.0"/>
        </w:rPr>
      </w:pPr>
      <w:r w:rsidRPr="00E162E7">
        <w:rPr>
          <w:rFonts w:cs="v4.2.0"/>
        </w:rPr>
        <w:t>dBm</w:t>
      </w:r>
      <w:r w:rsidRPr="00E162E7">
        <w:rPr>
          <w:rFonts w:cs="v4.2.0"/>
        </w:rPr>
        <w:tab/>
        <w:t>dB referenced to one milliwatt</w:t>
      </w:r>
    </w:p>
    <w:p w14:paraId="776D02DE" w14:textId="77777777" w:rsidR="00EE2D71" w:rsidRPr="00297C18" w:rsidRDefault="00EE2D71" w:rsidP="004E1BDB">
      <w:pPr>
        <w:pStyle w:val="EW"/>
      </w:pPr>
      <w:r w:rsidRPr="00297C18">
        <w:t>D</w:t>
      </w:r>
      <w:r w:rsidRPr="00297C18">
        <w:rPr>
          <w:vertAlign w:val="subscript"/>
        </w:rPr>
        <w:t xml:space="preserve">BS </w:t>
      </w:r>
      <w:r w:rsidRPr="00297C18">
        <w:rPr>
          <w:vertAlign w:val="subscript"/>
        </w:rPr>
        <w:tab/>
      </w:r>
      <w:r w:rsidRPr="00297C18">
        <w:t>Directivity of BS</w:t>
      </w:r>
    </w:p>
    <w:p w14:paraId="2C13E7C6" w14:textId="77777777" w:rsidR="00EE2D71" w:rsidRPr="00297C18" w:rsidRDefault="00EE2D71" w:rsidP="004E1BDB">
      <w:pPr>
        <w:pStyle w:val="EW"/>
      </w:pPr>
      <w:proofErr w:type="spellStart"/>
      <w:r w:rsidRPr="00297C18">
        <w:lastRenderedPageBreak/>
        <w:t>D</w:t>
      </w:r>
      <w:r w:rsidRPr="00297C18">
        <w:rPr>
          <w:vertAlign w:val="subscript"/>
        </w:rPr>
        <w:t>BSoutputpower</w:t>
      </w:r>
      <w:proofErr w:type="spellEnd"/>
      <w:r w:rsidRPr="00297C18">
        <w:t xml:space="preserve"> </w:t>
      </w:r>
      <w:r w:rsidRPr="00297C18">
        <w:tab/>
        <w:t>Directivity of BS for the OTA BS output power requirement</w:t>
      </w:r>
    </w:p>
    <w:p w14:paraId="12AF6AC7" w14:textId="77777777" w:rsidR="00EE2D71" w:rsidRPr="00297C18" w:rsidRDefault="00EE2D71" w:rsidP="004E1BDB">
      <w:pPr>
        <w:pStyle w:val="EW"/>
      </w:pPr>
      <w:proofErr w:type="spellStart"/>
      <w:r w:rsidRPr="00297C18">
        <w:t>D</w:t>
      </w:r>
      <w:r w:rsidRPr="00297C18">
        <w:rPr>
          <w:vertAlign w:val="subscript"/>
        </w:rPr>
        <w:t>cyl</w:t>
      </w:r>
      <w:proofErr w:type="spellEnd"/>
      <w:r w:rsidRPr="00297C18">
        <w:tab/>
        <w:t xml:space="preserve">Diameter of the smallest </w:t>
      </w:r>
      <w:r w:rsidRPr="00297C18">
        <w:rPr>
          <w:i/>
          <w:iCs/>
        </w:rPr>
        <w:t>z</w:t>
      </w:r>
      <w:r w:rsidRPr="00297C18">
        <w:t>-directed circular cylinder that encloses all sources.</w:t>
      </w:r>
    </w:p>
    <w:p w14:paraId="6EA01195" w14:textId="77777777" w:rsidR="00EE2D71" w:rsidRPr="006F4B78" w:rsidRDefault="00EE2D71" w:rsidP="004E1BDB">
      <w:pPr>
        <w:pStyle w:val="EW"/>
        <w:rPr>
          <w:iCs/>
        </w:rPr>
      </w:pPr>
      <w:r w:rsidRPr="006F4B78">
        <w:rPr>
          <w:rFonts w:ascii="Cambria Math" w:hAnsi="Cambria Math"/>
          <w:i/>
        </w:rPr>
        <w:t>d</w:t>
      </w:r>
      <w:r w:rsidRPr="006F4B78">
        <w:rPr>
          <w:rFonts w:ascii="Cambria Math" w:hAnsi="Cambria Math"/>
          <w:i/>
          <w:vertAlign w:val="subscript"/>
        </w:rPr>
        <w:t>h</w:t>
      </w:r>
      <w:r w:rsidRPr="006F4B78">
        <w:rPr>
          <w:rFonts w:ascii="Cambria Math" w:hAnsi="Cambria Math"/>
          <w:i/>
          <w:vertAlign w:val="subscript"/>
        </w:rPr>
        <w:tab/>
      </w:r>
      <w:r w:rsidRPr="006F4B78">
        <w:rPr>
          <w:iCs/>
        </w:rPr>
        <w:t>Horizontal element separation in meters</w:t>
      </w:r>
    </w:p>
    <w:p w14:paraId="0DCF714D" w14:textId="77777777" w:rsidR="00EE2D71" w:rsidRPr="006F4B78" w:rsidRDefault="00EE2D71" w:rsidP="004E1BDB">
      <w:pPr>
        <w:pStyle w:val="EW"/>
        <w:rPr>
          <w:iCs/>
        </w:rPr>
      </w:pPr>
      <w:r w:rsidRPr="006F4B78">
        <w:rPr>
          <w:rFonts w:ascii="Cambria Math" w:hAnsi="Cambria Math"/>
          <w:i/>
        </w:rPr>
        <w:t>d</w:t>
      </w:r>
      <w:r w:rsidRPr="006F4B78">
        <w:rPr>
          <w:rFonts w:ascii="Cambria Math" w:hAnsi="Cambria Math"/>
          <w:i/>
          <w:vertAlign w:val="subscript"/>
        </w:rPr>
        <w:t>v</w:t>
      </w:r>
      <w:r w:rsidRPr="006F4B78">
        <w:rPr>
          <w:rFonts w:ascii="Cambria Math" w:hAnsi="Cambria Math"/>
          <w:i/>
          <w:vertAlign w:val="subscript"/>
        </w:rPr>
        <w:tab/>
      </w:r>
      <w:r w:rsidRPr="006F4B78">
        <w:rPr>
          <w:iCs/>
        </w:rPr>
        <w:t>Vertical element separation in meters</w:t>
      </w:r>
    </w:p>
    <w:p w14:paraId="6A3A474D" w14:textId="77777777" w:rsidR="00EE2D71" w:rsidRPr="009C4728" w:rsidRDefault="00EE2D71" w:rsidP="004E1BDB">
      <w:pPr>
        <w:pStyle w:val="EW"/>
      </w:pPr>
      <w:proofErr w:type="spellStart"/>
      <w:r w:rsidRPr="009C4728">
        <w:t>DwPTS</w:t>
      </w:r>
      <w:proofErr w:type="spellEnd"/>
      <w:r w:rsidRPr="009C4728">
        <w:tab/>
        <w:t>Downlink part of the special subframe (for E-UTRA TDD operation)</w:t>
      </w:r>
    </w:p>
    <w:p w14:paraId="075C063E" w14:textId="77777777" w:rsidR="00EE2D71" w:rsidRPr="00297C18" w:rsidRDefault="00EE2D71" w:rsidP="004E1BDB">
      <w:pPr>
        <w:pStyle w:val="EW"/>
        <w:rPr>
          <w:lang w:val="en-US" w:eastAsia="zh-CN"/>
        </w:rPr>
      </w:pPr>
      <w:r w:rsidRPr="00297C18">
        <w:rPr>
          <w:i/>
          <w:lang w:val="en-US" w:eastAsia="zh-CN"/>
        </w:rPr>
        <w:t>D</w:t>
      </w:r>
      <w:r w:rsidRPr="00297C18">
        <w:rPr>
          <w:i/>
          <w:vertAlign w:val="subscript"/>
          <w:lang w:val="en-US" w:eastAsia="zh-CN"/>
        </w:rPr>
        <w:t xml:space="preserve">y </w:t>
      </w:r>
      <w:r w:rsidRPr="00297C18">
        <w:rPr>
          <w:i/>
          <w:vertAlign w:val="subscript"/>
          <w:lang w:val="en-US" w:eastAsia="zh-CN"/>
        </w:rPr>
        <w:tab/>
      </w:r>
      <w:r w:rsidRPr="00297C18">
        <w:rPr>
          <w:lang w:val="en-US" w:eastAsia="zh-CN"/>
        </w:rPr>
        <w:t xml:space="preserve">Length of radiating part of the BS along y-axis, </w:t>
      </w:r>
    </w:p>
    <w:p w14:paraId="70681B23" w14:textId="77777777" w:rsidR="00EE2D71" w:rsidRPr="00297C18" w:rsidRDefault="00EE2D71" w:rsidP="004E1BDB">
      <w:pPr>
        <w:pStyle w:val="EW"/>
        <w:rPr>
          <w:lang w:val="en-US" w:eastAsia="zh-CN"/>
        </w:rPr>
      </w:pPr>
      <w:proofErr w:type="spellStart"/>
      <w:r w:rsidRPr="00297C18">
        <w:rPr>
          <w:i/>
          <w:lang w:val="en-US" w:eastAsia="zh-CN"/>
        </w:rPr>
        <w:t>D</w:t>
      </w:r>
      <w:r w:rsidRPr="00297C18">
        <w:rPr>
          <w:i/>
          <w:vertAlign w:val="subscript"/>
          <w:lang w:val="en-US" w:eastAsia="zh-CN"/>
        </w:rPr>
        <w:t>z</w:t>
      </w:r>
      <w:proofErr w:type="spellEnd"/>
      <w:r w:rsidRPr="00297C18">
        <w:rPr>
          <w:lang w:val="en-US" w:eastAsia="zh-CN"/>
        </w:rPr>
        <w:t xml:space="preserve"> </w:t>
      </w:r>
      <w:r w:rsidRPr="00297C18">
        <w:rPr>
          <w:lang w:val="en-US" w:eastAsia="zh-CN"/>
        </w:rPr>
        <w:tab/>
        <w:t xml:space="preserve">Length of radiated part of the BS along the z-axis </w:t>
      </w:r>
    </w:p>
    <w:p w14:paraId="64E60AC5" w14:textId="77777777" w:rsidR="00EE2D71" w:rsidRPr="008E21F4" w:rsidRDefault="00EE2D71" w:rsidP="004E1BDB">
      <w:pPr>
        <w:pStyle w:val="EW"/>
        <w:rPr>
          <w:rFonts w:cs="Arial"/>
        </w:rPr>
      </w:pPr>
      <w:r w:rsidRPr="008E21F4">
        <w:rPr>
          <w:rFonts w:cs="Arial"/>
        </w:rPr>
        <w:t>E</w:t>
      </w:r>
      <w:r w:rsidRPr="008E21F4">
        <w:rPr>
          <w:rFonts w:cs="Arial"/>
          <w:vertAlign w:val="subscript"/>
        </w:rPr>
        <w:t>A</w:t>
      </w:r>
      <w:r w:rsidRPr="008E21F4">
        <w:rPr>
          <w:rFonts w:cs="Arial"/>
        </w:rPr>
        <w:t xml:space="preserve">: </w:t>
      </w:r>
      <w:r w:rsidRPr="008E21F4">
        <w:rPr>
          <w:rFonts w:cs="Arial"/>
        </w:rPr>
        <w:tab/>
        <w:t>EPRE (energy per resource element) of PDSCH REs (resource elements) type A, i.e. REs in OFDM symbols that do not include reference symbols</w:t>
      </w:r>
    </w:p>
    <w:p w14:paraId="6838078C" w14:textId="77777777" w:rsidR="00EE2D71" w:rsidRPr="008F55E6" w:rsidRDefault="00EE2D71" w:rsidP="004E1BDB">
      <w:pPr>
        <w:pStyle w:val="EW"/>
        <w:rPr>
          <w:rFonts w:eastAsia="?? ??" w:cs="v4.2.0"/>
        </w:rPr>
      </w:pPr>
      <w:r w:rsidRPr="008F55E6">
        <w:rPr>
          <w:rFonts w:eastAsia="?? ??" w:cs="v4.2.0"/>
        </w:rPr>
        <w:t>E</w:t>
      </w:r>
      <w:r w:rsidRPr="008F55E6">
        <w:rPr>
          <w:rFonts w:eastAsia="?? ??" w:cs="v4.2.0"/>
          <w:vertAlign w:val="subscript"/>
        </w:rPr>
        <w:t>b</w:t>
      </w:r>
      <w:r w:rsidRPr="008F55E6">
        <w:rPr>
          <w:rFonts w:eastAsia="?? ??" w:cs="v4.2.0"/>
          <w:vertAlign w:val="subscript"/>
        </w:rPr>
        <w:tab/>
      </w:r>
      <w:r w:rsidRPr="008F55E6">
        <w:rPr>
          <w:rFonts w:eastAsia="?? ??" w:cs="v4.2.0"/>
        </w:rPr>
        <w:t xml:space="preserve">Average energy per information bit </w:t>
      </w:r>
    </w:p>
    <w:p w14:paraId="69FD5A90" w14:textId="77777777" w:rsidR="00EE2D71" w:rsidRPr="008E21F4" w:rsidRDefault="00EE2D71" w:rsidP="004E1BDB">
      <w:pPr>
        <w:pStyle w:val="EW"/>
        <w:rPr>
          <w:rFonts w:cs="Arial"/>
        </w:rPr>
      </w:pPr>
      <w:r w:rsidRPr="008E21F4">
        <w:rPr>
          <w:rFonts w:cs="Arial"/>
        </w:rPr>
        <w:t>E</w:t>
      </w:r>
      <w:r w:rsidRPr="008E21F4">
        <w:rPr>
          <w:rFonts w:cs="Arial"/>
          <w:vertAlign w:val="subscript"/>
        </w:rPr>
        <w:t>B</w:t>
      </w:r>
      <w:r w:rsidRPr="008E21F4">
        <w:rPr>
          <w:rFonts w:cs="Arial"/>
        </w:rPr>
        <w:t xml:space="preserve">: </w:t>
      </w:r>
      <w:r w:rsidRPr="008E21F4">
        <w:rPr>
          <w:rFonts w:cs="Arial"/>
        </w:rPr>
        <w:tab/>
        <w:t>EPRE of PDSCH REs type B, i.e. REs in OFDM symbols that include reference symbols</w:t>
      </w:r>
    </w:p>
    <w:p w14:paraId="37883342" w14:textId="77777777" w:rsidR="00EE2D71" w:rsidRPr="000A1076" w:rsidRDefault="00EE2D71" w:rsidP="004E1BDB">
      <w:pPr>
        <w:pStyle w:val="EW"/>
        <w:rPr>
          <w:rFonts w:cs="v4.2.0"/>
        </w:rPr>
      </w:pPr>
      <w:proofErr w:type="spellStart"/>
      <w:r w:rsidRPr="000A1076">
        <w:rPr>
          <w:rFonts w:cs="v4.2.0"/>
        </w:rPr>
        <w:t>Ec</w:t>
      </w:r>
      <w:proofErr w:type="spellEnd"/>
      <w:r w:rsidRPr="000A1076">
        <w:rPr>
          <w:rFonts w:cs="v4.2.0"/>
        </w:rPr>
        <w:tab/>
        <w:t>Average energy per PN chip</w:t>
      </w:r>
    </w:p>
    <w:p w14:paraId="07AF109E" w14:textId="77777777" w:rsidR="00EE2D71" w:rsidRPr="008F55E6" w:rsidRDefault="00EE2D71" w:rsidP="004E1BDB">
      <w:pPr>
        <w:pStyle w:val="EW"/>
        <w:rPr>
          <w:rFonts w:eastAsia="?? ??" w:cs="v4.2.0"/>
        </w:rPr>
      </w:pPr>
      <w:proofErr w:type="spellStart"/>
      <w:r w:rsidRPr="008F55E6">
        <w:rPr>
          <w:rFonts w:eastAsia="?? ??" w:cs="v4.2.0"/>
        </w:rPr>
        <w:t>E</w:t>
      </w:r>
      <w:r w:rsidRPr="008F55E6">
        <w:rPr>
          <w:rFonts w:eastAsia="?? ??" w:cs="v4.2.0"/>
          <w:vertAlign w:val="subscript"/>
        </w:rPr>
        <w:t>c</w:t>
      </w:r>
      <w:proofErr w:type="spellEnd"/>
      <w:r w:rsidRPr="008F55E6">
        <w:rPr>
          <w:rFonts w:eastAsia="?? ??" w:cs="v4.2.0"/>
        </w:rPr>
        <w:tab/>
        <w:t>Total energy per PN chip</w:t>
      </w:r>
    </w:p>
    <w:p w14:paraId="621D3811" w14:textId="77777777" w:rsidR="00EE2D71" w:rsidRDefault="00EE2D71" w:rsidP="004E1BDB">
      <w:pPr>
        <w:pStyle w:val="EW"/>
      </w:pPr>
      <w:proofErr w:type="spellStart"/>
      <w:r>
        <w:t>Ec</w:t>
      </w:r>
      <w:proofErr w:type="spellEnd"/>
      <w:r>
        <w:t>/No</w:t>
      </w:r>
      <w:r>
        <w:tab/>
        <w:t>Received energy per chip divided by the power density in the band</w:t>
      </w:r>
    </w:p>
    <w:p w14:paraId="15FCC6A2" w14:textId="77777777" w:rsidR="00EE2D71" w:rsidRPr="00C04A08" w:rsidRDefault="00EE2D71" w:rsidP="004E1BDB">
      <w:pPr>
        <w:pStyle w:val="EW"/>
      </w:pPr>
      <w:r w:rsidRPr="00C04A08">
        <w:t>EIRP</w:t>
      </w:r>
      <w:r w:rsidRPr="00C04A08">
        <w:rPr>
          <w:vertAlign w:val="subscript"/>
        </w:rPr>
        <w:t>1</w:t>
      </w:r>
      <w:r w:rsidRPr="00C04A08">
        <w:tab/>
        <w:t>The measured total EIRP based on the beam the UE chooses autonomously (corresponding beam) to transmit in the direction of the incoming DL signal, which is based on beam correspondence without relying on UL beam sweeping</w:t>
      </w:r>
    </w:p>
    <w:p w14:paraId="142C4372" w14:textId="77777777" w:rsidR="00EE2D71" w:rsidRPr="00C04A08" w:rsidRDefault="00EE2D71" w:rsidP="004E1BDB">
      <w:pPr>
        <w:pStyle w:val="EW"/>
      </w:pPr>
      <w:r w:rsidRPr="00C04A08">
        <w:t>EIRP</w:t>
      </w:r>
      <w:r w:rsidRPr="00C04A08">
        <w:rPr>
          <w:vertAlign w:val="subscript"/>
        </w:rPr>
        <w:t>2</w:t>
      </w:r>
      <w:r w:rsidRPr="00C04A08">
        <w:tab/>
        <w:t>The measured total EIRP based on the beam yielding highest EIRP in a given direction, which is based on beam correspondence with relying on UL beam sweeping</w:t>
      </w:r>
    </w:p>
    <w:p w14:paraId="60DFCB65" w14:textId="77777777" w:rsidR="00EE2D71" w:rsidRPr="00297C18" w:rsidRDefault="00EE2D71" w:rsidP="004E1BDB">
      <w:pPr>
        <w:pStyle w:val="EW"/>
      </w:pPr>
      <w:proofErr w:type="spellStart"/>
      <w:r w:rsidRPr="00297C18">
        <w:t>EIRP</w:t>
      </w:r>
      <w:r w:rsidRPr="00297C18">
        <w:rPr>
          <w:rFonts w:eastAsia="MS Mincho" w:hint="eastAsia"/>
          <w:vertAlign w:val="subscript"/>
        </w:rPr>
        <w:t>d</w:t>
      </w:r>
      <w:proofErr w:type="spellEnd"/>
      <w:r w:rsidRPr="00297C18">
        <w:t xml:space="preserve"> </w:t>
      </w:r>
      <w:r w:rsidRPr="00297C18">
        <w:tab/>
        <w:t>EIRP value for the desired signal (unwanted emissions requirement)</w:t>
      </w:r>
    </w:p>
    <w:p w14:paraId="048ADCF4" w14:textId="77777777" w:rsidR="00EE2D71" w:rsidRPr="00297C18" w:rsidRDefault="00EE2D71" w:rsidP="004E1BDB">
      <w:pPr>
        <w:pStyle w:val="EW"/>
      </w:pPr>
      <w:proofErr w:type="spellStart"/>
      <w:r w:rsidRPr="00297C18">
        <w:t>EIRP</w:t>
      </w:r>
      <w:r w:rsidRPr="00297C18">
        <w:rPr>
          <w:rFonts w:eastAsia="MS Mincho"/>
          <w:vertAlign w:val="subscript"/>
        </w:rPr>
        <w:t>e</w:t>
      </w:r>
      <w:proofErr w:type="spellEnd"/>
      <w:r w:rsidRPr="00297C18">
        <w:tab/>
        <w:t>EIRP value for the emissions (unwanted emissions requirement)</w:t>
      </w:r>
    </w:p>
    <w:p w14:paraId="5E4B33DC" w14:textId="77777777" w:rsidR="00EE2D71" w:rsidRPr="00ED07A4" w:rsidRDefault="00EE2D71" w:rsidP="004E1BDB">
      <w:pPr>
        <w:pStyle w:val="EW"/>
      </w:pPr>
      <w:proofErr w:type="spellStart"/>
      <w:r w:rsidRPr="00ED07A4">
        <w:t>EIRP</w:t>
      </w:r>
      <w:r w:rsidRPr="00ED07A4">
        <w:rPr>
          <w:vertAlign w:val="subscript"/>
        </w:rPr>
        <w:t>max</w:t>
      </w:r>
      <w:proofErr w:type="spellEnd"/>
      <w:r w:rsidRPr="00ED07A4">
        <w:tab/>
        <w:t>The applicable maximum EIRP as specified in clause 6.2.1</w:t>
      </w:r>
    </w:p>
    <w:p w14:paraId="678628F6" w14:textId="77777777" w:rsidR="00EE2D71" w:rsidRPr="001D22D3" w:rsidRDefault="00EE2D71" w:rsidP="004E1BDB">
      <w:pPr>
        <w:pStyle w:val="EW"/>
      </w:pPr>
      <w:proofErr w:type="spellStart"/>
      <w:r w:rsidRPr="001D22D3">
        <w:t>EIS</w:t>
      </w:r>
      <w:r w:rsidRPr="001D22D3">
        <w:rPr>
          <w:vertAlign w:val="subscript"/>
        </w:rPr>
        <w:t>minSENS</w:t>
      </w:r>
      <w:proofErr w:type="spellEnd"/>
      <w:r w:rsidRPr="001D22D3">
        <w:rPr>
          <w:vertAlign w:val="subscript"/>
        </w:rPr>
        <w:tab/>
      </w:r>
      <w:r w:rsidRPr="001D22D3">
        <w:t xml:space="preserve">The EIS declared for the </w:t>
      </w:r>
      <w:proofErr w:type="spellStart"/>
      <w:r w:rsidRPr="001D22D3">
        <w:rPr>
          <w:i/>
        </w:rPr>
        <w:t>minSENS</w:t>
      </w:r>
      <w:proofErr w:type="spellEnd"/>
      <w:r w:rsidRPr="001D22D3">
        <w:rPr>
          <w:i/>
        </w:rPr>
        <w:t xml:space="preserve"> </w:t>
      </w:r>
      <w:proofErr w:type="spellStart"/>
      <w:r w:rsidRPr="001D22D3">
        <w:rPr>
          <w:i/>
        </w:rPr>
        <w:t>RoAoA</w:t>
      </w:r>
      <w:proofErr w:type="spellEnd"/>
    </w:p>
    <w:p w14:paraId="0A3CB9A5" w14:textId="77777777" w:rsidR="00EE2D71" w:rsidRPr="00090C64" w:rsidRDefault="00EE2D71" w:rsidP="004E1BDB">
      <w:pPr>
        <w:pStyle w:val="EW"/>
      </w:pPr>
      <w:proofErr w:type="spellStart"/>
      <w:r w:rsidRPr="00090C64">
        <w:t>EIS</w:t>
      </w:r>
      <w:r w:rsidRPr="00090C64">
        <w:rPr>
          <w:vertAlign w:val="subscript"/>
        </w:rPr>
        <w:t>minsens</w:t>
      </w:r>
      <w:proofErr w:type="spellEnd"/>
      <w:r w:rsidRPr="00090C64">
        <w:rPr>
          <w:vertAlign w:val="subscript"/>
        </w:rPr>
        <w:tab/>
      </w:r>
      <w:r w:rsidRPr="00090C64">
        <w:t xml:space="preserve">The EIS declared for the </w:t>
      </w:r>
      <w:proofErr w:type="spellStart"/>
      <w:r w:rsidRPr="00090C64">
        <w:rPr>
          <w:i/>
        </w:rPr>
        <w:t>minSENS</w:t>
      </w:r>
      <w:proofErr w:type="spellEnd"/>
      <w:r w:rsidRPr="00090C64">
        <w:rPr>
          <w:i/>
        </w:rPr>
        <w:t xml:space="preserve"> </w:t>
      </w:r>
      <w:proofErr w:type="spellStart"/>
      <w:r w:rsidRPr="00090C64">
        <w:rPr>
          <w:i/>
        </w:rPr>
        <w:t>RoAoA</w:t>
      </w:r>
      <w:proofErr w:type="spellEnd"/>
    </w:p>
    <w:p w14:paraId="6AC28AB7" w14:textId="77777777" w:rsidR="00EE2D71" w:rsidRPr="00297C18" w:rsidRDefault="00EE2D71" w:rsidP="004E1BDB">
      <w:pPr>
        <w:pStyle w:val="EW"/>
      </w:pPr>
      <w:r w:rsidRPr="00297C18">
        <w:t>EIS</w:t>
      </w:r>
      <w:r w:rsidRPr="00297C18">
        <w:rPr>
          <w:vertAlign w:val="subscript"/>
        </w:rPr>
        <w:t>REFSENS</w:t>
      </w:r>
      <w:r w:rsidRPr="00297C18">
        <w:tab/>
        <w:t>OTA reference sensitivity</w:t>
      </w:r>
    </w:p>
    <w:p w14:paraId="44508E29" w14:textId="77777777" w:rsidR="00EE2D71" w:rsidRPr="001D22D3" w:rsidRDefault="00EE2D71" w:rsidP="004E1BDB">
      <w:pPr>
        <w:pStyle w:val="EW"/>
      </w:pPr>
      <w:r w:rsidRPr="001D22D3">
        <w:t>EIS</w:t>
      </w:r>
      <w:r w:rsidRPr="001D22D3">
        <w:rPr>
          <w:vertAlign w:val="subscript"/>
        </w:rPr>
        <w:t>REFSENS</w:t>
      </w:r>
      <w:r w:rsidRPr="001D22D3">
        <w:rPr>
          <w:vertAlign w:val="subscript"/>
        </w:rPr>
        <w:tab/>
      </w:r>
      <w:r w:rsidRPr="001D22D3">
        <w:t>OTA REFSENS EIS value</w:t>
      </w:r>
    </w:p>
    <w:p w14:paraId="7E64DFE6" w14:textId="77777777" w:rsidR="00EE2D71" w:rsidRPr="00F95B02" w:rsidRDefault="00EE2D71" w:rsidP="004E1BDB">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sidRPr="00F95B02">
        <w:rPr>
          <w:i/>
        </w:rPr>
        <w:t>BS channel bandwidth</w:t>
      </w:r>
    </w:p>
    <w:p w14:paraId="1B10F705" w14:textId="77777777" w:rsidR="00EE2D71" w:rsidRPr="00F95B02" w:rsidRDefault="00EE2D71" w:rsidP="004E1BDB">
      <w:pPr>
        <w:pStyle w:val="EW"/>
      </w:pPr>
      <w:r w:rsidRPr="00F95B02">
        <w:t>EIS</w:t>
      </w:r>
      <w:r w:rsidRPr="00F95B02">
        <w:rPr>
          <w:vertAlign w:val="subscript"/>
        </w:rPr>
        <w:t>REFSENS_50M</w:t>
      </w:r>
      <w:r w:rsidRPr="00F95B02">
        <w:rPr>
          <w:vertAlign w:val="subscript"/>
        </w:rPr>
        <w:tab/>
      </w:r>
      <w:r w:rsidRPr="00F95B02">
        <w:t xml:space="preserve">Declared OTA reference sensitivity basis level for FR2 based on a reference measurement channel with 50MHz </w:t>
      </w:r>
      <w:r>
        <w:rPr>
          <w:rFonts w:hint="eastAsia"/>
          <w:i/>
          <w:lang w:eastAsia="zh-CN"/>
        </w:rPr>
        <w:t>IAB</w:t>
      </w:r>
      <w:r w:rsidRPr="00F95B02">
        <w:rPr>
          <w:i/>
        </w:rPr>
        <w:t xml:space="preserve"> channel bandwidth</w:t>
      </w:r>
    </w:p>
    <w:p w14:paraId="00C7A1BF" w14:textId="77777777" w:rsidR="00EE2D71" w:rsidRPr="00EF5447" w:rsidRDefault="00EE2D71" w:rsidP="004E1BDB">
      <w:pPr>
        <w:pStyle w:val="EW"/>
      </w:pPr>
      <w:r w:rsidRPr="00EF5447">
        <w:t>EN-DC</w:t>
      </w:r>
      <w:r w:rsidRPr="00EF5447">
        <w:rPr>
          <w:vertAlign w:val="subscript"/>
        </w:rPr>
        <w:t>ACLR</w:t>
      </w:r>
      <w:r w:rsidRPr="00EF5447">
        <w:tab/>
        <w:t>The ratio of the filtered mean power centred on the aggregated sub-block bandwidth ENBW to the filtered mean power centred on an adjacent bandwidth of the same size ENBW</w:t>
      </w:r>
    </w:p>
    <w:p w14:paraId="37A9B1F6" w14:textId="77777777" w:rsidR="00EE2D71" w:rsidRPr="008E21F4" w:rsidRDefault="00EE2D71" w:rsidP="004E1BDB">
      <w:pPr>
        <w:pStyle w:val="EW"/>
      </w:pPr>
      <w:r w:rsidRPr="008E21F4">
        <w:rPr>
          <w:rFonts w:cs="Arial"/>
        </w:rPr>
        <w:t>E</w:t>
      </w:r>
      <w:r w:rsidRPr="008E21F4">
        <w:rPr>
          <w:rFonts w:cs="Arial"/>
          <w:vertAlign w:val="subscript"/>
        </w:rPr>
        <w:t>RS</w:t>
      </w:r>
      <w:r w:rsidRPr="008E21F4">
        <w:rPr>
          <w:rFonts w:cs="Arial"/>
        </w:rPr>
        <w:t>:</w:t>
      </w:r>
      <w:r w:rsidRPr="008E21F4">
        <w:rPr>
          <w:rFonts w:cs="Arial"/>
        </w:rPr>
        <w:tab/>
        <w:t>EPRE of reference symbols REs</w:t>
      </w:r>
    </w:p>
    <w:p w14:paraId="041CFA94" w14:textId="77777777" w:rsidR="00EE2D71" w:rsidRPr="00C22273" w:rsidRDefault="00EE2D71" w:rsidP="004E1BDB">
      <w:pPr>
        <w:pStyle w:val="EW"/>
      </w:pPr>
      <w:proofErr w:type="spellStart"/>
      <w:r w:rsidRPr="00C22273">
        <w:t>Ês</w:t>
      </w:r>
      <w:proofErr w:type="spellEnd"/>
      <w:r w:rsidRPr="00C22273">
        <w:tab/>
        <w:t>Received energy per RE (power normalized to the subcarrier spacing) during the useful part of the symbol, i.e. excluding the cyclic prefix, at the LMU antenna connector</w:t>
      </w:r>
    </w:p>
    <w:p w14:paraId="5C29B2A8" w14:textId="77777777" w:rsidR="00EE2D71" w:rsidRDefault="00EE2D71" w:rsidP="004E1BDB">
      <w:pPr>
        <w:pStyle w:val="EW"/>
        <w:rPr>
          <w:lang w:val="en-US" w:eastAsia="zh-CN"/>
        </w:rPr>
      </w:pPr>
      <w:proofErr w:type="spellStart"/>
      <w:r>
        <w:t>Ês</w:t>
      </w:r>
      <w:proofErr w:type="spellEnd"/>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6B7C1A7" w14:textId="77777777" w:rsidR="00EE2D71" w:rsidRDefault="00EE2D71" w:rsidP="004E1BDB">
      <w:pPr>
        <w:pStyle w:val="EW"/>
        <w:rPr>
          <w:lang w:val="en-US"/>
        </w:rPr>
      </w:pPr>
      <w:proofErr w:type="spellStart"/>
      <w:r>
        <w:t>Ês</w:t>
      </w:r>
      <w:proofErr w:type="spellEnd"/>
      <w:r>
        <w:tab/>
        <w:t xml:space="preserve">Received energy per RE (power normalized to the subcarrier spacing) during the useful part of the symbol, i.e. excluding the cyclic prefix, at the IAB-MT </w:t>
      </w:r>
      <w:r>
        <w:rPr>
          <w:rFonts w:eastAsia="SimSun"/>
          <w:lang w:val="en-US" w:eastAsia="zh-CN"/>
        </w:rPr>
        <w:t>TAB</w:t>
      </w:r>
      <w:r>
        <w:t xml:space="preserve"> connector</w:t>
      </w:r>
      <w:r>
        <w:rPr>
          <w:rFonts w:eastAsia="SimSun"/>
          <w:lang w:val="en-US" w:eastAsia="zh-CN"/>
        </w:rPr>
        <w:t xml:space="preserve"> or RIB</w:t>
      </w:r>
    </w:p>
    <w:p w14:paraId="48A0B679" w14:textId="73F7F50F" w:rsidR="00EE2D71" w:rsidRPr="00076C2B" w:rsidRDefault="00EE2D71" w:rsidP="004E1BDB">
      <w:pPr>
        <w:pStyle w:val="EW"/>
      </w:pPr>
      <w:proofErr w:type="spellStart"/>
      <w:r w:rsidRPr="00076C2B">
        <w:t>Ês</w:t>
      </w:r>
      <w:proofErr w:type="spellEnd"/>
      <w:r w:rsidRPr="00076C2B">
        <w:tab/>
        <w:t xml:space="preserve">Received energy per RE (power normalized to the subcarrier spacing) during the useful part of the symbol, i.e. excluding the cyclic prefix, at the UE antenna connector or at the </w:t>
      </w:r>
      <w:proofErr w:type="spellStart"/>
      <w:r w:rsidRPr="00076C2B">
        <w:t>gNB</w:t>
      </w:r>
      <w:proofErr w:type="spellEnd"/>
      <w:r w:rsidRPr="00076C2B">
        <w:t xml:space="preserve"> reference point</w:t>
      </w:r>
    </w:p>
    <w:p w14:paraId="58851560" w14:textId="77777777" w:rsidR="00EE2D71" w:rsidRPr="00C25669" w:rsidRDefault="00EE2D71" w:rsidP="004E1BDB">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6B5B027F" w14:textId="77777777" w:rsidR="00EE2D71" w:rsidRPr="00EF5447" w:rsidRDefault="00EE2D71" w:rsidP="004E1BDB">
      <w:pPr>
        <w:pStyle w:val="EW"/>
      </w:pPr>
      <w:r w:rsidRPr="00EF5447">
        <w:t>E-UTRA</w:t>
      </w:r>
      <w:r w:rsidRPr="00EF5447">
        <w:rPr>
          <w:vertAlign w:val="subscript"/>
        </w:rPr>
        <w:t>ACLR</w:t>
      </w:r>
      <w:r w:rsidRPr="00EF5447">
        <w:rPr>
          <w:vertAlign w:val="subscript"/>
        </w:rPr>
        <w:tab/>
      </w:r>
      <w:r w:rsidRPr="00EF5447">
        <w:t>E-UTRA ACLR</w:t>
      </w:r>
    </w:p>
    <w:p w14:paraId="2ACDCF8D" w14:textId="528DB19C" w:rsidR="00EE2D71" w:rsidRPr="001D386E" w:rsidRDefault="00EE2D71" w:rsidP="004E1BDB">
      <w:pPr>
        <w:pStyle w:val="EW"/>
      </w:pPr>
      <w:r w:rsidRPr="001D386E">
        <w:t>F</w:t>
      </w:r>
      <w:r w:rsidRPr="001D386E">
        <w:tab/>
        <w:t>Frequency</w:t>
      </w:r>
    </w:p>
    <w:p w14:paraId="7CA7FF2A" w14:textId="77777777" w:rsidR="00EE2D71" w:rsidRPr="002A5923" w:rsidRDefault="00EE2D71" w:rsidP="004E1BDB">
      <w:pPr>
        <w:pStyle w:val="EW"/>
      </w:pPr>
      <w:r w:rsidRPr="002A5923">
        <w:t>F</w:t>
      </w:r>
      <w:r w:rsidRPr="002A5923">
        <w:tab/>
        <w:t>Carrier frequency</w:t>
      </w:r>
    </w:p>
    <w:p w14:paraId="53F4EFF5" w14:textId="77777777" w:rsidR="00EE2D71" w:rsidRPr="00340914" w:rsidRDefault="00EE2D71" w:rsidP="004E1BDB">
      <w:pPr>
        <w:pStyle w:val="EW"/>
      </w:pPr>
      <w:r w:rsidRPr="00340914">
        <w:t>f</w:t>
      </w:r>
      <w:r w:rsidRPr="00340914">
        <w:tab/>
        <w:t>Frequency</w:t>
      </w:r>
    </w:p>
    <w:p w14:paraId="048135AF" w14:textId="77777777" w:rsidR="00EE2D71" w:rsidRDefault="00EE2D71" w:rsidP="004E1BDB">
      <w:pPr>
        <w:pStyle w:val="EW"/>
        <w:rPr>
          <w:rFonts w:cs="v5.0.0"/>
        </w:rPr>
      </w:pPr>
      <w:proofErr w:type="spellStart"/>
      <w:r w:rsidRPr="00014A2C">
        <w:rPr>
          <w:rFonts w:eastAsia="DengXian" w:cs="Arial"/>
          <w:szCs w:val="18"/>
          <w:lang w:eastAsia="fr-FR"/>
        </w:rPr>
        <w:lastRenderedPageBreak/>
        <w:t>f_BE_offset</w:t>
      </w:r>
      <w:proofErr w:type="spellEnd"/>
      <w:r>
        <w:rPr>
          <w:rFonts w:eastAsia="DengXian"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p>
    <w:p w14:paraId="6BF52B5A" w14:textId="77777777" w:rsidR="00EE2D71" w:rsidRPr="00C04A08" w:rsidRDefault="00EE2D71" w:rsidP="004E1BDB">
      <w:pPr>
        <w:pStyle w:val="EW"/>
      </w:pPr>
      <w:proofErr w:type="spellStart"/>
      <w:r w:rsidRPr="00C04A08">
        <w:t>F_center</w:t>
      </w:r>
      <w:proofErr w:type="spellEnd"/>
      <w:r w:rsidRPr="00C04A08">
        <w:tab/>
        <w:t xml:space="preserve">The </w:t>
      </w:r>
      <w:proofErr w:type="spellStart"/>
      <w:r w:rsidRPr="00C04A08">
        <w:t>center</w:t>
      </w:r>
      <w:proofErr w:type="spellEnd"/>
      <w:r w:rsidRPr="00C04A08">
        <w:t xml:space="preserve"> frequency of an allocated block of PRBs</w:t>
      </w:r>
    </w:p>
    <w:p w14:paraId="37216A2B" w14:textId="77777777" w:rsidR="00EE2D71" w:rsidRPr="00C67DFE" w:rsidRDefault="00EE2D71" w:rsidP="004E1BDB">
      <w:pPr>
        <w:pStyle w:val="EW"/>
      </w:pPr>
      <w:proofErr w:type="spellStart"/>
      <w:r w:rsidRPr="00C67DFE">
        <w:t>f_offset</w:t>
      </w:r>
      <w:proofErr w:type="spellEnd"/>
      <w:r w:rsidRPr="00C67DFE">
        <w:t xml:space="preserve"> </w:t>
      </w:r>
      <w:r w:rsidRPr="00C67DFE">
        <w:tab/>
        <w:t>Separation between the Base Station RF bandwidth edge frequency and the centre of the measuring filter</w:t>
      </w:r>
    </w:p>
    <w:p w14:paraId="17F2C24C" w14:textId="77777777" w:rsidR="00EE2D71" w:rsidRPr="008E21F4" w:rsidRDefault="00EE2D71" w:rsidP="004E1BDB">
      <w:pPr>
        <w:pStyle w:val="EW"/>
      </w:pPr>
      <w:proofErr w:type="spellStart"/>
      <w:r w:rsidRPr="008E21F4">
        <w:t>f_offset</w:t>
      </w:r>
      <w:proofErr w:type="spellEnd"/>
      <w:r w:rsidRPr="008E21F4">
        <w:t xml:space="preserve"> </w:t>
      </w:r>
      <w:r w:rsidRPr="008E21F4">
        <w:tab/>
        <w:t>Separation between the channel edge frequency and the centre of the measuring filter</w:t>
      </w:r>
    </w:p>
    <w:p w14:paraId="45C86656" w14:textId="77777777" w:rsidR="00EE2D71" w:rsidRPr="00E340A5" w:rsidRDefault="00EE2D71" w:rsidP="004E1BDB">
      <w:pPr>
        <w:pStyle w:val="EW"/>
      </w:pPr>
      <w:proofErr w:type="spellStart"/>
      <w:r w:rsidRPr="00E340A5">
        <w:t>f_offset</w:t>
      </w:r>
      <w:r>
        <w:t>_PB</w:t>
      </w:r>
      <w:proofErr w:type="spellEnd"/>
      <w:r w:rsidRPr="00E340A5">
        <w:tab/>
      </w:r>
      <w:r>
        <w:t xml:space="preserve">Distance from </w:t>
      </w:r>
      <w:r w:rsidRPr="00E340A5">
        <w:t xml:space="preserve">the channel edge frequency </w:t>
      </w:r>
      <w:r>
        <w:t>of the first or last channel in the pass band</w:t>
      </w:r>
    </w:p>
    <w:p w14:paraId="6ABC878B" w14:textId="77777777" w:rsidR="00EE2D71" w:rsidRPr="008E21F4" w:rsidRDefault="00EE2D71" w:rsidP="004E1BDB">
      <w:pPr>
        <w:pStyle w:val="EW"/>
      </w:pPr>
      <w:proofErr w:type="spellStart"/>
      <w:r w:rsidRPr="008E21F4">
        <w:t>f_offset</w:t>
      </w:r>
      <w:r w:rsidRPr="008E21F4">
        <w:rPr>
          <w:vertAlign w:val="subscript"/>
        </w:rPr>
        <w:t>max</w:t>
      </w:r>
      <w:proofErr w:type="spellEnd"/>
      <w:r w:rsidRPr="008E21F4">
        <w:t xml:space="preserve"> </w:t>
      </w:r>
      <w:r w:rsidRPr="008E21F4">
        <w:tab/>
        <w:t xml:space="preserve">The maximum value of </w:t>
      </w:r>
      <w:proofErr w:type="spellStart"/>
      <w:r w:rsidRPr="008E21F4">
        <w:t>f_offset</w:t>
      </w:r>
      <w:proofErr w:type="spellEnd"/>
      <w:r w:rsidRPr="008E21F4">
        <w:t xml:space="preserve"> used for defining the requirement</w:t>
      </w:r>
    </w:p>
    <w:p w14:paraId="30675CB6" w14:textId="77777777" w:rsidR="00EE2D71" w:rsidRDefault="00EE2D71" w:rsidP="004E1BDB">
      <w:pPr>
        <w:pStyle w:val="EW"/>
        <w:rPr>
          <w:rFonts w:cs="v5.0.0"/>
          <w:i/>
        </w:rPr>
      </w:pPr>
      <w:proofErr w:type="spellStart"/>
      <w:r>
        <w:rPr>
          <w:rFonts w:cs="v5.0.0"/>
        </w:rPr>
        <w:t>f_offset</w:t>
      </w:r>
      <w:r>
        <w:rPr>
          <w:rFonts w:cs="v5.0.0"/>
          <w:vertAlign w:val="subscript"/>
        </w:rPr>
        <w:t>max</w:t>
      </w:r>
      <w:proofErr w:type="spellEnd"/>
      <w:r>
        <w:rPr>
          <w:rFonts w:cs="v5.0.0"/>
          <w:vertAlign w:val="subscript"/>
        </w:rPr>
        <w:tab/>
      </w:r>
      <w:r>
        <w:rPr>
          <w:rFonts w:cs="v5.0.0"/>
        </w:rPr>
        <w:t xml:space="preserve">The offset to the frequency </w:t>
      </w:r>
      <w:proofErr w:type="spellStart"/>
      <w:r>
        <w:t>Δf</w:t>
      </w:r>
      <w:r>
        <w:rPr>
          <w:vertAlign w:val="subscript"/>
        </w:rPr>
        <w:t>OBUE</w:t>
      </w:r>
      <w:proofErr w:type="spellEnd"/>
      <w:r>
        <w:rPr>
          <w:rFonts w:cs="v5.0.0"/>
        </w:rPr>
        <w:t xml:space="preserve"> outside the </w:t>
      </w:r>
      <w:r>
        <w:rPr>
          <w:rFonts w:cs="v5.0.0"/>
          <w:i/>
        </w:rPr>
        <w:t>operating band</w:t>
      </w:r>
    </w:p>
    <w:p w14:paraId="085C867D" w14:textId="77777777" w:rsidR="00EE2D71" w:rsidRPr="001D386E" w:rsidRDefault="00EE2D71" w:rsidP="004E1BDB">
      <w:pPr>
        <w:pStyle w:val="EW"/>
      </w:pPr>
      <w:proofErr w:type="spellStart"/>
      <w:r w:rsidRPr="001D386E">
        <w:t>F</w:t>
      </w:r>
      <w:r w:rsidRPr="001D386E">
        <w:rPr>
          <w:vertAlign w:val="subscript"/>
        </w:rPr>
        <w:t>agg_alloc_high</w:t>
      </w:r>
      <w:proofErr w:type="spellEnd"/>
      <w:r w:rsidRPr="001D386E">
        <w:rPr>
          <w:vertAlign w:val="subscript"/>
        </w:rPr>
        <w:tab/>
      </w:r>
      <w:r w:rsidRPr="001D386E">
        <w:t>Aggregated Transmission Bandwidth Configuration. The highest frequency of the simultaneously transmitted resource blocks.</w:t>
      </w:r>
    </w:p>
    <w:p w14:paraId="3D74BADB" w14:textId="77777777" w:rsidR="00EE2D71" w:rsidRPr="009C4728" w:rsidRDefault="00EE2D71" w:rsidP="004E1BDB">
      <w:pPr>
        <w:pStyle w:val="EW"/>
        <w:rPr>
          <w:vertAlign w:val="subscript"/>
        </w:rPr>
      </w:pPr>
      <w:proofErr w:type="spellStart"/>
      <w:r w:rsidRPr="009C4728">
        <w:t>F</w:t>
      </w:r>
      <w:r w:rsidRPr="009C4728">
        <w:rPr>
          <w:vertAlign w:val="subscript"/>
        </w:rPr>
        <w:t>block,high</w:t>
      </w:r>
      <w:proofErr w:type="spellEnd"/>
      <w:r w:rsidRPr="009C4728">
        <w:tab/>
        <w:t xml:space="preserve">Upper </w:t>
      </w:r>
      <w:r w:rsidRPr="009C4728">
        <w:rPr>
          <w:rFonts w:eastAsia="SimSun"/>
          <w:lang w:eastAsia="zh-CN"/>
        </w:rPr>
        <w:t>sub-block</w:t>
      </w:r>
      <w:r w:rsidRPr="009C4728">
        <w:rPr>
          <w:b/>
        </w:rPr>
        <w:t xml:space="preserve"> </w:t>
      </w:r>
      <w:r w:rsidRPr="009C4728">
        <w:t xml:space="preserve">edge, where </w:t>
      </w:r>
      <w:proofErr w:type="spellStart"/>
      <w:r w:rsidRPr="009C4728">
        <w:t>F</w:t>
      </w:r>
      <w:r w:rsidRPr="009C4728">
        <w:rPr>
          <w:vertAlign w:val="subscript"/>
        </w:rPr>
        <w:t>block,high</w:t>
      </w:r>
      <w:proofErr w:type="spellEnd"/>
      <w:r w:rsidRPr="009C4728">
        <w:rPr>
          <w:vertAlign w:val="subscript"/>
        </w:rPr>
        <w:t xml:space="preserve"> </w:t>
      </w:r>
      <w:r w:rsidRPr="009C4728">
        <w:t xml:space="preserve">= </w:t>
      </w:r>
      <w:proofErr w:type="spellStart"/>
      <w:r w:rsidRPr="009C4728">
        <w:t>F</w:t>
      </w:r>
      <w:r w:rsidRPr="009C4728">
        <w:rPr>
          <w:vertAlign w:val="subscript"/>
        </w:rPr>
        <w:t>C,block,high</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r w:rsidRPr="009C4728">
        <w:rPr>
          <w:b/>
        </w:rPr>
        <w:t xml:space="preserve"> </w:t>
      </w:r>
    </w:p>
    <w:p w14:paraId="763861C9" w14:textId="77777777" w:rsidR="00EE2D71" w:rsidRPr="009C4728" w:rsidRDefault="00EE2D71" w:rsidP="004E1BDB">
      <w:pPr>
        <w:pStyle w:val="EW"/>
        <w:rPr>
          <w:b/>
        </w:rPr>
      </w:pPr>
      <w:proofErr w:type="spellStart"/>
      <w:r w:rsidRPr="009C4728">
        <w:t>F</w:t>
      </w:r>
      <w:r w:rsidRPr="009C4728">
        <w:rPr>
          <w:vertAlign w:val="subscript"/>
        </w:rPr>
        <w:t>block,low</w:t>
      </w:r>
      <w:proofErr w:type="spellEnd"/>
      <w:r w:rsidRPr="009C4728">
        <w:tab/>
        <w:t xml:space="preserve">Lower </w:t>
      </w:r>
      <w:r w:rsidRPr="009C4728">
        <w:rPr>
          <w:rFonts w:eastAsia="SimSun"/>
          <w:lang w:eastAsia="zh-CN"/>
        </w:rPr>
        <w:t>sub-block</w:t>
      </w:r>
      <w:r w:rsidRPr="009C4728">
        <w:rPr>
          <w:b/>
        </w:rPr>
        <w:t xml:space="preserve"> </w:t>
      </w:r>
      <w:r w:rsidRPr="009C4728">
        <w:t xml:space="preserve">edge, where </w:t>
      </w:r>
      <w:proofErr w:type="spellStart"/>
      <w:r w:rsidRPr="009C4728">
        <w:t>F</w:t>
      </w:r>
      <w:r w:rsidRPr="009C4728">
        <w:rPr>
          <w:vertAlign w:val="subscript"/>
        </w:rPr>
        <w:t>block,low</w:t>
      </w:r>
      <w:proofErr w:type="spellEnd"/>
      <w:r w:rsidRPr="009C4728">
        <w:rPr>
          <w:vertAlign w:val="subscript"/>
        </w:rPr>
        <w:t xml:space="preserve"> </w:t>
      </w:r>
      <w:r w:rsidRPr="009C4728">
        <w:t xml:space="preserve">= </w:t>
      </w:r>
      <w:proofErr w:type="spellStart"/>
      <w:r w:rsidRPr="009C4728">
        <w:t>F</w:t>
      </w:r>
      <w:r w:rsidRPr="009C4728">
        <w:rPr>
          <w:vertAlign w:val="subscript"/>
        </w:rPr>
        <w:t>C,block,low</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p>
    <w:p w14:paraId="2DA5D1A3" w14:textId="77777777" w:rsidR="00EE2D71" w:rsidRPr="009C4728" w:rsidRDefault="00EE2D71" w:rsidP="004E1BDB">
      <w:pPr>
        <w:pStyle w:val="EW"/>
        <w:rPr>
          <w:b/>
        </w:rPr>
      </w:pPr>
      <w:r w:rsidRPr="009C4728">
        <w:t>F</w:t>
      </w:r>
      <w:r w:rsidRPr="009C4728">
        <w:rPr>
          <w:vertAlign w:val="subscript"/>
        </w:rPr>
        <w:t xml:space="preserve">BW </w:t>
      </w:r>
      <w:proofErr w:type="spellStart"/>
      <w:r w:rsidRPr="009C4728">
        <w:rPr>
          <w:vertAlign w:val="subscript"/>
        </w:rPr>
        <w:t>RF,high</w:t>
      </w:r>
      <w:proofErr w:type="spellEnd"/>
      <w:r w:rsidRPr="009C4728">
        <w:tab/>
        <w:t>Upper Base Station RF Bandwidth edge, where F</w:t>
      </w:r>
      <w:r w:rsidRPr="009C4728">
        <w:rPr>
          <w:vertAlign w:val="subscript"/>
        </w:rPr>
        <w:t xml:space="preserve">BW </w:t>
      </w:r>
      <w:proofErr w:type="spellStart"/>
      <w:r w:rsidRPr="009C4728">
        <w:rPr>
          <w:vertAlign w:val="subscript"/>
        </w:rPr>
        <w:t>RF,high</w:t>
      </w:r>
      <w:proofErr w:type="spellEnd"/>
      <w:r w:rsidRPr="009C4728">
        <w:rPr>
          <w:vertAlign w:val="subscript"/>
        </w:rPr>
        <w:t xml:space="preserve"> </w:t>
      </w:r>
      <w:r w:rsidRPr="009C4728">
        <w:t xml:space="preserve"> = </w:t>
      </w:r>
      <w:proofErr w:type="spellStart"/>
      <w:r w:rsidRPr="009C4728">
        <w:t>F</w:t>
      </w:r>
      <w:r w:rsidRPr="009C4728">
        <w:rPr>
          <w:vertAlign w:val="subscript"/>
        </w:rPr>
        <w:t>C,high</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r w:rsidRPr="009C4728">
        <w:rPr>
          <w:b/>
        </w:rPr>
        <w:t xml:space="preserve"> </w:t>
      </w:r>
    </w:p>
    <w:p w14:paraId="2D5D7FE7" w14:textId="77777777" w:rsidR="00EE2D71" w:rsidRPr="007D061B" w:rsidRDefault="00EE2D71" w:rsidP="004E1BDB">
      <w:pPr>
        <w:pStyle w:val="EW"/>
        <w:rPr>
          <w:b/>
        </w:rPr>
      </w:pPr>
      <w:r w:rsidRPr="007D061B">
        <w:t>F</w:t>
      </w:r>
      <w:r w:rsidRPr="007D061B">
        <w:rPr>
          <w:vertAlign w:val="subscript"/>
        </w:rPr>
        <w:t xml:space="preserve">BW </w:t>
      </w:r>
      <w:proofErr w:type="spellStart"/>
      <w:r w:rsidRPr="007D061B">
        <w:rPr>
          <w:vertAlign w:val="subscript"/>
        </w:rPr>
        <w:t>RF,high</w:t>
      </w:r>
      <w:proofErr w:type="spellEnd"/>
      <w:r w:rsidRPr="007D061B">
        <w:rPr>
          <w:vertAlign w:val="subscript"/>
        </w:rPr>
        <w:tab/>
      </w:r>
      <w:r w:rsidRPr="007D061B">
        <w:t>Upper RF bandwidth edge, where F</w:t>
      </w:r>
      <w:r w:rsidRPr="007D061B">
        <w:rPr>
          <w:vertAlign w:val="subscript"/>
        </w:rPr>
        <w:t xml:space="preserve">BW </w:t>
      </w:r>
      <w:proofErr w:type="spellStart"/>
      <w:r w:rsidRPr="007D061B">
        <w:rPr>
          <w:vertAlign w:val="subscript"/>
        </w:rPr>
        <w:t>RF,high</w:t>
      </w:r>
      <w:proofErr w:type="spellEnd"/>
      <w:r w:rsidRPr="007D061B">
        <w:rPr>
          <w:vertAlign w:val="subscript"/>
        </w:rPr>
        <w:t xml:space="preserve"> </w:t>
      </w:r>
      <w:r w:rsidRPr="007D061B">
        <w:t xml:space="preserve">= </w:t>
      </w:r>
      <w:proofErr w:type="spellStart"/>
      <w:r w:rsidRPr="007D061B">
        <w:t>F</w:t>
      </w:r>
      <w:r w:rsidRPr="007D061B">
        <w:rPr>
          <w:vertAlign w:val="subscript"/>
        </w:rPr>
        <w:t>C,high</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4158BFE9" w14:textId="77777777" w:rsidR="00EE2D71" w:rsidRPr="009C4728" w:rsidRDefault="00EE2D71" w:rsidP="004E1BDB">
      <w:pPr>
        <w:pStyle w:val="EW"/>
        <w:rPr>
          <w:b/>
        </w:rPr>
      </w:pPr>
      <w:r w:rsidRPr="009C4728">
        <w:t>F</w:t>
      </w:r>
      <w:r w:rsidRPr="009C4728">
        <w:rPr>
          <w:vertAlign w:val="subscript"/>
        </w:rPr>
        <w:t xml:space="preserve">BW </w:t>
      </w:r>
      <w:proofErr w:type="spellStart"/>
      <w:r w:rsidRPr="009C4728">
        <w:rPr>
          <w:vertAlign w:val="subscript"/>
        </w:rPr>
        <w:t>RF,low</w:t>
      </w:r>
      <w:proofErr w:type="spellEnd"/>
      <w:r w:rsidRPr="009C4728">
        <w:tab/>
        <w:t>Lower Base Station RF Bandwidth edge, where F</w:t>
      </w:r>
      <w:r w:rsidRPr="009C4728">
        <w:rPr>
          <w:vertAlign w:val="subscript"/>
        </w:rPr>
        <w:t xml:space="preserve">BW </w:t>
      </w:r>
      <w:proofErr w:type="spellStart"/>
      <w:r w:rsidRPr="009C4728">
        <w:rPr>
          <w:vertAlign w:val="subscript"/>
        </w:rPr>
        <w:t>RF,low</w:t>
      </w:r>
      <w:proofErr w:type="spellEnd"/>
      <w:r w:rsidRPr="009C4728">
        <w:rPr>
          <w:vertAlign w:val="subscript"/>
        </w:rPr>
        <w:t xml:space="preserve"> </w:t>
      </w:r>
      <w:r w:rsidRPr="009C4728">
        <w:t xml:space="preserve"> = </w:t>
      </w:r>
      <w:proofErr w:type="spellStart"/>
      <w:r w:rsidRPr="009C4728">
        <w:t>F</w:t>
      </w:r>
      <w:r w:rsidRPr="009C4728">
        <w:rPr>
          <w:vertAlign w:val="subscript"/>
        </w:rPr>
        <w:t>C,low</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p>
    <w:p w14:paraId="65C722CA" w14:textId="77777777" w:rsidR="00EE2D71" w:rsidRPr="007D061B" w:rsidRDefault="00EE2D71" w:rsidP="004E1BDB">
      <w:pPr>
        <w:pStyle w:val="EW"/>
        <w:rPr>
          <w:vertAlign w:val="subscript"/>
        </w:rPr>
      </w:pPr>
      <w:r w:rsidRPr="007D061B">
        <w:t>F</w:t>
      </w:r>
      <w:r w:rsidRPr="007D061B">
        <w:rPr>
          <w:vertAlign w:val="subscript"/>
        </w:rPr>
        <w:t xml:space="preserve">BW </w:t>
      </w:r>
      <w:proofErr w:type="spellStart"/>
      <w:r w:rsidRPr="007D061B">
        <w:rPr>
          <w:vertAlign w:val="subscript"/>
        </w:rPr>
        <w:t>RF,low</w:t>
      </w:r>
      <w:proofErr w:type="spellEnd"/>
      <w:r w:rsidRPr="007D061B">
        <w:rPr>
          <w:vertAlign w:val="subscript"/>
        </w:rPr>
        <w:tab/>
      </w:r>
      <w:r w:rsidRPr="007D061B">
        <w:t>Lower RF bandwidth edge, where F</w:t>
      </w:r>
      <w:r w:rsidRPr="007D061B">
        <w:rPr>
          <w:vertAlign w:val="subscript"/>
        </w:rPr>
        <w:t xml:space="preserve">BW </w:t>
      </w:r>
      <w:proofErr w:type="spellStart"/>
      <w:r w:rsidRPr="007D061B">
        <w:rPr>
          <w:vertAlign w:val="subscript"/>
        </w:rPr>
        <w:t>RF,low</w:t>
      </w:r>
      <w:proofErr w:type="spellEnd"/>
      <w:r w:rsidRPr="007D061B">
        <w:rPr>
          <w:vertAlign w:val="subscript"/>
        </w:rPr>
        <w:t xml:space="preserve"> </w:t>
      </w:r>
      <w:r w:rsidRPr="007D061B">
        <w:t xml:space="preserve">= </w:t>
      </w:r>
      <w:proofErr w:type="spellStart"/>
      <w:r w:rsidRPr="007D061B">
        <w:t>F</w:t>
      </w:r>
      <w:r w:rsidRPr="007D061B">
        <w:rPr>
          <w:vertAlign w:val="subscript"/>
        </w:rPr>
        <w:t>C,low</w:t>
      </w:r>
      <w:proofErr w:type="spellEnd"/>
      <w:r w:rsidRPr="007D061B">
        <w:rPr>
          <w:vertAlign w:val="subscript"/>
        </w:rPr>
        <w:t xml:space="preserve"> </w:t>
      </w:r>
      <w:r w:rsidRPr="007D061B">
        <w:t xml:space="preserve">- </w:t>
      </w:r>
      <w:proofErr w:type="spellStart"/>
      <w:r w:rsidRPr="007D061B">
        <w:t>F</w:t>
      </w:r>
      <w:r w:rsidRPr="007D061B">
        <w:rPr>
          <w:vertAlign w:val="subscript"/>
        </w:rPr>
        <w:t>offset</w:t>
      </w:r>
      <w:proofErr w:type="spellEnd"/>
      <w:r w:rsidRPr="007D061B">
        <w:rPr>
          <w:vertAlign w:val="subscript"/>
        </w:rPr>
        <w:t>, RAT</w:t>
      </w:r>
    </w:p>
    <w:p w14:paraId="0A5F623A" w14:textId="77777777" w:rsidR="00EE2D71" w:rsidRPr="009C4728" w:rsidRDefault="00EE2D71" w:rsidP="004E1BDB">
      <w:pPr>
        <w:pStyle w:val="EW"/>
        <w:rPr>
          <w:vertAlign w:val="subscript"/>
        </w:rPr>
      </w:pPr>
      <w:r w:rsidRPr="009C4728">
        <w:t>F</w:t>
      </w:r>
      <w:r w:rsidRPr="009C4728">
        <w:rPr>
          <w:vertAlign w:val="subscript"/>
        </w:rPr>
        <w:t>C band, high</w:t>
      </w:r>
      <w:r w:rsidRPr="009C4728">
        <w:rPr>
          <w:vertAlign w:val="subscript"/>
        </w:rPr>
        <w:tab/>
      </w:r>
      <w:proofErr w:type="spellStart"/>
      <w:r w:rsidRPr="009C4728">
        <w:t>Center</w:t>
      </w:r>
      <w:proofErr w:type="spellEnd"/>
      <w:r w:rsidRPr="009C4728">
        <w:t xml:space="preserve"> frequency of the highest transmitted/received carrier in a band.</w:t>
      </w:r>
    </w:p>
    <w:p w14:paraId="50138EF7" w14:textId="77777777" w:rsidR="00EE2D71" w:rsidRPr="009C4728" w:rsidRDefault="00EE2D71" w:rsidP="004E1BDB">
      <w:pPr>
        <w:pStyle w:val="EW"/>
        <w:rPr>
          <w:b/>
        </w:rPr>
      </w:pPr>
      <w:r w:rsidRPr="009C4728">
        <w:t>F</w:t>
      </w:r>
      <w:r w:rsidRPr="009C4728">
        <w:rPr>
          <w:vertAlign w:val="subscript"/>
        </w:rPr>
        <w:t>C band, low</w:t>
      </w:r>
      <w:r w:rsidRPr="009C4728">
        <w:rPr>
          <w:vertAlign w:val="subscript"/>
        </w:rPr>
        <w:tab/>
      </w:r>
      <w:proofErr w:type="spellStart"/>
      <w:r w:rsidRPr="009C4728">
        <w:t>Center</w:t>
      </w:r>
      <w:proofErr w:type="spellEnd"/>
      <w:r w:rsidRPr="009C4728">
        <w:t xml:space="preserve"> frequency of the lowest transmitted/received carrier in a band.</w:t>
      </w:r>
    </w:p>
    <w:p w14:paraId="26D0BC19" w14:textId="77777777" w:rsidR="00EE2D71" w:rsidRPr="00340914" w:rsidRDefault="00EE2D71" w:rsidP="004E1BDB">
      <w:pPr>
        <w:pStyle w:val="EW"/>
      </w:pPr>
      <w:r w:rsidRPr="00340914">
        <w:t>F</w:t>
      </w:r>
      <w:r w:rsidRPr="00340914">
        <w:rPr>
          <w:vertAlign w:val="subscript"/>
        </w:rPr>
        <w:t>C</w:t>
      </w:r>
      <w:r w:rsidRPr="00340914">
        <w:rPr>
          <w:vertAlign w:val="subscript"/>
        </w:rPr>
        <w:tab/>
      </w:r>
      <w:r w:rsidRPr="00340914">
        <w:t>Carrier centre frequency</w:t>
      </w:r>
    </w:p>
    <w:p w14:paraId="5A589CD7" w14:textId="77777777" w:rsidR="00EE2D71" w:rsidRPr="00147F39" w:rsidRDefault="00EE2D71" w:rsidP="004E1BDB">
      <w:pPr>
        <w:pStyle w:val="EW"/>
      </w:pPr>
      <w:r w:rsidRPr="00147F39">
        <w:rPr>
          <w:i/>
        </w:rPr>
        <w:t>f</w:t>
      </w:r>
      <w:r w:rsidRPr="00147F39">
        <w:rPr>
          <w:i/>
          <w:vertAlign w:val="subscript"/>
        </w:rPr>
        <w:t>c</w:t>
      </w:r>
      <w:r w:rsidRPr="00147F39">
        <w:rPr>
          <w:i/>
        </w:rPr>
        <w:tab/>
      </w:r>
      <w:proofErr w:type="spellStart"/>
      <w:r w:rsidRPr="00147F39">
        <w:t>center</w:t>
      </w:r>
      <w:proofErr w:type="spellEnd"/>
      <w:r w:rsidRPr="00147F39">
        <w:t xml:space="preserve"> frequency /</w:t>
      </w:r>
      <w:r w:rsidRPr="00147F39">
        <w:rPr>
          <w:i/>
        </w:rPr>
        <w:t xml:space="preserve"> </w:t>
      </w:r>
      <w:r w:rsidRPr="00147F39">
        <w:t>carrier frequency</w:t>
      </w:r>
    </w:p>
    <w:p w14:paraId="68DEE2AD" w14:textId="776463CB" w:rsidR="00EE2D71" w:rsidRPr="00C04A08" w:rsidRDefault="00EE2D71" w:rsidP="004E1BDB">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C04A08">
        <w:rPr>
          <w:rFonts w:hint="eastAsia"/>
          <w:i/>
          <w:iCs/>
          <w:lang w:val="en-US"/>
        </w:rPr>
        <w:t xml:space="preserve">RF reference frequency </w:t>
      </w:r>
      <w:r w:rsidRPr="00C04A08">
        <w:rPr>
          <w:iCs/>
          <w:lang w:val="en-US"/>
        </w:rPr>
        <w:t xml:space="preserve"> </w:t>
      </w:r>
      <w:r w:rsidRPr="00C04A08">
        <w:rPr>
          <w:rFonts w:hint="eastAsia"/>
          <w:lang w:val="en-US"/>
        </w:rPr>
        <w:t>on the channel raster</w:t>
      </w:r>
      <w:r>
        <w:t xml:space="preserve"> mapped to the carrier</w:t>
      </w:r>
    </w:p>
    <w:p w14:paraId="49AAF3DE" w14:textId="77777777" w:rsidR="00EE2D71" w:rsidRPr="001D386E" w:rsidRDefault="00EE2D71" w:rsidP="004E1BDB">
      <w:pPr>
        <w:pStyle w:val="EW"/>
      </w:pPr>
      <w:r w:rsidRPr="001D386E">
        <w:t>F</w:t>
      </w:r>
      <w:r w:rsidRPr="001D386E">
        <w:rPr>
          <w:vertAlign w:val="subscript"/>
        </w:rPr>
        <w:t>C</w:t>
      </w:r>
      <w:r w:rsidRPr="001D386E">
        <w:rPr>
          <w:vertAlign w:val="subscript"/>
        </w:rPr>
        <w:tab/>
      </w:r>
      <w:r w:rsidRPr="001D386E">
        <w:t>Frequency of the carrier centre frequency</w:t>
      </w:r>
    </w:p>
    <w:p w14:paraId="1413ECDA" w14:textId="77777777" w:rsidR="00EE2D71" w:rsidRPr="00EF5447" w:rsidRDefault="00EE2D71" w:rsidP="004E1BDB">
      <w:pPr>
        <w:pStyle w:val="EW"/>
      </w:pPr>
      <w:r w:rsidRPr="00EF5447">
        <w:t>F</w:t>
      </w:r>
      <w:r w:rsidRPr="00EF5447">
        <w:rPr>
          <w:vertAlign w:val="subscript"/>
        </w:rPr>
        <w:t>C</w:t>
      </w:r>
      <w:r w:rsidRPr="00EF5447">
        <w:rPr>
          <w:vertAlign w:val="subscript"/>
        </w:rPr>
        <w:tab/>
      </w:r>
      <w:r w:rsidRPr="00EF5447">
        <w:rPr>
          <w:i/>
          <w:iCs/>
        </w:rPr>
        <w:t xml:space="preserve">RF reference frequency </w:t>
      </w:r>
      <w:r w:rsidRPr="00EF5447">
        <w:rPr>
          <w:iCs/>
        </w:rPr>
        <w:t xml:space="preserve">for the carrier </w:t>
      </w:r>
      <w:proofErr w:type="spellStart"/>
      <w:r w:rsidRPr="00EF5447">
        <w:rPr>
          <w:iCs/>
        </w:rPr>
        <w:t>center</w:t>
      </w:r>
      <w:proofErr w:type="spellEnd"/>
      <w:r w:rsidRPr="00EF5447">
        <w:rPr>
          <w:iCs/>
        </w:rPr>
        <w:t xml:space="preserve"> </w:t>
      </w:r>
      <w:r w:rsidRPr="00EF5447">
        <w:t>on the channel raster</w:t>
      </w:r>
    </w:p>
    <w:p w14:paraId="37F7D829" w14:textId="77777777" w:rsidR="00EE2D71" w:rsidRPr="00090C64" w:rsidRDefault="00EE2D71" w:rsidP="004E1BDB">
      <w:pPr>
        <w:pStyle w:val="EW"/>
      </w:pPr>
      <w:r w:rsidRPr="00090C64">
        <w:t>F</w:t>
      </w:r>
      <w:r w:rsidRPr="00090C64">
        <w:rPr>
          <w:vertAlign w:val="subscript"/>
        </w:rPr>
        <w:t>C</w:t>
      </w:r>
      <w:r w:rsidRPr="00090C64">
        <w:rPr>
          <w:vertAlign w:val="subscript"/>
        </w:rPr>
        <w:tab/>
      </w:r>
      <w:r w:rsidRPr="00090C64">
        <w:rPr>
          <w:i/>
          <w:iCs/>
        </w:rPr>
        <w:t xml:space="preserve">RF reference frequency </w:t>
      </w:r>
      <w:r w:rsidRPr="00090C64">
        <w:t>on the channel raster</w:t>
      </w:r>
    </w:p>
    <w:p w14:paraId="0A9FF809" w14:textId="77777777" w:rsidR="00EE2D71" w:rsidRPr="00DA6D53" w:rsidRDefault="00EE2D71" w:rsidP="004E1BDB">
      <w:pPr>
        <w:pStyle w:val="EW"/>
      </w:pPr>
      <w:r w:rsidRPr="00DA6D53">
        <w:t>F</w:t>
      </w:r>
      <w:r w:rsidRPr="00DA6D53">
        <w:rPr>
          <w:vertAlign w:val="subscript"/>
        </w:rPr>
        <w:t>C, high</w:t>
      </w:r>
      <w:r w:rsidRPr="00DA6D53">
        <w:tab/>
        <w:t xml:space="preserve">The </w:t>
      </w:r>
      <w:r w:rsidRPr="00DA6D53">
        <w:rPr>
          <w:lang w:eastAsia="zh-CN"/>
        </w:rPr>
        <w:t xml:space="preserve">Fc </w:t>
      </w:r>
      <w:r w:rsidRPr="00DA6D53">
        <w:t xml:space="preserve">of the </w:t>
      </w:r>
      <w:r w:rsidRPr="00DA6D53">
        <w:rPr>
          <w:lang w:eastAsia="zh-CN"/>
        </w:rPr>
        <w:t>high</w:t>
      </w:r>
      <w:r w:rsidRPr="00DA6D53">
        <w:t>est carrier, expressed in MHz</w:t>
      </w:r>
    </w:p>
    <w:p w14:paraId="55D07208" w14:textId="77777777" w:rsidR="00EE2D71" w:rsidRPr="00DA6D53" w:rsidRDefault="00EE2D71" w:rsidP="004E1BDB">
      <w:pPr>
        <w:pStyle w:val="EW"/>
      </w:pPr>
      <w:r w:rsidRPr="00DA6D53">
        <w:t>F</w:t>
      </w:r>
      <w:r w:rsidRPr="00DA6D53">
        <w:rPr>
          <w:vertAlign w:val="subscript"/>
        </w:rPr>
        <w:t>C, low</w:t>
      </w:r>
      <w:r w:rsidRPr="00DA6D53">
        <w:tab/>
        <w:t xml:space="preserve">The </w:t>
      </w:r>
      <w:r w:rsidRPr="00DA6D53">
        <w:rPr>
          <w:lang w:eastAsia="zh-CN"/>
        </w:rPr>
        <w:t xml:space="preserve">Fc </w:t>
      </w:r>
      <w:r w:rsidRPr="00DA6D53">
        <w:t>of the lowest carrier, expressed in MHz</w:t>
      </w:r>
    </w:p>
    <w:p w14:paraId="58E409BD" w14:textId="77777777" w:rsidR="00EE2D71" w:rsidRPr="00A46FD9" w:rsidRDefault="00EE2D71" w:rsidP="004E1BDB">
      <w:pPr>
        <w:pStyle w:val="EW"/>
        <w:rPr>
          <w:vertAlign w:val="subscript"/>
        </w:rPr>
      </w:pPr>
      <w:proofErr w:type="spellStart"/>
      <w:r w:rsidRPr="00A46FD9">
        <w:t>F</w:t>
      </w:r>
      <w:r w:rsidRPr="00A46FD9">
        <w:rPr>
          <w:vertAlign w:val="subscript"/>
        </w:rPr>
        <w:t>C,block</w:t>
      </w:r>
      <w:proofErr w:type="spellEnd"/>
      <w:r w:rsidRPr="00A46FD9">
        <w:rPr>
          <w:vertAlign w:val="subscript"/>
        </w:rPr>
        <w:t>, high</w:t>
      </w:r>
      <w:r w:rsidRPr="00A46FD9">
        <w:rPr>
          <w:vertAlign w:val="subscript"/>
        </w:rPr>
        <w:tab/>
      </w:r>
      <w:r w:rsidRPr="00A46FD9">
        <w:t>Centre frequency of the highest transmitted/received carrier in a sub-block.</w:t>
      </w:r>
    </w:p>
    <w:p w14:paraId="7B066692" w14:textId="77777777" w:rsidR="00EE2D71" w:rsidRPr="00A46FD9" w:rsidRDefault="00EE2D71" w:rsidP="004E1BDB">
      <w:pPr>
        <w:pStyle w:val="EW"/>
        <w:rPr>
          <w:b/>
        </w:rPr>
      </w:pPr>
      <w:proofErr w:type="spellStart"/>
      <w:r w:rsidRPr="00A46FD9">
        <w:t>F</w:t>
      </w:r>
      <w:r w:rsidRPr="00A46FD9">
        <w:rPr>
          <w:vertAlign w:val="subscript"/>
        </w:rPr>
        <w:t>C,block</w:t>
      </w:r>
      <w:proofErr w:type="spellEnd"/>
      <w:r w:rsidRPr="00A46FD9">
        <w:rPr>
          <w:vertAlign w:val="subscript"/>
        </w:rPr>
        <w:t>, low</w:t>
      </w:r>
      <w:r w:rsidRPr="00A46FD9">
        <w:rPr>
          <w:vertAlign w:val="subscript"/>
        </w:rPr>
        <w:tab/>
      </w:r>
      <w:r w:rsidRPr="00A46FD9">
        <w:t>Centre frequency of the lowest transmitted/received carrier in a sub-block.</w:t>
      </w:r>
    </w:p>
    <w:p w14:paraId="26D41C6D" w14:textId="77777777" w:rsidR="00EE2D71" w:rsidRPr="00090C64" w:rsidRDefault="00EE2D71" w:rsidP="004E1BDB">
      <w:pPr>
        <w:pStyle w:val="EW"/>
        <w:rPr>
          <w:vertAlign w:val="subscript"/>
        </w:rPr>
      </w:pPr>
      <w:proofErr w:type="spellStart"/>
      <w:r w:rsidRPr="00090C64">
        <w:t>F</w:t>
      </w:r>
      <w:r w:rsidRPr="00090C64">
        <w:rPr>
          <w:vertAlign w:val="subscript"/>
        </w:rPr>
        <w:t>C,high</w:t>
      </w:r>
      <w:proofErr w:type="spellEnd"/>
      <w:r w:rsidRPr="00090C64">
        <w:rPr>
          <w:vertAlign w:val="subscript"/>
        </w:rPr>
        <w:tab/>
      </w:r>
      <w:r w:rsidRPr="00090C64">
        <w:t>Centre frequency of the highest transmitted/received carrier.</w:t>
      </w:r>
    </w:p>
    <w:p w14:paraId="2F9195FE" w14:textId="77777777" w:rsidR="00EE2D71" w:rsidRPr="00090C64" w:rsidRDefault="00EE2D71" w:rsidP="004E1BDB">
      <w:pPr>
        <w:pStyle w:val="EW"/>
      </w:pPr>
      <w:proofErr w:type="spellStart"/>
      <w:r w:rsidRPr="00090C64">
        <w:t>F</w:t>
      </w:r>
      <w:r w:rsidRPr="00090C64">
        <w:rPr>
          <w:vertAlign w:val="subscript"/>
        </w:rPr>
        <w:t>C,low</w:t>
      </w:r>
      <w:proofErr w:type="spellEnd"/>
      <w:r w:rsidRPr="00090C64">
        <w:rPr>
          <w:vertAlign w:val="subscript"/>
        </w:rPr>
        <w:tab/>
      </w:r>
      <w:r w:rsidRPr="00090C64">
        <w:t>Centre frequency of the lowest transmitted/received carrier.</w:t>
      </w:r>
    </w:p>
    <w:p w14:paraId="54ECD89A" w14:textId="77777777" w:rsidR="00EE2D71" w:rsidRPr="001D386E" w:rsidRDefault="00EE2D71" w:rsidP="004E1BDB">
      <w:pPr>
        <w:pStyle w:val="EW"/>
      </w:pPr>
      <w:proofErr w:type="spellStart"/>
      <w:r w:rsidRPr="001D386E">
        <w:t>F</w:t>
      </w:r>
      <w:r w:rsidRPr="001D386E">
        <w:rPr>
          <w:vertAlign w:val="subscript"/>
        </w:rPr>
        <w:t>C_agg</w:t>
      </w:r>
      <w:proofErr w:type="spellEnd"/>
      <w:r w:rsidRPr="001D386E">
        <w:rPr>
          <w:vertAlign w:val="subscript"/>
        </w:rPr>
        <w:tab/>
      </w:r>
      <w:r w:rsidRPr="001D386E">
        <w:t xml:space="preserve">Aggregated Transmission Bandwidth Configuration.  </w:t>
      </w:r>
      <w:proofErr w:type="spellStart"/>
      <w:r w:rsidRPr="001D386E">
        <w:t>Center</w:t>
      </w:r>
      <w:proofErr w:type="spellEnd"/>
      <w:r w:rsidRPr="001D386E">
        <w:t xml:space="preserve"> frequency of the aggregated carriers.</w:t>
      </w:r>
    </w:p>
    <w:p w14:paraId="0082A2C9" w14:textId="362AC057" w:rsidR="00EE2D71" w:rsidRPr="008E21F4" w:rsidRDefault="00EE2D71" w:rsidP="004E1BDB">
      <w:pPr>
        <w:pStyle w:val="EW"/>
      </w:pPr>
      <w:proofErr w:type="spellStart"/>
      <w:r w:rsidRPr="008E21F4">
        <w:t>F</w:t>
      </w:r>
      <w:r w:rsidRPr="008E21F4">
        <w:rPr>
          <w:vertAlign w:val="subscript"/>
        </w:rPr>
        <w:t>C_high</w:t>
      </w:r>
      <w:proofErr w:type="spellEnd"/>
      <w:r w:rsidRPr="008E21F4">
        <w:tab/>
        <w:t xml:space="preserve">The carrier centre frequency of the highest carrier, expressed in </w:t>
      </w:r>
      <w:proofErr w:type="spellStart"/>
      <w:r w:rsidRPr="008E21F4">
        <w:t>MHz.</w:t>
      </w:r>
      <w:proofErr w:type="spellEnd"/>
    </w:p>
    <w:p w14:paraId="2EABB88F" w14:textId="21219D4D" w:rsidR="00EE2D71" w:rsidRPr="001D386E" w:rsidRDefault="00EE2D71" w:rsidP="004E1BDB">
      <w:pPr>
        <w:pStyle w:val="EW"/>
      </w:pPr>
      <w:proofErr w:type="spellStart"/>
      <w:r w:rsidRPr="001D386E">
        <w:t>F</w:t>
      </w:r>
      <w:r w:rsidRPr="001D386E">
        <w:rPr>
          <w:vertAlign w:val="subscript"/>
        </w:rPr>
        <w:t>C_high</w:t>
      </w:r>
      <w:proofErr w:type="spellEnd"/>
      <w:r w:rsidRPr="001D386E">
        <w:tab/>
        <w:t xml:space="preserve">The centre frequency of the </w:t>
      </w:r>
      <w:r w:rsidRPr="001D386E">
        <w:rPr>
          <w:i/>
          <w:iCs/>
        </w:rPr>
        <w:t>highest carrier</w:t>
      </w:r>
      <w:r w:rsidRPr="001D386E">
        <w:t xml:space="preserve">, expressed in </w:t>
      </w:r>
      <w:proofErr w:type="spellStart"/>
      <w:r w:rsidRPr="001D386E">
        <w:t>MHz.</w:t>
      </w:r>
      <w:proofErr w:type="spellEnd"/>
    </w:p>
    <w:p w14:paraId="64DD8593" w14:textId="77777777" w:rsidR="00EE2D71" w:rsidRPr="008E21F4" w:rsidRDefault="00EE2D71" w:rsidP="004E1BDB">
      <w:pPr>
        <w:pStyle w:val="EW"/>
      </w:pPr>
      <w:proofErr w:type="spellStart"/>
      <w:r w:rsidRPr="008E21F4">
        <w:t>F</w:t>
      </w:r>
      <w:r w:rsidRPr="008E21F4">
        <w:rPr>
          <w:vertAlign w:val="subscript"/>
        </w:rPr>
        <w:t>C_low</w:t>
      </w:r>
      <w:proofErr w:type="spellEnd"/>
      <w:r w:rsidRPr="008E21F4">
        <w:t xml:space="preserve"> </w:t>
      </w:r>
      <w:r w:rsidRPr="008E21F4">
        <w:tab/>
        <w:t xml:space="preserve">The carrier centre frequency of the lowest carrier, expressed in </w:t>
      </w:r>
      <w:proofErr w:type="spellStart"/>
      <w:r w:rsidRPr="008E21F4">
        <w:t>MHz.</w:t>
      </w:r>
      <w:proofErr w:type="spellEnd"/>
    </w:p>
    <w:p w14:paraId="215A419B" w14:textId="77777777" w:rsidR="00EE2D71" w:rsidRPr="001D386E" w:rsidRDefault="00EE2D71" w:rsidP="004E1BDB">
      <w:pPr>
        <w:pStyle w:val="EW"/>
      </w:pPr>
      <w:proofErr w:type="spellStart"/>
      <w:r w:rsidRPr="001D386E">
        <w:t>F</w:t>
      </w:r>
      <w:r w:rsidRPr="001D386E">
        <w:rPr>
          <w:vertAlign w:val="subscript"/>
        </w:rPr>
        <w:t>C_low</w:t>
      </w:r>
      <w:proofErr w:type="spellEnd"/>
      <w:r w:rsidRPr="001D386E">
        <w:t xml:space="preserve"> </w:t>
      </w:r>
      <w:r w:rsidRPr="001D386E">
        <w:tab/>
        <w:t xml:space="preserve">The centre frequency of the </w:t>
      </w:r>
      <w:r w:rsidRPr="001D386E">
        <w:rPr>
          <w:i/>
          <w:iCs/>
        </w:rPr>
        <w:t>lowest carrier</w:t>
      </w:r>
      <w:r w:rsidRPr="001D386E">
        <w:t xml:space="preserve">, expressed in </w:t>
      </w:r>
      <w:proofErr w:type="spellStart"/>
      <w:r w:rsidRPr="001D386E">
        <w:t>MHz.</w:t>
      </w:r>
      <w:proofErr w:type="spellEnd"/>
    </w:p>
    <w:p w14:paraId="58C99439" w14:textId="77777777" w:rsidR="00EE2D71" w:rsidRPr="00894B12" w:rsidRDefault="00EE2D71" w:rsidP="004E1BDB">
      <w:pPr>
        <w:pStyle w:val="EW"/>
      </w:pPr>
      <w:proofErr w:type="spellStart"/>
      <w:r w:rsidRPr="00894B12">
        <w:t>F</w:t>
      </w:r>
      <w:r w:rsidRPr="00894B12">
        <w:rPr>
          <w:vertAlign w:val="subscript"/>
        </w:rPr>
        <w:t>CA_high</w:t>
      </w:r>
      <w:proofErr w:type="spellEnd"/>
      <w:r w:rsidRPr="00894B12">
        <w:tab/>
        <w:t xml:space="preserve">The centre frequency of the </w:t>
      </w:r>
      <w:r w:rsidRPr="00894B12">
        <w:rPr>
          <w:i/>
          <w:iCs/>
        </w:rPr>
        <w:t>highest carrier</w:t>
      </w:r>
      <w:r w:rsidRPr="00894B12">
        <w:t xml:space="preserve">, expressed in </w:t>
      </w:r>
      <w:proofErr w:type="spellStart"/>
      <w:r w:rsidRPr="00894B12">
        <w:t>MHz.</w:t>
      </w:r>
      <w:proofErr w:type="spellEnd"/>
    </w:p>
    <w:p w14:paraId="48482FF7" w14:textId="77777777" w:rsidR="00EE2D71" w:rsidRPr="00894B12" w:rsidRDefault="00EE2D71" w:rsidP="004E1BDB">
      <w:pPr>
        <w:pStyle w:val="EW"/>
      </w:pPr>
      <w:proofErr w:type="spellStart"/>
      <w:r w:rsidRPr="00894B12">
        <w:t>F</w:t>
      </w:r>
      <w:r w:rsidRPr="00894B12">
        <w:rPr>
          <w:vertAlign w:val="subscript"/>
        </w:rPr>
        <w:t>CA_low</w:t>
      </w:r>
      <w:proofErr w:type="spellEnd"/>
      <w:r w:rsidRPr="00894B12">
        <w:tab/>
        <w:t xml:space="preserve">The centre frequency of the </w:t>
      </w:r>
      <w:r w:rsidRPr="00894B12">
        <w:rPr>
          <w:i/>
          <w:iCs/>
        </w:rPr>
        <w:t>lowest carrier</w:t>
      </w:r>
      <w:r w:rsidRPr="00894B12">
        <w:t xml:space="preserve">, expressed in </w:t>
      </w:r>
      <w:proofErr w:type="spellStart"/>
      <w:r w:rsidRPr="00894B12">
        <w:t>MHz.</w:t>
      </w:r>
      <w:proofErr w:type="spellEnd"/>
    </w:p>
    <w:p w14:paraId="1464E7BB" w14:textId="77777777" w:rsidR="00EE2D71" w:rsidRDefault="00EE2D71" w:rsidP="004E1BDB">
      <w:pPr>
        <w:pStyle w:val="EW"/>
      </w:pPr>
      <w:proofErr w:type="spellStart"/>
      <w:r>
        <w:t>Fd</w:t>
      </w:r>
      <w:proofErr w:type="spellEnd"/>
      <w:r>
        <w:tab/>
        <w:t>Maximum Doppler shift</w:t>
      </w:r>
    </w:p>
    <w:p w14:paraId="7CC75C80" w14:textId="77777777" w:rsidR="00EE2D71" w:rsidRPr="000455B4" w:rsidRDefault="00EE2D71" w:rsidP="004E1BDB">
      <w:pPr>
        <w:pStyle w:val="EW"/>
      </w:pPr>
      <w:proofErr w:type="spellStart"/>
      <w:r w:rsidRPr="000455B4">
        <w:t>F</w:t>
      </w:r>
      <w:r w:rsidRPr="000455B4">
        <w:rPr>
          <w:vertAlign w:val="subscript"/>
        </w:rPr>
        <w:t>DL,high</w:t>
      </w:r>
      <w:proofErr w:type="spellEnd"/>
      <w:r w:rsidRPr="000455B4">
        <w:rPr>
          <w:vertAlign w:val="subscript"/>
        </w:rPr>
        <w:tab/>
      </w:r>
      <w:r w:rsidRPr="000455B4">
        <w:t xml:space="preserve">The highest frequency of the downlink </w:t>
      </w:r>
      <w:r w:rsidRPr="000455B4">
        <w:rPr>
          <w:i/>
        </w:rPr>
        <w:t>operating band</w:t>
      </w:r>
      <w:r>
        <w:rPr>
          <w:i/>
        </w:rPr>
        <w:t>.</w:t>
      </w:r>
    </w:p>
    <w:p w14:paraId="47565162" w14:textId="77777777" w:rsidR="00EE2D71" w:rsidRPr="000455B4" w:rsidRDefault="00EE2D71" w:rsidP="004E1BDB">
      <w:pPr>
        <w:pStyle w:val="EW"/>
      </w:pPr>
      <w:proofErr w:type="spellStart"/>
      <w:r w:rsidRPr="000455B4">
        <w:t>F</w:t>
      </w:r>
      <w:r w:rsidRPr="000455B4">
        <w:rPr>
          <w:vertAlign w:val="subscript"/>
        </w:rPr>
        <w:t>DL,low</w:t>
      </w:r>
      <w:proofErr w:type="spellEnd"/>
      <w:r w:rsidRPr="000455B4">
        <w:rPr>
          <w:vertAlign w:val="subscript"/>
        </w:rPr>
        <w:tab/>
      </w:r>
      <w:r w:rsidRPr="000455B4">
        <w:t xml:space="preserve">The lowest frequency of the downlink </w:t>
      </w:r>
      <w:r w:rsidRPr="000455B4">
        <w:rPr>
          <w:i/>
        </w:rPr>
        <w:t>operating band</w:t>
      </w:r>
      <w:r>
        <w:rPr>
          <w:i/>
        </w:rPr>
        <w:t>.</w:t>
      </w:r>
    </w:p>
    <w:p w14:paraId="13371601" w14:textId="77777777" w:rsidR="00EE2D71" w:rsidRPr="00C41850" w:rsidRDefault="00EE2D71" w:rsidP="004E1BDB">
      <w:pPr>
        <w:pStyle w:val="EW"/>
      </w:pPr>
      <w:proofErr w:type="spellStart"/>
      <w:r w:rsidRPr="00C41850">
        <w:t>F</w:t>
      </w:r>
      <w:r w:rsidRPr="00C41850">
        <w:rPr>
          <w:vertAlign w:val="subscript"/>
        </w:rPr>
        <w:t>DL_high</w:t>
      </w:r>
      <w:proofErr w:type="spellEnd"/>
      <w:r w:rsidRPr="00C41850">
        <w:rPr>
          <w:vertAlign w:val="subscript"/>
        </w:rPr>
        <w:tab/>
      </w:r>
      <w:r w:rsidRPr="00C41850">
        <w:t xml:space="preserve">The highest frequency of the downlink </w:t>
      </w:r>
      <w:r w:rsidRPr="00C41850">
        <w:rPr>
          <w:i/>
        </w:rPr>
        <w:t>operating band</w:t>
      </w:r>
    </w:p>
    <w:p w14:paraId="4353EBFF" w14:textId="77777777" w:rsidR="00EE2D71" w:rsidRPr="008F55E6" w:rsidRDefault="00EE2D71" w:rsidP="004E1BDB">
      <w:pPr>
        <w:pStyle w:val="EW"/>
      </w:pPr>
      <w:proofErr w:type="spellStart"/>
      <w:r w:rsidRPr="008F55E6">
        <w:t>F</w:t>
      </w:r>
      <w:r w:rsidRPr="008F55E6">
        <w:rPr>
          <w:vertAlign w:val="subscript"/>
        </w:rPr>
        <w:t>DL_low</w:t>
      </w:r>
      <w:proofErr w:type="spellEnd"/>
      <w:r w:rsidRPr="008F55E6">
        <w:rPr>
          <w:vertAlign w:val="subscript"/>
        </w:rPr>
        <w:tab/>
      </w:r>
      <w:r w:rsidRPr="008F55E6">
        <w:t>The lowest frequency of the downlink operating band</w:t>
      </w:r>
    </w:p>
    <w:p w14:paraId="049C61B4" w14:textId="77777777" w:rsidR="00EE2D71" w:rsidRPr="008F55E6" w:rsidRDefault="00EE2D71" w:rsidP="004E1BDB">
      <w:pPr>
        <w:pStyle w:val="EW"/>
      </w:pPr>
      <w:proofErr w:type="spellStart"/>
      <w:r w:rsidRPr="008F55E6">
        <w:t>F</w:t>
      </w:r>
      <w:r w:rsidRPr="008F55E6">
        <w:rPr>
          <w:vertAlign w:val="subscript"/>
        </w:rPr>
        <w:t>DL_Offset</w:t>
      </w:r>
      <w:proofErr w:type="spellEnd"/>
      <w:r w:rsidRPr="008F55E6">
        <w:t xml:space="preserve"> </w:t>
      </w:r>
      <w:r w:rsidRPr="008F55E6">
        <w:tab/>
        <w:t>The offset parameter used to calculate the UARFCN for downlink</w:t>
      </w:r>
    </w:p>
    <w:p w14:paraId="7E5CF600" w14:textId="77777777" w:rsidR="00EE2D71" w:rsidRPr="00A1115A" w:rsidRDefault="00EE2D71" w:rsidP="004E1BDB">
      <w:pPr>
        <w:pStyle w:val="EW"/>
      </w:pPr>
      <w:proofErr w:type="spellStart"/>
      <w:r w:rsidRPr="00A1115A">
        <w:t>F</w:t>
      </w:r>
      <w:r w:rsidRPr="00A1115A">
        <w:rPr>
          <w:vertAlign w:val="subscript"/>
        </w:rPr>
        <w:t>edge</w:t>
      </w:r>
      <w:proofErr w:type="spellEnd"/>
      <w:r w:rsidRPr="00A1115A">
        <w:rPr>
          <w:vertAlign w:val="subscript"/>
        </w:rPr>
        <w:t xml:space="preserve"> ,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F56665E" w14:textId="77777777" w:rsidR="00EE2D71" w:rsidRPr="00A1115A" w:rsidRDefault="00EE2D71" w:rsidP="004E1BDB">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edge,high</w:t>
      </w:r>
      <w:proofErr w:type="spell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66C4944A" w14:textId="77777777" w:rsidR="00EE2D71" w:rsidRPr="001D386E" w:rsidRDefault="00EE2D71" w:rsidP="004E1BDB">
      <w:pPr>
        <w:pStyle w:val="EW"/>
        <w:rPr>
          <w:vertAlign w:val="subscript"/>
        </w:rPr>
      </w:pPr>
      <w:proofErr w:type="spellStart"/>
      <w:r w:rsidRPr="001D386E">
        <w:t>F</w:t>
      </w:r>
      <w:r w:rsidRPr="001D386E">
        <w:rPr>
          <w:vertAlign w:val="subscript"/>
        </w:rPr>
        <w:t>edge,block,high</w:t>
      </w:r>
      <w:proofErr w:type="spellEnd"/>
      <w:r w:rsidRPr="001D386E">
        <w:t xml:space="preserve"> </w:t>
      </w:r>
      <w:r w:rsidRPr="001D386E">
        <w:tab/>
        <w:t xml:space="preserve">The upper sub-block edge, where </w:t>
      </w:r>
      <w:proofErr w:type="spellStart"/>
      <w:r w:rsidRPr="001D386E">
        <w:t>F</w:t>
      </w:r>
      <w:r w:rsidRPr="001D386E">
        <w:rPr>
          <w:vertAlign w:val="subscript"/>
        </w:rPr>
        <w:t>edge,block,high</w:t>
      </w:r>
      <w:proofErr w:type="spellEnd"/>
      <w:r w:rsidRPr="001D386E">
        <w:rPr>
          <w:vertAlign w:val="subscript"/>
        </w:rPr>
        <w:t xml:space="preserve"> </w:t>
      </w:r>
      <w:r w:rsidRPr="001D386E">
        <w:t xml:space="preserve">= </w:t>
      </w:r>
      <w:proofErr w:type="spellStart"/>
      <w:r w:rsidRPr="001D386E">
        <w:t>F</w:t>
      </w:r>
      <w:r w:rsidRPr="001D386E">
        <w:rPr>
          <w:vertAlign w:val="subscript"/>
        </w:rPr>
        <w:t>C,block,high</w:t>
      </w:r>
      <w:proofErr w:type="spellEnd"/>
      <w:r w:rsidRPr="001D386E">
        <w:rPr>
          <w:vertAlign w:val="subscript"/>
        </w:rPr>
        <w:t xml:space="preserve"> </w:t>
      </w:r>
      <w:r w:rsidRPr="001D386E">
        <w:t xml:space="preserve">+ </w:t>
      </w:r>
      <w:proofErr w:type="spellStart"/>
      <w:r w:rsidRPr="001D386E">
        <w:t>F</w:t>
      </w:r>
      <w:r w:rsidRPr="001D386E">
        <w:rPr>
          <w:vertAlign w:val="subscript"/>
        </w:rPr>
        <w:t>offset</w:t>
      </w:r>
      <w:proofErr w:type="spellEnd"/>
      <w:r w:rsidRPr="001D386E">
        <w:rPr>
          <w:vertAlign w:val="subscript"/>
        </w:rPr>
        <w:t>.</w:t>
      </w:r>
    </w:p>
    <w:p w14:paraId="7A9F6A9A" w14:textId="77777777" w:rsidR="00EE2D71" w:rsidRPr="001D386E" w:rsidRDefault="00EE2D71" w:rsidP="004E1BDB">
      <w:pPr>
        <w:pStyle w:val="EW"/>
        <w:rPr>
          <w:vertAlign w:val="subscript"/>
        </w:rPr>
      </w:pPr>
      <w:proofErr w:type="spellStart"/>
      <w:r w:rsidRPr="001D386E">
        <w:t>F</w:t>
      </w:r>
      <w:r w:rsidRPr="001D386E">
        <w:rPr>
          <w:vertAlign w:val="subscript"/>
        </w:rPr>
        <w:t>edge,block,low</w:t>
      </w:r>
      <w:proofErr w:type="spellEnd"/>
      <w:r w:rsidRPr="001D386E">
        <w:t xml:space="preserve"> </w:t>
      </w:r>
      <w:r w:rsidRPr="001D386E">
        <w:tab/>
        <w:t xml:space="preserve">The lower sub-block edge, where </w:t>
      </w:r>
      <w:proofErr w:type="spellStart"/>
      <w:r w:rsidRPr="001D386E">
        <w:t>F</w:t>
      </w:r>
      <w:r w:rsidRPr="001D386E">
        <w:rPr>
          <w:vertAlign w:val="subscript"/>
        </w:rPr>
        <w:t>edge,block,low</w:t>
      </w:r>
      <w:proofErr w:type="spellEnd"/>
      <w:r w:rsidRPr="001D386E">
        <w:rPr>
          <w:vertAlign w:val="subscript"/>
        </w:rPr>
        <w:t xml:space="preserve"> </w:t>
      </w:r>
      <w:r w:rsidRPr="001D386E">
        <w:t xml:space="preserve">= </w:t>
      </w:r>
      <w:proofErr w:type="spellStart"/>
      <w:r w:rsidRPr="001D386E">
        <w:t>F</w:t>
      </w:r>
      <w:r w:rsidRPr="001D386E">
        <w:rPr>
          <w:vertAlign w:val="subscript"/>
        </w:rPr>
        <w:t>C,block,low</w:t>
      </w:r>
      <w:proofErr w:type="spellEnd"/>
      <w:r w:rsidRPr="001D386E">
        <w:rPr>
          <w:vertAlign w:val="subscript"/>
        </w:rPr>
        <w:t xml:space="preserve"> </w:t>
      </w:r>
      <w:r w:rsidRPr="001D386E">
        <w:t xml:space="preserve">- </w:t>
      </w:r>
      <w:proofErr w:type="spellStart"/>
      <w:r w:rsidRPr="001D386E">
        <w:t>F</w:t>
      </w:r>
      <w:r w:rsidRPr="001D386E">
        <w:rPr>
          <w:vertAlign w:val="subscript"/>
        </w:rPr>
        <w:t>offset</w:t>
      </w:r>
      <w:proofErr w:type="spellEnd"/>
      <w:r w:rsidRPr="001D386E">
        <w:rPr>
          <w:vertAlign w:val="subscript"/>
        </w:rPr>
        <w:t>.</w:t>
      </w:r>
    </w:p>
    <w:p w14:paraId="783695A0" w14:textId="77777777" w:rsidR="00EE2D71" w:rsidRPr="00F95B02" w:rsidRDefault="00EE2D71" w:rsidP="004E1BDB">
      <w:pPr>
        <w:pStyle w:val="EW"/>
        <w:rPr>
          <w:vertAlign w:val="subscript"/>
        </w:rPr>
      </w:pPr>
      <w:proofErr w:type="spellStart"/>
      <w:r w:rsidRPr="00F95B02">
        <w:t>F</w:t>
      </w:r>
      <w:r w:rsidRPr="00F95B02">
        <w:rPr>
          <w:vertAlign w:val="subscript"/>
        </w:rPr>
        <w:t>edge,high</w:t>
      </w:r>
      <w:proofErr w:type="spellEnd"/>
      <w:r w:rsidRPr="00F95B02">
        <w:tab/>
        <w:t xml:space="preserve">The upper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edge,high</w:t>
      </w:r>
      <w:proofErr w:type="spell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rFonts w:eastAsia="SimSun"/>
          <w:vertAlign w:val="subscript"/>
          <w:lang w:val="en-US" w:eastAsia="zh-CN"/>
        </w:rPr>
        <w:t>,high</w:t>
      </w:r>
      <w:r w:rsidRPr="00F95B02">
        <w:rPr>
          <w:vertAlign w:val="subscript"/>
        </w:rPr>
        <w:t>.</w:t>
      </w:r>
    </w:p>
    <w:p w14:paraId="61172511" w14:textId="77777777" w:rsidR="00EE2D71" w:rsidRPr="00F95B02" w:rsidRDefault="00EE2D71" w:rsidP="004E1BDB">
      <w:pPr>
        <w:pStyle w:val="EW"/>
        <w:rPr>
          <w:vertAlign w:val="subscript"/>
        </w:rPr>
      </w:pPr>
      <w:proofErr w:type="spellStart"/>
      <w:r w:rsidRPr="00F95B02">
        <w:lastRenderedPageBreak/>
        <w:t>F</w:t>
      </w:r>
      <w:r w:rsidRPr="00F95B02">
        <w:rPr>
          <w:vertAlign w:val="subscript"/>
        </w:rPr>
        <w:t>edge,high</w:t>
      </w:r>
      <w:proofErr w:type="spellEnd"/>
      <w:r w:rsidRPr="00F95B02">
        <w:tab/>
        <w:t xml:space="preserve">The upper edge of </w:t>
      </w:r>
      <w:r w:rsidRPr="00F95B02">
        <w:rPr>
          <w:i/>
          <w:iCs/>
        </w:rPr>
        <w:t xml:space="preserve">Aggregated </w:t>
      </w:r>
      <w:r>
        <w:rPr>
          <w:rFonts w:hint="eastAsia"/>
          <w:i/>
          <w:lang w:eastAsia="zh-CN"/>
        </w:rPr>
        <w:t>IAB</w:t>
      </w:r>
      <w:r w:rsidRPr="00F95B02">
        <w:rPr>
          <w:i/>
          <w:iCs/>
          <w:lang w:val="en-US" w:eastAsia="zh-CN"/>
        </w:rPr>
        <w:t xml:space="preserve">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edge,high</w:t>
      </w:r>
      <w:proofErr w:type="spellEnd"/>
      <w:r w:rsidRPr="00F95B02">
        <w:rPr>
          <w:vertAlign w:val="subscript"/>
        </w:rPr>
        <w:t xml:space="preserve"> </w:t>
      </w:r>
      <w:r w:rsidRPr="00F95B02">
        <w:t xml:space="preserve">= </w:t>
      </w:r>
      <w:proofErr w:type="spellStart"/>
      <w:r w:rsidRPr="00F95B02">
        <w:t>F</w:t>
      </w:r>
      <w:r w:rsidRPr="00F95B02">
        <w:rPr>
          <w:vertAlign w:val="subscript"/>
        </w:rPr>
        <w:t>C,high</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,high</w:t>
      </w:r>
      <w:r w:rsidRPr="00F95B02">
        <w:rPr>
          <w:vertAlign w:val="subscript"/>
        </w:rPr>
        <w:t>.</w:t>
      </w:r>
    </w:p>
    <w:p w14:paraId="2796AB7C" w14:textId="77777777" w:rsidR="00EE2D71" w:rsidRPr="00F95B02" w:rsidRDefault="00EE2D71" w:rsidP="004E1BDB">
      <w:pPr>
        <w:pStyle w:val="EW"/>
        <w:rPr>
          <w:rFonts w:eastAsia="SimSun"/>
        </w:rPr>
      </w:pPr>
      <w:proofErr w:type="spellStart"/>
      <w:r w:rsidRPr="00F95B02">
        <w:t>F</w:t>
      </w:r>
      <w:r w:rsidRPr="00F95B02">
        <w:rPr>
          <w:vertAlign w:val="subscript"/>
        </w:rPr>
        <w:t>edge,low</w:t>
      </w:r>
      <w:proofErr w:type="spellEnd"/>
      <w:r w:rsidRPr="00F95B02">
        <w:tab/>
        <w:t xml:space="preserve">The lower edge of </w:t>
      </w:r>
      <w:r w:rsidRPr="00F95B02">
        <w:rPr>
          <w:i/>
          <w:iCs/>
        </w:rPr>
        <w:t xml:space="preserve">Aggregated </w:t>
      </w:r>
      <w:r w:rsidRPr="00F95B02">
        <w:rPr>
          <w:i/>
          <w:iCs/>
          <w:lang w:val="en-US" w:eastAsia="zh-CN"/>
        </w:rPr>
        <w:t xml:space="preserve">BS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rFonts w:eastAsia="SimSun"/>
          <w:vertAlign w:val="subscript"/>
          <w:lang w:val="en-US" w:eastAsia="zh-CN"/>
        </w:rPr>
        <w:t>,low</w:t>
      </w:r>
      <w:r w:rsidRPr="00F95B02">
        <w:rPr>
          <w:vertAlign w:val="subscript"/>
        </w:rPr>
        <w:t>.</w:t>
      </w:r>
    </w:p>
    <w:p w14:paraId="5A3D887D" w14:textId="77777777" w:rsidR="00EE2D71" w:rsidRPr="00F95B02" w:rsidRDefault="00EE2D71" w:rsidP="004E1BDB">
      <w:pPr>
        <w:pStyle w:val="EW"/>
      </w:pPr>
      <w:proofErr w:type="spellStart"/>
      <w:r w:rsidRPr="00F95B02">
        <w:t>F</w:t>
      </w:r>
      <w:r w:rsidRPr="00F95B02">
        <w:rPr>
          <w:vertAlign w:val="subscript"/>
        </w:rPr>
        <w:t>edge,low</w:t>
      </w:r>
      <w:proofErr w:type="spellEnd"/>
      <w:r w:rsidRPr="00F95B02">
        <w:tab/>
        <w:t xml:space="preserve">The lower edge of </w:t>
      </w:r>
      <w:r w:rsidRPr="00F95B02">
        <w:rPr>
          <w:i/>
          <w:iCs/>
        </w:rPr>
        <w:t xml:space="preserve">Aggregated </w:t>
      </w:r>
      <w:r>
        <w:rPr>
          <w:rFonts w:hint="eastAsia"/>
          <w:i/>
          <w:lang w:eastAsia="zh-CN"/>
        </w:rPr>
        <w:t>IAB</w:t>
      </w:r>
      <w:r w:rsidRPr="00F95B02">
        <w:rPr>
          <w:i/>
          <w:iCs/>
          <w:lang w:val="en-US" w:eastAsia="zh-CN"/>
        </w:rPr>
        <w:t xml:space="preserve"> </w:t>
      </w:r>
      <w:r w:rsidRPr="00F95B02">
        <w:rPr>
          <w:i/>
          <w:iCs/>
        </w:rPr>
        <w:t>Channel Bandwidth</w:t>
      </w:r>
      <w:r w:rsidRPr="00F95B02">
        <w:t xml:space="preserve">, expressed in </w:t>
      </w:r>
      <w:proofErr w:type="spellStart"/>
      <w:r w:rsidRPr="00F95B02">
        <w:t>MHz.</w:t>
      </w:r>
      <w:proofErr w:type="spellEnd"/>
      <w:r w:rsidRPr="00F95B02">
        <w:t xml:space="preserve"> </w:t>
      </w:r>
      <w:proofErr w:type="spellStart"/>
      <w:r w:rsidRPr="00F95B02">
        <w:t>F</w:t>
      </w:r>
      <w:r w:rsidRPr="00F95B02">
        <w:rPr>
          <w:vertAlign w:val="subscript"/>
        </w:rPr>
        <w:t>edge,low</w:t>
      </w:r>
      <w:proofErr w:type="spellEnd"/>
      <w:r w:rsidRPr="00F95B02">
        <w:rPr>
          <w:vertAlign w:val="subscript"/>
        </w:rPr>
        <w:t xml:space="preserve"> </w:t>
      </w:r>
      <w:r w:rsidRPr="00F95B02">
        <w:t xml:space="preserve">= </w:t>
      </w:r>
      <w:proofErr w:type="spellStart"/>
      <w:r w:rsidRPr="00F95B02">
        <w:t>F</w:t>
      </w:r>
      <w:r w:rsidRPr="00F95B02">
        <w:rPr>
          <w:vertAlign w:val="subscript"/>
        </w:rPr>
        <w:t>C,low</w:t>
      </w:r>
      <w:proofErr w:type="spellEnd"/>
      <w:r w:rsidRPr="00F95B02">
        <w:rPr>
          <w:vertAlign w:val="subscript"/>
        </w:rPr>
        <w:t xml:space="preserve"> </w:t>
      </w:r>
      <w:r w:rsidRPr="00F95B02">
        <w:t xml:space="preserve">- </w:t>
      </w:r>
      <w:proofErr w:type="spellStart"/>
      <w:r w:rsidRPr="00F95B02">
        <w:t>F</w:t>
      </w:r>
      <w:r w:rsidRPr="00F95B02">
        <w:rPr>
          <w:vertAlign w:val="subscript"/>
        </w:rPr>
        <w:t>offset</w:t>
      </w:r>
      <w:proofErr w:type="spellEnd"/>
      <w:r w:rsidRPr="00F95B02">
        <w:rPr>
          <w:vertAlign w:val="subscript"/>
          <w:lang w:val="en-US" w:eastAsia="zh-CN"/>
        </w:rPr>
        <w:t>,low</w:t>
      </w:r>
      <w:r w:rsidRPr="00F95B02">
        <w:rPr>
          <w:vertAlign w:val="subscript"/>
        </w:rPr>
        <w:t>.</w:t>
      </w:r>
    </w:p>
    <w:p w14:paraId="6978C2F9" w14:textId="77777777" w:rsidR="00EE2D71" w:rsidRPr="001D386E" w:rsidRDefault="00EE2D71" w:rsidP="004E1BDB">
      <w:pPr>
        <w:pStyle w:val="EW"/>
      </w:pPr>
      <w:proofErr w:type="spellStart"/>
      <w:r w:rsidRPr="001D386E">
        <w:t>F</w:t>
      </w:r>
      <w:r w:rsidRPr="001D386E">
        <w:rPr>
          <w:vertAlign w:val="subscript"/>
        </w:rPr>
        <w:t>edge_high</w:t>
      </w:r>
      <w:proofErr w:type="spellEnd"/>
      <w:r w:rsidRPr="001D386E">
        <w:t xml:space="preserve"> </w:t>
      </w:r>
      <w:r w:rsidRPr="001D386E">
        <w:tab/>
        <w:t xml:space="preserve">The </w:t>
      </w:r>
      <w:r w:rsidRPr="001D386E">
        <w:rPr>
          <w:i/>
          <w:iCs/>
        </w:rPr>
        <w:t>higher edge</w:t>
      </w:r>
      <w:r w:rsidRPr="001D386E">
        <w:t xml:space="preserve"> of aggregated channel bandwidth, expressed in </w:t>
      </w:r>
      <w:proofErr w:type="spellStart"/>
      <w:r w:rsidRPr="001D386E">
        <w:t>MHz.</w:t>
      </w:r>
      <w:proofErr w:type="spellEnd"/>
    </w:p>
    <w:p w14:paraId="58DCCA6F" w14:textId="77777777" w:rsidR="00EE2D71" w:rsidRPr="008E21F4" w:rsidRDefault="00EE2D71" w:rsidP="004E1BDB">
      <w:pPr>
        <w:pStyle w:val="EW"/>
        <w:rPr>
          <w:vertAlign w:val="subscript"/>
          <w:lang w:eastAsia="zh-CN"/>
        </w:rPr>
      </w:pPr>
      <w:proofErr w:type="spellStart"/>
      <w:r w:rsidRPr="008E21F4">
        <w:t>F</w:t>
      </w:r>
      <w:r w:rsidRPr="008E21F4">
        <w:rPr>
          <w:vertAlign w:val="subscript"/>
        </w:rPr>
        <w:t>edge_high</w:t>
      </w:r>
      <w:proofErr w:type="spellEnd"/>
      <w:r w:rsidRPr="008E21F4">
        <w:t xml:space="preserve"> </w:t>
      </w:r>
      <w:r w:rsidRPr="008E21F4">
        <w:tab/>
        <w:t xml:space="preserve">The </w:t>
      </w:r>
      <w:r w:rsidRPr="008E21F4">
        <w:rPr>
          <w:lang w:eastAsia="zh-CN"/>
        </w:rPr>
        <w:t xml:space="preserve">upper </w:t>
      </w:r>
      <w:r w:rsidRPr="008E21F4">
        <w:t xml:space="preserve">edge of Aggregated Channel Bandwidth, expressed in </w:t>
      </w:r>
      <w:proofErr w:type="spellStart"/>
      <w:r w:rsidRPr="008E21F4">
        <w:t>MHz.</w:t>
      </w:r>
      <w:proofErr w:type="spellEnd"/>
      <w:r w:rsidRPr="008E21F4">
        <w:t xml:space="preserve"> </w:t>
      </w:r>
      <w:proofErr w:type="spellStart"/>
      <w:r w:rsidRPr="008E21F4">
        <w:t>F</w:t>
      </w:r>
      <w:r w:rsidRPr="008E21F4">
        <w:rPr>
          <w:vertAlign w:val="subscript"/>
        </w:rPr>
        <w:t>edge_high</w:t>
      </w:r>
      <w:proofErr w:type="spellEnd"/>
      <w:r w:rsidRPr="008E21F4">
        <w:rPr>
          <w:vertAlign w:val="subscript"/>
        </w:rPr>
        <w:t xml:space="preserve"> </w:t>
      </w:r>
      <w:r w:rsidRPr="008E21F4">
        <w:t xml:space="preserve">= </w:t>
      </w:r>
      <w:proofErr w:type="spellStart"/>
      <w:r w:rsidRPr="008E21F4">
        <w:t>F</w:t>
      </w:r>
      <w:r w:rsidRPr="008E21F4">
        <w:rPr>
          <w:vertAlign w:val="subscript"/>
        </w:rPr>
        <w:t>C_high</w:t>
      </w:r>
      <w:proofErr w:type="spellEnd"/>
      <w:r w:rsidRPr="008E21F4">
        <w:rPr>
          <w:vertAlign w:val="subscript"/>
        </w:rPr>
        <w:t xml:space="preserve"> </w:t>
      </w:r>
      <w:r w:rsidRPr="008E21F4">
        <w:t xml:space="preserve">+ </w:t>
      </w:r>
      <w:proofErr w:type="spellStart"/>
      <w:r w:rsidRPr="008E21F4">
        <w:t>F</w:t>
      </w:r>
      <w:r w:rsidRPr="008E21F4">
        <w:rPr>
          <w:vertAlign w:val="subscript"/>
        </w:rPr>
        <w:t>offset</w:t>
      </w:r>
      <w:proofErr w:type="spellEnd"/>
      <w:r w:rsidRPr="008E21F4">
        <w:rPr>
          <w:vertAlign w:val="subscript"/>
        </w:rPr>
        <w:t>.</w:t>
      </w:r>
    </w:p>
    <w:p w14:paraId="294EE775" w14:textId="77777777" w:rsidR="00EE2D71" w:rsidRPr="00894B12" w:rsidRDefault="00EE2D71" w:rsidP="004E1BDB">
      <w:pPr>
        <w:pStyle w:val="EW"/>
      </w:pPr>
      <w:proofErr w:type="spellStart"/>
      <w:r w:rsidRPr="00894B12">
        <w:t>F</w:t>
      </w:r>
      <w:r w:rsidRPr="00894B12">
        <w:rPr>
          <w:vertAlign w:val="subscript"/>
        </w:rPr>
        <w:t>edge_high</w:t>
      </w:r>
      <w:proofErr w:type="spellEnd"/>
      <w:r w:rsidRPr="00894B12">
        <w:tab/>
        <w:t xml:space="preserve">The </w:t>
      </w:r>
      <w:r w:rsidRPr="00894B12">
        <w:rPr>
          <w:i/>
          <w:iCs/>
        </w:rPr>
        <w:t>higher edge</w:t>
      </w:r>
      <w:r w:rsidRPr="00894B12">
        <w:t xml:space="preserve"> of aggregated channel bandwidth, expressed in </w:t>
      </w:r>
      <w:proofErr w:type="spellStart"/>
      <w:r w:rsidRPr="00894B12">
        <w:t>MHz.</w:t>
      </w:r>
      <w:proofErr w:type="spellEnd"/>
    </w:p>
    <w:p w14:paraId="16FD8BFA" w14:textId="77777777" w:rsidR="00EE2D71" w:rsidRPr="001D386E" w:rsidRDefault="00EE2D71" w:rsidP="004E1BDB">
      <w:pPr>
        <w:pStyle w:val="EW"/>
      </w:pPr>
      <w:proofErr w:type="spellStart"/>
      <w:r w:rsidRPr="001D386E">
        <w:t>F</w:t>
      </w:r>
      <w:r w:rsidRPr="001D386E">
        <w:rPr>
          <w:vertAlign w:val="subscript"/>
        </w:rPr>
        <w:t>edge_low</w:t>
      </w:r>
      <w:proofErr w:type="spellEnd"/>
      <w:r w:rsidRPr="001D386E">
        <w:t xml:space="preserve"> </w:t>
      </w:r>
      <w:r w:rsidRPr="001D386E">
        <w:tab/>
        <w:t xml:space="preserve">The </w:t>
      </w:r>
      <w:r w:rsidRPr="001D386E">
        <w:rPr>
          <w:i/>
          <w:iCs/>
        </w:rPr>
        <w:t>lower edge</w:t>
      </w:r>
      <w:r w:rsidRPr="001D386E">
        <w:t xml:space="preserve"> of aggregated channel bandwidth, expressed in </w:t>
      </w:r>
      <w:proofErr w:type="spellStart"/>
      <w:r w:rsidRPr="001D386E">
        <w:t>MHz.</w:t>
      </w:r>
      <w:proofErr w:type="spellEnd"/>
    </w:p>
    <w:p w14:paraId="32E8773C" w14:textId="77777777" w:rsidR="00EE2D71" w:rsidRPr="00090C64" w:rsidRDefault="00EE2D71" w:rsidP="004E1BDB">
      <w:pPr>
        <w:pStyle w:val="EW"/>
        <w:rPr>
          <w:lang w:eastAsia="zh-CN"/>
        </w:rPr>
      </w:pPr>
      <w:proofErr w:type="spellStart"/>
      <w:r w:rsidRPr="00090C64">
        <w:rPr>
          <w:lang w:eastAsia="zh-CN"/>
        </w:rPr>
        <w:t>F</w:t>
      </w:r>
      <w:r w:rsidRPr="00090C64">
        <w:rPr>
          <w:vertAlign w:val="subscript"/>
          <w:lang w:eastAsia="zh-CN"/>
        </w:rPr>
        <w:t>FBWhigh</w:t>
      </w:r>
      <w:proofErr w:type="spellEnd"/>
      <w:r w:rsidRPr="00090C64">
        <w:rPr>
          <w:vertAlign w:val="subscript"/>
          <w:lang w:eastAsia="zh-CN"/>
        </w:rPr>
        <w:tab/>
      </w:r>
      <w:r w:rsidRPr="00090C64">
        <w:rPr>
          <w:lang w:eastAsia="zh-CN"/>
        </w:rPr>
        <w:t xml:space="preserve">Highest supported frequency </w:t>
      </w:r>
      <w:r w:rsidRPr="00090C64">
        <w:t>within supported operating band</w:t>
      </w:r>
      <w:r w:rsidRPr="00090C64">
        <w:rPr>
          <w:lang w:eastAsia="zh-CN"/>
        </w:rPr>
        <w:t xml:space="preserve">, for which </w:t>
      </w:r>
      <w:r w:rsidRPr="00090C64">
        <w:rPr>
          <w:i/>
          <w:lang w:eastAsia="zh-CN"/>
        </w:rPr>
        <w:t>fractional bandwidth</w:t>
      </w:r>
      <w:r w:rsidRPr="00090C64">
        <w:rPr>
          <w:lang w:eastAsia="zh-CN"/>
        </w:rPr>
        <w:t xml:space="preserve"> support was declared</w:t>
      </w:r>
    </w:p>
    <w:p w14:paraId="74BAFCD0" w14:textId="77777777" w:rsidR="00EE2D71" w:rsidRPr="00340914" w:rsidRDefault="00EE2D71" w:rsidP="004E1BDB">
      <w:pPr>
        <w:pStyle w:val="EW"/>
      </w:pPr>
      <w:proofErr w:type="spellStart"/>
      <w:r w:rsidRPr="00340914">
        <w:t>F</w:t>
      </w:r>
      <w:r w:rsidRPr="00340914">
        <w:rPr>
          <w:vertAlign w:val="subscript"/>
        </w:rPr>
        <w:t>filter</w:t>
      </w:r>
      <w:proofErr w:type="spellEnd"/>
      <w:r w:rsidRPr="00340914">
        <w:tab/>
        <w:t>Filter centre frequency</w:t>
      </w:r>
    </w:p>
    <w:p w14:paraId="7481E7FC" w14:textId="77777777" w:rsidR="00EE2D71" w:rsidRPr="00B871EB" w:rsidRDefault="00EE2D71" w:rsidP="004E1BDB">
      <w:pPr>
        <w:pStyle w:val="EW"/>
        <w:rPr>
          <w:i/>
        </w:rPr>
      </w:pPr>
      <w:r w:rsidRPr="00B871EB">
        <w:rPr>
          <w:i/>
        </w:rPr>
        <w:t>F</w:t>
      </w:r>
      <w:r w:rsidRPr="00B871EB">
        <w:rPr>
          <w:i/>
          <w:vertAlign w:val="subscript"/>
        </w:rPr>
        <w:t>i</w:t>
      </w:r>
      <w:r>
        <w:tab/>
      </w:r>
      <w:r w:rsidRPr="00B871EB">
        <w:t xml:space="preserve">Number of radio frames in one TTI of </w:t>
      </w:r>
      <w:proofErr w:type="spellStart"/>
      <w:r w:rsidRPr="00B871EB">
        <w:t>TrCH</w:t>
      </w:r>
      <w:proofErr w:type="spellEnd"/>
      <w:r w:rsidRPr="00B871EB">
        <w:t xml:space="preserve"> </w:t>
      </w:r>
      <w:proofErr w:type="spellStart"/>
      <w:r w:rsidRPr="00B871EB">
        <w:rPr>
          <w:i/>
        </w:rPr>
        <w:t>i</w:t>
      </w:r>
      <w:proofErr w:type="spellEnd"/>
      <w:r w:rsidRPr="00B871EB">
        <w:rPr>
          <w:i/>
        </w:rPr>
        <w:t>.</w:t>
      </w:r>
    </w:p>
    <w:p w14:paraId="3C4FF8F3" w14:textId="77777777" w:rsidR="00EE2D71" w:rsidRPr="001D386E" w:rsidRDefault="00EE2D71" w:rsidP="004E1BDB">
      <w:pPr>
        <w:pStyle w:val="EW"/>
      </w:pPr>
      <w:proofErr w:type="spellStart"/>
      <w:r w:rsidRPr="001D386E">
        <w:t>F</w:t>
      </w:r>
      <w:r w:rsidRPr="001D386E">
        <w:rPr>
          <w:vertAlign w:val="subscript"/>
        </w:rPr>
        <w:t>Interferer</w:t>
      </w:r>
      <w:proofErr w:type="spellEnd"/>
      <w:r w:rsidRPr="001D386E">
        <w:rPr>
          <w:vertAlign w:val="subscript"/>
        </w:rPr>
        <w:t xml:space="preserve"> </w:t>
      </w:r>
      <w:r w:rsidRPr="001D386E">
        <w:t>(offset)</w:t>
      </w:r>
      <w:r w:rsidRPr="001D386E">
        <w:tab/>
        <w:t xml:space="preserve">Frequency offset of the interferer (between the </w:t>
      </w:r>
      <w:proofErr w:type="spellStart"/>
      <w:r w:rsidRPr="001D386E">
        <w:t>center</w:t>
      </w:r>
      <w:proofErr w:type="spellEnd"/>
      <w:r w:rsidRPr="001D386E">
        <w:t xml:space="preserve"> frequency of the interferer and the carrier frequency of the carrier measured)</w:t>
      </w:r>
    </w:p>
    <w:p w14:paraId="635294C2" w14:textId="77777777" w:rsidR="00EE2D71" w:rsidRPr="00C41850" w:rsidRDefault="00EE2D71" w:rsidP="004E1BDB">
      <w:pPr>
        <w:pStyle w:val="EW"/>
        <w:rPr>
          <w:rFonts w:eastAsia="Yu Mincho"/>
        </w:rPr>
      </w:pPr>
      <w:proofErr w:type="spellStart"/>
      <w:r w:rsidRPr="00C41850">
        <w:t>F</w:t>
      </w:r>
      <w:r w:rsidRPr="00C41850">
        <w:rPr>
          <w:vertAlign w:val="subscript"/>
        </w:rPr>
        <w:t>Interferer</w:t>
      </w:r>
      <w:proofErr w:type="spellEnd"/>
      <w:r w:rsidRPr="00C41850">
        <w:rPr>
          <w:vertAlign w:val="subscript"/>
        </w:rPr>
        <w:tab/>
      </w:r>
      <w:r w:rsidRPr="00C41850">
        <w:t>Frequency of the interferer</w:t>
      </w:r>
      <w:r w:rsidRPr="00C41850">
        <w:rPr>
          <w:rFonts w:eastAsia="Yu Mincho"/>
        </w:rPr>
        <w:t xml:space="preserve"> </w:t>
      </w:r>
    </w:p>
    <w:p w14:paraId="2ACF3F36" w14:textId="77777777" w:rsidR="00EE2D71" w:rsidRDefault="00EE2D71" w:rsidP="004E1BDB">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1F4E3A7B" w14:textId="77777777" w:rsidR="00EE2D71" w:rsidRPr="00A1115A" w:rsidRDefault="00EE2D71" w:rsidP="004E1BDB">
      <w:pPr>
        <w:pStyle w:val="EW"/>
      </w:pPr>
      <w:r w:rsidRPr="00A1115A">
        <w:t>Floor(x)</w:t>
      </w:r>
      <w:r w:rsidRPr="00A1115A">
        <w:tab/>
        <w:t>Rounding downwards; floor(x) is the greatest integer such that floor(x) ≤ x</w:t>
      </w:r>
    </w:p>
    <w:p w14:paraId="4ED2F1DD" w14:textId="77777777" w:rsidR="00EE2D71" w:rsidRPr="008E21F4" w:rsidRDefault="00EE2D71" w:rsidP="004E1BDB">
      <w:pPr>
        <w:pStyle w:val="EW"/>
      </w:pPr>
      <w:proofErr w:type="spellStart"/>
      <w:r w:rsidRPr="008E21F4">
        <w:t>F</w:t>
      </w:r>
      <w:r w:rsidRPr="008E21F4">
        <w:rPr>
          <w:vertAlign w:val="subscript"/>
        </w:rPr>
        <w:t>offset</w:t>
      </w:r>
      <w:proofErr w:type="spellEnd"/>
      <w:r w:rsidRPr="008E21F4">
        <w:t xml:space="preserve"> </w:t>
      </w:r>
      <w:r w:rsidRPr="008E21F4">
        <w:tab/>
        <w:t xml:space="preserve">Frequency offset from </w:t>
      </w:r>
      <w:proofErr w:type="spellStart"/>
      <w:r w:rsidRPr="008E21F4">
        <w:t>F</w:t>
      </w:r>
      <w:r w:rsidRPr="008E21F4">
        <w:rPr>
          <w:vertAlign w:val="subscript"/>
        </w:rPr>
        <w:t>C_high</w:t>
      </w:r>
      <w:proofErr w:type="spellEnd"/>
      <w:r w:rsidRPr="008E21F4">
        <w:t xml:space="preserve"> to the </w:t>
      </w:r>
      <w:r w:rsidRPr="008E21F4">
        <w:rPr>
          <w:lang w:eastAsia="zh-CN"/>
        </w:rPr>
        <w:t>upper</w:t>
      </w:r>
      <w:r w:rsidRPr="008E21F4">
        <w:t xml:space="preserve"> Base Station RF Bandwidth edge or </w:t>
      </w:r>
      <w:r w:rsidRPr="008E21F4">
        <w:rPr>
          <w:lang w:eastAsia="zh-CN"/>
        </w:rPr>
        <w:t xml:space="preserve">from </w:t>
      </w:r>
      <w:r w:rsidRPr="008E21F4">
        <w:rPr>
          <w:bCs/>
        </w:rPr>
        <w:t>F</w:t>
      </w:r>
      <w:r w:rsidRPr="008E21F4">
        <w:rPr>
          <w:bCs/>
          <w:vertAlign w:val="subscript"/>
        </w:rPr>
        <w:t xml:space="preserve"> </w:t>
      </w:r>
      <w:proofErr w:type="spellStart"/>
      <w:r w:rsidRPr="008E21F4">
        <w:rPr>
          <w:bCs/>
          <w:vertAlign w:val="subscript"/>
        </w:rPr>
        <w:t>C,block</w:t>
      </w:r>
      <w:proofErr w:type="spellEnd"/>
      <w:r w:rsidRPr="008E21F4">
        <w:rPr>
          <w:bCs/>
          <w:vertAlign w:val="subscript"/>
        </w:rPr>
        <w:t xml:space="preserve">, high </w:t>
      </w:r>
      <w:r w:rsidRPr="008E21F4">
        <w:t xml:space="preserve">to the upper sub-block edge, </w:t>
      </w:r>
      <w:proofErr w:type="spellStart"/>
      <w:r w:rsidRPr="008E21F4">
        <w:t>F</w:t>
      </w:r>
      <w:r w:rsidRPr="008E21F4">
        <w:rPr>
          <w:vertAlign w:val="subscript"/>
        </w:rPr>
        <w:t>C_low</w:t>
      </w:r>
      <w:proofErr w:type="spellEnd"/>
      <w:r w:rsidRPr="008E21F4">
        <w:t xml:space="preserve"> to the lower Base Station RF Bandwidth edge</w:t>
      </w:r>
      <w:r w:rsidRPr="008E21F4">
        <w:rPr>
          <w:lang w:eastAsia="zh-CN"/>
        </w:rPr>
        <w:t xml:space="preserve"> </w:t>
      </w:r>
      <w:r w:rsidRPr="008E21F4">
        <w:t xml:space="preserve">or from </w:t>
      </w:r>
      <w:proofErr w:type="spellStart"/>
      <w:r w:rsidRPr="008E21F4">
        <w:rPr>
          <w:bCs/>
        </w:rPr>
        <w:t>F</w:t>
      </w:r>
      <w:r w:rsidRPr="008E21F4">
        <w:rPr>
          <w:bCs/>
          <w:vertAlign w:val="subscript"/>
        </w:rPr>
        <w:t>C,block</w:t>
      </w:r>
      <w:proofErr w:type="spellEnd"/>
      <w:r w:rsidRPr="008E21F4">
        <w:rPr>
          <w:bCs/>
          <w:vertAlign w:val="subscript"/>
        </w:rPr>
        <w:t xml:space="preserve">, low </w:t>
      </w:r>
      <w:r w:rsidRPr="008E21F4">
        <w:t>to the lower sub-block edge.</w:t>
      </w:r>
    </w:p>
    <w:p w14:paraId="637FF640" w14:textId="77777777" w:rsidR="00EE2D71" w:rsidRPr="00DC0757" w:rsidRDefault="00EE2D71" w:rsidP="004E1BDB">
      <w:pPr>
        <w:pStyle w:val="EW"/>
      </w:pPr>
      <w:proofErr w:type="spellStart"/>
      <w:r w:rsidRPr="00DC0757">
        <w:rPr>
          <w:lang w:eastAsia="en-GB"/>
        </w:rPr>
        <w:t>f</w:t>
      </w:r>
      <w:r w:rsidRPr="00DC0757">
        <w:rPr>
          <w:vertAlign w:val="subscript"/>
          <w:lang w:eastAsia="en-GB"/>
        </w:rPr>
        <w:t>offset</w:t>
      </w:r>
      <w:proofErr w:type="spellEnd"/>
      <w:r w:rsidRPr="00DC0757">
        <w:tab/>
        <w:t>Frequency offset used for discovering narrowband response for receivers</w:t>
      </w:r>
    </w:p>
    <w:p w14:paraId="6DA28285" w14:textId="77777777" w:rsidR="00EE2D71" w:rsidRPr="00ED07A4" w:rsidRDefault="00EE2D71" w:rsidP="004E1BDB">
      <w:pPr>
        <w:pStyle w:val="EW"/>
        <w:rPr>
          <w:lang w:eastAsia="zh-CN"/>
        </w:rPr>
      </w:pPr>
      <w:proofErr w:type="spellStart"/>
      <w:r w:rsidRPr="00ED07A4">
        <w:t>F</w:t>
      </w:r>
      <w:r w:rsidRPr="00ED07A4">
        <w:rPr>
          <w:vertAlign w:val="subscript"/>
        </w:rPr>
        <w:t>offset</w:t>
      </w:r>
      <w:proofErr w:type="spellEnd"/>
      <w:r w:rsidRPr="00ED07A4">
        <w:rPr>
          <w:vertAlign w:val="subscript"/>
        </w:rPr>
        <w:t>, high</w:t>
      </w:r>
      <w:r w:rsidRPr="00ED07A4">
        <w:tab/>
        <w:t>Frequency offset from F</w:t>
      </w:r>
      <w:r w:rsidRPr="00ED07A4">
        <w:rPr>
          <w:vertAlign w:val="subscript"/>
        </w:rPr>
        <w:t>C, high</w:t>
      </w:r>
      <w:r w:rsidRPr="00ED07A4">
        <w:t xml:space="preserve"> to the upper </w:t>
      </w:r>
      <w:r w:rsidRPr="00ED07A4">
        <w:rPr>
          <w:i/>
          <w:iCs/>
        </w:rPr>
        <w:t>UE RF Bandwidth edge</w:t>
      </w:r>
      <w:r w:rsidRPr="00ED07A4">
        <w:t xml:space="preserve">, or from </w:t>
      </w:r>
      <w:proofErr w:type="spellStart"/>
      <w:r w:rsidRPr="00ED07A4">
        <w:rPr>
          <w:bCs/>
        </w:rPr>
        <w:t>F</w:t>
      </w:r>
      <w:r w:rsidRPr="00ED07A4">
        <w:rPr>
          <w:bCs/>
          <w:vertAlign w:val="subscript"/>
        </w:rPr>
        <w:t>C,block</w:t>
      </w:r>
      <w:proofErr w:type="spellEnd"/>
      <w:r w:rsidRPr="00ED07A4">
        <w:rPr>
          <w:bCs/>
          <w:vertAlign w:val="subscript"/>
        </w:rPr>
        <w:t xml:space="preserve">, high </w:t>
      </w:r>
      <w:r w:rsidRPr="00ED07A4">
        <w:t>to the upper sub-block edge</w:t>
      </w:r>
    </w:p>
    <w:p w14:paraId="0E76108C" w14:textId="77777777" w:rsidR="00EE2D71" w:rsidRPr="00ED07A4" w:rsidRDefault="00EE2D71" w:rsidP="004E1BDB">
      <w:pPr>
        <w:pStyle w:val="EW"/>
      </w:pPr>
      <w:proofErr w:type="spellStart"/>
      <w:r w:rsidRPr="00ED07A4">
        <w:t>F</w:t>
      </w:r>
      <w:r w:rsidRPr="00ED07A4">
        <w:rPr>
          <w:vertAlign w:val="subscript"/>
        </w:rPr>
        <w:t>offset</w:t>
      </w:r>
      <w:proofErr w:type="spellEnd"/>
      <w:r w:rsidRPr="00ED07A4">
        <w:rPr>
          <w:vertAlign w:val="subscript"/>
        </w:rPr>
        <w:t>, low</w:t>
      </w:r>
      <w:r w:rsidRPr="00ED07A4">
        <w:tab/>
        <w:t>Frequency offset from F</w:t>
      </w:r>
      <w:r w:rsidRPr="00ED07A4">
        <w:rPr>
          <w:vertAlign w:val="subscript"/>
        </w:rPr>
        <w:t>C, low</w:t>
      </w:r>
      <w:r w:rsidRPr="00ED07A4">
        <w:t xml:space="preserve"> to the lower </w:t>
      </w:r>
      <w:r w:rsidRPr="00ED07A4">
        <w:rPr>
          <w:i/>
          <w:iCs/>
        </w:rPr>
        <w:t>UE RF Bandwidth edge</w:t>
      </w:r>
      <w:r w:rsidRPr="00ED07A4">
        <w:t xml:space="preserve">, or from </w:t>
      </w:r>
      <w:proofErr w:type="spellStart"/>
      <w:r w:rsidRPr="00ED07A4">
        <w:rPr>
          <w:bCs/>
        </w:rPr>
        <w:t>F</w:t>
      </w:r>
      <w:r w:rsidRPr="00ED07A4">
        <w:rPr>
          <w:bCs/>
          <w:vertAlign w:val="subscript"/>
        </w:rPr>
        <w:t>C,block</w:t>
      </w:r>
      <w:proofErr w:type="spellEnd"/>
      <w:r w:rsidRPr="00ED07A4">
        <w:rPr>
          <w:bCs/>
          <w:vertAlign w:val="subscript"/>
        </w:rPr>
        <w:t xml:space="preserve">, low </w:t>
      </w:r>
      <w:r w:rsidRPr="00ED07A4">
        <w:t>to the lower sub-block edge</w:t>
      </w:r>
    </w:p>
    <w:p w14:paraId="5EA51734" w14:textId="77777777" w:rsidR="00EE2D71" w:rsidRPr="009C4728" w:rsidRDefault="00EE2D71" w:rsidP="004E1BDB">
      <w:pPr>
        <w:pStyle w:val="EW"/>
      </w:pPr>
      <w:proofErr w:type="spellStart"/>
      <w:r w:rsidRPr="009C4728">
        <w:t>F</w:t>
      </w:r>
      <w:r w:rsidRPr="009C4728">
        <w:rPr>
          <w:vertAlign w:val="subscript"/>
        </w:rPr>
        <w:t>offset</w:t>
      </w:r>
      <w:proofErr w:type="spellEnd"/>
      <w:r w:rsidRPr="009C4728">
        <w:rPr>
          <w:vertAlign w:val="subscript"/>
        </w:rPr>
        <w: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5CB45971" w14:textId="77777777" w:rsidR="00EE2D71" w:rsidRPr="007D061B" w:rsidRDefault="00EE2D71" w:rsidP="004E1BDB">
      <w:pPr>
        <w:pStyle w:val="EW"/>
      </w:pPr>
      <w:proofErr w:type="spellStart"/>
      <w:r w:rsidRPr="007D061B">
        <w:t>F</w:t>
      </w:r>
      <w:r w:rsidRPr="007D061B">
        <w:rPr>
          <w:vertAlign w:val="subscript"/>
        </w:rPr>
        <w:t>offset</w:t>
      </w:r>
      <w:proofErr w:type="spellEnd"/>
      <w:r w:rsidRPr="007D061B">
        <w:rPr>
          <w:vertAlign w:val="subscript"/>
        </w:rPr>
        <w:t>, RAT</w:t>
      </w:r>
      <w:r w:rsidRPr="007D061B">
        <w:tab/>
        <w:t xml:space="preserve">Frequency offset from the centre frequency of the </w:t>
      </w:r>
      <w:r w:rsidRPr="007D061B">
        <w:rPr>
          <w:i/>
        </w:rPr>
        <w:t>highest</w:t>
      </w:r>
      <w:r w:rsidRPr="007D061B">
        <w:t xml:space="preserve"> transmitted/received carrier to the </w:t>
      </w:r>
      <w:r w:rsidRPr="007D061B">
        <w:rPr>
          <w:i/>
        </w:rPr>
        <w:t xml:space="preserve">upper </w:t>
      </w:r>
      <w:r w:rsidRPr="007D061B">
        <w:t xml:space="preserve">RF bandwidth edge, sub-block edge or inter-RF bandwidth edge, or from the centre frequency of the </w:t>
      </w:r>
      <w:r w:rsidRPr="007D061B">
        <w:rPr>
          <w:i/>
        </w:rPr>
        <w:t>lowest</w:t>
      </w:r>
      <w:r w:rsidRPr="007D061B">
        <w:t xml:space="preserve"> transmitted/received carrier to the </w:t>
      </w:r>
      <w:r w:rsidRPr="007D061B">
        <w:rPr>
          <w:i/>
        </w:rPr>
        <w:t xml:space="preserve">lower </w:t>
      </w:r>
      <w:r w:rsidRPr="007D061B">
        <w:t>RF bandwidth edge, sub-block edge or inter-RF bandwidth edge for a specific RAT</w:t>
      </w:r>
    </w:p>
    <w:p w14:paraId="372203F3" w14:textId="77777777" w:rsidR="00EE2D71" w:rsidRPr="001D386E" w:rsidRDefault="00EE2D71" w:rsidP="004E1BDB">
      <w:pPr>
        <w:pStyle w:val="EW"/>
      </w:pPr>
      <w:proofErr w:type="spellStart"/>
      <w:r w:rsidRPr="001D386E">
        <w:t>F</w:t>
      </w:r>
      <w:r w:rsidRPr="001D386E">
        <w:rPr>
          <w:vertAlign w:val="subscript"/>
        </w:rPr>
        <w:t>offset,block,high</w:t>
      </w:r>
      <w:proofErr w:type="spellEnd"/>
      <w:r w:rsidRPr="001D386E">
        <w:rPr>
          <w:vertAlign w:val="subscript"/>
        </w:rPr>
        <w:tab/>
      </w:r>
      <w:r w:rsidRPr="001D386E">
        <w:t xml:space="preserve">Separation between higher edge of a sub-block and the </w:t>
      </w:r>
      <w:proofErr w:type="spellStart"/>
      <w:r w:rsidRPr="001D386E">
        <w:t>center</w:t>
      </w:r>
      <w:proofErr w:type="spellEnd"/>
      <w:r w:rsidRPr="001D386E">
        <w:t xml:space="preserve"> of the highest component carrier within the sub-block</w:t>
      </w:r>
    </w:p>
    <w:p w14:paraId="6D3FB37C" w14:textId="77777777" w:rsidR="00EE2D71" w:rsidRPr="001D386E" w:rsidRDefault="00EE2D71" w:rsidP="004E1BDB">
      <w:pPr>
        <w:pStyle w:val="EW"/>
        <w:rPr>
          <w:vertAlign w:val="subscript"/>
        </w:rPr>
      </w:pPr>
      <w:proofErr w:type="spellStart"/>
      <w:r w:rsidRPr="001D386E">
        <w:t>F</w:t>
      </w:r>
      <w:r w:rsidRPr="001D386E">
        <w:rPr>
          <w:vertAlign w:val="subscript"/>
        </w:rPr>
        <w:t>offset,block,low</w:t>
      </w:r>
      <w:proofErr w:type="spellEnd"/>
      <w:r w:rsidRPr="001D386E">
        <w:rPr>
          <w:vertAlign w:val="subscript"/>
        </w:rPr>
        <w:tab/>
      </w:r>
      <w:r w:rsidRPr="001D386E">
        <w:t xml:space="preserve">Separation between lower edge of a sub-block and the </w:t>
      </w:r>
      <w:proofErr w:type="spellStart"/>
      <w:r w:rsidRPr="001D386E">
        <w:t>center</w:t>
      </w:r>
      <w:proofErr w:type="spellEnd"/>
      <w:r w:rsidRPr="001D386E">
        <w:t xml:space="preserve"> of the lowest component carrier within the sub-block</w:t>
      </w:r>
    </w:p>
    <w:p w14:paraId="7E263408" w14:textId="77777777" w:rsidR="00EE2D71" w:rsidRPr="00F95B02" w:rsidRDefault="00EE2D71" w:rsidP="004E1BDB">
      <w:pPr>
        <w:pStyle w:val="EW"/>
      </w:pPr>
      <w:proofErr w:type="spellStart"/>
      <w:r w:rsidRPr="00F95B02">
        <w:t>F</w:t>
      </w:r>
      <w:r w:rsidRPr="00F95B02">
        <w:rPr>
          <w:vertAlign w:val="subscript"/>
        </w:rPr>
        <w:t>offset</w:t>
      </w:r>
      <w:proofErr w:type="spellEnd"/>
      <w:r w:rsidRPr="00F95B02">
        <w:rPr>
          <w:rFonts w:eastAsia="SimSun"/>
          <w:vertAlign w:val="subscript"/>
          <w:lang w:val="en-US" w:eastAsia="zh-CN"/>
        </w:rPr>
        <w:t>,high</w:t>
      </w:r>
      <w:r w:rsidRPr="00F95B02">
        <w:tab/>
        <w:t xml:space="preserve">Frequency offset from </w:t>
      </w:r>
      <w:proofErr w:type="spellStart"/>
      <w:r w:rsidRPr="00F95B02">
        <w:t>F</w:t>
      </w:r>
      <w:r w:rsidRPr="00F95B02">
        <w:rPr>
          <w:vertAlign w:val="subscript"/>
        </w:rPr>
        <w:t>C</w:t>
      </w:r>
      <w:r w:rsidRPr="00F95B02">
        <w:rPr>
          <w:rFonts w:eastAsia="SimSun"/>
          <w:vertAlign w:val="subscript"/>
        </w:rPr>
        <w:t>,high</w:t>
      </w:r>
      <w:proofErr w:type="spellEnd"/>
      <w:r w:rsidRPr="00F95B02">
        <w:t xml:space="preserve"> to the upper </w:t>
      </w:r>
      <w:r w:rsidRPr="00F95B02">
        <w:rPr>
          <w:i/>
          <w:iCs/>
        </w:rPr>
        <w:t>Base Station RF Bandwidth edge</w:t>
      </w:r>
      <w:r w:rsidRPr="00F95B02">
        <w:t xml:space="preserve">, or from </w:t>
      </w:r>
      <w:r w:rsidRPr="00F95B02">
        <w:rPr>
          <w:bCs/>
        </w:rPr>
        <w:t>F</w:t>
      </w:r>
      <w:r w:rsidRPr="00F95B02">
        <w:rPr>
          <w:bCs/>
          <w:vertAlign w:val="subscript"/>
        </w:rPr>
        <w:t xml:space="preserve"> </w:t>
      </w:r>
      <w:proofErr w:type="spellStart"/>
      <w:r w:rsidRPr="00F95B02">
        <w:rPr>
          <w:bCs/>
          <w:vertAlign w:val="subscript"/>
        </w:rPr>
        <w:t>C,block,high</w:t>
      </w:r>
      <w:proofErr w:type="spellEnd"/>
      <w:r w:rsidRPr="00F95B02">
        <w:rPr>
          <w:bCs/>
          <w:vertAlign w:val="subscript"/>
        </w:rPr>
        <w:t xml:space="preserve"> </w:t>
      </w:r>
      <w:r w:rsidRPr="00F95B02">
        <w:t xml:space="preserve">to the </w:t>
      </w:r>
      <w:r w:rsidRPr="00F95B02">
        <w:rPr>
          <w:i/>
          <w:iCs/>
        </w:rPr>
        <w:t>upper sub-block edge</w:t>
      </w:r>
    </w:p>
    <w:p w14:paraId="1AA7153D" w14:textId="77777777" w:rsidR="00EE2D71" w:rsidRPr="007911AE" w:rsidRDefault="00EE2D71" w:rsidP="004E1BDB">
      <w:pPr>
        <w:pStyle w:val="EW"/>
      </w:pPr>
      <w:proofErr w:type="spellStart"/>
      <w:r w:rsidRPr="007911AE">
        <w:t>F</w:t>
      </w:r>
      <w:r w:rsidRPr="007911AE">
        <w:rPr>
          <w:vertAlign w:val="subscript"/>
        </w:rPr>
        <w:t>offset</w:t>
      </w:r>
      <w:proofErr w:type="spellEnd"/>
      <w:r w:rsidRPr="007911AE">
        <w:rPr>
          <w:rFonts w:eastAsia="SimSun"/>
          <w:vertAlign w:val="subscript"/>
          <w:lang w:val="en-US" w:eastAsia="zh-CN"/>
        </w:rPr>
        <w:t>,high</w:t>
      </w:r>
      <w:r w:rsidRPr="007911AE">
        <w:tab/>
        <w:t xml:space="preserve">Frequency offset from </w:t>
      </w:r>
      <w:proofErr w:type="spellStart"/>
      <w:r w:rsidRPr="007911AE">
        <w:t>F</w:t>
      </w:r>
      <w:r w:rsidRPr="007911AE">
        <w:rPr>
          <w:vertAlign w:val="subscript"/>
        </w:rPr>
        <w:t>C</w:t>
      </w:r>
      <w:r w:rsidRPr="007911AE">
        <w:rPr>
          <w:rFonts w:eastAsia="SimSun"/>
          <w:vertAlign w:val="subscript"/>
        </w:rPr>
        <w:t>,high</w:t>
      </w:r>
      <w:proofErr w:type="spellEnd"/>
      <w:r w:rsidRPr="007911AE">
        <w:t xml:space="preserve"> to the upper </w:t>
      </w:r>
      <w:r w:rsidRPr="007911AE">
        <w:rPr>
          <w:i/>
          <w:iCs/>
        </w:rPr>
        <w:t>passband edge</w:t>
      </w:r>
    </w:p>
    <w:p w14:paraId="4BAB8DDC" w14:textId="77777777" w:rsidR="00EE2D71" w:rsidRDefault="00EE2D71" w:rsidP="004E1BDB">
      <w:pPr>
        <w:pStyle w:val="EW"/>
      </w:pPr>
      <w:proofErr w:type="spellStart"/>
      <w:r>
        <w:t>F</w:t>
      </w:r>
      <w:r>
        <w:rPr>
          <w:vertAlign w:val="subscript"/>
        </w:rPr>
        <w:t>offset</w:t>
      </w:r>
      <w:proofErr w:type="spellEnd"/>
      <w:r>
        <w:rPr>
          <w:rFonts w:eastAsia="SimSun"/>
          <w:vertAlign w:val="subscript"/>
          <w:lang w:val="en-US" w:eastAsia="zh-CN"/>
        </w:rPr>
        <w:t>,high</w:t>
      </w:r>
      <w:r>
        <w:tab/>
        <w:t xml:space="preserve">Frequency offset from </w:t>
      </w:r>
      <w:proofErr w:type="spellStart"/>
      <w:r>
        <w:t>F</w:t>
      </w:r>
      <w:r>
        <w:rPr>
          <w:vertAlign w:val="subscript"/>
        </w:rPr>
        <w:t>C</w:t>
      </w:r>
      <w:r>
        <w:rPr>
          <w:rFonts w:eastAsia="SimSun"/>
          <w:vertAlign w:val="subscript"/>
        </w:rPr>
        <w:t>,high</w:t>
      </w:r>
      <w:proofErr w:type="spellEnd"/>
      <w:r>
        <w:t xml:space="preserve"> to the upper </w:t>
      </w:r>
      <w:r>
        <w:rPr>
          <w:i/>
          <w:iCs/>
        </w:rPr>
        <w:t>SAN RF Bandwidth edge.</w:t>
      </w:r>
    </w:p>
    <w:p w14:paraId="456853EF" w14:textId="77777777" w:rsidR="00EE2D71" w:rsidRPr="00A1115A" w:rsidRDefault="00EE2D71" w:rsidP="004E1BDB">
      <w:pPr>
        <w:pStyle w:val="EW"/>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26E4110F" w14:textId="77777777" w:rsidR="00EE2D71" w:rsidRPr="00F95B02" w:rsidRDefault="00EE2D71" w:rsidP="004E1BDB">
      <w:pPr>
        <w:pStyle w:val="EW"/>
      </w:pPr>
      <w:proofErr w:type="spellStart"/>
      <w:r w:rsidRPr="00F95B02">
        <w:t>F</w:t>
      </w:r>
      <w:r w:rsidRPr="00F95B02">
        <w:rPr>
          <w:vertAlign w:val="subscript"/>
        </w:rPr>
        <w:t>offset</w:t>
      </w:r>
      <w:proofErr w:type="spellEnd"/>
      <w:r w:rsidRPr="00F95B02">
        <w:rPr>
          <w:rFonts w:eastAsia="SimSun"/>
          <w:vertAlign w:val="subscript"/>
          <w:lang w:val="en-US" w:eastAsia="zh-CN"/>
        </w:rPr>
        <w:t>,low</w:t>
      </w:r>
      <w:r w:rsidRPr="00F95B02">
        <w:tab/>
        <w:t xml:space="preserve">Frequency offset from </w:t>
      </w:r>
      <w:proofErr w:type="spellStart"/>
      <w:r w:rsidRPr="00F95B02">
        <w:t>F</w:t>
      </w:r>
      <w:r w:rsidRPr="00F95B02">
        <w:rPr>
          <w:vertAlign w:val="subscript"/>
        </w:rPr>
        <w:t>C</w:t>
      </w:r>
      <w:r w:rsidRPr="00F95B02">
        <w:rPr>
          <w:rFonts w:eastAsia="SimSun"/>
          <w:vertAlign w:val="subscript"/>
        </w:rPr>
        <w:t>,low</w:t>
      </w:r>
      <w:proofErr w:type="spellEnd"/>
      <w:r w:rsidRPr="00F95B02">
        <w:t xml:space="preserve"> to the lower </w:t>
      </w:r>
      <w:r w:rsidRPr="00F95B02">
        <w:rPr>
          <w:i/>
          <w:iCs/>
        </w:rPr>
        <w:t>Base Station RF Bandwidth edge</w:t>
      </w:r>
      <w:r w:rsidRPr="00F95B02">
        <w:t xml:space="preserve">, or from </w:t>
      </w:r>
      <w:proofErr w:type="spellStart"/>
      <w:r w:rsidRPr="00F95B02">
        <w:rPr>
          <w:bCs/>
        </w:rPr>
        <w:t>F</w:t>
      </w:r>
      <w:r w:rsidRPr="00F95B02">
        <w:rPr>
          <w:bCs/>
          <w:vertAlign w:val="subscript"/>
        </w:rPr>
        <w:t>C,block,low</w:t>
      </w:r>
      <w:proofErr w:type="spellEnd"/>
      <w:r w:rsidRPr="00F95B02">
        <w:rPr>
          <w:bCs/>
          <w:vertAlign w:val="subscript"/>
        </w:rPr>
        <w:t xml:space="preserve"> </w:t>
      </w:r>
      <w:r w:rsidRPr="00F95B02">
        <w:t xml:space="preserve">to the </w:t>
      </w:r>
      <w:r w:rsidRPr="00F95B02">
        <w:rPr>
          <w:i/>
        </w:rPr>
        <w:t>lower sub-block edge</w:t>
      </w:r>
      <w:r w:rsidRPr="00F95B02">
        <w:t>.</w:t>
      </w:r>
    </w:p>
    <w:p w14:paraId="166F411F" w14:textId="77777777" w:rsidR="00EE2D71" w:rsidRPr="007911AE" w:rsidRDefault="00EE2D71" w:rsidP="004E1BDB">
      <w:pPr>
        <w:pStyle w:val="EW"/>
        <w:rPr>
          <w:i/>
          <w:iCs/>
        </w:rPr>
      </w:pPr>
      <w:proofErr w:type="spellStart"/>
      <w:r w:rsidRPr="007911AE">
        <w:t>F</w:t>
      </w:r>
      <w:r w:rsidRPr="007911AE">
        <w:rPr>
          <w:vertAlign w:val="subscript"/>
        </w:rPr>
        <w:t>offset</w:t>
      </w:r>
      <w:proofErr w:type="spellEnd"/>
      <w:r w:rsidRPr="007911AE">
        <w:rPr>
          <w:rFonts w:eastAsia="SimSun"/>
          <w:vertAlign w:val="subscript"/>
          <w:lang w:val="en-US" w:eastAsia="zh-CN"/>
        </w:rPr>
        <w:t>,low</w:t>
      </w:r>
      <w:r w:rsidRPr="007911AE">
        <w:tab/>
        <w:t xml:space="preserve">Frequency offset from </w:t>
      </w:r>
      <w:proofErr w:type="spellStart"/>
      <w:r w:rsidRPr="007911AE">
        <w:t>F</w:t>
      </w:r>
      <w:r w:rsidRPr="007911AE">
        <w:rPr>
          <w:vertAlign w:val="subscript"/>
        </w:rPr>
        <w:t>C</w:t>
      </w:r>
      <w:r w:rsidRPr="007911AE">
        <w:rPr>
          <w:rFonts w:eastAsia="SimSun"/>
          <w:vertAlign w:val="subscript"/>
        </w:rPr>
        <w:t>,low</w:t>
      </w:r>
      <w:proofErr w:type="spellEnd"/>
      <w:r w:rsidRPr="007911AE">
        <w:t xml:space="preserve"> to the lower </w:t>
      </w:r>
      <w:r w:rsidRPr="007911AE">
        <w:rPr>
          <w:i/>
          <w:iCs/>
        </w:rPr>
        <w:t>passband edge</w:t>
      </w:r>
    </w:p>
    <w:p w14:paraId="38AFCD0E" w14:textId="77777777" w:rsidR="00EE2D71" w:rsidRDefault="00EE2D71" w:rsidP="004E1BDB">
      <w:pPr>
        <w:pStyle w:val="EW"/>
      </w:pPr>
      <w:proofErr w:type="spellStart"/>
      <w:r>
        <w:t>F</w:t>
      </w:r>
      <w:r>
        <w:rPr>
          <w:vertAlign w:val="subscript"/>
        </w:rPr>
        <w:t>offset</w:t>
      </w:r>
      <w:proofErr w:type="spellEnd"/>
      <w:r>
        <w:rPr>
          <w:rFonts w:eastAsia="SimSun"/>
          <w:vertAlign w:val="subscript"/>
          <w:lang w:val="en-US" w:eastAsia="zh-CN"/>
        </w:rPr>
        <w:t>,low</w:t>
      </w:r>
      <w:r>
        <w:tab/>
        <w:t xml:space="preserve">Frequency offset from </w:t>
      </w:r>
      <w:proofErr w:type="spellStart"/>
      <w:r>
        <w:t>F</w:t>
      </w:r>
      <w:r>
        <w:rPr>
          <w:vertAlign w:val="subscript"/>
        </w:rPr>
        <w:t>C</w:t>
      </w:r>
      <w:r>
        <w:rPr>
          <w:rFonts w:eastAsia="SimSun"/>
          <w:vertAlign w:val="subscript"/>
        </w:rPr>
        <w:t>,low</w:t>
      </w:r>
      <w:proofErr w:type="spellEnd"/>
      <w:r>
        <w:t xml:space="preserve"> to the lower </w:t>
      </w:r>
      <w:r>
        <w:rPr>
          <w:i/>
          <w:iCs/>
        </w:rPr>
        <w:t>SAN RF Bandwidth edge.</w:t>
      </w:r>
    </w:p>
    <w:p w14:paraId="4B882BC8" w14:textId="77777777" w:rsidR="00EE2D71" w:rsidRPr="00A1115A" w:rsidRDefault="00EE2D71" w:rsidP="004E1BDB">
      <w:pPr>
        <w:pStyle w:val="EW"/>
        <w:rPr>
          <w:lang w:eastAsia="zh-CN"/>
        </w:rPr>
      </w:pPr>
      <w:proofErr w:type="spell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409F7A01" w14:textId="77777777" w:rsidR="00EE2D71" w:rsidRPr="008C3753" w:rsidRDefault="00EE2D71" w:rsidP="004E1BDB">
      <w:pPr>
        <w:pStyle w:val="EW"/>
      </w:pPr>
      <w:proofErr w:type="spellStart"/>
      <w:r w:rsidRPr="008C3753">
        <w:t>F</w:t>
      </w:r>
      <w:r w:rsidRPr="008C3753">
        <w:rPr>
          <w:vertAlign w:val="subscript"/>
        </w:rPr>
        <w:t>offset_high</w:t>
      </w:r>
      <w:proofErr w:type="spellEnd"/>
      <w:r w:rsidRPr="008C3753">
        <w:tab/>
        <w:t xml:space="preserve">Frequency offset from </w:t>
      </w:r>
      <w:proofErr w:type="spellStart"/>
      <w:r w:rsidRPr="008C3753">
        <w:t>F</w:t>
      </w:r>
      <w:r w:rsidRPr="008C3753">
        <w:rPr>
          <w:vertAlign w:val="subscript"/>
        </w:rPr>
        <w:t>C_high</w:t>
      </w:r>
      <w:proofErr w:type="spellEnd"/>
      <w:r w:rsidRPr="008C3753">
        <w:t xml:space="preserve"> to the upper </w:t>
      </w:r>
      <w:r w:rsidRPr="008C3753">
        <w:rPr>
          <w:i/>
          <w:iCs/>
        </w:rPr>
        <w:t>Base Station RF Bandwidth edge</w:t>
      </w:r>
      <w:r w:rsidRPr="008C3753">
        <w:t xml:space="preserve">, or from </w:t>
      </w:r>
      <w:proofErr w:type="spellStart"/>
      <w:r w:rsidRPr="008C3753">
        <w:rPr>
          <w:bCs/>
        </w:rPr>
        <w:t>F</w:t>
      </w:r>
      <w:r w:rsidRPr="008C3753">
        <w:rPr>
          <w:bCs/>
          <w:vertAlign w:val="subscript"/>
        </w:rPr>
        <w:t>C,block</w:t>
      </w:r>
      <w:proofErr w:type="spellEnd"/>
      <w:r w:rsidRPr="008C3753">
        <w:rPr>
          <w:bCs/>
          <w:vertAlign w:val="subscript"/>
        </w:rPr>
        <w:t xml:space="preserve">, high </w:t>
      </w:r>
      <w:r w:rsidRPr="008C3753">
        <w:t>to the upper sub-block edge</w:t>
      </w:r>
    </w:p>
    <w:p w14:paraId="7E7A9CF0" w14:textId="77777777" w:rsidR="00EE2D71" w:rsidRPr="00BE5108" w:rsidRDefault="00EE2D71" w:rsidP="004E1BDB">
      <w:pPr>
        <w:pStyle w:val="EW"/>
        <w:rPr>
          <w:rFonts w:eastAsiaTheme="minorEastAsia"/>
        </w:rPr>
      </w:pPr>
      <w:proofErr w:type="spellStart"/>
      <w:r w:rsidRPr="00BE5108">
        <w:rPr>
          <w:rFonts w:eastAsiaTheme="minorEastAsia"/>
        </w:rPr>
        <w:lastRenderedPageBreak/>
        <w:t>F</w:t>
      </w:r>
      <w:r w:rsidRPr="00BE5108">
        <w:rPr>
          <w:rFonts w:eastAsiaTheme="minorEastAsia"/>
          <w:vertAlign w:val="subscript"/>
        </w:rPr>
        <w:t>offset</w:t>
      </w:r>
      <w:r w:rsidRPr="00BE5108">
        <w:rPr>
          <w:rFonts w:eastAsiaTheme="minorEastAsia" w:hint="eastAsia"/>
          <w:vertAlign w:val="subscript"/>
          <w:lang w:eastAsia="zh-CN"/>
        </w:rPr>
        <w:t>_low</w:t>
      </w:r>
      <w:proofErr w:type="spellEnd"/>
      <w:r w:rsidRPr="00BE5108">
        <w:rPr>
          <w:rFonts w:eastAsiaTheme="minorEastAsia"/>
        </w:rPr>
        <w:tab/>
        <w:t xml:space="preserve">Frequency offset from </w:t>
      </w:r>
      <w:proofErr w:type="spellStart"/>
      <w:r w:rsidRPr="00BE5108">
        <w:rPr>
          <w:rFonts w:eastAsiaTheme="minorEastAsia"/>
        </w:rPr>
        <w:t>F</w:t>
      </w:r>
      <w:r w:rsidRPr="00BE5108">
        <w:rPr>
          <w:rFonts w:eastAsiaTheme="minorEastAsia"/>
          <w:vertAlign w:val="subscript"/>
        </w:rPr>
        <w:t>C_low</w:t>
      </w:r>
      <w:proofErr w:type="spellEnd"/>
      <w:r w:rsidRPr="00BE5108">
        <w:rPr>
          <w:rFonts w:eastAsiaTheme="minorEastAsia"/>
        </w:rPr>
        <w:t xml:space="preserve"> to the lower </w:t>
      </w:r>
      <w:r w:rsidRPr="00BE5108">
        <w:rPr>
          <w:rFonts w:eastAsiaTheme="minorEastAsia"/>
          <w:i/>
          <w:iCs/>
        </w:rPr>
        <w:t>Base Station RF Bandwidth edge</w:t>
      </w:r>
      <w:r w:rsidRPr="00BE5108">
        <w:rPr>
          <w:rFonts w:eastAsiaTheme="minorEastAsia"/>
        </w:rPr>
        <w:t xml:space="preserve">, or from </w:t>
      </w:r>
      <w:proofErr w:type="spellStart"/>
      <w:r w:rsidRPr="00BE5108">
        <w:rPr>
          <w:rFonts w:eastAsiaTheme="minorEastAsia"/>
          <w:bCs/>
        </w:rPr>
        <w:t>F</w:t>
      </w:r>
      <w:r w:rsidRPr="00BE5108">
        <w:rPr>
          <w:rFonts w:eastAsiaTheme="minorEastAsia"/>
          <w:bCs/>
          <w:vertAlign w:val="subscript"/>
        </w:rPr>
        <w:t>C,block</w:t>
      </w:r>
      <w:proofErr w:type="spellEnd"/>
      <w:r w:rsidRPr="00BE5108">
        <w:rPr>
          <w:rFonts w:eastAsiaTheme="minorEastAsia"/>
          <w:bCs/>
          <w:vertAlign w:val="subscript"/>
        </w:rPr>
        <w:t xml:space="preserve">, low </w:t>
      </w:r>
      <w:r w:rsidRPr="00BE5108">
        <w:rPr>
          <w:rFonts w:eastAsiaTheme="minorEastAsia"/>
        </w:rPr>
        <w:t>to the lower sub-block edge</w:t>
      </w:r>
    </w:p>
    <w:p w14:paraId="40E38D36" w14:textId="77777777" w:rsidR="00EE2D71" w:rsidRPr="001D386E" w:rsidRDefault="00EE2D71" w:rsidP="004E1BDB">
      <w:pPr>
        <w:pStyle w:val="EW"/>
        <w:rPr>
          <w:lang w:eastAsia="zh-CN"/>
        </w:rPr>
      </w:pPr>
      <w:r w:rsidRPr="001D386E">
        <w:t>F</w:t>
      </w:r>
      <w:r w:rsidRPr="001D386E">
        <w:rPr>
          <w:vertAlign w:val="subscript"/>
        </w:rPr>
        <w:t>offset_NS_23</w:t>
      </w:r>
      <w:r w:rsidRPr="001D386E">
        <w:tab/>
        <w:t>Frequency offset in MHz needed if NS_23 is used</w:t>
      </w:r>
    </w:p>
    <w:p w14:paraId="74AD2B5A" w14:textId="77777777" w:rsidR="00EE2D71" w:rsidRPr="001D386E" w:rsidRDefault="00EE2D71" w:rsidP="004E1BDB">
      <w:pPr>
        <w:pStyle w:val="EW"/>
      </w:pPr>
      <w:r w:rsidRPr="001D386E">
        <w:rPr>
          <w:rFonts w:hint="eastAsia"/>
          <w:lang w:eastAsia="zh-CN"/>
        </w:rPr>
        <w:t>F</w:t>
      </w:r>
      <w:r w:rsidRPr="001D386E">
        <w:rPr>
          <w:vertAlign w:val="subscript"/>
        </w:rPr>
        <w:t>OOB</w:t>
      </w:r>
      <w:r w:rsidRPr="001D386E">
        <w:tab/>
        <w:t>The boundary between the E-UTRA</w:t>
      </w:r>
      <w:r w:rsidRPr="001D386E">
        <w:rPr>
          <w:rFonts w:hint="eastAsia"/>
          <w:lang w:eastAsia="zh-CN"/>
        </w:rPr>
        <w:t xml:space="preserve"> </w:t>
      </w:r>
      <w:r w:rsidRPr="001D386E">
        <w:t>out of band emission and spurious emission domains.</w:t>
      </w:r>
    </w:p>
    <w:p w14:paraId="08C2FA10" w14:textId="77777777" w:rsidR="00EE2D71" w:rsidRPr="00A1115A" w:rsidRDefault="00EE2D71" w:rsidP="004E1BDB">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5B35123C" w14:textId="77777777" w:rsidR="00EE2D71" w:rsidRPr="00A1115A" w:rsidRDefault="00EE2D71" w:rsidP="004E1BDB">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301AAC62" w14:textId="77777777" w:rsidR="00EE2D71" w:rsidRPr="00A1115A" w:rsidRDefault="00EE2D71" w:rsidP="004E1BDB">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0A53F329" w14:textId="77777777" w:rsidR="00EE2D71" w:rsidRPr="00F95B02" w:rsidRDefault="00EE2D71" w:rsidP="004E1BDB">
      <w:pPr>
        <w:pStyle w:val="EW"/>
      </w:pPr>
      <w:proofErr w:type="spellStart"/>
      <w:r w:rsidRPr="00F95B02">
        <w:t>F</w:t>
      </w:r>
      <w:r w:rsidRPr="00F95B02">
        <w:rPr>
          <w:vertAlign w:val="subscript"/>
        </w:rPr>
        <w:t>REF,shift</w:t>
      </w:r>
      <w:proofErr w:type="spellEnd"/>
      <w:r w:rsidRPr="00F95B02">
        <w:rPr>
          <w:vertAlign w:val="subscript"/>
        </w:rPr>
        <w:tab/>
      </w:r>
      <w:r w:rsidRPr="00F95B02">
        <w:t>RF reference frequency for Supplementary Uplink (SUL) bands</w:t>
      </w:r>
    </w:p>
    <w:p w14:paraId="51A43147" w14:textId="77777777" w:rsidR="00EE2D71" w:rsidRPr="00DA6D53" w:rsidRDefault="00EE2D71" w:rsidP="004E1BDB">
      <w:pPr>
        <w:pStyle w:val="EW"/>
      </w:pPr>
      <w:proofErr w:type="spellStart"/>
      <w:r w:rsidRPr="00DA6D53">
        <w:t>F</w:t>
      </w:r>
      <w:r w:rsidRPr="00DA6D53">
        <w:rPr>
          <w:vertAlign w:val="subscript"/>
        </w:rPr>
        <w:t>REF,Shift</w:t>
      </w:r>
      <w:proofErr w:type="spellEnd"/>
      <w:r w:rsidRPr="00DA6D53">
        <w:rPr>
          <w:vertAlign w:val="subscript"/>
        </w:rPr>
        <w:tab/>
      </w:r>
      <w:r w:rsidRPr="00DA6D53">
        <w:t>RF reference frequency for Supplementary Uplink (SUL) bands and for the uplink for all FDD bands</w:t>
      </w:r>
    </w:p>
    <w:p w14:paraId="23035247" w14:textId="77777777" w:rsidR="00EE2D71" w:rsidRPr="008C3753" w:rsidRDefault="00EE2D71" w:rsidP="004E1BDB">
      <w:pPr>
        <w:pStyle w:val="EW"/>
      </w:pPr>
      <w:r w:rsidRPr="008C3753">
        <w:t>F</w:t>
      </w:r>
      <w:r w:rsidRPr="008C3753">
        <w:rPr>
          <w:vertAlign w:val="subscript"/>
        </w:rPr>
        <w:t>REF,SUL</w:t>
      </w:r>
      <w:r w:rsidRPr="008C3753">
        <w:rPr>
          <w:vertAlign w:val="subscript"/>
        </w:rPr>
        <w:tab/>
      </w:r>
      <w:r w:rsidRPr="008C3753">
        <w:t>RF reference frequency for Supplementary Uplink (SUL) bands</w:t>
      </w:r>
    </w:p>
    <w:p w14:paraId="0A6FF0EC" w14:textId="77777777" w:rsidR="00EE2D71" w:rsidRPr="00A1115A" w:rsidRDefault="00EE2D71" w:rsidP="004E1BDB">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CA2C666" w14:textId="77777777" w:rsidR="00EE2D71" w:rsidRPr="00147F39" w:rsidRDefault="00EE2D71" w:rsidP="004E1BDB">
      <w:pPr>
        <w:pStyle w:val="EW"/>
      </w:pPr>
      <w:proofErr w:type="spellStart"/>
      <w:r w:rsidRPr="00147F39">
        <w:rPr>
          <w:i/>
        </w:rPr>
        <w:t>F</w:t>
      </w:r>
      <w:r w:rsidRPr="00147F39">
        <w:rPr>
          <w:vertAlign w:val="subscript"/>
        </w:rPr>
        <w:t>rx,s,ϕ</w:t>
      </w:r>
      <w:proofErr w:type="spellEnd"/>
      <w:r w:rsidRPr="00147F39">
        <w:tab/>
        <w:t xml:space="preserve">Transmit antenna element </w:t>
      </w:r>
      <w:r w:rsidRPr="00147F39">
        <w:rPr>
          <w:i/>
        </w:rPr>
        <w:t>s</w:t>
      </w:r>
      <w:r w:rsidRPr="00147F39">
        <w:t xml:space="preserve"> field pattern in the direction of the spherical basis vector </w:t>
      </w:r>
      <w:r>
        <w:rPr>
          <w:noProof/>
        </w:rPr>
        <w:drawing>
          <wp:inline distT="0" distB="0" distL="0" distR="0" wp14:anchorId="39F86F94" wp14:editId="0ADD5104">
            <wp:extent cx="116840" cy="2235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6840" cy="223520"/>
                    </a:xfrm>
                    <a:prstGeom prst="rect">
                      <a:avLst/>
                    </a:prstGeom>
                    <a:noFill/>
                    <a:ln>
                      <a:noFill/>
                    </a:ln>
                  </pic:spPr>
                </pic:pic>
              </a:graphicData>
            </a:graphic>
          </wp:inline>
        </w:drawing>
      </w:r>
    </w:p>
    <w:p w14:paraId="0BA22DFF" w14:textId="77777777" w:rsidR="00EE2D71" w:rsidRDefault="00EE2D71" w:rsidP="004E1BDB">
      <w:pPr>
        <w:pStyle w:val="EW"/>
      </w:pPr>
      <w:proofErr w:type="spellStart"/>
      <w:r w:rsidRPr="00147F39">
        <w:rPr>
          <w:i/>
        </w:rPr>
        <w:t>F</w:t>
      </w:r>
      <w:r w:rsidRPr="00147F39">
        <w:rPr>
          <w:vertAlign w:val="subscript"/>
        </w:rPr>
        <w:t>rx,u,θ</w:t>
      </w:r>
      <w:proofErr w:type="spellEnd"/>
      <w:r w:rsidRPr="00147F39">
        <w:rPr>
          <w:vertAlign w:val="subscript"/>
        </w:rPr>
        <w:tab/>
      </w:r>
      <w:r w:rsidRPr="00147F39">
        <w:t xml:space="preserve">Receive antenna element </w:t>
      </w:r>
      <w:r w:rsidRPr="00147F39">
        <w:rPr>
          <w:i/>
        </w:rPr>
        <w:t>u</w:t>
      </w:r>
      <w:r w:rsidRPr="00147F39">
        <w:t xml:space="preserve"> field pattern in the direction of the spherical basis vector </w:t>
      </w:r>
      <w:r>
        <w:rPr>
          <w:noProof/>
        </w:rPr>
        <w:drawing>
          <wp:inline distT="0" distB="0" distL="0" distR="0" wp14:anchorId="6779CE88" wp14:editId="46F52D91">
            <wp:extent cx="116840" cy="2019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16840" cy="201930"/>
                    </a:xfrm>
                    <a:prstGeom prst="rect">
                      <a:avLst/>
                    </a:prstGeom>
                    <a:noFill/>
                    <a:ln>
                      <a:noFill/>
                    </a:ln>
                  </pic:spPr>
                </pic:pic>
              </a:graphicData>
            </a:graphic>
          </wp:inline>
        </w:drawing>
      </w:r>
    </w:p>
    <w:p w14:paraId="67CB54A5" w14:textId="77777777" w:rsidR="00EE2D71" w:rsidRPr="00147F39" w:rsidRDefault="00EE2D71" w:rsidP="004E1BDB">
      <w:pPr>
        <w:pStyle w:val="EW"/>
      </w:pPr>
      <w:proofErr w:type="spellStart"/>
      <w:r w:rsidRPr="00147F39">
        <w:rPr>
          <w:i/>
        </w:rPr>
        <w:t>F</w:t>
      </w:r>
      <w:r w:rsidRPr="00147F39">
        <w:rPr>
          <w:vertAlign w:val="subscript"/>
        </w:rPr>
        <w:t>rx,u,ϕ</w:t>
      </w:r>
      <w:proofErr w:type="spellEnd"/>
      <w:r w:rsidRPr="00147F39">
        <w:tab/>
        <w:t xml:space="preserve">Receive antenna element </w:t>
      </w:r>
      <w:r w:rsidRPr="00147F39">
        <w:rPr>
          <w:i/>
        </w:rPr>
        <w:t>u</w:t>
      </w:r>
      <w:r w:rsidRPr="00147F39">
        <w:t xml:space="preserve"> field pattern in the direction of the spherical basis vector </w:t>
      </w:r>
      <w:r>
        <w:rPr>
          <w:noProof/>
        </w:rPr>
        <w:drawing>
          <wp:inline distT="0" distB="0" distL="0" distR="0" wp14:anchorId="46E1FEAC" wp14:editId="66F3F502">
            <wp:extent cx="116840" cy="223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6840" cy="223520"/>
                    </a:xfrm>
                    <a:prstGeom prst="rect">
                      <a:avLst/>
                    </a:prstGeom>
                    <a:noFill/>
                    <a:ln>
                      <a:noFill/>
                    </a:ln>
                  </pic:spPr>
                </pic:pic>
              </a:graphicData>
            </a:graphic>
          </wp:inline>
        </w:drawing>
      </w:r>
    </w:p>
    <w:p w14:paraId="7E7B22F1" w14:textId="77777777" w:rsidR="00EE2D71" w:rsidRDefault="00EE2D71" w:rsidP="004E1BDB">
      <w:pPr>
        <w:pStyle w:val="EW"/>
      </w:pPr>
      <w:r>
        <w:t>fs</w:t>
      </w:r>
      <w:r>
        <w:tab/>
        <w:t>Doppler frequency of the direct path, given by its direction relative to the mobile direction of movement</w:t>
      </w:r>
    </w:p>
    <w:p w14:paraId="54F8720F" w14:textId="77777777" w:rsidR="00EE2D71" w:rsidRPr="00F95B02" w:rsidRDefault="00EE2D71" w:rsidP="004E1BDB">
      <w:pPr>
        <w:pStyle w:val="EW"/>
        <w:rPr>
          <w:rFonts w:cs="v5.0.0"/>
        </w:rPr>
      </w:pPr>
      <w:proofErr w:type="spellStart"/>
      <w:r w:rsidRPr="00F95B02">
        <w:t>F</w:t>
      </w:r>
      <w:r w:rsidRPr="00F95B02">
        <w:rPr>
          <w:vertAlign w:val="subscript"/>
        </w:rPr>
        <w:t>step,X</w:t>
      </w:r>
      <w:proofErr w:type="spellEnd"/>
      <w:r w:rsidRPr="00F95B02">
        <w:tab/>
        <w:t>Frequency steps for the OTA transmitter spurious emissions (Category B)</w:t>
      </w:r>
    </w:p>
    <w:p w14:paraId="1AE5C157" w14:textId="77777777" w:rsidR="00EE2D71" w:rsidRPr="00147F39" w:rsidRDefault="00EE2D71" w:rsidP="004E1BDB">
      <w:pPr>
        <w:pStyle w:val="EW"/>
      </w:pPr>
      <w:proofErr w:type="spellStart"/>
      <w:r w:rsidRPr="00147F39">
        <w:rPr>
          <w:i/>
        </w:rPr>
        <w:t>F</w:t>
      </w:r>
      <w:r w:rsidRPr="00147F39">
        <w:rPr>
          <w:vertAlign w:val="subscript"/>
        </w:rPr>
        <w:t>tx,s,θ</w:t>
      </w:r>
      <w:proofErr w:type="spellEnd"/>
      <w:r w:rsidRPr="00147F39">
        <w:tab/>
        <w:t xml:space="preserve">Transmit antenna element </w:t>
      </w:r>
      <w:r w:rsidRPr="00147F39">
        <w:rPr>
          <w:i/>
        </w:rPr>
        <w:t>s</w:t>
      </w:r>
      <w:r w:rsidRPr="00147F39">
        <w:t xml:space="preserve"> field pattern in the direction of the spherical basis vector </w:t>
      </w:r>
      <w:r>
        <w:rPr>
          <w:noProof/>
        </w:rPr>
        <w:drawing>
          <wp:inline distT="0" distB="0" distL="0" distR="0" wp14:anchorId="380B367A" wp14:editId="2135BD9D">
            <wp:extent cx="116840" cy="20193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116840" cy="201930"/>
                    </a:xfrm>
                    <a:prstGeom prst="rect">
                      <a:avLst/>
                    </a:prstGeom>
                    <a:noFill/>
                    <a:ln>
                      <a:noFill/>
                    </a:ln>
                  </pic:spPr>
                </pic:pic>
              </a:graphicData>
            </a:graphic>
          </wp:inline>
        </w:drawing>
      </w:r>
    </w:p>
    <w:p w14:paraId="550C5A98" w14:textId="77777777" w:rsidR="00EE2D71" w:rsidRPr="000455B4" w:rsidRDefault="00EE2D71" w:rsidP="004E1BDB">
      <w:pPr>
        <w:pStyle w:val="EW"/>
        <w:rPr>
          <w:lang w:eastAsia="zh-CN"/>
        </w:rPr>
      </w:pPr>
      <w:proofErr w:type="spellStart"/>
      <w:r w:rsidRPr="000455B4">
        <w:rPr>
          <w:rFonts w:cs="Arial"/>
        </w:rPr>
        <w:t>F</w:t>
      </w:r>
      <w:r w:rsidRPr="000455B4">
        <w:rPr>
          <w:rFonts w:cs="Arial"/>
          <w:vertAlign w:val="subscript"/>
        </w:rPr>
        <w:t>UL,high</w:t>
      </w:r>
      <w:proofErr w:type="spellEnd"/>
      <w:r w:rsidRPr="000455B4">
        <w:rPr>
          <w:rFonts w:cs="Arial"/>
          <w:vertAlign w:val="subscript"/>
          <w:lang w:eastAsia="zh-CN"/>
        </w:rPr>
        <w:tab/>
      </w:r>
      <w:r w:rsidRPr="000455B4">
        <w:t xml:space="preserve">The highest frequency of the uplink </w:t>
      </w:r>
      <w:r w:rsidRPr="000455B4">
        <w:rPr>
          <w:i/>
        </w:rPr>
        <w:t>operating band</w:t>
      </w:r>
      <w:r>
        <w:rPr>
          <w:i/>
        </w:rPr>
        <w:t>.</w:t>
      </w:r>
    </w:p>
    <w:p w14:paraId="05F49FDF" w14:textId="77777777" w:rsidR="00EE2D71" w:rsidRPr="000455B4" w:rsidRDefault="00EE2D71" w:rsidP="004E1BDB">
      <w:pPr>
        <w:pStyle w:val="EW"/>
        <w:rPr>
          <w:rFonts w:cs="Arial"/>
          <w:lang w:eastAsia="zh-CN"/>
        </w:rPr>
      </w:pPr>
      <w:proofErr w:type="spellStart"/>
      <w:r w:rsidRPr="000455B4">
        <w:t>F</w:t>
      </w:r>
      <w:r w:rsidRPr="000455B4">
        <w:rPr>
          <w:vertAlign w:val="subscript"/>
        </w:rPr>
        <w:t>UL,low</w:t>
      </w:r>
      <w:proofErr w:type="spellEnd"/>
      <w:r w:rsidRPr="000455B4">
        <w:rPr>
          <w:vertAlign w:val="subscript"/>
        </w:rPr>
        <w:tab/>
      </w:r>
      <w:r w:rsidRPr="000455B4">
        <w:t xml:space="preserve">The lowest frequency of the uplink </w:t>
      </w:r>
      <w:r w:rsidRPr="000455B4">
        <w:rPr>
          <w:i/>
        </w:rPr>
        <w:t>operating band</w:t>
      </w:r>
      <w:r>
        <w:rPr>
          <w:i/>
        </w:rPr>
        <w:t>.</w:t>
      </w:r>
    </w:p>
    <w:p w14:paraId="14A5D893" w14:textId="77777777" w:rsidR="00EE2D71" w:rsidRPr="008F55E6" w:rsidRDefault="00EE2D71" w:rsidP="004E1BDB">
      <w:pPr>
        <w:pStyle w:val="EW"/>
      </w:pPr>
      <w:proofErr w:type="spellStart"/>
      <w:r w:rsidRPr="008F55E6">
        <w:t>F</w:t>
      </w:r>
      <w:r w:rsidRPr="008F55E6">
        <w:rPr>
          <w:vertAlign w:val="subscript"/>
        </w:rPr>
        <w:t>UL_high</w:t>
      </w:r>
      <w:proofErr w:type="spellEnd"/>
      <w:r w:rsidRPr="008F55E6">
        <w:rPr>
          <w:vertAlign w:val="subscript"/>
        </w:rPr>
        <w:tab/>
      </w:r>
      <w:r w:rsidRPr="008F55E6">
        <w:t>The highest frequency of the uplink operating band</w:t>
      </w:r>
    </w:p>
    <w:p w14:paraId="3FCCB59F" w14:textId="77777777" w:rsidR="00EE2D71" w:rsidRPr="008F55E6" w:rsidRDefault="00EE2D71" w:rsidP="004E1BDB">
      <w:pPr>
        <w:pStyle w:val="EW"/>
      </w:pPr>
      <w:proofErr w:type="spellStart"/>
      <w:r w:rsidRPr="008F55E6">
        <w:t>F</w:t>
      </w:r>
      <w:r w:rsidRPr="008F55E6">
        <w:rPr>
          <w:vertAlign w:val="subscript"/>
        </w:rPr>
        <w:t>UL_low</w:t>
      </w:r>
      <w:proofErr w:type="spellEnd"/>
      <w:r w:rsidRPr="008F55E6">
        <w:rPr>
          <w:vertAlign w:val="subscript"/>
        </w:rPr>
        <w:tab/>
      </w:r>
      <w:r w:rsidRPr="008F55E6">
        <w:t>The lowest frequency of the uplink operating band</w:t>
      </w:r>
    </w:p>
    <w:p w14:paraId="696293E0" w14:textId="77777777" w:rsidR="00EE2D71" w:rsidRPr="00C04A08" w:rsidRDefault="00EE2D71" w:rsidP="004E1BDB">
      <w:pPr>
        <w:pStyle w:val="EW"/>
        <w:rPr>
          <w:lang w:val="en-US" w:eastAsia="zh-CN"/>
        </w:rPr>
      </w:pPr>
      <w:proofErr w:type="spellStart"/>
      <w:r w:rsidRPr="00C04A08">
        <w:rPr>
          <w:rFonts w:cs="Arial"/>
        </w:rPr>
        <w:t>F</w:t>
      </w:r>
      <w:r w:rsidRPr="00C04A08">
        <w:rPr>
          <w:rFonts w:cs="Arial"/>
          <w:vertAlign w:val="subscript"/>
        </w:rPr>
        <w:t>UL_Meas</w:t>
      </w:r>
      <w:proofErr w:type="spellEnd"/>
      <w:r w:rsidRPr="00C04A08">
        <w:rPr>
          <w:rFonts w:cs="Arial"/>
        </w:rPr>
        <w:tab/>
        <w:t>The sub-carrier frequency for which the equalizer coefficient is evaluated</w:t>
      </w:r>
    </w:p>
    <w:p w14:paraId="15A2C166" w14:textId="77777777" w:rsidR="00EE2D71" w:rsidRPr="008F55E6" w:rsidRDefault="00EE2D71" w:rsidP="004E1BDB">
      <w:pPr>
        <w:pStyle w:val="EW"/>
      </w:pPr>
      <w:proofErr w:type="spellStart"/>
      <w:r w:rsidRPr="008F55E6">
        <w:t>F</w:t>
      </w:r>
      <w:r w:rsidRPr="008F55E6">
        <w:rPr>
          <w:vertAlign w:val="subscript"/>
        </w:rPr>
        <w:t>UL_Offset</w:t>
      </w:r>
      <w:proofErr w:type="spellEnd"/>
      <w:r w:rsidRPr="008F55E6">
        <w:t xml:space="preserve"> </w:t>
      </w:r>
      <w:r w:rsidRPr="008F55E6">
        <w:tab/>
        <w:t>The offset parameter used to calculate the UARFCN for uplink</w:t>
      </w:r>
    </w:p>
    <w:p w14:paraId="1FE22380" w14:textId="77777777" w:rsidR="00EE2D71" w:rsidRPr="008F55E6" w:rsidRDefault="00EE2D71" w:rsidP="004E1BDB">
      <w:pPr>
        <w:pStyle w:val="EW"/>
        <w:rPr>
          <w:rFonts w:eastAsia="?? ??" w:cs="v4.2.0"/>
        </w:rPr>
      </w:pPr>
      <w:proofErr w:type="spellStart"/>
      <w:r w:rsidRPr="008F55E6">
        <w:rPr>
          <w:rFonts w:cs="v4.2.0"/>
        </w:rPr>
        <w:t>F</w:t>
      </w:r>
      <w:r w:rsidRPr="008F55E6">
        <w:rPr>
          <w:rFonts w:cs="v4.2.0"/>
          <w:vertAlign w:val="subscript"/>
        </w:rPr>
        <w:t>uw</w:t>
      </w:r>
      <w:proofErr w:type="spellEnd"/>
      <w:r w:rsidRPr="008F55E6">
        <w:rPr>
          <w:rFonts w:cs="v4.2.0"/>
          <w:vertAlign w:val="subscript"/>
        </w:rPr>
        <w:t xml:space="preserve"> </w:t>
      </w:r>
      <w:r w:rsidRPr="008F55E6">
        <w:rPr>
          <w:rFonts w:cs="v4.2.0"/>
        </w:rPr>
        <w:tab/>
      </w:r>
      <w:r w:rsidRPr="008F55E6">
        <w:rPr>
          <w:rFonts w:eastAsia="?? ??" w:cs="v4.2.0"/>
        </w:rPr>
        <w:t>Frequency offset of unwanted signal</w:t>
      </w:r>
    </w:p>
    <w:p w14:paraId="417896E1" w14:textId="77777777" w:rsidR="00EE2D71" w:rsidRPr="00A1115A" w:rsidRDefault="00EE2D71" w:rsidP="004E1BDB">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4882147C" w14:textId="77777777" w:rsidR="00EE2D71" w:rsidRPr="00E162E7" w:rsidRDefault="00EE2D71" w:rsidP="004E1BDB">
      <w:pPr>
        <w:pStyle w:val="EW"/>
        <w:rPr>
          <w:rFonts w:cs="v4.2.0"/>
        </w:rPr>
      </w:pPr>
      <w:r w:rsidRPr="00E162E7">
        <w:rPr>
          <w:rFonts w:cs="v4.2.0"/>
        </w:rPr>
        <w:t>G</w:t>
      </w:r>
      <w:r w:rsidRPr="00E162E7">
        <w:rPr>
          <w:rFonts w:cs="v4.2.0"/>
          <w:vertAlign w:val="subscript"/>
        </w:rPr>
        <w:sym w:font="Symbol" w:char="F079"/>
      </w:r>
      <w:r w:rsidRPr="00E162E7">
        <w:rPr>
          <w:rFonts w:cs="v4.2.0"/>
        </w:rPr>
        <w:t>(</w:t>
      </w:r>
      <w:r w:rsidRPr="00E162E7">
        <w:rPr>
          <w:rFonts w:cs="v4.2.0"/>
        </w:rPr>
        <w:sym w:font="Symbol" w:char="F071"/>
      </w:r>
      <w:r w:rsidRPr="00E162E7">
        <w:rPr>
          <w:rFonts w:cs="v4.2.0"/>
        </w:rPr>
        <w:t>,</w:t>
      </w:r>
      <w:r w:rsidRPr="00E162E7">
        <w:rPr>
          <w:rFonts w:cs="v4.2.0"/>
        </w:rPr>
        <w:sym w:font="Symbol" w:char="F066"/>
      </w:r>
      <w:r w:rsidRPr="00E162E7">
        <w:rPr>
          <w:rFonts w:cs="v4.2.0"/>
        </w:rPr>
        <w:t>,f)</w:t>
      </w:r>
      <w:r w:rsidRPr="00E162E7">
        <w:rPr>
          <w:rFonts w:cs="v4.2.0"/>
        </w:rPr>
        <w:tab/>
        <w:t xml:space="preserve">Antenna gain pattern in the </w:t>
      </w:r>
      <w:r w:rsidRPr="00E162E7">
        <w:rPr>
          <w:rFonts w:cs="v4.2.0"/>
        </w:rPr>
        <w:sym w:font="Symbol" w:char="F079"/>
      </w:r>
      <w:r w:rsidRPr="00E162E7">
        <w:rPr>
          <w:rFonts w:cs="v4.2.0"/>
        </w:rPr>
        <w:t xml:space="preserve">-polarization as function of the spherical co-ordinates and the carrier frequency </w:t>
      </w:r>
    </w:p>
    <w:p w14:paraId="03439B19" w14:textId="77777777" w:rsidR="00EE2D71" w:rsidRPr="00340914" w:rsidRDefault="00EE2D71" w:rsidP="004E1BDB">
      <w:pPr>
        <w:pStyle w:val="EW"/>
      </w:pPr>
      <w:r w:rsidRPr="00340914">
        <w:t>G</w:t>
      </w:r>
      <w:r w:rsidRPr="00340914">
        <w:rPr>
          <w:vertAlign w:val="subscript"/>
        </w:rPr>
        <w:t>ant</w:t>
      </w:r>
      <w:r w:rsidRPr="00340914">
        <w:rPr>
          <w:vertAlign w:val="subscript"/>
        </w:rPr>
        <w:tab/>
      </w:r>
      <w:r w:rsidRPr="00340914">
        <w:t>Net antenna gain</w:t>
      </w:r>
    </w:p>
    <w:p w14:paraId="1E1093F4" w14:textId="5289E7AE" w:rsidR="00EE2D71" w:rsidRPr="00ED07A4" w:rsidRDefault="00EE2D71" w:rsidP="00E95CA6">
      <w:pPr>
        <w:pStyle w:val="EW"/>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w:t>
      </w:r>
      <w:bookmarkStart w:id="2" w:name="_Hlk501040408"/>
    </w:p>
    <w:p w14:paraId="7D08CAE2" w14:textId="7B4453B4" w:rsidR="00EE2D71" w:rsidRDefault="00EE2D71" w:rsidP="004E1BDB">
      <w:pPr>
        <w:pStyle w:val="EW"/>
        <w:rPr>
          <w:i/>
          <w:lang w:val="en-US"/>
        </w:rPr>
      </w:pPr>
      <w:proofErr w:type="spellStart"/>
      <w:r w:rsidRPr="00A1115A">
        <w:rPr>
          <w:rFonts w:hint="eastAsia"/>
          <w:lang w:val="en-US" w:eastAsia="zh-CN"/>
        </w:rPr>
        <w:t>GB</w:t>
      </w:r>
      <w:r w:rsidRPr="00A1115A">
        <w:rPr>
          <w:rFonts w:hint="eastAsia"/>
          <w:vertAlign w:val="subscript"/>
          <w:lang w:val="en-US" w:eastAsia="zh-CN"/>
        </w:rPr>
        <w:t>Channel</w:t>
      </w:r>
      <w:proofErr w:type="spellEnd"/>
      <w:r>
        <w:rPr>
          <w:vertAlign w:val="subscript"/>
          <w:lang w:val="en-US" w:eastAsia="zh-CN"/>
        </w:rPr>
        <w:t>(</w:t>
      </w:r>
      <w:proofErr w:type="spellStart"/>
      <w:r>
        <w:rPr>
          <w:vertAlign w:val="subscript"/>
          <w:lang w:val="en-US" w:eastAsia="zh-CN"/>
        </w:rPr>
        <w:t>i</w:t>
      </w:r>
      <w:proofErr w:type="spellEnd"/>
      <w:r>
        <w:rPr>
          <w:vertAlign w:val="subscript"/>
          <w:lang w:val="en-US" w:eastAsia="zh-CN"/>
        </w:rPr>
        <w:t>)</w:t>
      </w:r>
      <w:r w:rsidRPr="00A1115A">
        <w:rPr>
          <w:rFonts w:hint="eastAsia"/>
          <w:vertAlign w:val="subscript"/>
          <w:lang w:val="en-US" w:eastAsia="zh-CN"/>
        </w:rPr>
        <w:tab/>
      </w:r>
      <w:r w:rsidRPr="00A1115A">
        <w:rPr>
          <w:lang w:val="en-US" w:eastAsia="zh-CN"/>
        </w:rPr>
        <w:t>M</w:t>
      </w:r>
      <w:r w:rsidRPr="00A1115A">
        <w:rPr>
          <w:rFonts w:hint="eastAsia"/>
          <w:lang w:val="en-US" w:eastAsia="zh-CN"/>
        </w:rPr>
        <w:t xml:space="preserve">inimum guard band </w:t>
      </w:r>
      <w:r w:rsidRPr="00A1115A">
        <w:rPr>
          <w:rFonts w:hint="eastAsia"/>
          <w:lang w:val="en-US"/>
        </w:rPr>
        <w:t xml:space="preserve">of carrier </w:t>
      </w:r>
      <w:proofErr w:type="spellStart"/>
      <w:r>
        <w:rPr>
          <w:i/>
          <w:lang w:val="en-US"/>
        </w:rPr>
        <w:t>i</w:t>
      </w:r>
      <w:proofErr w:type="spellEnd"/>
    </w:p>
    <w:p w14:paraId="4DF96F38" w14:textId="05D2B7B2" w:rsidR="00EE2D71" w:rsidRPr="00EC43E7" w:rsidRDefault="00EE2D71" w:rsidP="004E1BDB">
      <w:pPr>
        <w:pStyle w:val="EW"/>
        <w:rPr>
          <w:rFonts w:eastAsia="Yu Mincho"/>
        </w:rPr>
      </w:pPr>
      <w:proofErr w:type="spellStart"/>
      <w:r w:rsidRPr="001417D7">
        <w:t>GB</w:t>
      </w:r>
      <w:r>
        <w:rPr>
          <w:vertAlign w:val="subscript"/>
        </w:rPr>
        <w:t>Channel,high</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 xml:space="preserve">inimum guard band </w:t>
      </w:r>
      <w:r>
        <w:t>for the high</w:t>
      </w:r>
      <w:r w:rsidRPr="00C04A08">
        <w:t>est assigned component carrier</w:t>
      </w:r>
    </w:p>
    <w:bookmarkEnd w:id="2"/>
    <w:p w14:paraId="4AF29C6D" w14:textId="4A4B779E" w:rsidR="00EE2D71" w:rsidRDefault="00EE2D71" w:rsidP="004E1BDB">
      <w:pPr>
        <w:pStyle w:val="EW"/>
      </w:pPr>
      <w:proofErr w:type="spellStart"/>
      <w:r w:rsidRPr="001417D7">
        <w:t>GB</w:t>
      </w:r>
      <w:r>
        <w:rPr>
          <w:vertAlign w:val="subscript"/>
        </w:rPr>
        <w:t>Channel,low</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 xml:space="preserve">inimum guard band </w:t>
      </w:r>
      <w:r w:rsidRPr="00C04A08">
        <w:t xml:space="preserve">for the lowest assigned component carrier </w:t>
      </w:r>
    </w:p>
    <w:p w14:paraId="22ECEE47" w14:textId="77777777" w:rsidR="00EE2D71" w:rsidRPr="006F4B78" w:rsidRDefault="00EE2D71" w:rsidP="004E1BDB">
      <w:pPr>
        <w:pStyle w:val="EW"/>
        <w:rPr>
          <w:iCs/>
        </w:rPr>
      </w:pPr>
      <w:proofErr w:type="spellStart"/>
      <w:r w:rsidRPr="006F4B78">
        <w:rPr>
          <w:rFonts w:ascii="Cambria Math" w:hAnsi="Cambria Math"/>
          <w:i/>
        </w:rPr>
        <w:t>G</w:t>
      </w:r>
      <w:r w:rsidRPr="006F4B78">
        <w:rPr>
          <w:rFonts w:ascii="Cambria Math" w:hAnsi="Cambria Math"/>
          <w:i/>
          <w:vertAlign w:val="subscript"/>
        </w:rPr>
        <w:t>E,max</w:t>
      </w:r>
      <w:proofErr w:type="spellEnd"/>
      <w:r w:rsidRPr="006F4B78">
        <w:rPr>
          <w:rFonts w:ascii="Cambria Math" w:hAnsi="Cambria Math"/>
          <w:i/>
          <w:vertAlign w:val="subscript"/>
        </w:rPr>
        <w:tab/>
      </w:r>
      <w:r w:rsidRPr="006F4B78">
        <w:rPr>
          <w:iCs/>
        </w:rPr>
        <w:t xml:space="preserve">Array element peak gain in </w:t>
      </w:r>
      <w:proofErr w:type="spellStart"/>
      <w:r w:rsidRPr="006F4B78">
        <w:rPr>
          <w:iCs/>
        </w:rPr>
        <w:t>dBi</w:t>
      </w:r>
      <w:proofErr w:type="spellEnd"/>
    </w:p>
    <w:p w14:paraId="767DCFF7" w14:textId="77777777" w:rsidR="00EE2D71" w:rsidRDefault="00EE2D71" w:rsidP="004E1BDB">
      <w:pPr>
        <w:pStyle w:val="EW"/>
      </w:pPr>
      <w:r w:rsidRPr="003B3CE6">
        <w:t>G</w:t>
      </w:r>
      <w:r w:rsidRPr="003B3CE6">
        <w:rPr>
          <w:vertAlign w:val="subscript"/>
        </w:rPr>
        <w:t>n100post connector</w:t>
      </w:r>
      <w:r>
        <w:tab/>
        <w:t>Declared value of the p</w:t>
      </w:r>
      <w:r w:rsidRPr="003B3CE6">
        <w:t xml:space="preserve">ost chipset unit antenna connector gain </w:t>
      </w:r>
      <w:bookmarkStart w:id="3" w:name="_Hlk165452995"/>
      <w:r>
        <w:t xml:space="preserve">for band n100, used for conversion of the </w:t>
      </w:r>
      <w:bookmarkEnd w:id="3"/>
      <w:r>
        <w:t xml:space="preserve">radiated requirement into a conducted requirement (see </w:t>
      </w:r>
      <w:r w:rsidRPr="003B3CE6">
        <w:t>principle</w:t>
      </w:r>
      <w:r>
        <w:t>s</w:t>
      </w:r>
      <w:r w:rsidRPr="003B3CE6">
        <w:t xml:space="preserve"> described in annex </w:t>
      </w:r>
      <w:r>
        <w:t>M)</w:t>
      </w:r>
    </w:p>
    <w:p w14:paraId="53A01D15" w14:textId="77777777" w:rsidR="00EE2D71" w:rsidRDefault="00EE2D71" w:rsidP="004E1BDB">
      <w:pPr>
        <w:pStyle w:val="EW"/>
        <w:rPr>
          <w:lang w:val="en-US" w:eastAsia="zh-CN"/>
        </w:rPr>
      </w:pPr>
      <w:r w:rsidRPr="003B3CE6">
        <w:t>G</w:t>
      </w:r>
      <w:r w:rsidRPr="003B3CE6">
        <w:rPr>
          <w:vertAlign w:val="subscript"/>
        </w:rPr>
        <w:t>n101post connector</w:t>
      </w:r>
      <w:r w:rsidRPr="00D460C4">
        <w:t xml:space="preserve"> </w:t>
      </w:r>
      <w:r>
        <w:tab/>
        <w:t>Declared value of the p</w:t>
      </w:r>
      <w:r w:rsidRPr="003B3CE6">
        <w:t xml:space="preserve">ost chipset unit antenna connector gain </w:t>
      </w:r>
      <w:r>
        <w:t xml:space="preserve">for band n101, used for conversion of the radiated requirement into a conducted requirement (see </w:t>
      </w:r>
      <w:r w:rsidRPr="003B3CE6">
        <w:t>principle</w:t>
      </w:r>
      <w:r>
        <w:t>s</w:t>
      </w:r>
      <w:r w:rsidRPr="003B3CE6">
        <w:t xml:space="preserve"> described in annex </w:t>
      </w:r>
      <w:r>
        <w:t>M)</w:t>
      </w:r>
    </w:p>
    <w:p w14:paraId="40888D43" w14:textId="77777777" w:rsidR="00EE2D71" w:rsidRPr="00297C18" w:rsidRDefault="00EE2D71" w:rsidP="004E1BDB">
      <w:pPr>
        <w:pStyle w:val="EW"/>
      </w:pPr>
      <w:r w:rsidRPr="00297C18">
        <w:t>G</w:t>
      </w:r>
      <w:r w:rsidRPr="00297C18">
        <w:rPr>
          <w:vertAlign w:val="subscript"/>
        </w:rPr>
        <w:t>REF_ANT</w:t>
      </w:r>
      <w:r w:rsidRPr="00297C18">
        <w:tab/>
        <w:t>Gain of the reference antenna</w:t>
      </w:r>
    </w:p>
    <w:p w14:paraId="51A02CFD" w14:textId="77777777" w:rsidR="00EE2D71" w:rsidRDefault="00EE2D71" w:rsidP="004E1BDB">
      <w:pPr>
        <w:pStyle w:val="EW"/>
      </w:pPr>
      <w:r>
        <w:t>H</w:t>
      </w:r>
      <w:r>
        <w:tab/>
        <w:t>Channel matrix</w:t>
      </w:r>
    </w:p>
    <w:p w14:paraId="3171B2EC" w14:textId="77777777" w:rsidR="00EE2D71" w:rsidRPr="00147F39" w:rsidRDefault="00EE2D71" w:rsidP="004E1BDB">
      <w:pPr>
        <w:pStyle w:val="EW"/>
        <w:rPr>
          <w:color w:val="000000"/>
          <w:kern w:val="24"/>
          <w:vertAlign w:val="subscript"/>
        </w:rPr>
      </w:pPr>
      <w:proofErr w:type="spellStart"/>
      <w:r w:rsidRPr="00147F39">
        <w:rPr>
          <w:i/>
          <w:color w:val="000000"/>
          <w:kern w:val="24"/>
        </w:rPr>
        <w:t>h</w:t>
      </w:r>
      <w:r w:rsidRPr="00147F39">
        <w:rPr>
          <w:color w:val="000000"/>
          <w:kern w:val="24"/>
          <w:vertAlign w:val="subscript"/>
        </w:rPr>
        <w:t>BS</w:t>
      </w:r>
      <w:proofErr w:type="spellEnd"/>
      <w:r w:rsidRPr="00147F39">
        <w:rPr>
          <w:color w:val="000000"/>
          <w:kern w:val="24"/>
          <w:vertAlign w:val="subscript"/>
        </w:rPr>
        <w:tab/>
      </w:r>
      <w:r w:rsidRPr="00147F39">
        <w:t>antenna height for BS</w:t>
      </w:r>
    </w:p>
    <w:p w14:paraId="71E9D848" w14:textId="77777777" w:rsidR="00EE2D71" w:rsidRPr="00894B12" w:rsidRDefault="00EE2D71" w:rsidP="004E1BDB">
      <w:pPr>
        <w:pStyle w:val="EW"/>
      </w:pPr>
      <w:r w:rsidRPr="00894B12">
        <w:t>Highest N</w:t>
      </w:r>
      <w:r w:rsidRPr="00894B12">
        <w:rPr>
          <w:vertAlign w:val="subscript"/>
        </w:rPr>
        <w:t>RB</w:t>
      </w:r>
      <w:r w:rsidRPr="00894B12">
        <w:tab/>
        <w:t>Highest N</w:t>
      </w:r>
      <w:r w:rsidRPr="00894B12">
        <w:rPr>
          <w:vertAlign w:val="subscript"/>
        </w:rPr>
        <w:t xml:space="preserve">RB </w:t>
      </w:r>
      <w:r w:rsidRPr="00894B12">
        <w:t>defined for the band</w:t>
      </w:r>
    </w:p>
    <w:p w14:paraId="331B261D" w14:textId="77777777" w:rsidR="00EE2D71" w:rsidRPr="00894B12" w:rsidRDefault="00EE2D71" w:rsidP="004E1BDB">
      <w:pPr>
        <w:pStyle w:val="EW"/>
      </w:pPr>
      <w:r w:rsidRPr="00894B12">
        <w:t xml:space="preserve">Highest </w:t>
      </w:r>
      <w:proofErr w:type="spellStart"/>
      <w:r w:rsidRPr="00894B12">
        <w:t>N</w:t>
      </w:r>
      <w:r w:rsidRPr="00894B12">
        <w:rPr>
          <w:vertAlign w:val="subscript"/>
        </w:rPr>
        <w:t>RB_agg</w:t>
      </w:r>
      <w:proofErr w:type="spellEnd"/>
      <w:r w:rsidRPr="00894B12">
        <w:rPr>
          <w:vertAlign w:val="subscript"/>
        </w:rPr>
        <w:tab/>
      </w:r>
      <w:r w:rsidRPr="00894B12">
        <w:t xml:space="preserve">The highest </w:t>
      </w:r>
      <w:proofErr w:type="spellStart"/>
      <w:r w:rsidRPr="00894B12">
        <w:t>N</w:t>
      </w:r>
      <w:r w:rsidRPr="00894B12">
        <w:rPr>
          <w:vertAlign w:val="subscript"/>
        </w:rPr>
        <w:t>RB_agg</w:t>
      </w:r>
      <w:proofErr w:type="spellEnd"/>
      <w:r w:rsidRPr="00894B12">
        <w:t xml:space="preserve"> across Bandwidth Combination Sets supported by the UE as part of the CA Configuration.</w:t>
      </w:r>
    </w:p>
    <w:p w14:paraId="3391E600" w14:textId="77777777" w:rsidR="00EE2D71" w:rsidRPr="00147F39" w:rsidRDefault="00EE2D71" w:rsidP="004E1BDB">
      <w:pPr>
        <w:pStyle w:val="EW"/>
      </w:pPr>
      <w:proofErr w:type="spellStart"/>
      <w:r w:rsidRPr="00147F39">
        <w:rPr>
          <w:i/>
          <w:color w:val="000000"/>
          <w:kern w:val="24"/>
        </w:rPr>
        <w:t>h</w:t>
      </w:r>
      <w:r w:rsidRPr="00147F39">
        <w:rPr>
          <w:color w:val="000000"/>
          <w:kern w:val="24"/>
          <w:vertAlign w:val="subscript"/>
        </w:rPr>
        <w:t>UT</w:t>
      </w:r>
      <w:proofErr w:type="spellEnd"/>
      <w:r w:rsidRPr="00147F39">
        <w:tab/>
        <w:t>antenna height for UT</w:t>
      </w:r>
    </w:p>
    <w:p w14:paraId="7F316211" w14:textId="77777777" w:rsidR="00EE2D71" w:rsidRDefault="00EE2D71" w:rsidP="004E1BDB">
      <w:pPr>
        <w:pStyle w:val="EW"/>
      </w:pPr>
      <w:r w:rsidRPr="00691C10">
        <w:lastRenderedPageBreak/>
        <w:t>I</w:t>
      </w:r>
      <w:r w:rsidRPr="00C63F0B">
        <w:t xml:space="preserve"> </w:t>
      </w:r>
      <w:r>
        <w:t>Io</w:t>
      </w:r>
      <w:r>
        <w:tab/>
        <w:t xml:space="preserve">The total received power density, including signal and interference, as measured at the IAB-MT </w:t>
      </w:r>
      <w:r>
        <w:rPr>
          <w:rFonts w:eastAsia="SimSun"/>
          <w:lang w:val="en-US" w:eastAsia="zh-CN"/>
        </w:rPr>
        <w:t>TAB</w:t>
      </w:r>
      <w:r>
        <w:t xml:space="preserve"> connector</w:t>
      </w:r>
      <w:r>
        <w:rPr>
          <w:rFonts w:eastAsia="SimSun"/>
          <w:lang w:val="en-US" w:eastAsia="zh-CN"/>
        </w:rPr>
        <w:t xml:space="preserve"> or RIB</w:t>
      </w:r>
      <w:r>
        <w:t>.</w:t>
      </w:r>
    </w:p>
    <w:p w14:paraId="248C1EBD" w14:textId="77777777" w:rsidR="00EE2D71" w:rsidRDefault="00EE2D71" w:rsidP="004E1BDB">
      <w:pPr>
        <w:pStyle w:val="EW"/>
      </w:pPr>
      <w:r>
        <w:rPr>
          <w:i/>
        </w:rPr>
        <w:t>I</w:t>
      </w:r>
      <w:r>
        <w:tab/>
        <w:t xml:space="preserve">Number of </w:t>
      </w:r>
      <w:proofErr w:type="spellStart"/>
      <w:r>
        <w:t>TrCHs</w:t>
      </w:r>
      <w:proofErr w:type="spellEnd"/>
      <w:r>
        <w:t xml:space="preserve"> in a </w:t>
      </w:r>
      <w:proofErr w:type="spellStart"/>
      <w:r>
        <w:t>CCTrCH</w:t>
      </w:r>
      <w:proofErr w:type="spellEnd"/>
      <w:r>
        <w:t>.</w:t>
      </w:r>
    </w:p>
    <w:p w14:paraId="1787FB0F" w14:textId="77777777" w:rsidR="00EE2D71" w:rsidRDefault="00EE2D71" w:rsidP="004E1BDB">
      <w:pPr>
        <w:pStyle w:val="EW"/>
      </w:pPr>
      <w:proofErr w:type="spellStart"/>
      <w:r>
        <w:rPr>
          <w:i/>
        </w:rPr>
        <w:t>i</w:t>
      </w:r>
      <w:proofErr w:type="spellEnd"/>
      <w:r>
        <w:rPr>
          <w:i/>
        </w:rPr>
        <w:tab/>
      </w:r>
      <w:proofErr w:type="spellStart"/>
      <w:r>
        <w:t>TrCH</w:t>
      </w:r>
      <w:proofErr w:type="spellEnd"/>
      <w:r>
        <w:t xml:space="preserve"> number</w:t>
      </w:r>
    </w:p>
    <w:p w14:paraId="659D1C5C" w14:textId="77777777" w:rsidR="00EE2D71" w:rsidRDefault="00EE2D71" w:rsidP="004E1BD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5755DCF9" w14:textId="77777777" w:rsidR="00EE2D71" w:rsidRPr="00120294" w:rsidRDefault="00EE2D71" w:rsidP="004E1BDB">
      <w:pPr>
        <w:pStyle w:val="EW"/>
        <w:rPr>
          <w:rFonts w:eastAsia="Yu Gothic UI"/>
        </w:rPr>
      </w:pPr>
      <w:r w:rsidRPr="00120294">
        <w:rPr>
          <w:rFonts w:eastAsia="Yu Gothic UI"/>
        </w:rPr>
        <w:t>Io</w:t>
      </w:r>
      <w:r w:rsidRPr="00120294">
        <w:rPr>
          <w:rFonts w:eastAsia="Yu Gothic UI"/>
        </w:rPr>
        <w:tab/>
        <w:t>The total received power density, including signal and interference, as measured at the IAB-MT antenna connector.</w:t>
      </w:r>
    </w:p>
    <w:p w14:paraId="088B7179" w14:textId="77777777" w:rsidR="00EE2D71" w:rsidRPr="00E93C8B" w:rsidRDefault="00EE2D71" w:rsidP="004E1BDB">
      <w:pPr>
        <w:pStyle w:val="EW"/>
        <w:rPr>
          <w:rFonts w:cs="v4.2.0"/>
        </w:rPr>
      </w:pPr>
      <w:proofErr w:type="spellStart"/>
      <w:r w:rsidRPr="00E93C8B">
        <w:rPr>
          <w:rFonts w:cs="v4.2.0"/>
        </w:rPr>
        <w:t>Ioc</w:t>
      </w:r>
      <w:proofErr w:type="spellEnd"/>
      <w:r w:rsidRPr="00E93C8B">
        <w:rPr>
          <w:rFonts w:cs="v4.2.0"/>
        </w:rPr>
        <w:tab/>
        <w:t xml:space="preserve">Power spectral density </w:t>
      </w:r>
      <w:r w:rsidRPr="00E93C8B">
        <w:rPr>
          <w:rFonts w:cs="v3.7.0"/>
        </w:rPr>
        <w:t xml:space="preserve">(integrated in a noise bandwidth equal to the chip rate and normalized to the chip rate) </w:t>
      </w:r>
      <w:r w:rsidRPr="00E93C8B">
        <w:rPr>
          <w:rFonts w:cs="v4.2.0"/>
        </w:rPr>
        <w:t>of a band limited white noise source (simulating interference from other cells) as measured at the BS antenna connector.</w:t>
      </w:r>
    </w:p>
    <w:p w14:paraId="688CF503" w14:textId="77777777" w:rsidR="00EE2D71" w:rsidRPr="00691C10" w:rsidRDefault="00EE2D71" w:rsidP="004E1BDB">
      <w:pPr>
        <w:pStyle w:val="EW"/>
      </w:pPr>
      <w:proofErr w:type="spellStart"/>
      <w:r w:rsidRPr="00691C10">
        <w:t>Ioc</w:t>
      </w:r>
      <w:proofErr w:type="spellEnd"/>
      <w:r w:rsidRPr="00691C10">
        <w:tab/>
        <w:t xml:space="preserve">The power spectral density </w:t>
      </w:r>
      <w:r w:rsidRPr="00691C10">
        <w:rPr>
          <w:rFonts w:eastAsia="?? ??"/>
        </w:rPr>
        <w:t xml:space="preserve">(integrated in a noise bandwidth equal to the chip rate and normalized to the chip rate) </w:t>
      </w:r>
      <w:r w:rsidRPr="00691C10">
        <w:t>of a band limited noise source (simulating interference from cells, which are not defined in a test procedure) as measured at the UE antenna connector.</w:t>
      </w:r>
    </w:p>
    <w:p w14:paraId="793F120E" w14:textId="77777777" w:rsidR="00EE2D71" w:rsidRDefault="00EE2D71" w:rsidP="004E1BDB">
      <w:pPr>
        <w:pStyle w:val="EW"/>
      </w:pPr>
      <w:proofErr w:type="spellStart"/>
      <w:r>
        <w:t>Ioc</w:t>
      </w:r>
      <w:proofErr w:type="spellEnd"/>
      <w:r>
        <w:tab/>
        <w:t xml:space="preserve">The power spectral density </w:t>
      </w:r>
      <w:r>
        <w:rPr>
          <w:rFonts w:eastAsia="?? ??"/>
        </w:rPr>
        <w:t xml:space="preserve">(integrated in a noise bandwidth equal to the chip rate and normalized to the chip rate) </w:t>
      </w:r>
      <w:r>
        <w:t xml:space="preserve">of a band limited noise source (simulating interference from cells, which are not defined in a test procedure) as measured at the IAB-MT </w:t>
      </w:r>
      <w:r>
        <w:rPr>
          <w:rFonts w:eastAsia="SimSun"/>
          <w:lang w:val="en-US" w:eastAsia="zh-CN"/>
        </w:rPr>
        <w:t>TAB</w:t>
      </w:r>
      <w:r>
        <w:t xml:space="preserve"> connector</w:t>
      </w:r>
      <w:r>
        <w:rPr>
          <w:rFonts w:eastAsia="SimSun"/>
          <w:lang w:val="en-US" w:eastAsia="zh-CN"/>
        </w:rPr>
        <w:t xml:space="preserve"> or RIB</w:t>
      </w:r>
      <w:r>
        <w:t>.</w:t>
      </w:r>
    </w:p>
    <w:p w14:paraId="03A48ED6" w14:textId="77777777" w:rsidR="00EE2D71" w:rsidRPr="00120294" w:rsidRDefault="00EE2D71" w:rsidP="004E1BDB">
      <w:pPr>
        <w:pStyle w:val="EW"/>
        <w:rPr>
          <w:rFonts w:eastAsia="Yu Gothic UI"/>
        </w:rPr>
      </w:pPr>
      <w:proofErr w:type="spellStart"/>
      <w:r w:rsidRPr="00120294">
        <w:rPr>
          <w:rFonts w:eastAsia="Yu Gothic UI"/>
        </w:rPr>
        <w:t>Ioc</w:t>
      </w:r>
      <w:proofErr w:type="spellEnd"/>
      <w:r w:rsidRPr="00120294">
        <w:rPr>
          <w:rFonts w:eastAsia="Yu Gothic UI"/>
        </w:rPr>
        <w:tab/>
        <w:t>The power spectral density (integrated in a noise bandwidth equal to the chip rate and normalized to the chip rate) of a band limited noise source (simulating interference from cells, which are not defined in a test procedure) as measured at the IAB-MT antenna connector.</w:t>
      </w:r>
    </w:p>
    <w:p w14:paraId="6BCB3790" w14:textId="77777777" w:rsidR="00EE2D71" w:rsidRPr="00E93C8B" w:rsidRDefault="00EE2D71" w:rsidP="004E1BDB">
      <w:pPr>
        <w:pStyle w:val="EW"/>
        <w:rPr>
          <w:rFonts w:cs="v4.2.0"/>
        </w:rPr>
      </w:pPr>
      <w:proofErr w:type="spellStart"/>
      <w:r w:rsidRPr="00E93C8B">
        <w:rPr>
          <w:rFonts w:cs="v4.2.0"/>
        </w:rPr>
        <w:t>Îor</w:t>
      </w:r>
      <w:proofErr w:type="spellEnd"/>
      <w:r w:rsidRPr="00E93C8B">
        <w:rPr>
          <w:rFonts w:cs="v4.2.0"/>
        </w:rPr>
        <w:tab/>
        <w:t xml:space="preserve">Received power spectral density </w:t>
      </w:r>
      <w:r w:rsidRPr="00E93C8B">
        <w:rPr>
          <w:rFonts w:cs="v3.7.0"/>
        </w:rPr>
        <w:t xml:space="preserve">(integrated in a bandwidth (1+a) times the chip rate and normalized to the chip rate) </w:t>
      </w:r>
      <w:r w:rsidRPr="00E93C8B">
        <w:rPr>
          <w:rFonts w:cs="v4.2.0"/>
        </w:rPr>
        <w:t>of all users in the cell in one timeslot as measured at the BS antenna connector</w:t>
      </w:r>
    </w:p>
    <w:p w14:paraId="6E1F8878" w14:textId="77777777" w:rsidR="00EE2D71" w:rsidRPr="00C22273" w:rsidRDefault="00EE2D71" w:rsidP="004E1BDB">
      <w:pPr>
        <w:pStyle w:val="EW"/>
        <w:rPr>
          <w:rFonts w:eastAsia="?? ??"/>
        </w:rPr>
      </w:pPr>
      <w:proofErr w:type="spellStart"/>
      <w:r w:rsidRPr="00C22273">
        <w:t>Iot</w:t>
      </w:r>
      <w:proofErr w:type="spellEnd"/>
      <w:r w:rsidRPr="00C22273">
        <w:tab/>
      </w:r>
      <w:r w:rsidRPr="00C22273">
        <w:rPr>
          <w:rFonts w:eastAsia="?? ??"/>
        </w:rPr>
        <w:t>The received power spectral density</w:t>
      </w:r>
      <w:r w:rsidRPr="00C22273">
        <w:t xml:space="preserve"> </w:t>
      </w:r>
      <w:r w:rsidRPr="00C22273">
        <w:rPr>
          <w:rFonts w:eastAsia="?? ??"/>
        </w:rPr>
        <w:t xml:space="preserve">of the total noise and interference </w:t>
      </w:r>
      <w:r w:rsidRPr="00C22273">
        <w:t>for a certain RE</w:t>
      </w:r>
      <w:r w:rsidRPr="00C22273">
        <w:rPr>
          <w:rFonts w:eastAsia="?? ??"/>
        </w:rPr>
        <w:t xml:space="preserve"> </w:t>
      </w:r>
      <w:r w:rsidRPr="00C22273">
        <w:t xml:space="preserve">(power integrated over the RE and normalized to the subcarrier spacing) </w:t>
      </w:r>
      <w:r w:rsidRPr="00C22273">
        <w:rPr>
          <w:rFonts w:eastAsia="?? ??"/>
        </w:rPr>
        <w:t>as measured at the LMU antenna connector</w:t>
      </w:r>
    </w:p>
    <w:p w14:paraId="56F9FFE1" w14:textId="77777777" w:rsidR="00EE2D71" w:rsidRDefault="00EE2D71" w:rsidP="004E1BDB">
      <w:pPr>
        <w:pStyle w:val="EW"/>
      </w:pPr>
      <w:proofErr w:type="spellStart"/>
      <w:r>
        <w:t>Iot</w:t>
      </w:r>
      <w:proofErr w:type="spellEnd"/>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4FDA3ADF" w14:textId="77777777" w:rsidR="00EE2D71" w:rsidRDefault="00EE2D71" w:rsidP="004E1BDB">
      <w:pPr>
        <w:pStyle w:val="EW"/>
        <w:rPr>
          <w:rFonts w:eastAsia="?? ??"/>
          <w:lang w:val="en-US"/>
        </w:rPr>
      </w:pPr>
      <w:proofErr w:type="spellStart"/>
      <w:r>
        <w:t>Iot</w:t>
      </w:r>
      <w:proofErr w:type="spellEnd"/>
      <w:r>
        <w:tab/>
      </w:r>
      <w:r>
        <w:rPr>
          <w:rFonts w:eastAsia="?? ??"/>
        </w:rPr>
        <w:t>The received power spectral density</w:t>
      </w:r>
      <w:r>
        <w:t xml:space="preserve"> </w:t>
      </w:r>
      <w:r>
        <w:rPr>
          <w:rFonts w:eastAsia="?? ??"/>
        </w:rPr>
        <w:t xml:space="preserve">of the total noise and interference </w:t>
      </w:r>
      <w:r>
        <w:t xml:space="preserve">for a certain IAB-MT (power integrated over the RE and normalized to the subcarrier spacing) </w:t>
      </w:r>
      <w:r>
        <w:rPr>
          <w:rFonts w:eastAsia="?? ??"/>
        </w:rPr>
        <w:t xml:space="preserve">as measured at the </w:t>
      </w:r>
      <w:r>
        <w:t xml:space="preserve">IAB-MT </w:t>
      </w:r>
      <w:r>
        <w:rPr>
          <w:rFonts w:eastAsia="SimSun"/>
          <w:lang w:val="en-US" w:eastAsia="zh-CN"/>
        </w:rPr>
        <w:t>TAB</w:t>
      </w:r>
      <w:r>
        <w:rPr>
          <w:rFonts w:eastAsia="?? ??"/>
        </w:rPr>
        <w:t xml:space="preserve"> connector</w:t>
      </w:r>
      <w:r>
        <w:rPr>
          <w:rFonts w:eastAsia="SimSun"/>
          <w:lang w:val="en-US" w:eastAsia="zh-CN"/>
        </w:rPr>
        <w:t xml:space="preserve"> or RIB</w:t>
      </w:r>
    </w:p>
    <w:p w14:paraId="6E7FD7E4" w14:textId="1835EC14" w:rsidR="00EE2D71" w:rsidRPr="00076C2B" w:rsidRDefault="00EE2D71" w:rsidP="004E1BDB">
      <w:pPr>
        <w:pStyle w:val="EW"/>
      </w:pPr>
      <w:proofErr w:type="spellStart"/>
      <w:r w:rsidRPr="00076C2B">
        <w:t>Iot</w:t>
      </w:r>
      <w:proofErr w:type="spellEnd"/>
      <w:r w:rsidRPr="00076C2B">
        <w:tab/>
        <w:t xml:space="preserve">The received power spectral density of the total noise and interference for a certain RE (power integrated over the RE and normalized to the subcarrier spacing) as measured at the UE antenna connector or at the </w:t>
      </w:r>
      <w:proofErr w:type="spellStart"/>
      <w:r w:rsidRPr="00076C2B">
        <w:t>gNB</w:t>
      </w:r>
      <w:proofErr w:type="spellEnd"/>
      <w:r w:rsidRPr="00076C2B">
        <w:t xml:space="preserve"> reference point</w:t>
      </w:r>
    </w:p>
    <w:p w14:paraId="398A3387" w14:textId="77777777" w:rsidR="00EE2D71" w:rsidRDefault="00EE2D71" w:rsidP="004E1BDB">
      <w:pPr>
        <w:pStyle w:val="EW"/>
        <w:rPr>
          <w:lang w:val="it-IT"/>
        </w:rPr>
      </w:pPr>
      <w:r w:rsidRPr="00511F1D">
        <w:rPr>
          <w:lang w:val="it-IT"/>
        </w:rPr>
        <w:t>IQ, I-Q</w:t>
      </w:r>
      <w:r w:rsidRPr="00511F1D">
        <w:rPr>
          <w:lang w:val="it-IT"/>
        </w:rPr>
        <w:tab/>
        <w:t>In Phase/Quadrature Phase</w:t>
      </w:r>
    </w:p>
    <w:p w14:paraId="05E7899A" w14:textId="77777777" w:rsidR="00EE2D71" w:rsidRPr="008C3753" w:rsidRDefault="00EE2D71" w:rsidP="004E1BDB">
      <w:pPr>
        <w:pStyle w:val="EW"/>
        <w:rPr>
          <w:rFonts w:eastAsia="MS Mincho"/>
        </w:rPr>
      </w:pPr>
      <w:proofErr w:type="spellStart"/>
      <w:r w:rsidRPr="008C3753">
        <w:t>Iuant</w:t>
      </w:r>
      <w:proofErr w:type="spellEnd"/>
      <w:r w:rsidRPr="008C3753">
        <w:tab/>
      </w:r>
      <w:proofErr w:type="spellStart"/>
      <w:r w:rsidRPr="008C3753">
        <w:t>gNB</w:t>
      </w:r>
      <w:proofErr w:type="spellEnd"/>
      <w:r w:rsidRPr="008C3753">
        <w:t xml:space="preserve"> internal logical interface between the implementation specific O&amp;M function and the RET antennas and TMAs control unit function of the </w:t>
      </w:r>
      <w:proofErr w:type="spellStart"/>
      <w:r w:rsidRPr="008C3753">
        <w:t>gNB</w:t>
      </w:r>
      <w:proofErr w:type="spellEnd"/>
      <w:r w:rsidRPr="008C3753">
        <w:t xml:space="preserve"> </w:t>
      </w:r>
    </w:p>
    <w:p w14:paraId="6E153A2B" w14:textId="77777777" w:rsidR="00EE2D71" w:rsidRPr="00B871EB" w:rsidRDefault="00EE2D71" w:rsidP="004E1BDB">
      <w:pPr>
        <w:pStyle w:val="EW"/>
        <w:rPr>
          <w:i/>
        </w:rPr>
      </w:pPr>
      <w:r w:rsidRPr="00B871EB">
        <w:rPr>
          <w:i/>
        </w:rPr>
        <w:t>j</w:t>
      </w:r>
      <w:r w:rsidRPr="00B871EB">
        <w:rPr>
          <w:i/>
        </w:rPr>
        <w:tab/>
      </w:r>
      <w:r w:rsidRPr="00B871EB">
        <w:t>TFC number</w:t>
      </w:r>
    </w:p>
    <w:p w14:paraId="3F65780F" w14:textId="77777777" w:rsidR="00EE2D71" w:rsidRDefault="00EE2D71" w:rsidP="004E1BDB">
      <w:pPr>
        <w:pStyle w:val="EW"/>
      </w:pPr>
      <w:r>
        <w:rPr>
          <w:i/>
        </w:rPr>
        <w:t>k</w:t>
      </w:r>
      <w:r>
        <w:rPr>
          <w:i/>
        </w:rPr>
        <w:tab/>
      </w:r>
      <w:r>
        <w:t>Bit number</w:t>
      </w:r>
    </w:p>
    <w:p w14:paraId="671FA372" w14:textId="77777777" w:rsidR="00EE2D71" w:rsidRPr="004E4DE9" w:rsidRDefault="00EE2D71" w:rsidP="004E1BDB">
      <w:pPr>
        <w:pStyle w:val="EW"/>
        <w:rPr>
          <w:rFonts w:cs="v4.2.0"/>
          <w:lang w:val="sv-SE"/>
        </w:rPr>
      </w:pPr>
      <w:r w:rsidRPr="004E4DE9">
        <w:rPr>
          <w:rFonts w:cs="v4.2.0"/>
          <w:lang w:val="sv-SE"/>
        </w:rPr>
        <w:t>kbps</w:t>
      </w:r>
      <w:r w:rsidRPr="004E4DE9">
        <w:rPr>
          <w:rFonts w:cs="v4.2.0"/>
          <w:lang w:val="sv-SE"/>
        </w:rPr>
        <w:tab/>
        <w:t>kilobit per second</w:t>
      </w:r>
    </w:p>
    <w:p w14:paraId="5C135E6E" w14:textId="77777777" w:rsidR="00EE2D71" w:rsidRDefault="00EE2D71" w:rsidP="004E1BDB">
      <w:pPr>
        <w:pStyle w:val="EW"/>
      </w:pPr>
      <w:proofErr w:type="spellStart"/>
      <w:r w:rsidRPr="00536FC9">
        <w:t>K</w:t>
      </w:r>
      <w:r w:rsidRPr="00536FC9">
        <w:rPr>
          <w:vertAlign w:val="subscript"/>
        </w:rPr>
        <w:t>eNB</w:t>
      </w:r>
      <w:proofErr w:type="spellEnd"/>
      <w:r>
        <w:tab/>
      </w:r>
      <w:proofErr w:type="spellStart"/>
      <w:r>
        <w:t>eNB</w:t>
      </w:r>
      <w:proofErr w:type="spellEnd"/>
      <w:r>
        <w:t xml:space="preserve"> key</w:t>
      </w:r>
    </w:p>
    <w:p w14:paraId="6E1A99C5" w14:textId="77777777" w:rsidR="00EE2D71" w:rsidRPr="00297C18" w:rsidRDefault="00EE2D71" w:rsidP="004E1BDB">
      <w:pPr>
        <w:pStyle w:val="EW"/>
      </w:pPr>
      <w:r w:rsidRPr="00297C18">
        <w:t>L</w:t>
      </w:r>
      <w:r w:rsidRPr="00297C18">
        <w:tab/>
        <w:t xml:space="preserve">distance along the </w:t>
      </w:r>
      <w:r w:rsidRPr="00297C18">
        <w:rPr>
          <w:i/>
          <w:iCs/>
        </w:rPr>
        <w:t>z</w:t>
      </w:r>
      <w:r w:rsidRPr="00297C18">
        <w:t>-axis (</w:t>
      </w:r>
      <w:r w:rsidRPr="00297C18">
        <w:rPr>
          <w:lang w:eastAsia="en-GB"/>
        </w:rPr>
        <w:t>reference angular step criteria</w:t>
      </w:r>
      <w:r w:rsidRPr="00297C18">
        <w:t>)</w:t>
      </w:r>
    </w:p>
    <w:p w14:paraId="02FE8E40" w14:textId="77777777" w:rsidR="00EE2D71" w:rsidRPr="00B871EB" w:rsidRDefault="00EE2D71" w:rsidP="004E1BDB">
      <w:pPr>
        <w:pStyle w:val="EW"/>
      </w:pPr>
      <w:r w:rsidRPr="00B871EB">
        <w:rPr>
          <w:i/>
        </w:rPr>
        <w:t>l</w:t>
      </w:r>
      <w:r w:rsidRPr="00B871EB">
        <w:tab/>
        <w:t>TF number</w:t>
      </w:r>
    </w:p>
    <w:p w14:paraId="7AA3DF73" w14:textId="77777777" w:rsidR="00EE2D71" w:rsidRPr="00297C18" w:rsidRDefault="00EE2D71" w:rsidP="004E1BDB">
      <w:pPr>
        <w:pStyle w:val="EW"/>
      </w:pPr>
      <w:proofErr w:type="spellStart"/>
      <w:r w:rsidRPr="00297C18">
        <w:t>L</w:t>
      </w:r>
      <w:r w:rsidRPr="00297C18">
        <w:rPr>
          <w:vertAlign w:val="subscript"/>
        </w:rPr>
        <w:t>cal</w:t>
      </w:r>
      <w:proofErr w:type="spellEnd"/>
      <w:r w:rsidRPr="00297C18">
        <w:rPr>
          <w:vertAlign w:val="subscript"/>
        </w:rPr>
        <w:t xml:space="preserve">, </w:t>
      </w:r>
      <w:r w:rsidRPr="00297C18">
        <w:rPr>
          <w:rFonts w:hint="eastAsia"/>
          <w:vertAlign w:val="subscript"/>
        </w:rPr>
        <w:t>A→B</w:t>
      </w:r>
      <w:r w:rsidRPr="00297C18">
        <w:tab/>
        <w:t>Calibration value between point A and B (measurement system setup)</w:t>
      </w:r>
    </w:p>
    <w:p w14:paraId="7BC03371" w14:textId="77777777" w:rsidR="00EE2D71" w:rsidRPr="001D386E" w:rsidRDefault="00EE2D71" w:rsidP="004E1BDB">
      <w:pPr>
        <w:pStyle w:val="EW"/>
        <w:rPr>
          <w:rFonts w:cs="Arial"/>
          <w:szCs w:val="18"/>
        </w:rPr>
      </w:pPr>
      <w:r w:rsidRPr="001D386E">
        <w:t>L</w:t>
      </w:r>
      <w:r w:rsidRPr="001D386E">
        <w:rPr>
          <w:vertAlign w:val="subscript"/>
        </w:rPr>
        <w:t>CRB</w:t>
      </w:r>
      <w:r w:rsidRPr="001D386E">
        <w:rPr>
          <w:vertAlign w:val="subscript"/>
        </w:rPr>
        <w:tab/>
      </w:r>
      <w:r w:rsidRPr="001D386E">
        <w:t>Transmission bandwidth which represents t</w:t>
      </w:r>
      <w:r w:rsidRPr="001D386E">
        <w:rPr>
          <w:rFonts w:cs="Arial"/>
          <w:szCs w:val="18"/>
        </w:rPr>
        <w:t>he length of a contiguous resource block allocation expressed in units of resources blocks</w:t>
      </w:r>
    </w:p>
    <w:p w14:paraId="46181991" w14:textId="77777777" w:rsidR="00EE2D71" w:rsidRPr="00C04A08" w:rsidRDefault="00EE2D71" w:rsidP="004E1BDB">
      <w:pPr>
        <w:pStyle w:val="EW"/>
      </w:pPr>
      <w:proofErr w:type="spellStart"/>
      <w:r w:rsidRPr="00C04A08">
        <w:t>L</w:t>
      </w:r>
      <w:r w:rsidRPr="00C04A08">
        <w:rPr>
          <w:vertAlign w:val="subscript"/>
        </w:rPr>
        <w:t>CRB,Max</w:t>
      </w:r>
      <w:proofErr w:type="spellEnd"/>
      <w:r w:rsidRPr="00C04A08">
        <w:tab/>
        <w:t>Maximum number of RB for a given Channel bandwidth and sub-carrier spacing</w:t>
      </w:r>
    </w:p>
    <w:p w14:paraId="1575E2B2" w14:textId="77777777" w:rsidR="00EE2D71" w:rsidRPr="001D386E" w:rsidRDefault="00EE2D71" w:rsidP="004E1BDB">
      <w:pPr>
        <w:pStyle w:val="EW"/>
      </w:pPr>
      <w:proofErr w:type="spellStart"/>
      <w:r w:rsidRPr="001D386E">
        <w:rPr>
          <w:rFonts w:cs="Arial"/>
          <w:szCs w:val="18"/>
        </w:rPr>
        <w:t>L</w:t>
      </w:r>
      <w:r w:rsidRPr="001D386E">
        <w:rPr>
          <w:rFonts w:cs="Arial"/>
          <w:szCs w:val="18"/>
          <w:vertAlign w:val="subscript"/>
        </w:rPr>
        <w:t>Ctone</w:t>
      </w:r>
      <w:proofErr w:type="spellEnd"/>
      <w:r w:rsidRPr="001D386E">
        <w:rPr>
          <w:rFonts w:cs="Arial"/>
          <w:szCs w:val="18"/>
        </w:rPr>
        <w:tab/>
        <w:t>Transmission bandwidth which represents the length of a contiguous sub-carrier allocation expressed in units of tones</w:t>
      </w:r>
    </w:p>
    <w:p w14:paraId="571B47FF" w14:textId="77777777" w:rsidR="00EE2D71" w:rsidRPr="00297C18" w:rsidRDefault="00EE2D71" w:rsidP="004E1BDB">
      <w:pPr>
        <w:pStyle w:val="EW"/>
      </w:pPr>
      <w:r w:rsidRPr="00297C18">
        <w:t>LF</w:t>
      </w:r>
      <w:r w:rsidRPr="00297C18">
        <w:rPr>
          <w:vertAlign w:val="subscript"/>
        </w:rPr>
        <w:t>A</w:t>
      </w:r>
      <w:r w:rsidRPr="00297C18">
        <w:rPr>
          <w:rFonts w:hint="eastAsia"/>
          <w:vertAlign w:val="subscript"/>
        </w:rPr>
        <w:t>→B</w:t>
      </w:r>
      <w:r w:rsidRPr="00297C18">
        <w:tab/>
      </w:r>
      <w:r w:rsidRPr="00297C18">
        <w:rPr>
          <w:rFonts w:hint="eastAsia"/>
        </w:rPr>
        <w:t xml:space="preserve">Pathloss between </w:t>
      </w:r>
      <w:r w:rsidRPr="00297C18">
        <w:t>point A</w:t>
      </w:r>
      <w:r w:rsidRPr="00297C18">
        <w:rPr>
          <w:rFonts w:hint="eastAsia"/>
        </w:rPr>
        <w:t xml:space="preserve"> and </w:t>
      </w:r>
      <w:r w:rsidRPr="00297C18">
        <w:t xml:space="preserve">B, or cable loss </w:t>
      </w:r>
      <w:r w:rsidRPr="00297C18">
        <w:rPr>
          <w:rFonts w:hint="eastAsia"/>
        </w:rPr>
        <w:t xml:space="preserve">between </w:t>
      </w:r>
      <w:r w:rsidRPr="00297C18">
        <w:t>point A</w:t>
      </w:r>
      <w:r w:rsidRPr="00297C18">
        <w:rPr>
          <w:rFonts w:hint="eastAsia"/>
        </w:rPr>
        <w:t xml:space="preserve"> and </w:t>
      </w:r>
      <w:r w:rsidRPr="00297C18">
        <w:t xml:space="preserve">B (measurement </w:t>
      </w:r>
      <w:r w:rsidRPr="00297C18">
        <w:rPr>
          <w:rFonts w:hint="eastAsia"/>
        </w:rPr>
        <w:t xml:space="preserve">system </w:t>
      </w:r>
      <w:r w:rsidRPr="00297C18">
        <w:t>setup)</w:t>
      </w:r>
    </w:p>
    <w:p w14:paraId="4CA5F780" w14:textId="77777777" w:rsidR="00EE2D71" w:rsidRPr="00894B12" w:rsidRDefault="00EE2D71" w:rsidP="004E1BDB">
      <w:pPr>
        <w:pStyle w:val="EW"/>
      </w:pPr>
      <w:r w:rsidRPr="00894B12">
        <w:t xml:space="preserve">Lowest </w:t>
      </w:r>
      <w:proofErr w:type="spellStart"/>
      <w:r w:rsidRPr="00894B12">
        <w:t>N</w:t>
      </w:r>
      <w:r w:rsidRPr="00894B12">
        <w:rPr>
          <w:vertAlign w:val="subscript"/>
        </w:rPr>
        <w:t>RB_agg</w:t>
      </w:r>
      <w:proofErr w:type="spellEnd"/>
      <w:r w:rsidRPr="00894B12">
        <w:rPr>
          <w:vertAlign w:val="subscript"/>
        </w:rPr>
        <w:tab/>
      </w:r>
      <w:r w:rsidRPr="00894B12">
        <w:t xml:space="preserve">The lowest </w:t>
      </w:r>
      <w:proofErr w:type="spellStart"/>
      <w:r w:rsidRPr="00894B12">
        <w:t>N</w:t>
      </w:r>
      <w:r w:rsidRPr="00894B12">
        <w:rPr>
          <w:vertAlign w:val="subscript"/>
        </w:rPr>
        <w:t>RB_agg</w:t>
      </w:r>
      <w:proofErr w:type="spellEnd"/>
      <w:r w:rsidRPr="00894B12">
        <w:t xml:space="preserve"> across Bandwidth Combination Sets supported by the UE as part of the CA Configuration.</w:t>
      </w:r>
    </w:p>
    <w:p w14:paraId="1614B8A1" w14:textId="77777777" w:rsidR="00EE2D71" w:rsidRDefault="00EE2D71" w:rsidP="004E1BDB">
      <w:pPr>
        <w:pStyle w:val="EW"/>
      </w:pPr>
      <w:r w:rsidRPr="00356A46">
        <w:rPr>
          <w:i/>
          <w:lang w:val="en-US"/>
        </w:rPr>
        <w:lastRenderedPageBreak/>
        <w:t>L</w:t>
      </w:r>
      <w:r w:rsidRPr="005A5C6C">
        <w:rPr>
          <w:vertAlign w:val="subscript"/>
          <w:lang w:val="en-US"/>
        </w:rPr>
        <w:t>TB,CRC</w:t>
      </w:r>
      <w:r>
        <w:rPr>
          <w:vertAlign w:val="subscript"/>
          <w:lang w:val="en-US"/>
        </w:rPr>
        <w:tab/>
      </w:r>
      <w:r w:rsidRPr="00EB3BD1">
        <w:rPr>
          <w:lang w:val="en-US"/>
        </w:rPr>
        <w:t>Number of bits for TB-level CRC(Cyclic Redundancy Check) before code block segmentation</w:t>
      </w:r>
    </w:p>
    <w:p w14:paraId="33FBA4C6" w14:textId="77777777" w:rsidR="00EE2D71" w:rsidRPr="00297C18" w:rsidRDefault="00EE2D71" w:rsidP="004E1BDB">
      <w:pPr>
        <w:pStyle w:val="EW"/>
      </w:pPr>
      <w:proofErr w:type="spellStart"/>
      <w:r w:rsidRPr="00297C18">
        <w:t>L</w:t>
      </w:r>
      <w:r w:rsidRPr="00297C18">
        <w:rPr>
          <w:vertAlign w:val="subscript"/>
        </w:rPr>
        <w:t>TX_cal</w:t>
      </w:r>
      <w:proofErr w:type="spellEnd"/>
      <w:r w:rsidRPr="00297C18">
        <w:rPr>
          <w:vertAlign w:val="subscript"/>
        </w:rPr>
        <w:t>, A→D</w:t>
      </w:r>
      <w:r w:rsidRPr="00297C18">
        <w:tab/>
        <w:t>EIRP value for the E-UTRA DL RS requirement</w:t>
      </w:r>
    </w:p>
    <w:p w14:paraId="57ED00D1" w14:textId="77777777" w:rsidR="00EE2D71" w:rsidRPr="004E4DE9" w:rsidRDefault="00EE2D71" w:rsidP="004E1BDB">
      <w:pPr>
        <w:pStyle w:val="EW"/>
        <w:rPr>
          <w:rFonts w:cs="v4.2.0"/>
          <w:lang w:val="sv-SE"/>
        </w:rPr>
      </w:pPr>
      <w:r w:rsidRPr="004E4DE9">
        <w:rPr>
          <w:rFonts w:cs="v4.2.0"/>
          <w:lang w:val="sv-SE"/>
        </w:rPr>
        <w:t>m</w:t>
      </w:r>
      <w:r w:rsidRPr="004E4DE9">
        <w:rPr>
          <w:rFonts w:cs="v4.2.0"/>
          <w:lang w:val="sv-SE"/>
        </w:rPr>
        <w:tab/>
        <w:t>meter</w:t>
      </w:r>
    </w:p>
    <w:p w14:paraId="0C677BF6" w14:textId="77777777" w:rsidR="00EE2D71" w:rsidRDefault="00EE2D71" w:rsidP="004E1BDB">
      <w:pPr>
        <w:pStyle w:val="EW"/>
      </w:pPr>
      <w:r w:rsidRPr="00E070C4">
        <w:t>M</w:t>
      </w:r>
      <w:r w:rsidRPr="00E070C4">
        <w:tab/>
        <w:t>Release from which onwards (including release M) a feature is release independent</w:t>
      </w:r>
    </w:p>
    <w:p w14:paraId="422C75A8" w14:textId="77777777" w:rsidR="00EE2D71" w:rsidRDefault="00EE2D71" w:rsidP="004E1BDB">
      <w:pPr>
        <w:pStyle w:val="EW"/>
      </w:pPr>
      <w:r>
        <w:rPr>
          <w:i/>
        </w:rPr>
        <w:t>m</w:t>
      </w:r>
      <w:r>
        <w:rPr>
          <w:i/>
        </w:rPr>
        <w:tab/>
      </w:r>
      <w:r>
        <w:t>Transport block number</w:t>
      </w:r>
    </w:p>
    <w:p w14:paraId="2C4B68CB" w14:textId="77777777" w:rsidR="00EE2D71" w:rsidRPr="00297C18" w:rsidRDefault="00EE2D71" w:rsidP="004E1BDB">
      <w:pPr>
        <w:pStyle w:val="EW"/>
      </w:pPr>
      <w:r w:rsidRPr="00297C18">
        <w:t>M</w:t>
      </w:r>
      <w:r w:rsidRPr="00297C18">
        <w:rPr>
          <w:vertAlign w:val="subscript"/>
        </w:rPr>
        <w:t>1</w:t>
      </w:r>
      <w:r w:rsidRPr="00297C18">
        <w:rPr>
          <w:vertAlign w:val="superscript"/>
        </w:rPr>
        <w:t>(r)</w:t>
      </w:r>
      <w:r w:rsidRPr="00297C18">
        <w:tab/>
        <w:t>Mis-match efficiency (reverberation chamber calibration)</w:t>
      </w:r>
    </w:p>
    <w:p w14:paraId="63FFF9F4" w14:textId="77777777" w:rsidR="00EE2D71" w:rsidRPr="00A1115A" w:rsidRDefault="00EE2D71" w:rsidP="004E1BDB">
      <w:pPr>
        <w:pStyle w:val="EW"/>
        <w:rPr>
          <w:rFonts w:eastAsia="Yu Mincho"/>
        </w:rPr>
      </w:pPr>
      <w:r w:rsidRPr="00A1115A">
        <w:rPr>
          <w:rFonts w:eastAsia="Yu Mincho"/>
        </w:rPr>
        <w:t>Max()</w:t>
      </w:r>
      <w:r w:rsidRPr="00A1115A">
        <w:rPr>
          <w:rFonts w:eastAsia="Yu Mincho"/>
        </w:rPr>
        <w:tab/>
        <w:t>The largest of given numbers</w:t>
      </w:r>
    </w:p>
    <w:p w14:paraId="1DDBE3A2" w14:textId="77777777" w:rsidR="00EE2D71" w:rsidRPr="006A51C3" w:rsidRDefault="00EE2D71" w:rsidP="004E1BDB">
      <w:pPr>
        <w:pStyle w:val="EW"/>
      </w:pPr>
      <w:proofErr w:type="spellStart"/>
      <w:r w:rsidRPr="006A51C3">
        <w:t>MaxDLDataRate</w:t>
      </w:r>
      <w:proofErr w:type="spellEnd"/>
      <w:r w:rsidRPr="006A51C3">
        <w:t>:</w:t>
      </w:r>
      <w:r w:rsidRPr="006A51C3">
        <w:tab/>
        <w:t>Maximum DL data rate</w:t>
      </w:r>
    </w:p>
    <w:p w14:paraId="17B8723B" w14:textId="77777777" w:rsidR="00EE2D71" w:rsidRPr="006A51C3" w:rsidRDefault="00EE2D71" w:rsidP="004E1BDB">
      <w:pPr>
        <w:pStyle w:val="EW"/>
      </w:pPr>
      <w:proofErr w:type="spellStart"/>
      <w:r w:rsidRPr="006A51C3">
        <w:t>MaxDLDataRate_MN</w:t>
      </w:r>
      <w:proofErr w:type="spellEnd"/>
      <w:r w:rsidRPr="006A51C3">
        <w:t>:</w:t>
      </w:r>
      <w:r w:rsidRPr="006A51C3">
        <w:tab/>
        <w:t>Maximum DL data rate in the MN</w:t>
      </w:r>
    </w:p>
    <w:p w14:paraId="1A02F3A3" w14:textId="77777777" w:rsidR="00EE2D71" w:rsidRPr="006A51C3" w:rsidRDefault="00EE2D71" w:rsidP="004E1BDB">
      <w:pPr>
        <w:pStyle w:val="EW"/>
      </w:pPr>
      <w:proofErr w:type="spellStart"/>
      <w:r w:rsidRPr="006A51C3">
        <w:t>MaxDLDataRate_SN</w:t>
      </w:r>
      <w:proofErr w:type="spellEnd"/>
      <w:r w:rsidRPr="006A51C3">
        <w:t>:</w:t>
      </w:r>
      <w:r w:rsidRPr="006A51C3">
        <w:tab/>
        <w:t>Maximum DL data rate in the SN</w:t>
      </w:r>
    </w:p>
    <w:p w14:paraId="7E498283" w14:textId="77777777" w:rsidR="00EE2D71" w:rsidRPr="006A51C3" w:rsidRDefault="00EE2D71" w:rsidP="004E1BDB">
      <w:pPr>
        <w:pStyle w:val="EW"/>
      </w:pPr>
      <w:proofErr w:type="spellStart"/>
      <w:r w:rsidRPr="006A51C3">
        <w:t>MaxSLrxDataRate</w:t>
      </w:r>
      <w:proofErr w:type="spellEnd"/>
      <w:r w:rsidRPr="006A51C3">
        <w:t>:</w:t>
      </w:r>
      <w:r w:rsidRPr="006A51C3">
        <w:tab/>
        <w:t>Maximum SL data rate in reception</w:t>
      </w:r>
    </w:p>
    <w:p w14:paraId="6520D4AC" w14:textId="77777777" w:rsidR="00EE2D71" w:rsidRPr="006A51C3" w:rsidRDefault="00EE2D71" w:rsidP="004E1BDB">
      <w:pPr>
        <w:pStyle w:val="EW"/>
      </w:pPr>
      <w:proofErr w:type="spellStart"/>
      <w:r w:rsidRPr="006A51C3">
        <w:t>MaxSLtxDataRate</w:t>
      </w:r>
      <w:proofErr w:type="spellEnd"/>
      <w:r w:rsidRPr="006A51C3">
        <w:t>:</w:t>
      </w:r>
      <w:r w:rsidRPr="006A51C3">
        <w:tab/>
        <w:t>Maximum SL data rate in transmission</w:t>
      </w:r>
    </w:p>
    <w:p w14:paraId="378BB8B4" w14:textId="77777777" w:rsidR="00EE2D71" w:rsidRPr="006A51C3" w:rsidRDefault="00EE2D71" w:rsidP="004E1BDB">
      <w:pPr>
        <w:pStyle w:val="EW"/>
      </w:pPr>
      <w:proofErr w:type="spellStart"/>
      <w:r w:rsidRPr="006A51C3">
        <w:t>MaxULDataRate</w:t>
      </w:r>
      <w:proofErr w:type="spellEnd"/>
      <w:r w:rsidRPr="006A51C3">
        <w:t>:</w:t>
      </w:r>
      <w:r w:rsidRPr="006A51C3">
        <w:tab/>
        <w:t>Maximum UL data rate</w:t>
      </w:r>
    </w:p>
    <w:p w14:paraId="0639B2A7" w14:textId="77777777" w:rsidR="00EE2D71" w:rsidRPr="00340914" w:rsidRDefault="00EE2D71" w:rsidP="004E1BDB">
      <w:pPr>
        <w:pStyle w:val="EW"/>
      </w:pPr>
      <w:r w:rsidRPr="00340914">
        <w:rPr>
          <w:rFonts w:hint="eastAsia"/>
        </w:rPr>
        <w:t>M</w:t>
      </w:r>
      <w:r w:rsidRPr="00340914">
        <w:rPr>
          <w:rFonts w:hint="eastAsia"/>
          <w:vertAlign w:val="subscript"/>
        </w:rPr>
        <w:t>DL</w:t>
      </w:r>
      <w:r w:rsidRPr="00340914">
        <w:tab/>
      </w:r>
      <w:r w:rsidRPr="00340914">
        <w:rPr>
          <w:rFonts w:hint="eastAsia"/>
          <w:lang w:eastAsia="zh-CN"/>
        </w:rPr>
        <w:t>O</w:t>
      </w:r>
      <w:r w:rsidRPr="00340914">
        <w:t>ffset of NB-IoT Downlink channel number to</w:t>
      </w:r>
      <w:r w:rsidRPr="00340914">
        <w:rPr>
          <w:rFonts w:hint="eastAsia"/>
          <w:lang w:eastAsia="zh-CN"/>
        </w:rPr>
        <w:t xml:space="preserve"> </w:t>
      </w:r>
      <w:r w:rsidRPr="00340914">
        <w:t>Downlink EARFCN</w:t>
      </w:r>
    </w:p>
    <w:p w14:paraId="5724AE5D" w14:textId="77777777" w:rsidR="00EE2D71" w:rsidRPr="00E162E7" w:rsidRDefault="00EE2D71" w:rsidP="004E1BDB">
      <w:pPr>
        <w:pStyle w:val="EW"/>
        <w:rPr>
          <w:rFonts w:cs="v4.2.0"/>
        </w:rPr>
      </w:pPr>
      <w:r w:rsidRPr="00E162E7">
        <w:rPr>
          <w:rFonts w:cs="v4.2.0"/>
        </w:rPr>
        <w:t>MHz</w:t>
      </w:r>
      <w:r w:rsidRPr="00E162E7">
        <w:rPr>
          <w:rFonts w:cs="v4.2.0"/>
        </w:rPr>
        <w:tab/>
        <w:t>megahertz</w:t>
      </w:r>
    </w:p>
    <w:p w14:paraId="40124DA2" w14:textId="77777777" w:rsidR="00EE2D71" w:rsidRPr="00B871EB" w:rsidRDefault="00EE2D71" w:rsidP="004E1BDB">
      <w:pPr>
        <w:pStyle w:val="EW"/>
        <w:rPr>
          <w:i/>
        </w:rPr>
      </w:pPr>
      <w:r w:rsidRPr="00B871EB">
        <w:rPr>
          <w:i/>
        </w:rPr>
        <w:t>M</w:t>
      </w:r>
      <w:r w:rsidRPr="00B871EB">
        <w:rPr>
          <w:i/>
          <w:vertAlign w:val="subscript"/>
        </w:rPr>
        <w:t>i</w:t>
      </w:r>
      <w:r w:rsidRPr="00B871EB">
        <w:rPr>
          <w:i/>
        </w:rPr>
        <w:tab/>
      </w:r>
      <w:r w:rsidRPr="00B871EB">
        <w:t xml:space="preserve">Number of transport blocks in one TTI of </w:t>
      </w:r>
      <w:proofErr w:type="spellStart"/>
      <w:r w:rsidRPr="00B871EB">
        <w:t>TrCH</w:t>
      </w:r>
      <w:proofErr w:type="spellEnd"/>
      <w:r w:rsidRPr="00B871EB">
        <w:t xml:space="preserve"> </w:t>
      </w:r>
      <w:proofErr w:type="spellStart"/>
      <w:r w:rsidRPr="00B871EB">
        <w:rPr>
          <w:i/>
        </w:rPr>
        <w:t>i</w:t>
      </w:r>
      <w:proofErr w:type="spellEnd"/>
      <w:r w:rsidRPr="00B871EB">
        <w:t>.</w:t>
      </w:r>
    </w:p>
    <w:p w14:paraId="29C999D7" w14:textId="77777777" w:rsidR="00EE2D71" w:rsidRPr="0080507B" w:rsidRDefault="00EE2D71" w:rsidP="004E1BDB">
      <w:pPr>
        <w:pStyle w:val="EW"/>
      </w:pPr>
      <w:r w:rsidRPr="0080507B">
        <w:rPr>
          <w:rFonts w:eastAsia="Yu Mincho"/>
        </w:rPr>
        <w:t>Min()</w:t>
      </w:r>
      <w:r w:rsidRPr="0080507B">
        <w:rPr>
          <w:rFonts w:eastAsia="Yu Mincho"/>
        </w:rPr>
        <w:tab/>
        <w:t>The smallest of given numbers</w:t>
      </w:r>
    </w:p>
    <w:p w14:paraId="75B95614" w14:textId="77777777" w:rsidR="00EE2D71" w:rsidRPr="002A5923" w:rsidRDefault="00EE2D71" w:rsidP="004E1BDB">
      <w:pPr>
        <w:pStyle w:val="EW"/>
      </w:pPr>
      <w:r w:rsidRPr="002A5923">
        <w:t>mm</w:t>
      </w:r>
      <w:r w:rsidRPr="002A5923">
        <w:tab/>
        <w:t>millimetre</w:t>
      </w:r>
    </w:p>
    <w:p w14:paraId="62282484" w14:textId="77777777" w:rsidR="00EE2D71" w:rsidRPr="00C04A08" w:rsidRDefault="00EE2D71" w:rsidP="004E1BDB">
      <w:pPr>
        <w:pStyle w:val="EW"/>
        <w:rPr>
          <w:rFonts w:eastAsia="Yu Mincho"/>
        </w:rPr>
      </w:pPr>
      <w:proofErr w:type="spellStart"/>
      <w:r w:rsidRPr="00C04A08">
        <w:t>MPR</w:t>
      </w:r>
      <w:r w:rsidRPr="00C04A08">
        <w:rPr>
          <w:vertAlign w:val="subscript"/>
        </w:rPr>
        <w:t>f,c</w:t>
      </w:r>
      <w:proofErr w:type="spellEnd"/>
      <w:r w:rsidRPr="00C04A08">
        <w:tab/>
        <w:t xml:space="preserve">Maximum output power reduction for carrier </w:t>
      </w:r>
      <w:r w:rsidRPr="00C04A08">
        <w:rPr>
          <w:i/>
        </w:rPr>
        <w:t>f</w:t>
      </w:r>
      <w:r w:rsidRPr="00C04A08">
        <w:t xml:space="preserve"> of serving cell </w:t>
      </w:r>
      <w:r w:rsidRPr="00C04A08">
        <w:rPr>
          <w:i/>
        </w:rPr>
        <w:t>c</w:t>
      </w:r>
    </w:p>
    <w:p w14:paraId="5FC46A3E" w14:textId="77777777" w:rsidR="00EE2D71" w:rsidRPr="00C04A08" w:rsidRDefault="00EE2D71" w:rsidP="004E1BDB">
      <w:pPr>
        <w:pStyle w:val="EW"/>
        <w:rPr>
          <w:rFonts w:eastAsia="Yu Mincho"/>
        </w:rPr>
      </w:pPr>
      <w:proofErr w:type="spellStart"/>
      <w:r w:rsidRPr="00C04A08">
        <w:rPr>
          <w:rFonts w:eastAsia="Yu Mincho"/>
        </w:rPr>
        <w:t>MPR</w:t>
      </w:r>
      <w:r w:rsidRPr="00C04A08">
        <w:rPr>
          <w:rFonts w:eastAsia="Yu Mincho"/>
          <w:vertAlign w:val="subscript"/>
        </w:rPr>
        <w:t>narrow</w:t>
      </w:r>
      <w:proofErr w:type="spellEnd"/>
      <w:r w:rsidRPr="00C04A08">
        <w:rPr>
          <w:rFonts w:eastAsia="Yu Mincho"/>
          <w:vertAlign w:val="subscript"/>
        </w:rPr>
        <w:tab/>
      </w:r>
      <w:r w:rsidRPr="00C04A08">
        <w:rPr>
          <w:rFonts w:eastAsia="Yu Mincho"/>
        </w:rPr>
        <w:t>Maximum output power reduction due to narrow PRB allocation</w:t>
      </w:r>
    </w:p>
    <w:p w14:paraId="064A4033" w14:textId="77777777" w:rsidR="00EE2D71" w:rsidRPr="00C04A08" w:rsidRDefault="00EE2D71" w:rsidP="004E1BDB">
      <w:pPr>
        <w:pStyle w:val="EW"/>
        <w:rPr>
          <w:rFonts w:eastAsia="Yu Mincho"/>
        </w:rPr>
      </w:pPr>
      <w:r w:rsidRPr="00C04A08">
        <w:rPr>
          <w:rFonts w:eastAsia="Yu Mincho"/>
        </w:rPr>
        <w:t>MPR</w:t>
      </w:r>
      <w:r w:rsidRPr="00C04A08">
        <w:rPr>
          <w:rFonts w:eastAsia="Yu Mincho"/>
          <w:vertAlign w:val="subscript"/>
        </w:rPr>
        <w:t>WT</w:t>
      </w:r>
      <w:r w:rsidRPr="00C04A08">
        <w:rPr>
          <w:rFonts w:eastAsia="Yu Mincho"/>
        </w:rPr>
        <w:tab/>
        <w:t>Maximum power reduction due to modulation orders, transmit bandwidth configurations, waveform types</w:t>
      </w:r>
    </w:p>
    <w:p w14:paraId="79D91B57" w14:textId="77777777" w:rsidR="00EE2D71" w:rsidRPr="00E162E7" w:rsidRDefault="00EE2D71" w:rsidP="004E1BDB">
      <w:pPr>
        <w:pStyle w:val="EW"/>
        <w:rPr>
          <w:rFonts w:cs="v4.2.0"/>
        </w:rPr>
      </w:pPr>
      <w:proofErr w:type="spellStart"/>
      <w:r w:rsidRPr="00E162E7">
        <w:rPr>
          <w:rFonts w:cs="v4.2.0"/>
        </w:rPr>
        <w:t>ms</w:t>
      </w:r>
      <w:proofErr w:type="spellEnd"/>
      <w:r w:rsidRPr="00E162E7">
        <w:rPr>
          <w:rFonts w:cs="v4.2.0"/>
        </w:rPr>
        <w:tab/>
        <w:t>millisecond</w:t>
      </w:r>
    </w:p>
    <w:p w14:paraId="69371C23" w14:textId="77777777" w:rsidR="00EE2D71" w:rsidRPr="00340914" w:rsidRDefault="00EE2D71" w:rsidP="004E1BDB">
      <w:pPr>
        <w:pStyle w:val="EW"/>
      </w:pPr>
      <w:r w:rsidRPr="00340914">
        <w:rPr>
          <w:rFonts w:hint="eastAsia"/>
          <w:lang w:eastAsia="zh-CN"/>
        </w:rPr>
        <w:t>M</w:t>
      </w:r>
      <w:r w:rsidRPr="00340914">
        <w:rPr>
          <w:rFonts w:hint="eastAsia"/>
          <w:vertAlign w:val="subscript"/>
          <w:lang w:eastAsia="zh-CN"/>
        </w:rPr>
        <w:t>UL</w:t>
      </w:r>
      <w:r w:rsidRPr="00340914">
        <w:rPr>
          <w:lang w:eastAsia="zh-CN"/>
        </w:rPr>
        <w:tab/>
      </w:r>
      <w:r w:rsidRPr="00340914">
        <w:rPr>
          <w:rFonts w:hint="eastAsia"/>
          <w:lang w:eastAsia="zh-CN"/>
        </w:rPr>
        <w:t>O</w:t>
      </w:r>
      <w:r w:rsidRPr="00340914">
        <w:t>ffset of NB-IoT Uplink channel number to</w:t>
      </w:r>
      <w:r w:rsidRPr="00340914">
        <w:rPr>
          <w:rFonts w:hint="eastAsia"/>
          <w:lang w:eastAsia="zh-CN"/>
        </w:rPr>
        <w:t xml:space="preserve"> </w:t>
      </w:r>
      <w:r w:rsidRPr="00340914">
        <w:t>Uplink EARFCN</w:t>
      </w:r>
    </w:p>
    <w:p w14:paraId="4E62F68E" w14:textId="77777777" w:rsidR="00EE2D71" w:rsidRPr="00297C18" w:rsidRDefault="00EE2D71" w:rsidP="004E1BDB">
      <w:pPr>
        <w:pStyle w:val="EW"/>
      </w:pPr>
      <w:proofErr w:type="spellStart"/>
      <w:r w:rsidRPr="00297C18">
        <w:t>MU</w:t>
      </w:r>
      <w:r w:rsidRPr="00297C18">
        <w:rPr>
          <w:vertAlign w:val="subscript"/>
        </w:rPr>
        <w:t>perpoint</w:t>
      </w:r>
      <w:proofErr w:type="spellEnd"/>
      <w:r w:rsidRPr="00297C18">
        <w:rPr>
          <w:vertAlign w:val="subscript"/>
        </w:rPr>
        <w:tab/>
      </w:r>
      <w:r w:rsidRPr="00297C18">
        <w:t xml:space="preserve">MU value for the per-point measurement for the </w:t>
      </w:r>
      <w:r w:rsidRPr="00A05496">
        <w:rPr>
          <w:i/>
        </w:rPr>
        <w:t>TRP requirements</w:t>
      </w:r>
    </w:p>
    <w:p w14:paraId="45998FE9" w14:textId="77777777" w:rsidR="00EE2D71" w:rsidRPr="00B871EB" w:rsidRDefault="00EE2D71" w:rsidP="004E1BDB">
      <w:pPr>
        <w:pStyle w:val="EW"/>
      </w:pPr>
      <w:r w:rsidRPr="00B871EB">
        <w:rPr>
          <w:i/>
        </w:rPr>
        <w:t>n</w:t>
      </w:r>
      <w:r w:rsidRPr="00B871EB">
        <w:tab/>
        <w:t>Radio frame number</w:t>
      </w:r>
    </w:p>
    <w:p w14:paraId="1625CD57" w14:textId="77777777" w:rsidR="00EE2D71" w:rsidRPr="00090C64" w:rsidRDefault="00EE2D71" w:rsidP="004E1BDB">
      <w:pPr>
        <w:pStyle w:val="EW"/>
      </w:pPr>
      <w:r w:rsidRPr="00090C64">
        <w:t>N</w:t>
      </w:r>
      <w:r w:rsidRPr="00090C64">
        <w:rPr>
          <w:vertAlign w:val="subscript"/>
        </w:rPr>
        <w:t>0</w:t>
      </w:r>
      <w:r w:rsidRPr="00090C64">
        <w:tab/>
        <w:t>Total one-sided noise power spectral density due to all noise sources (for UTRA)</w:t>
      </w:r>
    </w:p>
    <w:p w14:paraId="434346DE" w14:textId="77777777" w:rsidR="00EE2D71" w:rsidRPr="00340914" w:rsidRDefault="00EE2D71" w:rsidP="004E1BDB">
      <w:pPr>
        <w:pStyle w:val="EW"/>
      </w:pPr>
      <w:r w:rsidRPr="00340914">
        <w:t>N</w:t>
      </w:r>
      <w:r w:rsidRPr="00340914">
        <w:rPr>
          <w:vertAlign w:val="subscript"/>
        </w:rPr>
        <w:t>ant</w:t>
      </w:r>
      <w:r w:rsidRPr="00340914">
        <w:rPr>
          <w:vertAlign w:val="subscript"/>
        </w:rPr>
        <w:tab/>
      </w:r>
      <w:r w:rsidRPr="00340914">
        <w:t>Number of transmitter antennas</w:t>
      </w:r>
    </w:p>
    <w:p w14:paraId="07027856" w14:textId="77777777" w:rsidR="00EE2D71" w:rsidRPr="007D061B" w:rsidRDefault="00EE2D71" w:rsidP="004E1BDB">
      <w:pPr>
        <w:pStyle w:val="EW"/>
        <w:rPr>
          <w:rFonts w:eastAsia="MS Mincho"/>
        </w:rPr>
      </w:pPr>
      <w:proofErr w:type="spellStart"/>
      <w:r w:rsidRPr="007D061B">
        <w:rPr>
          <w:rFonts w:eastAsia="MS Mincho"/>
        </w:rPr>
        <w:t>N</w:t>
      </w:r>
      <w:r w:rsidRPr="007D061B">
        <w:rPr>
          <w:rFonts w:eastAsia="MS Mincho"/>
          <w:vertAlign w:val="subscript"/>
        </w:rPr>
        <w:t>cells</w:t>
      </w:r>
      <w:proofErr w:type="spellEnd"/>
      <w:r w:rsidRPr="007D061B">
        <w:rPr>
          <w:rFonts w:eastAsia="MS Mincho"/>
          <w:vertAlign w:val="subscript"/>
        </w:rPr>
        <w:tab/>
      </w:r>
      <w:r w:rsidRPr="007D061B">
        <w:rPr>
          <w:rFonts w:eastAsia="MS Mincho"/>
        </w:rPr>
        <w:t>A declared number corresponding to the minimum number of cells that can be transmitted by an AAS BS in a particular band with transmission on all TAB connectors supporting the operating band</w:t>
      </w:r>
    </w:p>
    <w:p w14:paraId="1AD2DF6F" w14:textId="77777777" w:rsidR="00EE2D71" w:rsidRPr="00090C64" w:rsidRDefault="00EE2D71" w:rsidP="004E1BDB">
      <w:pPr>
        <w:pStyle w:val="EW"/>
        <w:rPr>
          <w:rFonts w:eastAsia="MS Mincho"/>
        </w:rPr>
      </w:pPr>
      <w:proofErr w:type="spellStart"/>
      <w:r w:rsidRPr="00090C64">
        <w:rPr>
          <w:rFonts w:eastAsia="MS Mincho"/>
        </w:rPr>
        <w:t>N</w:t>
      </w:r>
      <w:r w:rsidRPr="00090C64">
        <w:rPr>
          <w:rFonts w:eastAsia="MS Mincho"/>
          <w:vertAlign w:val="subscript"/>
        </w:rPr>
        <w:t>cells</w:t>
      </w:r>
      <w:proofErr w:type="spellEnd"/>
      <w:r w:rsidRPr="00090C64">
        <w:rPr>
          <w:rFonts w:eastAsia="MS Mincho"/>
          <w:vertAlign w:val="subscript"/>
        </w:rPr>
        <w:tab/>
      </w:r>
      <w:r w:rsidRPr="00090C64">
        <w:rPr>
          <w:rFonts w:eastAsia="MS Mincho"/>
        </w:rPr>
        <w:t>The declared number corresponding to the minimum number of cells that can be transmitted by an AAS BS in a particular band with transmission on all transceiver units supporting the operating band</w:t>
      </w:r>
    </w:p>
    <w:p w14:paraId="26D25B80" w14:textId="77777777" w:rsidR="00EE2D71" w:rsidRPr="00F95B02" w:rsidRDefault="00EE2D71" w:rsidP="004E1BDB">
      <w:pPr>
        <w:pStyle w:val="EW"/>
        <w:rPr>
          <w:rFonts w:eastAsia="MS Mincho"/>
        </w:rPr>
      </w:pPr>
      <w:proofErr w:type="spellStart"/>
      <w:r w:rsidRPr="00F95B02">
        <w:rPr>
          <w:rFonts w:eastAsia="MS Mincho"/>
        </w:rPr>
        <w:t>N</w:t>
      </w:r>
      <w:r w:rsidRPr="00F95B02">
        <w:rPr>
          <w:rFonts w:eastAsia="MS Mincho"/>
          <w:vertAlign w:val="subscript"/>
        </w:rPr>
        <w:t>cells</w:t>
      </w:r>
      <w:proofErr w:type="spellEnd"/>
      <w:r w:rsidRPr="00F95B02">
        <w:rPr>
          <w:rFonts w:eastAsia="MS Mincho"/>
          <w:vertAlign w:val="subscript"/>
        </w:rPr>
        <w:tab/>
      </w:r>
      <w:r w:rsidRPr="00F95B02">
        <w:rPr>
          <w:rFonts w:eastAsia="MS Mincho"/>
        </w:rPr>
        <w:t xml:space="preserve">The declared number corresponding to the minimum number of cells that can be transmitted by an </w:t>
      </w:r>
      <w:r w:rsidRPr="00F95B02">
        <w:rPr>
          <w:rFonts w:eastAsia="MS Mincho"/>
          <w:i/>
        </w:rPr>
        <w:t>BS type 1-H</w:t>
      </w:r>
      <w:r w:rsidRPr="00F95B02">
        <w:rPr>
          <w:rFonts w:eastAsia="MS Mincho"/>
        </w:rPr>
        <w:t xml:space="preserve"> in a particular </w:t>
      </w:r>
      <w:r w:rsidRPr="00F95B02">
        <w:rPr>
          <w:rFonts w:eastAsia="MS Mincho"/>
          <w:i/>
        </w:rPr>
        <w:t>operating band</w:t>
      </w:r>
    </w:p>
    <w:p w14:paraId="4C4C8950" w14:textId="77777777" w:rsidR="00EE2D71" w:rsidRPr="00120294" w:rsidRDefault="00EE2D71" w:rsidP="004E1BDB">
      <w:pPr>
        <w:pStyle w:val="EW"/>
        <w:rPr>
          <w:rFonts w:eastAsia="Yu Gothic UI"/>
        </w:rPr>
      </w:pPr>
      <w:proofErr w:type="spellStart"/>
      <w:r w:rsidRPr="00120294">
        <w:rPr>
          <w:rFonts w:eastAsia="Yu Gothic UI"/>
        </w:rPr>
        <w:t>N</w:t>
      </w:r>
      <w:r w:rsidRPr="00120294">
        <w:rPr>
          <w:rFonts w:eastAsia="Yu Gothic UI"/>
          <w:vertAlign w:val="subscript"/>
        </w:rPr>
        <w:t>cells</w:t>
      </w:r>
      <w:proofErr w:type="spellEnd"/>
      <w:r w:rsidRPr="00120294">
        <w:rPr>
          <w:rFonts w:eastAsia="Yu Gothic UI"/>
          <w:vertAlign w:val="subscript"/>
        </w:rPr>
        <w:tab/>
      </w:r>
      <w:r w:rsidRPr="00120294">
        <w:rPr>
          <w:rFonts w:eastAsia="Yu Gothic UI"/>
        </w:rPr>
        <w:t xml:space="preserve">The declared number corresponding to the minimum number of cells that can be transmitted by an </w:t>
      </w:r>
      <w:r w:rsidRPr="00120294">
        <w:rPr>
          <w:rFonts w:eastAsia="Yu Gothic UI"/>
          <w:i/>
        </w:rPr>
        <w:t>IAB type 1-H</w:t>
      </w:r>
      <w:r w:rsidRPr="00120294">
        <w:rPr>
          <w:rFonts w:eastAsia="Yu Gothic UI"/>
        </w:rPr>
        <w:t xml:space="preserve"> in a particular </w:t>
      </w:r>
      <w:r w:rsidRPr="00120294">
        <w:rPr>
          <w:rFonts w:eastAsia="Yu Gothic UI"/>
          <w:i/>
        </w:rPr>
        <w:t>operating band</w:t>
      </w:r>
    </w:p>
    <w:p w14:paraId="2F3C9A08" w14:textId="77777777" w:rsidR="00EE2D71" w:rsidRPr="001D386E" w:rsidRDefault="00EE2D71" w:rsidP="004E1BDB">
      <w:pPr>
        <w:pStyle w:val="EW"/>
      </w:pPr>
      <w:proofErr w:type="spellStart"/>
      <w:r w:rsidRPr="001D386E">
        <w:t>N</w:t>
      </w:r>
      <w:r w:rsidRPr="001D386E">
        <w:rPr>
          <w:vertAlign w:val="subscript"/>
        </w:rPr>
        <w:t>cp</w:t>
      </w:r>
      <w:proofErr w:type="spellEnd"/>
      <w:r w:rsidRPr="001D386E">
        <w:rPr>
          <w:vertAlign w:val="subscript"/>
        </w:rPr>
        <w:tab/>
      </w:r>
      <w:r w:rsidRPr="001D386E">
        <w:t>Cyclic prefix length</w:t>
      </w:r>
    </w:p>
    <w:p w14:paraId="3AFD28FB" w14:textId="77777777" w:rsidR="00EE2D71" w:rsidRPr="00340914" w:rsidRDefault="00EE2D71" w:rsidP="004E1BDB">
      <w:pPr>
        <w:pStyle w:val="EW"/>
      </w:pPr>
      <w:r w:rsidRPr="00340914">
        <w:rPr>
          <w:i/>
          <w:iCs/>
        </w:rPr>
        <w:t>N</w:t>
      </w:r>
      <w:r w:rsidRPr="00340914">
        <w:rPr>
          <w:i/>
          <w:vertAlign w:val="subscript"/>
        </w:rPr>
        <w:t>CS</w:t>
      </w:r>
      <w:r w:rsidRPr="00340914">
        <w:tab/>
        <w:t>Number of Cyclic shifts for preamble generation in PRACH</w:t>
      </w:r>
    </w:p>
    <w:p w14:paraId="06347F11" w14:textId="77777777" w:rsidR="00EE2D71" w:rsidRDefault="00EE2D71" w:rsidP="004E1BDB">
      <w:pPr>
        <w:pStyle w:val="EW"/>
      </w:pPr>
      <w:proofErr w:type="spellStart"/>
      <w:r>
        <w:rPr>
          <w:i/>
        </w:rPr>
        <w:t>N</w:t>
      </w:r>
      <w:r>
        <w:rPr>
          <w:i/>
          <w:vertAlign w:val="subscript"/>
        </w:rPr>
        <w:t>data,j</w:t>
      </w:r>
      <w:proofErr w:type="spellEnd"/>
      <w:r>
        <w:tab/>
        <w:t xml:space="preserve">Number of data bits that are available for the </w:t>
      </w:r>
      <w:proofErr w:type="spellStart"/>
      <w:r>
        <w:t>CCTrCH</w:t>
      </w:r>
      <w:proofErr w:type="spellEnd"/>
      <w:r>
        <w:t xml:space="preserve"> in a radio frame with TFC </w:t>
      </w:r>
      <w:r>
        <w:rPr>
          <w:i/>
        </w:rPr>
        <w:t>j</w:t>
      </w:r>
      <w:r>
        <w:t>.</w:t>
      </w:r>
    </w:p>
    <w:p w14:paraId="26FB6533" w14:textId="77777777" w:rsidR="00EE2D71" w:rsidRPr="004D407C" w:rsidRDefault="00EE2D71" w:rsidP="004E1BDB">
      <w:pPr>
        <w:pStyle w:val="EW"/>
      </w:pPr>
      <w:r w:rsidRPr="004D407C">
        <w:rPr>
          <w:i/>
        </w:rPr>
        <w:t>N</w:t>
      </w:r>
      <w:r w:rsidRPr="004D407C">
        <w:rPr>
          <w:i/>
          <w:kern w:val="2"/>
          <w:vertAlign w:val="subscript"/>
        </w:rPr>
        <w:t>data1</w:t>
      </w:r>
      <w:r w:rsidRPr="004D407C">
        <w:tab/>
        <w:t xml:space="preserve">The number of data bits per </w:t>
      </w:r>
      <w:r w:rsidRPr="004D407C">
        <w:rPr>
          <w:rFonts w:hint="eastAsia"/>
        </w:rPr>
        <w:t xml:space="preserve">downlink </w:t>
      </w:r>
      <w:r w:rsidRPr="004D407C">
        <w:t>slo</w:t>
      </w:r>
      <w:r w:rsidRPr="004D407C">
        <w:rPr>
          <w:rFonts w:hint="eastAsia"/>
        </w:rPr>
        <w:t>t in Data1 field.</w:t>
      </w:r>
    </w:p>
    <w:p w14:paraId="15662DF2" w14:textId="77777777" w:rsidR="00EE2D71" w:rsidRPr="004D407C" w:rsidRDefault="00EE2D71" w:rsidP="004E1BDB">
      <w:pPr>
        <w:pStyle w:val="EW"/>
      </w:pPr>
      <w:r w:rsidRPr="004D407C">
        <w:rPr>
          <w:i/>
        </w:rPr>
        <w:t>N</w:t>
      </w:r>
      <w:r w:rsidRPr="004D407C">
        <w:rPr>
          <w:i/>
          <w:kern w:val="2"/>
          <w:vertAlign w:val="subscript"/>
        </w:rPr>
        <w:t>data2</w:t>
      </w:r>
      <w:r w:rsidRPr="004D407C">
        <w:rPr>
          <w:i/>
        </w:rPr>
        <w:tab/>
      </w:r>
      <w:r w:rsidRPr="004D407C">
        <w:t xml:space="preserve">The number of data bits per </w:t>
      </w:r>
      <w:r w:rsidRPr="004D407C">
        <w:rPr>
          <w:rFonts w:hint="eastAsia"/>
        </w:rPr>
        <w:t xml:space="preserve">downlink </w:t>
      </w:r>
      <w:r w:rsidRPr="004D407C">
        <w:t xml:space="preserve">slot in Data2 field. </w:t>
      </w:r>
      <w:r w:rsidRPr="004D407C">
        <w:rPr>
          <w:rFonts w:hint="eastAsia"/>
        </w:rPr>
        <w:t xml:space="preserve">If </w:t>
      </w:r>
      <w:r w:rsidRPr="004D407C">
        <w:t>the slot format does not contain a Data2 field</w:t>
      </w:r>
      <w:r w:rsidRPr="004D407C">
        <w:rPr>
          <w:rFonts w:hint="eastAsia"/>
        </w:rPr>
        <w:t xml:space="preserve">, </w:t>
      </w:r>
      <w:r w:rsidRPr="004D407C">
        <w:rPr>
          <w:i/>
        </w:rPr>
        <w:t>N</w:t>
      </w:r>
      <w:r w:rsidRPr="004D407C">
        <w:rPr>
          <w:i/>
          <w:kern w:val="2"/>
          <w:vertAlign w:val="subscript"/>
        </w:rPr>
        <w:t>data2</w:t>
      </w:r>
      <w:r w:rsidRPr="004D407C">
        <w:rPr>
          <w:rFonts w:hint="eastAsia"/>
          <w:i/>
          <w:kern w:val="2"/>
          <w:vertAlign w:val="subscript"/>
        </w:rPr>
        <w:t xml:space="preserve"> </w:t>
      </w:r>
      <w:r w:rsidRPr="004D407C">
        <w:rPr>
          <w:rFonts w:hint="eastAsia"/>
        </w:rPr>
        <w:t>= 0.</w:t>
      </w:r>
    </w:p>
    <w:p w14:paraId="0BFD5D48" w14:textId="77777777" w:rsidR="00EE2D71" w:rsidRPr="001D386E" w:rsidRDefault="00EE2D71" w:rsidP="004E1BDB">
      <w:pPr>
        <w:pStyle w:val="EW"/>
      </w:pPr>
      <w:r w:rsidRPr="001D386E">
        <w:t>N</w:t>
      </w:r>
      <w:r w:rsidRPr="001D386E">
        <w:rPr>
          <w:vertAlign w:val="subscript"/>
        </w:rPr>
        <w:t>DL</w:t>
      </w:r>
      <w:r w:rsidRPr="001D386E">
        <w:t xml:space="preserve"> </w:t>
      </w:r>
      <w:r w:rsidRPr="001D386E">
        <w:tab/>
        <w:t>Downlink EARFCN</w:t>
      </w:r>
    </w:p>
    <w:p w14:paraId="363E5BBE" w14:textId="77777777" w:rsidR="00EE2D71" w:rsidRDefault="00EE2D71" w:rsidP="004E1BDB">
      <w:pPr>
        <w:pStyle w:val="EW"/>
      </w:pPr>
      <w:proofErr w:type="spellStart"/>
      <w:r>
        <w:rPr>
          <w:i/>
        </w:rPr>
        <w:t>N</w:t>
      </w:r>
      <w:r>
        <w:rPr>
          <w:i/>
          <w:kern w:val="2"/>
          <w:vertAlign w:val="subscript"/>
        </w:rPr>
        <w:t>first</w:t>
      </w:r>
      <w:proofErr w:type="spellEnd"/>
      <w:r>
        <w:t xml:space="preserve"> </w:t>
      </w:r>
      <w:r>
        <w:tab/>
        <w:t xml:space="preserve">The first slot in the </w:t>
      </w:r>
      <w:r>
        <w:rPr>
          <w:i/>
        </w:rPr>
        <w:t>TG</w:t>
      </w:r>
      <w:r>
        <w:t>, located in the first compressed radio frame if the TG spans two frames.</w:t>
      </w:r>
    </w:p>
    <w:p w14:paraId="1152526E" w14:textId="77777777" w:rsidR="00EE2D71" w:rsidRDefault="00EE2D71" w:rsidP="004E1BDB">
      <w:pPr>
        <w:pStyle w:val="EW"/>
      </w:pPr>
      <w:proofErr w:type="spellStart"/>
      <w:r>
        <w:rPr>
          <w:i/>
        </w:rPr>
        <w:t>n</w:t>
      </w:r>
      <w:r>
        <w:rPr>
          <w:i/>
          <w:vertAlign w:val="subscript"/>
        </w:rPr>
        <w:t>i</w:t>
      </w:r>
      <w:proofErr w:type="spellEnd"/>
      <w:r>
        <w:tab/>
        <w:t xml:space="preserve">Radio frame number of </w:t>
      </w:r>
      <w:proofErr w:type="spellStart"/>
      <w:r>
        <w:t>TrCH</w:t>
      </w:r>
      <w:proofErr w:type="spellEnd"/>
      <w:r>
        <w:t xml:space="preserve"> </w:t>
      </w:r>
      <w:proofErr w:type="spellStart"/>
      <w:r>
        <w:rPr>
          <w:i/>
        </w:rPr>
        <w:t>i</w:t>
      </w:r>
      <w:proofErr w:type="spellEnd"/>
      <w:r>
        <w:t>.</w:t>
      </w:r>
    </w:p>
    <w:p w14:paraId="1E311311" w14:textId="77777777" w:rsidR="00EE2D71" w:rsidRDefault="00EE2D71" w:rsidP="004E1BDB">
      <w:pPr>
        <w:pStyle w:val="EW"/>
      </w:pPr>
      <w:proofErr w:type="spellStart"/>
      <w:r>
        <w:rPr>
          <w:i/>
        </w:rPr>
        <w:t>N</w:t>
      </w:r>
      <w:r>
        <w:rPr>
          <w:i/>
          <w:kern w:val="2"/>
          <w:vertAlign w:val="subscript"/>
        </w:rPr>
        <w:t>last</w:t>
      </w:r>
      <w:proofErr w:type="spellEnd"/>
      <w:r>
        <w:rPr>
          <w:i/>
        </w:rPr>
        <w:tab/>
      </w:r>
      <w:r>
        <w:t xml:space="preserve">The last slot in the </w:t>
      </w:r>
      <w:r>
        <w:rPr>
          <w:i/>
        </w:rPr>
        <w:t>TG</w:t>
      </w:r>
      <w:r>
        <w:t xml:space="preserve">, located in the second compressed radio frame if the TG spans two frames. </w:t>
      </w:r>
    </w:p>
    <w:p w14:paraId="5BB52321" w14:textId="77777777" w:rsidR="00EE2D71" w:rsidRPr="00076C2B" w:rsidRDefault="00EE2D71" w:rsidP="004E1BDB">
      <w:pPr>
        <w:pStyle w:val="EW"/>
      </w:pPr>
      <w:proofErr w:type="spellStart"/>
      <w:r w:rsidRPr="00076C2B">
        <w:rPr>
          <w:i/>
          <w:iCs/>
        </w:rPr>
        <w:t>N</w:t>
      </w:r>
      <w:r w:rsidRPr="00076C2B">
        <w:rPr>
          <w:i/>
          <w:iCs/>
          <w:vertAlign w:val="subscript"/>
        </w:rPr>
        <w:t>oc</w:t>
      </w:r>
      <w:proofErr w:type="spellEnd"/>
      <w:r w:rsidRPr="00076C2B">
        <w:tab/>
        <w:t>The power spectral density of a white noise source (average power per RE normalised to the subcarrier spacing), simulating interference from cells that are not defined in a test procedure, as measured at the UE antenna connector</w:t>
      </w:r>
    </w:p>
    <w:p w14:paraId="4F118C6B" w14:textId="77777777" w:rsidR="00EE2D71" w:rsidRPr="001D386E" w:rsidRDefault="00EE2D71" w:rsidP="004E1BDB">
      <w:pPr>
        <w:pStyle w:val="EW"/>
      </w:pPr>
      <w:proofErr w:type="spellStart"/>
      <w:r w:rsidRPr="001D386E">
        <w:t>N</w:t>
      </w:r>
      <w:r w:rsidRPr="001D386E">
        <w:rPr>
          <w:vertAlign w:val="subscript"/>
        </w:rPr>
        <w:t>Offs</w:t>
      </w:r>
      <w:proofErr w:type="spellEnd"/>
      <w:r w:rsidRPr="001D386E">
        <w:rPr>
          <w:vertAlign w:val="subscript"/>
        </w:rPr>
        <w:t>-DL</w:t>
      </w:r>
      <w:r w:rsidRPr="001D386E">
        <w:t xml:space="preserve"> </w:t>
      </w:r>
      <w:r w:rsidRPr="001D386E">
        <w:tab/>
        <w:t>Offset used for calculating downlink EARFCN</w:t>
      </w:r>
    </w:p>
    <w:p w14:paraId="1D8767E7" w14:textId="77777777" w:rsidR="00EE2D71" w:rsidRPr="00894B12" w:rsidRDefault="00EE2D71" w:rsidP="004E1BDB">
      <w:pPr>
        <w:pStyle w:val="EW"/>
      </w:pPr>
      <w:proofErr w:type="spellStart"/>
      <w:r w:rsidRPr="00894B12">
        <w:t>N</w:t>
      </w:r>
      <w:r w:rsidRPr="00894B12">
        <w:rPr>
          <w:vertAlign w:val="subscript"/>
        </w:rPr>
        <w:t>Offs</w:t>
      </w:r>
      <w:proofErr w:type="spellEnd"/>
      <w:r w:rsidRPr="00894B12">
        <w:rPr>
          <w:vertAlign w:val="subscript"/>
        </w:rPr>
        <w:t>-UL</w:t>
      </w:r>
      <w:r w:rsidRPr="00894B12">
        <w:tab/>
        <w:t>Offset used for calculating uplink EARFCN</w:t>
      </w:r>
    </w:p>
    <w:p w14:paraId="6EA9B918" w14:textId="77777777" w:rsidR="00EE2D71" w:rsidRPr="00C04A08" w:rsidRDefault="00EE2D71" w:rsidP="004E1BDB">
      <w:pPr>
        <w:pStyle w:val="EW"/>
        <w:rPr>
          <w:rFonts w:eastAsia="Yu Mincho"/>
        </w:rPr>
      </w:pPr>
      <w:proofErr w:type="spellStart"/>
      <w:r w:rsidRPr="00C04A08">
        <w:rPr>
          <w:rFonts w:eastAsia="Yu Mincho"/>
          <w:i/>
        </w:rPr>
        <w:t>n</w:t>
      </w:r>
      <w:r w:rsidRPr="00C04A08">
        <w:rPr>
          <w:rFonts w:eastAsia="Yu Mincho"/>
          <w:vertAlign w:val="subscript"/>
        </w:rPr>
        <w:t>PRB</w:t>
      </w:r>
      <w:proofErr w:type="spellEnd"/>
      <w:r w:rsidRPr="00C04A08">
        <w:rPr>
          <w:rFonts w:eastAsia="Yu Mincho"/>
        </w:rPr>
        <w:tab/>
        <w:t>Physical resource block number</w:t>
      </w:r>
    </w:p>
    <w:p w14:paraId="51D6C0D1" w14:textId="77777777" w:rsidR="00EE2D71" w:rsidRPr="0080507B" w:rsidRDefault="00EE2D71" w:rsidP="004E1BDB">
      <w:pPr>
        <w:pStyle w:val="EW"/>
      </w:pPr>
      <w:r w:rsidRPr="0080507B">
        <w:lastRenderedPageBreak/>
        <w:t>NR</w:t>
      </w:r>
      <w:r w:rsidRPr="0080507B">
        <w:rPr>
          <w:vertAlign w:val="subscript"/>
        </w:rPr>
        <w:t>ACLR</w:t>
      </w:r>
      <w:r w:rsidRPr="0080507B">
        <w:rPr>
          <w:vertAlign w:val="subscript"/>
        </w:rPr>
        <w:tab/>
      </w:r>
      <w:r w:rsidRPr="0080507B">
        <w:t>NR ACLR</w:t>
      </w:r>
    </w:p>
    <w:p w14:paraId="3F960327" w14:textId="77777777" w:rsidR="00EE2D71" w:rsidRDefault="00EE2D71" w:rsidP="004E1BDB">
      <w:pPr>
        <w:pStyle w:val="EW"/>
      </w:pPr>
      <w:r>
        <w:t>N</w:t>
      </w:r>
      <w:r>
        <w:rPr>
          <w:vertAlign w:val="subscript"/>
        </w:rPr>
        <w:t>RB</w:t>
      </w:r>
      <w:r>
        <w:tab/>
        <w:t>Transmission bandwidth configuration, expressed in units of resource blocks</w:t>
      </w:r>
    </w:p>
    <w:p w14:paraId="7243BB6D" w14:textId="77777777" w:rsidR="00EE2D71" w:rsidRPr="001D386E" w:rsidRDefault="00EE2D71" w:rsidP="004E1BDB">
      <w:pPr>
        <w:pStyle w:val="EW"/>
      </w:pPr>
      <w:proofErr w:type="spellStart"/>
      <w:r w:rsidRPr="001D386E">
        <w:t>N</w:t>
      </w:r>
      <w:r w:rsidRPr="001D386E">
        <w:rPr>
          <w:vertAlign w:val="subscript"/>
        </w:rPr>
        <w:t>RB</w:t>
      </w:r>
      <w:r w:rsidRPr="001D386E">
        <w:rPr>
          <w:rFonts w:hint="eastAsia"/>
          <w:vertAlign w:val="subscript"/>
        </w:rPr>
        <w:t>,c</w:t>
      </w:r>
      <w:proofErr w:type="spellEnd"/>
      <w:r w:rsidRPr="001D386E">
        <w:rPr>
          <w:rFonts w:hint="eastAsia"/>
          <w:vertAlign w:val="subscript"/>
        </w:rPr>
        <w:tab/>
      </w:r>
      <w:r w:rsidRPr="001D386E">
        <w:rPr>
          <w:rFonts w:hint="eastAsia"/>
        </w:rPr>
        <w:t>T</w:t>
      </w:r>
      <w:r w:rsidRPr="001D386E">
        <w:t>he transmission bandwidth configuration of component carrier</w:t>
      </w:r>
      <w:r w:rsidRPr="001D386E">
        <w:rPr>
          <w:rFonts w:hint="eastAsia"/>
        </w:rPr>
        <w:t xml:space="preserve"> </w:t>
      </w:r>
      <w:r w:rsidRPr="001D386E">
        <w:rPr>
          <w:rFonts w:hint="eastAsia"/>
          <w:i/>
        </w:rPr>
        <w:t>c</w:t>
      </w:r>
      <w:r w:rsidRPr="001D386E">
        <w:t>, expressed in units of resource blocks</w:t>
      </w:r>
    </w:p>
    <w:p w14:paraId="75A12257" w14:textId="7341955A" w:rsidR="00EE2D71" w:rsidRPr="00A1115A" w:rsidRDefault="00EE2D71" w:rsidP="004E1BDB">
      <w:pPr>
        <w:pStyle w:val="EW"/>
      </w:pPr>
      <w:proofErr w:type="spellStart"/>
      <w:r w:rsidRPr="00A1115A">
        <w:t>N</w:t>
      </w:r>
      <w:r w:rsidRPr="00A1115A">
        <w:rPr>
          <w:vertAlign w:val="subscript"/>
        </w:rPr>
        <w:t>RB,high</w:t>
      </w:r>
      <w:proofErr w:type="spellEnd"/>
      <w:r w:rsidRPr="00A1115A">
        <w:rPr>
          <w:vertAlign w:val="subscript"/>
        </w:rPr>
        <w:tab/>
      </w:r>
      <w:r w:rsidRPr="00A1115A">
        <w:t>The transmission bandwidth configurations for the highest assigned component carrier</w:t>
      </w:r>
    </w:p>
    <w:p w14:paraId="234AAC6E" w14:textId="77777777" w:rsidR="00EE2D71" w:rsidRPr="001D386E" w:rsidRDefault="00EE2D71" w:rsidP="004E1BDB">
      <w:pPr>
        <w:pStyle w:val="EW"/>
      </w:pPr>
      <w:proofErr w:type="spellStart"/>
      <w:r w:rsidRPr="001D386E">
        <w:t>N</w:t>
      </w:r>
      <w:r w:rsidRPr="001D386E">
        <w:rPr>
          <w:vertAlign w:val="subscript"/>
        </w:rPr>
        <w:t>RB</w:t>
      </w:r>
      <w:r w:rsidRPr="001D386E">
        <w:rPr>
          <w:rFonts w:hint="eastAsia"/>
          <w:vertAlign w:val="subscript"/>
          <w:lang w:eastAsia="zh-CN"/>
        </w:rPr>
        <w:t>,largest</w:t>
      </w:r>
      <w:proofErr w:type="spellEnd"/>
      <w:r w:rsidRPr="001D386E">
        <w:rPr>
          <w:vertAlign w:val="subscript"/>
          <w:lang w:eastAsia="zh-CN"/>
        </w:rPr>
        <w:t xml:space="preserve"> </w:t>
      </w:r>
      <w:r w:rsidRPr="001D386E">
        <w:rPr>
          <w:rFonts w:hint="eastAsia"/>
          <w:vertAlign w:val="subscript"/>
          <w:lang w:eastAsia="zh-CN"/>
        </w:rPr>
        <w:t>BW</w:t>
      </w:r>
      <w:r w:rsidRPr="001D386E">
        <w:rPr>
          <w:rFonts w:hint="eastAsia"/>
          <w:vertAlign w:val="subscript"/>
          <w:lang w:eastAsia="zh-CN"/>
        </w:rPr>
        <w:tab/>
      </w:r>
      <w:r w:rsidRPr="001D386E">
        <w:rPr>
          <w:rFonts w:hint="eastAsia"/>
          <w:lang w:eastAsia="zh-CN"/>
        </w:rPr>
        <w:t>T</w:t>
      </w:r>
      <w:r w:rsidRPr="001D386E">
        <w:rPr>
          <w:rFonts w:eastAsia="MS Mincho"/>
          <w:lang w:eastAsia="zh-CN"/>
        </w:rPr>
        <w:t xml:space="preserve">he </w:t>
      </w:r>
      <w:r w:rsidRPr="001D386E">
        <w:rPr>
          <w:rFonts w:hint="eastAsia"/>
          <w:lang w:eastAsia="zh-CN"/>
        </w:rPr>
        <w:t>largest</w:t>
      </w:r>
      <w:r w:rsidRPr="001D386E">
        <w:rPr>
          <w:rFonts w:eastAsia="MS Mincho"/>
          <w:lang w:eastAsia="zh-CN"/>
        </w:rPr>
        <w:t xml:space="preserve"> transmission bandwidth configuration of </w:t>
      </w:r>
      <w:r w:rsidRPr="001D386E">
        <w:rPr>
          <w:rFonts w:hint="eastAsia"/>
          <w:lang w:eastAsia="zh-CN"/>
        </w:rPr>
        <w:t xml:space="preserve">the </w:t>
      </w:r>
      <w:r w:rsidRPr="001D386E">
        <w:rPr>
          <w:rFonts w:eastAsia="MS Mincho"/>
          <w:lang w:eastAsia="zh-CN"/>
        </w:rPr>
        <w:t>component carrier</w:t>
      </w:r>
      <w:r w:rsidRPr="001D386E">
        <w:rPr>
          <w:rFonts w:hint="eastAsia"/>
          <w:lang w:eastAsia="zh-CN"/>
        </w:rPr>
        <w:t>s in</w:t>
      </w:r>
      <w:r w:rsidRPr="001D386E">
        <w:rPr>
          <w:rFonts w:eastAsia="MS Mincho"/>
          <w:lang w:eastAsia="zh-CN"/>
        </w:rPr>
        <w:t xml:space="preserve"> </w:t>
      </w:r>
      <w:r w:rsidRPr="001D386E">
        <w:rPr>
          <w:rFonts w:hint="eastAsia"/>
          <w:lang w:eastAsia="zh-CN"/>
        </w:rPr>
        <w:t>the band</w:t>
      </w:r>
      <w:r w:rsidRPr="001D386E">
        <w:rPr>
          <w:lang w:eastAsia="zh-CN"/>
        </w:rPr>
        <w:t>width</w:t>
      </w:r>
      <w:r w:rsidRPr="001D386E">
        <w:rPr>
          <w:rFonts w:hint="eastAsia"/>
          <w:lang w:eastAsia="zh-CN"/>
        </w:rPr>
        <w:t xml:space="preserve"> combination</w:t>
      </w:r>
      <w:r w:rsidRPr="001D386E">
        <w:t>, expressed in units of resource blocks</w:t>
      </w:r>
    </w:p>
    <w:p w14:paraId="5719AA3E" w14:textId="675CB441" w:rsidR="00EE2D71" w:rsidRPr="00A1115A" w:rsidRDefault="00EE2D71" w:rsidP="004E1BDB">
      <w:pPr>
        <w:pStyle w:val="EW"/>
      </w:pPr>
      <w:proofErr w:type="spellStart"/>
      <w:r w:rsidRPr="00A1115A">
        <w:t>N</w:t>
      </w:r>
      <w:r w:rsidRPr="00A1115A">
        <w:rPr>
          <w:vertAlign w:val="subscript"/>
        </w:rPr>
        <w:t>RB,low</w:t>
      </w:r>
      <w:proofErr w:type="spellEnd"/>
      <w:r w:rsidRPr="00A1115A">
        <w:rPr>
          <w:vertAlign w:val="subscript"/>
        </w:rPr>
        <w:tab/>
      </w:r>
      <w:r w:rsidRPr="00A1115A">
        <w:t xml:space="preserve">The transmission bandwidth configurations </w:t>
      </w:r>
      <w:proofErr w:type="spellStart"/>
      <w:r w:rsidRPr="00A1115A">
        <w:t>afor</w:t>
      </w:r>
      <w:proofErr w:type="spellEnd"/>
      <w:r w:rsidRPr="00A1115A">
        <w:t xml:space="preserve"> the lowest assigned component carrier</w:t>
      </w:r>
    </w:p>
    <w:p w14:paraId="0691FC5D" w14:textId="77777777" w:rsidR="00EE2D71" w:rsidRPr="001D386E" w:rsidRDefault="00EE2D71" w:rsidP="004E1BDB">
      <w:pPr>
        <w:pStyle w:val="EW"/>
      </w:pPr>
      <w:proofErr w:type="spellStart"/>
      <w:r w:rsidRPr="001D386E">
        <w:t>N</w:t>
      </w:r>
      <w:r w:rsidRPr="001D386E">
        <w:rPr>
          <w:vertAlign w:val="subscript"/>
        </w:rPr>
        <w:t>RB_agg</w:t>
      </w:r>
      <w:proofErr w:type="spellEnd"/>
      <w:r w:rsidRPr="001D386E">
        <w:rPr>
          <w:vertAlign w:val="subscript"/>
        </w:rPr>
        <w:tab/>
      </w:r>
      <w:r w:rsidRPr="001D386E">
        <w:t>The number of the aggregated RBs within the fully allocated Aggregated Channel bandwidth.</w:t>
      </w:r>
    </w:p>
    <w:p w14:paraId="175D793E" w14:textId="77777777" w:rsidR="00EE2D71" w:rsidRPr="001D386E" w:rsidRDefault="00EE2D71" w:rsidP="004E1BDB">
      <w:pPr>
        <w:pStyle w:val="EW"/>
      </w:pPr>
      <w:proofErr w:type="spellStart"/>
      <w:r w:rsidRPr="001D386E">
        <w:t>N</w:t>
      </w:r>
      <w:r w:rsidRPr="001D386E">
        <w:rPr>
          <w:vertAlign w:val="subscript"/>
        </w:rPr>
        <w:t>RB_alloc</w:t>
      </w:r>
      <w:proofErr w:type="spellEnd"/>
      <w:r w:rsidRPr="001D386E">
        <w:rPr>
          <w:vertAlign w:val="subscript"/>
        </w:rPr>
        <w:tab/>
      </w:r>
      <w:r w:rsidRPr="001D386E">
        <w:t>Total number of simultaneously transmitted resource blocks in Channel bandwidth</w:t>
      </w:r>
      <w:r w:rsidRPr="001D386E">
        <w:rPr>
          <w:rFonts w:hint="eastAsia"/>
        </w:rPr>
        <w:t xml:space="preserve"> or</w:t>
      </w:r>
      <w:r w:rsidRPr="001D386E">
        <w:rPr>
          <w:rFonts w:hint="eastAsia"/>
          <w:lang w:eastAsia="zh-CN"/>
        </w:rPr>
        <w:t xml:space="preserve"> </w:t>
      </w:r>
      <w:r w:rsidRPr="001D386E">
        <w:t>Aggregated Channel Bandwidth.</w:t>
      </w:r>
    </w:p>
    <w:p w14:paraId="04D49740" w14:textId="77777777" w:rsidR="00EE2D71" w:rsidRPr="00A1115A" w:rsidRDefault="00EE2D71" w:rsidP="004E1BDB">
      <w:pPr>
        <w:pStyle w:val="EW"/>
      </w:pPr>
      <w:r w:rsidRPr="00A1115A">
        <w:t>N</w:t>
      </w:r>
      <w:r w:rsidRPr="00A1115A">
        <w:rPr>
          <w:vertAlign w:val="subscript"/>
        </w:rPr>
        <w:t>REF</w:t>
      </w:r>
      <w:r w:rsidRPr="00A1115A">
        <w:tab/>
        <w:t>NR Absolute Radio Frequency Channel Number (NR-ARFCN)</w:t>
      </w:r>
    </w:p>
    <w:p w14:paraId="0100E9FE" w14:textId="77777777" w:rsidR="00EE2D71" w:rsidRPr="00C41850" w:rsidRDefault="00EE2D71" w:rsidP="004E1BDB">
      <w:pPr>
        <w:pStyle w:val="EW"/>
      </w:pPr>
      <w:r w:rsidRPr="00C41850">
        <w:t>N</w:t>
      </w:r>
      <w:r w:rsidRPr="00C41850">
        <w:rPr>
          <w:vertAlign w:val="subscript"/>
        </w:rPr>
        <w:t>REF-Offs</w:t>
      </w:r>
      <w:r w:rsidRPr="00C41850">
        <w:tab/>
        <w:t>Offset used for calculating N</w:t>
      </w:r>
      <w:r w:rsidRPr="00C41850">
        <w:rPr>
          <w:vertAlign w:val="subscript"/>
        </w:rPr>
        <w:t>REF</w:t>
      </w:r>
    </w:p>
    <w:p w14:paraId="2F644AE0" w14:textId="77777777" w:rsidR="00EE2D71" w:rsidRPr="00894B12" w:rsidRDefault="00EE2D71" w:rsidP="004E1BDB">
      <w:pPr>
        <w:pStyle w:val="EW"/>
      </w:pPr>
      <w:r w:rsidRPr="00894B12">
        <w:t>N</w:t>
      </w:r>
      <w:r w:rsidRPr="00894B12">
        <w:rPr>
          <w:vertAlign w:val="subscript"/>
        </w:rPr>
        <w:t>RX</w:t>
      </w:r>
      <w:r w:rsidRPr="00894B12">
        <w:tab/>
        <w:t>Number of receiver antennas</w:t>
      </w:r>
    </w:p>
    <w:p w14:paraId="0309D375" w14:textId="6C9CD370" w:rsidR="00EE2D71" w:rsidRPr="00120294" w:rsidRDefault="00EE2D71" w:rsidP="004E1BDB">
      <w:pPr>
        <w:pStyle w:val="EW"/>
        <w:rPr>
          <w:rFonts w:eastAsia="Yu Gothic UI"/>
        </w:rPr>
      </w:pPr>
      <w:proofErr w:type="spellStart"/>
      <w:r w:rsidRPr="00120294">
        <w:rPr>
          <w:rFonts w:eastAsia="Yu Gothic UI"/>
        </w:rPr>
        <w:t>N</w:t>
      </w:r>
      <w:r w:rsidRPr="00120294">
        <w:rPr>
          <w:rFonts w:eastAsia="Yu Gothic UI"/>
          <w:vertAlign w:val="subscript"/>
        </w:rPr>
        <w:t>RXU,active</w:t>
      </w:r>
      <w:proofErr w:type="spellEnd"/>
      <w:r w:rsidRPr="00120294">
        <w:rPr>
          <w:rFonts w:eastAsia="Yu Gothic UI"/>
        </w:rPr>
        <w:tab/>
        <w:t xml:space="preserve">The number of active receiver units. </w:t>
      </w:r>
    </w:p>
    <w:p w14:paraId="2B01DCC3" w14:textId="57686240" w:rsidR="00EE2D71" w:rsidRPr="009202AA" w:rsidRDefault="00EE2D71" w:rsidP="004E1BDB">
      <w:pPr>
        <w:pStyle w:val="EW"/>
      </w:pPr>
      <w:proofErr w:type="spellStart"/>
      <w:r w:rsidRPr="009202AA">
        <w:t>N</w:t>
      </w:r>
      <w:r w:rsidRPr="009202AA">
        <w:rPr>
          <w:vertAlign w:val="subscript"/>
        </w:rPr>
        <w:t>RXU,counted</w:t>
      </w:r>
      <w:proofErr w:type="spellEnd"/>
      <w:r w:rsidRPr="009202AA">
        <w:tab/>
        <w:t>The number of active receiver units that are taken into account for unwanted emission scaling</w:t>
      </w:r>
    </w:p>
    <w:p w14:paraId="7E53D506" w14:textId="2192F00B" w:rsidR="00EE2D71" w:rsidRPr="00F95B02" w:rsidRDefault="00EE2D71" w:rsidP="004E1BDB">
      <w:pPr>
        <w:pStyle w:val="EW"/>
      </w:pPr>
      <w:proofErr w:type="spellStart"/>
      <w:r w:rsidRPr="00F95B02">
        <w:t>N</w:t>
      </w:r>
      <w:r w:rsidRPr="00F95B02">
        <w:rPr>
          <w:vertAlign w:val="subscript"/>
        </w:rPr>
        <w:t>RXU,counted</w:t>
      </w:r>
      <w:proofErr w:type="spellEnd"/>
      <w:r w:rsidRPr="00F95B02">
        <w:tab/>
        <w:t>The number of active receiver units that are taken into account for conducted Rx spurious emission scaling</w:t>
      </w:r>
    </w:p>
    <w:p w14:paraId="0D61F5A5" w14:textId="77777777" w:rsidR="00EE2D71" w:rsidRPr="007D061B" w:rsidRDefault="00EE2D71" w:rsidP="004E1BDB">
      <w:pPr>
        <w:pStyle w:val="EW"/>
      </w:pPr>
      <w:proofErr w:type="spellStart"/>
      <w:r w:rsidRPr="007D061B">
        <w:t>N</w:t>
      </w:r>
      <w:r w:rsidRPr="007D061B">
        <w:rPr>
          <w:vertAlign w:val="subscript"/>
        </w:rPr>
        <w:t>RXU,countedpercell</w:t>
      </w:r>
      <w:proofErr w:type="spellEnd"/>
      <w:r w:rsidRPr="007D061B">
        <w:tab/>
      </w:r>
      <w:r w:rsidRPr="007D061B">
        <w:rPr>
          <w:rFonts w:eastAsia="MS Mincho"/>
        </w:rPr>
        <w:t>The number of active receiver units that are taken into account for unwanted emissions scaling per cell</w:t>
      </w:r>
    </w:p>
    <w:p w14:paraId="60C288AB" w14:textId="24A9CB24" w:rsidR="00EE2D71" w:rsidRDefault="00EE2D71" w:rsidP="004E1BDB">
      <w:pPr>
        <w:pStyle w:val="EW"/>
      </w:pPr>
      <w:proofErr w:type="spellStart"/>
      <w:r w:rsidRPr="00305E7C">
        <w:t>N</w:t>
      </w:r>
      <w:r>
        <w:rPr>
          <w:i/>
          <w:vertAlign w:val="subscript"/>
        </w:rPr>
        <w:t>RXU,OTAactive</w:t>
      </w:r>
      <w:proofErr w:type="spellEnd"/>
      <w:r>
        <w:tab/>
        <w:t xml:space="preserve">The number of active </w:t>
      </w:r>
      <w:r w:rsidR="0004206E">
        <w:t>receiver</w:t>
      </w:r>
      <w:r>
        <w:t xml:space="preserve"> units for an IAB-MT type 1-O declared by the manufacturer</w:t>
      </w:r>
    </w:p>
    <w:p w14:paraId="3ED31A31" w14:textId="0A9B3787" w:rsidR="00EE2D71" w:rsidRDefault="00EE2D71" w:rsidP="004E1BDB">
      <w:pPr>
        <w:pStyle w:val="EW"/>
      </w:pPr>
      <w:proofErr w:type="spellStart"/>
      <w:r w:rsidRPr="00044916">
        <w:t>N</w:t>
      </w:r>
      <w:r>
        <w:rPr>
          <w:vertAlign w:val="subscript"/>
        </w:rPr>
        <w:t>R</w:t>
      </w:r>
      <w:r w:rsidRPr="00044916">
        <w:rPr>
          <w:vertAlign w:val="subscript"/>
        </w:rPr>
        <w:t>XU,OTApercell</w:t>
      </w:r>
      <w:proofErr w:type="spellEnd"/>
      <w:r w:rsidRPr="00044916">
        <w:tab/>
      </w:r>
      <w:r w:rsidRPr="00044916">
        <w:rPr>
          <w:rFonts w:eastAsia="MS Mincho"/>
        </w:rPr>
        <w:t xml:space="preserve">The number of </w:t>
      </w:r>
      <w:r w:rsidRPr="00BE0650">
        <w:rPr>
          <w:rFonts w:eastAsia="MS Mincho"/>
        </w:rPr>
        <w:t xml:space="preserve">active </w:t>
      </w:r>
      <w:r w:rsidR="0004206E" w:rsidRPr="00BE0650">
        <w:rPr>
          <w:rFonts w:eastAsia="MS Mincho"/>
        </w:rPr>
        <w:t>receiver</w:t>
      </w:r>
      <w:r w:rsidRPr="00BE0650">
        <w:rPr>
          <w:rFonts w:eastAsia="MS Mincho"/>
        </w:rPr>
        <w:t xml:space="preserve"> units</w:t>
      </w:r>
      <w:r w:rsidRPr="00044916">
        <w:rPr>
          <w:rFonts w:eastAsia="MS Mincho"/>
        </w:rPr>
        <w:t xml:space="preserve"> that are taken into account for radiated </w:t>
      </w:r>
      <w:r>
        <w:rPr>
          <w:rFonts w:eastAsia="MS Mincho"/>
        </w:rPr>
        <w:t>R</w:t>
      </w:r>
      <w:r w:rsidRPr="00044916">
        <w:rPr>
          <w:rFonts w:eastAsia="MS Mincho"/>
        </w:rPr>
        <w:t>X emissions scaling per cell</w:t>
      </w:r>
    </w:p>
    <w:p w14:paraId="05A41164" w14:textId="77777777" w:rsidR="00EE2D71" w:rsidRPr="00691C10" w:rsidRDefault="00EE2D71" w:rsidP="004E1BDB">
      <w:pPr>
        <w:pStyle w:val="EW"/>
      </w:pPr>
      <w:r w:rsidRPr="00691C10">
        <w:rPr>
          <w:rFonts w:hint="eastAsia"/>
        </w:rPr>
        <w:t>N</w:t>
      </w:r>
      <w:r w:rsidRPr="00691C10">
        <w:t>SCH_RP</w:t>
      </w:r>
      <w:r w:rsidRPr="00691C10">
        <w:tab/>
        <w:t xml:space="preserve">Received (linear) average power of the resource elements that carry </w:t>
      </w:r>
      <w:r w:rsidRPr="00691C10">
        <w:rPr>
          <w:rFonts w:hint="eastAsia"/>
        </w:rPr>
        <w:t xml:space="preserve">Narrowband </w:t>
      </w:r>
      <w:r w:rsidRPr="00691C10">
        <w:t>synchronisation signal, measured at the UE antenna connector</w:t>
      </w:r>
    </w:p>
    <w:p w14:paraId="023BDB76" w14:textId="77777777" w:rsidR="00EE2D71" w:rsidRPr="00B871EB" w:rsidRDefault="00EE2D71" w:rsidP="004E1BDB">
      <w:pPr>
        <w:pStyle w:val="EW"/>
        <w:rPr>
          <w:i/>
        </w:rPr>
      </w:pPr>
      <w:r w:rsidRPr="00B871EB">
        <w:rPr>
          <w:i/>
        </w:rPr>
        <w:t>N</w:t>
      </w:r>
      <w:r w:rsidRPr="00B871EB">
        <w:rPr>
          <w:i/>
          <w:vertAlign w:val="subscript"/>
        </w:rPr>
        <w:t>TCFI code word</w:t>
      </w:r>
      <w:r>
        <w:rPr>
          <w:i/>
          <w:vertAlign w:val="subscript"/>
        </w:rPr>
        <w:tab/>
      </w:r>
      <w:r w:rsidRPr="00B871EB">
        <w:rPr>
          <w:iCs/>
        </w:rPr>
        <w:t>Number of TFCI code word bits after TFCI encoding</w:t>
      </w:r>
    </w:p>
    <w:p w14:paraId="4D5EDED6" w14:textId="77777777" w:rsidR="00EE2D71" w:rsidRPr="001D386E" w:rsidRDefault="00EE2D71" w:rsidP="004E1BDB">
      <w:pPr>
        <w:pStyle w:val="EW"/>
        <w:rPr>
          <w:lang w:eastAsia="zh-CN"/>
        </w:rPr>
      </w:pPr>
      <w:proofErr w:type="spellStart"/>
      <w:r w:rsidRPr="001D386E">
        <w:rPr>
          <w:rFonts w:cs="Arial"/>
        </w:rPr>
        <w:t>N</w:t>
      </w:r>
      <w:r w:rsidRPr="001D386E">
        <w:rPr>
          <w:rFonts w:cs="Arial"/>
          <w:vertAlign w:val="subscript"/>
        </w:rPr>
        <w:t>tone</w:t>
      </w:r>
      <w:proofErr w:type="spellEnd"/>
      <w:r w:rsidRPr="001D386E">
        <w:rPr>
          <w:rFonts w:cs="Arial"/>
          <w:vertAlign w:val="subscript"/>
        </w:rPr>
        <w:t xml:space="preserve"> </w:t>
      </w:r>
      <w:r w:rsidRPr="001D386E">
        <w:rPr>
          <w:rFonts w:cs="Arial" w:hint="eastAsia"/>
          <w:vertAlign w:val="subscript"/>
          <w:lang w:eastAsia="zh-CN"/>
        </w:rPr>
        <w:t>1</w:t>
      </w:r>
      <w:r w:rsidRPr="001D386E">
        <w:rPr>
          <w:rFonts w:cs="Arial"/>
          <w:vertAlign w:val="subscript"/>
        </w:rPr>
        <w:t>5kHz</w:t>
      </w:r>
      <w:r w:rsidRPr="001D386E">
        <w:rPr>
          <w:rFonts w:cs="Arial" w:hint="eastAsia"/>
          <w:vertAlign w:val="subscript"/>
          <w:lang w:eastAsia="zh-CN"/>
        </w:rPr>
        <w:t xml:space="preserve"> </w:t>
      </w:r>
      <w:r w:rsidRPr="001D386E">
        <w:rPr>
          <w:rFonts w:cs="Arial"/>
          <w:lang w:eastAsia="zh-CN"/>
        </w:rPr>
        <w:tab/>
      </w:r>
      <w:r w:rsidRPr="001D386E">
        <w:rPr>
          <w:rFonts w:cs="Arial" w:hint="eastAsia"/>
          <w:lang w:eastAsia="zh-CN"/>
        </w:rPr>
        <w:t xml:space="preserve">Transmission bandwidth configuration for category </w:t>
      </w:r>
      <w:r w:rsidRPr="001D386E">
        <w:rPr>
          <w:rFonts w:hint="eastAsia"/>
          <w:lang w:eastAsia="zh-CN"/>
        </w:rPr>
        <w:t>NB1 and NB2</w:t>
      </w:r>
      <w:r w:rsidRPr="001D386E">
        <w:rPr>
          <w:rFonts w:cs="Arial" w:hint="eastAsia"/>
          <w:lang w:eastAsia="zh-CN"/>
        </w:rPr>
        <w:t xml:space="preserve"> with </w:t>
      </w:r>
      <w:r w:rsidRPr="001D386E">
        <w:rPr>
          <w:rFonts w:hint="eastAsia"/>
          <w:lang w:eastAsia="zh-CN"/>
        </w:rPr>
        <w:t>1</w:t>
      </w:r>
      <w:r w:rsidRPr="001D386E">
        <w:rPr>
          <w:lang w:eastAsia="zh-CN"/>
        </w:rPr>
        <w:t>5 kHz sub-carrier spacing</w:t>
      </w:r>
      <w:r w:rsidRPr="001D386E">
        <w:rPr>
          <w:rFonts w:hint="eastAsia"/>
          <w:lang w:eastAsia="zh-CN"/>
        </w:rPr>
        <w:t>, expressed in units of tones.</w:t>
      </w:r>
    </w:p>
    <w:p w14:paraId="6E32EFD5" w14:textId="77777777" w:rsidR="00EE2D71" w:rsidRPr="001D386E" w:rsidRDefault="00EE2D71" w:rsidP="004E1BDB">
      <w:pPr>
        <w:pStyle w:val="EW"/>
        <w:rPr>
          <w:lang w:eastAsia="zh-CN"/>
        </w:rPr>
      </w:pPr>
      <w:bookmarkStart w:id="4" w:name="OLE_LINK2"/>
      <w:bookmarkStart w:id="5" w:name="OLE_LINK3"/>
      <w:proofErr w:type="spellStart"/>
      <w:r w:rsidRPr="001D386E">
        <w:rPr>
          <w:rFonts w:cs="Arial"/>
        </w:rPr>
        <w:t>N</w:t>
      </w:r>
      <w:r w:rsidRPr="001D386E">
        <w:rPr>
          <w:rFonts w:cs="Arial"/>
          <w:vertAlign w:val="subscript"/>
        </w:rPr>
        <w:t>tone</w:t>
      </w:r>
      <w:proofErr w:type="spellEnd"/>
      <w:r w:rsidRPr="001D386E">
        <w:rPr>
          <w:rFonts w:cs="Arial"/>
          <w:vertAlign w:val="subscript"/>
        </w:rPr>
        <w:t xml:space="preserve"> 3.75kHz</w:t>
      </w:r>
      <w:r w:rsidRPr="001D386E">
        <w:rPr>
          <w:rFonts w:cs="Arial"/>
          <w:vertAlign w:val="subscript"/>
          <w:lang w:eastAsia="zh-CN"/>
        </w:rPr>
        <w:tab/>
      </w:r>
      <w:r w:rsidRPr="001D386E">
        <w:rPr>
          <w:rFonts w:cs="Arial" w:hint="eastAsia"/>
          <w:lang w:eastAsia="zh-CN"/>
        </w:rPr>
        <w:t xml:space="preserve">Transmission bandwidth configuration for category </w:t>
      </w:r>
      <w:r w:rsidRPr="001D386E">
        <w:rPr>
          <w:rFonts w:hint="eastAsia"/>
          <w:lang w:eastAsia="zh-CN"/>
        </w:rPr>
        <w:t>NB1 and NB2</w:t>
      </w:r>
      <w:r w:rsidRPr="001D386E">
        <w:rPr>
          <w:rFonts w:cs="Arial" w:hint="eastAsia"/>
          <w:lang w:eastAsia="zh-CN"/>
        </w:rPr>
        <w:t xml:space="preserve"> with </w:t>
      </w:r>
      <w:r w:rsidRPr="001D386E">
        <w:rPr>
          <w:lang w:eastAsia="zh-CN"/>
        </w:rPr>
        <w:t>3.75 kHz sub-carrier spacing</w:t>
      </w:r>
      <w:r w:rsidRPr="001D386E">
        <w:rPr>
          <w:rFonts w:hint="eastAsia"/>
          <w:lang w:eastAsia="zh-CN"/>
        </w:rPr>
        <w:t>, expressed in units of tones.</w:t>
      </w:r>
      <w:bookmarkEnd w:id="4"/>
      <w:bookmarkEnd w:id="5"/>
    </w:p>
    <w:p w14:paraId="36C857E8" w14:textId="77777777" w:rsidR="00EE2D71" w:rsidRPr="001D386E" w:rsidRDefault="00EE2D71" w:rsidP="004E1BDB">
      <w:pPr>
        <w:pStyle w:val="EW"/>
        <w:rPr>
          <w:lang w:eastAsia="zh-CN"/>
        </w:rPr>
      </w:pPr>
      <w:proofErr w:type="spellStart"/>
      <w:r w:rsidRPr="001D386E">
        <w:t>N</w:t>
      </w:r>
      <w:r w:rsidRPr="001D386E">
        <w:rPr>
          <w:vertAlign w:val="subscript"/>
        </w:rPr>
        <w:t>tone</w:t>
      </w:r>
      <w:proofErr w:type="spellEnd"/>
      <w:r w:rsidRPr="001D386E">
        <w:rPr>
          <w:lang w:eastAsia="zh-CN"/>
        </w:rPr>
        <w:tab/>
      </w:r>
      <w:r w:rsidRPr="001D386E">
        <w:rPr>
          <w:rFonts w:hint="eastAsia"/>
          <w:lang w:eastAsia="zh-CN"/>
        </w:rPr>
        <w:t>Transmission bandwidth configuration for category NB1 and NB2, expressed in units of tones.</w:t>
      </w:r>
    </w:p>
    <w:p w14:paraId="40D02564" w14:textId="77777777" w:rsidR="00EE2D71" w:rsidRDefault="00EE2D71" w:rsidP="004E1BDB">
      <w:pPr>
        <w:pStyle w:val="EW"/>
      </w:pPr>
      <w:proofErr w:type="spellStart"/>
      <w:r>
        <w:rPr>
          <w:i/>
        </w:rPr>
        <w:t>N</w:t>
      </w:r>
      <w:r>
        <w:rPr>
          <w:i/>
          <w:vertAlign w:val="subscript"/>
        </w:rPr>
        <w:t>tr</w:t>
      </w:r>
      <w:proofErr w:type="spellEnd"/>
      <w:r>
        <w:rPr>
          <w:i/>
        </w:rPr>
        <w:tab/>
      </w:r>
      <w:r>
        <w:t>Number of transmitted slots in a radio frame.</w:t>
      </w:r>
    </w:p>
    <w:p w14:paraId="0C373C28" w14:textId="77777777" w:rsidR="00EE2D71" w:rsidRPr="007D061B" w:rsidRDefault="00EE2D71" w:rsidP="004E1BDB">
      <w:pPr>
        <w:pStyle w:val="EW"/>
        <w:rPr>
          <w:rFonts w:eastAsia="MS Mincho"/>
        </w:rPr>
      </w:pPr>
      <w:r w:rsidRPr="007D061B">
        <w:rPr>
          <w:rFonts w:eastAsia="MS Mincho"/>
        </w:rPr>
        <w:t>N</w:t>
      </w:r>
      <w:r w:rsidRPr="007D061B">
        <w:rPr>
          <w:rFonts w:eastAsia="MS Mincho"/>
          <w:vertAlign w:val="subscript"/>
        </w:rPr>
        <w:t>TXU, active</w:t>
      </w:r>
      <w:r w:rsidRPr="007D061B">
        <w:rPr>
          <w:rFonts w:eastAsia="MS Mincho"/>
        </w:rPr>
        <w:tab/>
        <w:t xml:space="preserve">The number of </w:t>
      </w:r>
      <w:r w:rsidRPr="007D061B">
        <w:rPr>
          <w:rFonts w:eastAsia="MS Mincho"/>
          <w:i/>
        </w:rPr>
        <w:t>active transmitter units</w:t>
      </w:r>
    </w:p>
    <w:p w14:paraId="0A7A29A3" w14:textId="164089EC" w:rsidR="00EE2D71" w:rsidRPr="00F95B02" w:rsidRDefault="00EE2D71" w:rsidP="004E1BDB">
      <w:pPr>
        <w:pStyle w:val="EW"/>
        <w:rPr>
          <w:rFonts w:eastAsia="MS Mincho"/>
        </w:rPr>
      </w:pPr>
      <w:proofErr w:type="spellStart"/>
      <w:r w:rsidRPr="00F95B02">
        <w:rPr>
          <w:rFonts w:eastAsia="MS Mincho"/>
        </w:rPr>
        <w:t>N</w:t>
      </w:r>
      <w:r w:rsidRPr="00F95B02">
        <w:rPr>
          <w:rFonts w:eastAsia="MS Mincho"/>
          <w:vertAlign w:val="subscript"/>
        </w:rPr>
        <w:t>TXU,counted</w:t>
      </w:r>
      <w:proofErr w:type="spellEnd"/>
      <w:r w:rsidRPr="00F95B02">
        <w:rPr>
          <w:rFonts w:eastAsia="MS Mincho"/>
        </w:rPr>
        <w:tab/>
        <w:t xml:space="preserve">The number of </w:t>
      </w:r>
      <w:r w:rsidRPr="00F95B02">
        <w:rPr>
          <w:rFonts w:eastAsia="MS Mincho"/>
          <w:i/>
        </w:rPr>
        <w:t>active transmitter units</w:t>
      </w:r>
      <w:r w:rsidRPr="00F95B02">
        <w:rPr>
          <w:rFonts w:eastAsia="MS Mincho"/>
        </w:rPr>
        <w:t>, that are taken into account for conducted TX output power limit and for unwanted TX emissions scaling</w:t>
      </w:r>
    </w:p>
    <w:p w14:paraId="367B99EE" w14:textId="07015937" w:rsidR="00EE2D71" w:rsidRPr="009202AA" w:rsidRDefault="00EE2D71" w:rsidP="004E1BDB">
      <w:pPr>
        <w:pStyle w:val="EW"/>
        <w:rPr>
          <w:rFonts w:eastAsia="MS Mincho"/>
        </w:rPr>
      </w:pPr>
      <w:proofErr w:type="spellStart"/>
      <w:r w:rsidRPr="009202AA">
        <w:t>N</w:t>
      </w:r>
      <w:r w:rsidRPr="009202AA">
        <w:rPr>
          <w:vertAlign w:val="subscript"/>
        </w:rPr>
        <w:t>TXU,countedpercell</w:t>
      </w:r>
      <w:proofErr w:type="spellEnd"/>
      <w:r w:rsidRPr="009202AA">
        <w:tab/>
      </w:r>
      <w:r w:rsidRPr="009202AA">
        <w:rPr>
          <w:rFonts w:eastAsia="MS Mincho"/>
        </w:rPr>
        <w:t xml:space="preserve">The number of </w:t>
      </w:r>
      <w:r w:rsidRPr="009202AA">
        <w:rPr>
          <w:rFonts w:eastAsia="MS Mincho"/>
          <w:i/>
        </w:rPr>
        <w:t xml:space="preserve">active transmitter units </w:t>
      </w:r>
      <w:r w:rsidRPr="009202AA">
        <w:rPr>
          <w:rFonts w:eastAsia="MS Mincho"/>
        </w:rPr>
        <w:t>that are taken into account for emissions scaling per cell.</w:t>
      </w:r>
    </w:p>
    <w:p w14:paraId="2B4996AE" w14:textId="77777777" w:rsidR="00EE2D71" w:rsidRPr="00060E8C" w:rsidRDefault="00EE2D71" w:rsidP="004E1BDB">
      <w:pPr>
        <w:pStyle w:val="EW"/>
        <w:rPr>
          <w:rFonts w:eastAsia="Yu Mincho"/>
        </w:rPr>
      </w:pPr>
      <w:proofErr w:type="spellStart"/>
      <w:r>
        <w:rPr>
          <w:i/>
        </w:rPr>
        <w:t>N</w:t>
      </w:r>
      <w:r>
        <w:rPr>
          <w:i/>
          <w:vertAlign w:val="subscript"/>
        </w:rPr>
        <w:t>TXU,OTAactive</w:t>
      </w:r>
      <w:proofErr w:type="spellEnd"/>
      <w:r w:rsidRPr="00044916">
        <w:tab/>
      </w:r>
      <w:r>
        <w:t xml:space="preserve">The number of </w:t>
      </w:r>
      <w:r>
        <w:rPr>
          <w:i/>
        </w:rPr>
        <w:t>active transmitter units</w:t>
      </w:r>
      <w:r>
        <w:t xml:space="preserve"> for an IAB-MT type 1-O declared by the manufacturer</w:t>
      </w:r>
    </w:p>
    <w:p w14:paraId="4E6D3C64" w14:textId="3A1ED474" w:rsidR="00EE2D71" w:rsidRPr="00120294" w:rsidRDefault="00EE2D71" w:rsidP="004E1BDB">
      <w:pPr>
        <w:pStyle w:val="EW"/>
        <w:rPr>
          <w:rFonts w:eastAsia="Yu Gothic UI"/>
        </w:rPr>
      </w:pPr>
      <w:proofErr w:type="spellStart"/>
      <w:r w:rsidRPr="00044916">
        <w:t>N</w:t>
      </w:r>
      <w:r w:rsidRPr="00044916">
        <w:rPr>
          <w:vertAlign w:val="subscript"/>
        </w:rPr>
        <w:t>TXU,OTApercell</w:t>
      </w:r>
      <w:proofErr w:type="spellEnd"/>
      <w:r w:rsidRPr="00044916">
        <w:tab/>
      </w:r>
      <w:r w:rsidRPr="00044916">
        <w:rPr>
          <w:rFonts w:eastAsia="MS Mincho"/>
        </w:rPr>
        <w:t xml:space="preserve">The number of </w:t>
      </w:r>
      <w:r w:rsidRPr="00044916">
        <w:rPr>
          <w:rFonts w:eastAsia="MS Mincho"/>
          <w:i/>
        </w:rPr>
        <w:t>active transmitter units</w:t>
      </w:r>
      <w:r w:rsidRPr="00044916">
        <w:rPr>
          <w:rFonts w:eastAsia="MS Mincho"/>
        </w:rPr>
        <w:t xml:space="preserve"> that are taken into account for radiated TX emissions scaling per cell</w:t>
      </w:r>
    </w:p>
    <w:p w14:paraId="4FB2B87F" w14:textId="77777777" w:rsidR="00EE2D71" w:rsidRPr="0031418B" w:rsidRDefault="00EE2D71" w:rsidP="004E1BDB">
      <w:pPr>
        <w:pStyle w:val="EW"/>
      </w:pPr>
      <w:r w:rsidRPr="0031418B">
        <w:t>N</w:t>
      </w:r>
      <w:r w:rsidRPr="0031418B">
        <w:rPr>
          <w:vertAlign w:val="subscript"/>
        </w:rPr>
        <w:t>UL</w:t>
      </w:r>
      <w:r w:rsidRPr="0031418B">
        <w:t xml:space="preserve"> </w:t>
      </w:r>
      <w:r w:rsidRPr="0031418B">
        <w:tab/>
        <w:t>Uplink EARFCN</w:t>
      </w:r>
    </w:p>
    <w:p w14:paraId="4E474F52" w14:textId="77777777" w:rsidR="00EE2D71" w:rsidRDefault="00EE2D71" w:rsidP="004E1BDB">
      <w:pPr>
        <w:pStyle w:val="EW"/>
        <w:rPr>
          <w:i/>
        </w:rPr>
      </w:pPr>
      <w:r>
        <w:rPr>
          <w:i/>
        </w:rPr>
        <w:t>P</w:t>
      </w:r>
      <w:r>
        <w:rPr>
          <w:i/>
        </w:rPr>
        <w:tab/>
      </w:r>
      <w:r>
        <w:t xml:space="preserve">Number of </w:t>
      </w:r>
      <w:proofErr w:type="spellStart"/>
      <w:r>
        <w:t>PhCHs</w:t>
      </w:r>
      <w:proofErr w:type="spellEnd"/>
      <w:r>
        <w:t xml:space="preserve"> used for one </w:t>
      </w:r>
      <w:proofErr w:type="spellStart"/>
      <w:r>
        <w:t>CCTrCH</w:t>
      </w:r>
      <w:proofErr w:type="spellEnd"/>
      <w:r>
        <w:t>.</w:t>
      </w:r>
    </w:p>
    <w:p w14:paraId="3C49EA4C" w14:textId="77777777" w:rsidR="00EE2D71" w:rsidRDefault="00EE2D71" w:rsidP="004E1BDB">
      <w:pPr>
        <w:pStyle w:val="EW"/>
      </w:pPr>
      <w:r>
        <w:rPr>
          <w:i/>
        </w:rPr>
        <w:t>p</w:t>
      </w:r>
      <w:r>
        <w:tab/>
      </w:r>
      <w:proofErr w:type="spellStart"/>
      <w:r>
        <w:t>PhCH</w:t>
      </w:r>
      <w:proofErr w:type="spellEnd"/>
      <w:r>
        <w:t xml:space="preserve"> number</w:t>
      </w:r>
    </w:p>
    <w:p w14:paraId="7E0B80D8" w14:textId="77777777" w:rsidR="00EE2D71" w:rsidRPr="00297C18" w:rsidRDefault="00EE2D71" w:rsidP="004E1BDB">
      <w:pPr>
        <w:pStyle w:val="EW"/>
      </w:pPr>
      <w:r w:rsidRPr="00297C18">
        <w:t>P</w:t>
      </w:r>
      <w:r w:rsidRPr="00297C18">
        <w:rPr>
          <w:vertAlign w:val="superscript"/>
        </w:rPr>
        <w:t>(r)</w:t>
      </w:r>
      <w:r w:rsidRPr="00297C18">
        <w:fldChar w:fldCharType="begin"/>
      </w:r>
      <w:r w:rsidRPr="00297C18">
        <w:instrText xml:space="preserve"> QUOTE </w:instrText>
      </w:r>
      <w:r w:rsidRPr="00C57672">
        <w:rPr>
          <w:rFonts w:ascii="Cambria Math" w:hAnsi="Cambria Math"/>
        </w:rPr>
        <w:instrText>Pr=</w:instrText>
      </w:r>
      <m:oMath>
        <m:r>
          <m:rPr>
            <m:sty m:val="p"/>
          </m:rPr>
          <w:rPr>
            <w:rFonts w:ascii="Cambria Math" w:hAnsi="Cambria Math"/>
          </w:rPr>
          <m:t>S</m:t>
        </m:r>
      </m:oMath>
      <w:r w:rsidRPr="00C57672">
        <w:rPr>
          <w:rFonts w:ascii="Cambria Math" w:hAnsi="Cambria Math"/>
        </w:rPr>
        <w:instrText xml:space="preserve">21r2 </w:instrText>
      </w:r>
      <w:r w:rsidRPr="00297C18">
        <w:instrText xml:space="preserve"> </w:instrText>
      </w:r>
      <w:r w:rsidRPr="00297C18">
        <w:fldChar w:fldCharType="end"/>
      </w:r>
      <w:r w:rsidRPr="00297C18">
        <w:rPr>
          <w:lang w:eastAsia="zh-CN"/>
        </w:rPr>
        <w:tab/>
        <w:t>R</w:t>
      </w:r>
      <w:r w:rsidRPr="00297C18">
        <w:t>eference transfer function (reverberation chamber calibration)</w:t>
      </w:r>
    </w:p>
    <w:p w14:paraId="1A5AC93F" w14:textId="77777777" w:rsidR="00EE2D71" w:rsidRPr="00894B12" w:rsidRDefault="00EE2D71" w:rsidP="004E1BDB">
      <w:pPr>
        <w:pStyle w:val="EW"/>
      </w:pPr>
      <w:r w:rsidRPr="00894B12">
        <w:t>P_L</w:t>
      </w:r>
      <w:r w:rsidRPr="00894B12">
        <w:rPr>
          <w:vertAlign w:val="subscript"/>
        </w:rPr>
        <w:t>CRB</w:t>
      </w:r>
      <w:r w:rsidRPr="00894B12">
        <w:rPr>
          <w:rFonts w:eastAsia="Osaka"/>
        </w:rPr>
        <w:tab/>
      </w:r>
      <w:r w:rsidRPr="00894B12">
        <w:t>Number of transmitted resource blocks</w:t>
      </w:r>
      <w:r w:rsidRPr="00894B12">
        <w:rPr>
          <w:rFonts w:eastAsia="Osaka"/>
        </w:rPr>
        <w:t xml:space="preserve"> on the Primary Component Carrier</w:t>
      </w:r>
    </w:p>
    <w:p w14:paraId="27E72338" w14:textId="77777777" w:rsidR="00EE2D71" w:rsidRPr="00340914" w:rsidRDefault="00EE2D71" w:rsidP="004E1BDB">
      <w:pPr>
        <w:pStyle w:val="EW"/>
      </w:pPr>
      <w:r w:rsidRPr="00340914">
        <w:rPr>
          <w:rFonts w:cs="v5.0.0"/>
        </w:rPr>
        <w:t>P</w:t>
      </w:r>
      <w:r w:rsidRPr="00340914">
        <w:rPr>
          <w:rFonts w:cs="v5.0.0"/>
          <w:vertAlign w:val="subscript"/>
        </w:rPr>
        <w:t>10MHz</w:t>
      </w:r>
      <w:r w:rsidRPr="00340914">
        <w:rPr>
          <w:rFonts w:cs="v5.0.0"/>
          <w:vertAlign w:val="subscript"/>
        </w:rPr>
        <w:tab/>
      </w:r>
      <w:r w:rsidRPr="00340914">
        <w:t>Maximum output Power within 10 MHz</w:t>
      </w:r>
    </w:p>
    <w:p w14:paraId="693EF10F" w14:textId="77777777" w:rsidR="00EE2D71" w:rsidRPr="00A1115A" w:rsidRDefault="00EE2D71" w:rsidP="004E1BDB">
      <w:pPr>
        <w:pStyle w:val="EW"/>
      </w:pPr>
      <w:r w:rsidRPr="00A1115A">
        <w:t>P</w:t>
      </w:r>
      <w:r w:rsidRPr="00A1115A">
        <w:rPr>
          <w:vertAlign w:val="subscript"/>
        </w:rPr>
        <w:t>CMAX</w:t>
      </w:r>
      <w:r w:rsidRPr="00A1115A">
        <w:rPr>
          <w:vertAlign w:val="subscript"/>
        </w:rPr>
        <w:tab/>
      </w:r>
      <w:r w:rsidRPr="00A1115A">
        <w:t>The configured maximum UE output power</w:t>
      </w:r>
    </w:p>
    <w:p w14:paraId="7957C2AA" w14:textId="77777777" w:rsidR="00EE2D71" w:rsidRPr="001D386E" w:rsidRDefault="00EE2D71" w:rsidP="004E1BDB">
      <w:pPr>
        <w:pStyle w:val="EW"/>
      </w:pPr>
      <w:r w:rsidRPr="001D386E">
        <w:rPr>
          <w:rFonts w:cs="Vrinda"/>
          <w:lang w:bidi="bn-IN"/>
        </w:rPr>
        <w:t>P</w:t>
      </w:r>
      <w:r w:rsidRPr="001D386E">
        <w:rPr>
          <w:rFonts w:cs="Vrinda"/>
          <w:vertAlign w:val="subscript"/>
          <w:lang w:bidi="bn-IN"/>
        </w:rPr>
        <w:t>CMAX</w:t>
      </w:r>
      <w:r w:rsidRPr="001D386E">
        <w:rPr>
          <w:rFonts w:hint="eastAsia"/>
        </w:rPr>
        <w:t>,</w:t>
      </w:r>
      <w:r w:rsidRPr="001D386E">
        <w:rPr>
          <w:rFonts w:hint="eastAsia"/>
          <w:i/>
          <w:vertAlign w:val="subscript"/>
        </w:rPr>
        <w:t xml:space="preserve"> c</w:t>
      </w:r>
      <w:r w:rsidRPr="001D386E">
        <w:rPr>
          <w:rFonts w:cs="Vrinda"/>
          <w:lang w:bidi="bn-IN"/>
        </w:rPr>
        <w:tab/>
      </w:r>
      <w:r w:rsidRPr="001D386E">
        <w:t xml:space="preserve">The configured maximum UE output power for serving cell </w:t>
      </w:r>
      <w:r w:rsidRPr="001D386E">
        <w:rPr>
          <w:i/>
        </w:rPr>
        <w:t>c</w:t>
      </w:r>
      <w:r w:rsidRPr="001D386E">
        <w:t>.</w:t>
      </w:r>
    </w:p>
    <w:p w14:paraId="55A2DE5E" w14:textId="77777777" w:rsidR="00EE2D71" w:rsidRPr="0063534F" w:rsidRDefault="00EE2D71" w:rsidP="004E1BDB">
      <w:pPr>
        <w:pStyle w:val="EW"/>
        <w:rPr>
          <w:rFonts w:eastAsia="MS Mincho"/>
        </w:rPr>
      </w:pPr>
      <w:r w:rsidRPr="00690659">
        <w:rPr>
          <w:rFonts w:eastAsia="MS Mincho"/>
        </w:rPr>
        <w:t>P</w:t>
      </w:r>
      <w:r>
        <w:rPr>
          <w:vertAlign w:val="subscript"/>
        </w:rPr>
        <w:t>CMAX</w:t>
      </w:r>
      <w:r>
        <w:t>,</w:t>
      </w:r>
      <w:r>
        <w:rPr>
          <w:i/>
          <w:iCs/>
          <w:vertAlign w:val="subscript"/>
        </w:rPr>
        <w:t xml:space="preserve"> f</w:t>
      </w:r>
      <w:r>
        <w:t>,</w:t>
      </w:r>
      <w:r>
        <w:rPr>
          <w:i/>
          <w:iCs/>
          <w:vertAlign w:val="subscript"/>
        </w:rPr>
        <w:t xml:space="preserve"> c</w:t>
      </w:r>
      <w:r w:rsidRPr="00690659">
        <w:rPr>
          <w:rFonts w:eastAsia="MS Mincho"/>
        </w:rPr>
        <w:tab/>
        <w:t>The configured maximum output power for carrier f of serving cell c in each slot</w:t>
      </w:r>
    </w:p>
    <w:p w14:paraId="74C69548" w14:textId="77777777" w:rsidR="00EE2D71" w:rsidRPr="008E21F4" w:rsidRDefault="00EE2D71" w:rsidP="004E1BDB">
      <w:pPr>
        <w:pStyle w:val="EW"/>
        <w:rPr>
          <w:iCs/>
        </w:rPr>
      </w:pPr>
      <w:r w:rsidRPr="008E21F4">
        <w:rPr>
          <w:iCs/>
        </w:rPr>
        <w:t>Pd</w:t>
      </w:r>
      <w:r w:rsidRPr="008E21F4">
        <w:rPr>
          <w:iCs/>
        </w:rPr>
        <w:tab/>
        <w:t>P</w:t>
      </w:r>
      <w:r w:rsidRPr="008E21F4">
        <w:rPr>
          <w:rFonts w:eastAsia="?c?e?o“A‘??S?V?b?N‘I" w:cs="v4.2.0"/>
        </w:rPr>
        <w:t>robability of PRACH preamble detection</w:t>
      </w:r>
    </w:p>
    <w:p w14:paraId="0159E538" w14:textId="77777777" w:rsidR="00EE2D71" w:rsidRPr="00297C18" w:rsidRDefault="00EE2D71" w:rsidP="004E1BDB">
      <w:pPr>
        <w:pStyle w:val="EW"/>
      </w:pPr>
      <w:r w:rsidRPr="00297C18">
        <w:lastRenderedPageBreak/>
        <w:t>P</w:t>
      </w:r>
      <w:r w:rsidRPr="00297C18">
        <w:rPr>
          <w:vertAlign w:val="subscript"/>
        </w:rPr>
        <w:t>DL_RS</w:t>
      </w:r>
      <w:r w:rsidRPr="00297C18">
        <w:tab/>
        <w:t>Measured signal power of DL RS EIRP (</w:t>
      </w:r>
      <w:r w:rsidRPr="00EA0DBF">
        <w:t>E-UTRA DL RS requirement</w:t>
      </w:r>
      <w:r w:rsidRPr="00297C18">
        <w:t xml:space="preserve">) </w:t>
      </w:r>
    </w:p>
    <w:p w14:paraId="70BB44C5" w14:textId="77777777" w:rsidR="00EE2D71" w:rsidRPr="00340914" w:rsidRDefault="00EE2D71" w:rsidP="004E1BDB">
      <w:pPr>
        <w:pStyle w:val="EW"/>
      </w:pPr>
      <w:r w:rsidRPr="00340914">
        <w:t>P</w:t>
      </w:r>
      <w:r w:rsidRPr="00340914">
        <w:rPr>
          <w:vertAlign w:val="subscript"/>
        </w:rPr>
        <w:t>EIRP,N</w:t>
      </w:r>
      <w:r w:rsidRPr="00340914">
        <w:tab/>
        <w:t>EIRP level for channel N</w:t>
      </w:r>
    </w:p>
    <w:p w14:paraId="0CC2CB3E" w14:textId="77777777" w:rsidR="00EE2D71" w:rsidRPr="00340914" w:rsidRDefault="00EE2D71" w:rsidP="004E1BDB">
      <w:pPr>
        <w:pStyle w:val="EW"/>
      </w:pPr>
      <w:r w:rsidRPr="00340914">
        <w:t>P</w:t>
      </w:r>
      <w:r w:rsidRPr="00340914">
        <w:rPr>
          <w:vertAlign w:val="subscript"/>
        </w:rPr>
        <w:t>EIRP,N,MAX</w:t>
      </w:r>
      <w:r w:rsidRPr="00340914">
        <w:tab/>
        <w:t>Maximum EIRP level for channel N</w:t>
      </w:r>
    </w:p>
    <w:p w14:paraId="27FBBA61" w14:textId="77777777" w:rsidR="00EE2D71" w:rsidRPr="00340914" w:rsidRDefault="00EE2D71" w:rsidP="004E1BDB">
      <w:pPr>
        <w:pStyle w:val="EW"/>
      </w:pPr>
      <w:r w:rsidRPr="00340914">
        <w:t>P</w:t>
      </w:r>
      <w:r w:rsidRPr="00340914">
        <w:rPr>
          <w:vertAlign w:val="subscript"/>
        </w:rPr>
        <w:t>EM</w:t>
      </w:r>
      <w:r w:rsidRPr="00340914">
        <w:rPr>
          <w:rFonts w:hint="eastAsia"/>
          <w:vertAlign w:val="subscript"/>
        </w:rPr>
        <w:t>,</w:t>
      </w:r>
      <w:r w:rsidRPr="00340914">
        <w:rPr>
          <w:vertAlign w:val="subscript"/>
        </w:rPr>
        <w:t>B32,B75,B76,</w:t>
      </w:r>
      <w:r w:rsidRPr="00340914">
        <w:rPr>
          <w:rFonts w:hint="eastAsia"/>
          <w:vertAlign w:val="subscript"/>
        </w:rPr>
        <w:t>ind</w:t>
      </w:r>
      <w:r w:rsidRPr="00340914">
        <w:rPr>
          <w:vertAlign w:val="subscript"/>
        </w:rPr>
        <w:tab/>
      </w:r>
      <w:r w:rsidRPr="00340914">
        <w:t xml:space="preserve">Declared emission level in Band 32, Band 75 and Band 76, </w:t>
      </w:r>
      <w:proofErr w:type="spellStart"/>
      <w:r w:rsidRPr="00340914">
        <w:rPr>
          <w:rFonts w:hint="eastAsia"/>
        </w:rPr>
        <w:t>ind</w:t>
      </w:r>
      <w:proofErr w:type="spellEnd"/>
      <w:r w:rsidRPr="00340914">
        <w:t>=a, b, c</w:t>
      </w:r>
    </w:p>
    <w:p w14:paraId="45ECE986" w14:textId="77777777" w:rsidR="00EE2D71" w:rsidRPr="008E21F4" w:rsidRDefault="00EE2D71" w:rsidP="004E1BDB">
      <w:pPr>
        <w:pStyle w:val="EW"/>
      </w:pPr>
      <w:r w:rsidRPr="008E21F4">
        <w:t>P</w:t>
      </w:r>
      <w:r w:rsidRPr="008E21F4">
        <w:rPr>
          <w:vertAlign w:val="subscript"/>
        </w:rPr>
        <w:t>EM,B32,ind</w:t>
      </w:r>
      <w:r w:rsidRPr="008E21F4">
        <w:rPr>
          <w:vertAlign w:val="subscript"/>
        </w:rPr>
        <w:tab/>
      </w:r>
      <w:r w:rsidRPr="008E21F4">
        <w:t xml:space="preserve">Declared emission level in Band 32, </w:t>
      </w:r>
      <w:proofErr w:type="spellStart"/>
      <w:r w:rsidRPr="008E21F4">
        <w:t>ind</w:t>
      </w:r>
      <w:proofErr w:type="spellEnd"/>
      <w:r w:rsidRPr="008E21F4">
        <w:t>= d, e</w:t>
      </w:r>
    </w:p>
    <w:p w14:paraId="1B06B8D6" w14:textId="77777777" w:rsidR="00EE2D71" w:rsidRPr="008F55E6" w:rsidRDefault="00EE2D71" w:rsidP="004E1BDB">
      <w:pPr>
        <w:pStyle w:val="EW"/>
      </w:pPr>
      <w:r w:rsidRPr="008F55E6">
        <w:t>P</w:t>
      </w:r>
      <w:r w:rsidRPr="008F55E6">
        <w:rPr>
          <w:vertAlign w:val="subscript"/>
        </w:rPr>
        <w:t>EM,B32,ind</w:t>
      </w:r>
      <w:r w:rsidRPr="008F55E6">
        <w:rPr>
          <w:vertAlign w:val="subscript"/>
        </w:rPr>
        <w:tab/>
      </w:r>
      <w:r w:rsidRPr="008F55E6">
        <w:t xml:space="preserve">Declared emission level in Band 32, </w:t>
      </w:r>
      <w:proofErr w:type="spellStart"/>
      <w:r w:rsidRPr="008F55E6">
        <w:t>ind</w:t>
      </w:r>
      <w:proofErr w:type="spellEnd"/>
      <w:r w:rsidRPr="008F55E6">
        <w:t>=a, b, c, d, e</w:t>
      </w:r>
    </w:p>
    <w:p w14:paraId="78FC0982" w14:textId="77777777" w:rsidR="00EE2D71" w:rsidRDefault="00EE2D71" w:rsidP="004E1BDB">
      <w:pPr>
        <w:pStyle w:val="EW"/>
      </w:pPr>
      <w:r w:rsidRPr="00340914">
        <w:t>P</w:t>
      </w:r>
      <w:r w:rsidRPr="00340914">
        <w:rPr>
          <w:vertAlign w:val="subscript"/>
        </w:rPr>
        <w:t>EM,B50,B74,B75,ind</w:t>
      </w:r>
      <w:r w:rsidRPr="00340914">
        <w:tab/>
        <w:t xml:space="preserve">Declared emission level for Band 50, Band 74 and Band 75, </w:t>
      </w:r>
      <w:proofErr w:type="spellStart"/>
      <w:r w:rsidRPr="00340914">
        <w:t>ind</w:t>
      </w:r>
      <w:proofErr w:type="spellEnd"/>
      <w:r w:rsidRPr="00340914">
        <w:t>=</w:t>
      </w:r>
      <w:proofErr w:type="spellStart"/>
      <w:r w:rsidRPr="00340914">
        <w:t>a,b</w:t>
      </w:r>
      <w:proofErr w:type="spellEnd"/>
    </w:p>
    <w:p w14:paraId="11476E53" w14:textId="77777777" w:rsidR="00EE2D71" w:rsidRPr="00340914" w:rsidRDefault="00EE2D71" w:rsidP="004E1BDB">
      <w:pPr>
        <w:pStyle w:val="EW"/>
      </w:pPr>
      <w:r>
        <w:t>P</w:t>
      </w:r>
      <w:r>
        <w:rPr>
          <w:vertAlign w:val="subscript"/>
        </w:rPr>
        <w:t>EM,B54,ind</w:t>
      </w:r>
      <w:r>
        <w:rPr>
          <w:vertAlign w:val="subscript"/>
        </w:rPr>
        <w:tab/>
      </w:r>
      <w:r>
        <w:t xml:space="preserve">Declared emission level in Band 54, </w:t>
      </w:r>
      <w:proofErr w:type="spellStart"/>
      <w:r>
        <w:t>ind</w:t>
      </w:r>
      <w:proofErr w:type="spellEnd"/>
      <w:r>
        <w:t>=</w:t>
      </w:r>
      <w:proofErr w:type="spellStart"/>
      <w:r>
        <w:t>a,b,c,d,e,f</w:t>
      </w:r>
      <w:proofErr w:type="spellEnd"/>
    </w:p>
    <w:p w14:paraId="16B06895" w14:textId="77777777" w:rsidR="00EE2D71" w:rsidRPr="008F55E6" w:rsidRDefault="00EE2D71" w:rsidP="004E1BDB">
      <w:pPr>
        <w:pStyle w:val="EW"/>
      </w:pPr>
      <w:r w:rsidRPr="008F55E6">
        <w:t>P</w:t>
      </w:r>
      <w:r w:rsidRPr="008F55E6">
        <w:rPr>
          <w:vertAlign w:val="subscript"/>
        </w:rPr>
        <w:t>EM,N</w:t>
      </w:r>
      <w:r w:rsidRPr="008F55E6">
        <w:tab/>
        <w:t xml:space="preserve">Declared emission level for channel N </w:t>
      </w:r>
    </w:p>
    <w:p w14:paraId="48B36C36" w14:textId="77777777" w:rsidR="00EE2D71" w:rsidRDefault="00EE2D71" w:rsidP="004E1BDB">
      <w:pPr>
        <w:pStyle w:val="EW"/>
      </w:pPr>
      <w:r w:rsidRPr="008C3753">
        <w:t>P</w:t>
      </w:r>
      <w:r w:rsidRPr="008C3753">
        <w:rPr>
          <w:vertAlign w:val="subscript"/>
        </w:rPr>
        <w:t>EM,n50,ind</w:t>
      </w:r>
      <w:r w:rsidRPr="008C3753">
        <w:tab/>
        <w:t xml:space="preserve">Declared emission level for Band n50 in the band 1518-1559 MHz; </w:t>
      </w:r>
      <w:proofErr w:type="spellStart"/>
      <w:r w:rsidRPr="008C3753">
        <w:t>ind</w:t>
      </w:r>
      <w:proofErr w:type="spellEnd"/>
      <w:r w:rsidRPr="008C3753">
        <w:t xml:space="preserve"> = a, b</w:t>
      </w:r>
    </w:p>
    <w:p w14:paraId="2C8ED984" w14:textId="77777777" w:rsidR="00EE2D71" w:rsidRPr="00F95B02" w:rsidRDefault="00EE2D71" w:rsidP="004E1BDB">
      <w:pPr>
        <w:pStyle w:val="EW"/>
      </w:pPr>
      <w:r w:rsidRPr="00F95B02">
        <w:t>P</w:t>
      </w:r>
      <w:r w:rsidRPr="00F95B02">
        <w:rPr>
          <w:vertAlign w:val="subscript"/>
        </w:rPr>
        <w:t>EM,n50/n75,ind</w:t>
      </w:r>
      <w:r w:rsidRPr="00F95B02">
        <w:tab/>
        <w:t xml:space="preserve">Declared emission level for Band n50/n75; </w:t>
      </w:r>
      <w:proofErr w:type="spellStart"/>
      <w:r w:rsidRPr="00F95B02">
        <w:t>ind</w:t>
      </w:r>
      <w:proofErr w:type="spellEnd"/>
      <w:r w:rsidRPr="00F95B02">
        <w:t xml:space="preserve"> = a, b</w:t>
      </w:r>
    </w:p>
    <w:p w14:paraId="454D07C7" w14:textId="712446F1" w:rsidR="00EE2D71" w:rsidRDefault="00EE2D71" w:rsidP="004E1BDB">
      <w:pPr>
        <w:pStyle w:val="EW"/>
        <w:rPr>
          <w:rFonts w:eastAsia="MS Mincho"/>
          <w:i/>
        </w:rPr>
      </w:pPr>
      <w:r>
        <w:t>P</w:t>
      </w:r>
      <w:r>
        <w:rPr>
          <w:vertAlign w:val="subscript"/>
        </w:rPr>
        <w:t>EM,n54,ind</w:t>
      </w:r>
      <w:r>
        <w:tab/>
        <w:t xml:space="preserve">Declared emission level for Band n54 in the band 1518-1559 MHz; </w:t>
      </w:r>
      <w:proofErr w:type="spellStart"/>
      <w:r>
        <w:t>ind</w:t>
      </w:r>
      <w:proofErr w:type="spellEnd"/>
      <w:r>
        <w:t xml:space="preserve"> = a, b, c, d, e, f</w:t>
      </w:r>
    </w:p>
    <w:p w14:paraId="0857B5AF" w14:textId="77777777" w:rsidR="00EE2D71" w:rsidRPr="00A1115A" w:rsidRDefault="00EE2D71" w:rsidP="004E1BDB">
      <w:pPr>
        <w:pStyle w:val="EW"/>
      </w:pPr>
      <w:r w:rsidRPr="00A1115A">
        <w:t>P</w:t>
      </w:r>
      <w:r w:rsidRPr="00A1115A">
        <w:rPr>
          <w:vertAlign w:val="subscript"/>
        </w:rPr>
        <w:t>EMAX</w:t>
      </w:r>
      <w:r w:rsidRPr="00A1115A">
        <w:tab/>
        <w:t>Maximum allowed UE output power signalled by higher layers</w:t>
      </w:r>
    </w:p>
    <w:p w14:paraId="7F70DAC9" w14:textId="77777777" w:rsidR="00EE2D71" w:rsidRPr="00DA6D53" w:rsidRDefault="00EE2D71" w:rsidP="004E1BDB">
      <w:pPr>
        <w:pStyle w:val="EW"/>
      </w:pPr>
      <w:r w:rsidRPr="00DA6D53">
        <w:rPr>
          <w:lang w:bidi="bn-IN"/>
        </w:rPr>
        <w:t>P</w:t>
      </w:r>
      <w:r w:rsidRPr="00DA6D53">
        <w:rPr>
          <w:vertAlign w:val="subscript"/>
          <w:lang w:bidi="bn-IN"/>
        </w:rPr>
        <w:t>EMAX</w:t>
      </w:r>
      <w:r w:rsidRPr="00DA6D53">
        <w:rPr>
          <w:vertAlign w:val="subscript"/>
        </w:rPr>
        <w:t>,</w:t>
      </w:r>
      <w:r w:rsidRPr="00DA6D53">
        <w:rPr>
          <w:i/>
          <w:vertAlign w:val="subscript"/>
        </w:rPr>
        <w:t xml:space="preserve"> c</w:t>
      </w:r>
      <w:r w:rsidRPr="00DA6D53">
        <w:tab/>
        <w:t xml:space="preserve">Maximum allowed UE output power signalled by higher layers for serving cell </w:t>
      </w:r>
      <w:r w:rsidRPr="00DA6D53">
        <w:rPr>
          <w:i/>
        </w:rPr>
        <w:t>c</w:t>
      </w:r>
    </w:p>
    <w:p w14:paraId="63B38E62" w14:textId="77777777" w:rsidR="00EE2D71" w:rsidRPr="008E21F4" w:rsidRDefault="00EE2D71" w:rsidP="004E1BDB">
      <w:pPr>
        <w:pStyle w:val="EW"/>
        <w:rPr>
          <w:rFonts w:eastAsia="?c?e?o“A‘??S?V?b?N‘I" w:cs="v4.2.0"/>
        </w:rPr>
      </w:pPr>
      <w:r w:rsidRPr="008E21F4">
        <w:rPr>
          <w:iCs/>
        </w:rPr>
        <w:t>Pfa</w:t>
      </w:r>
      <w:r w:rsidRPr="008E21F4">
        <w:rPr>
          <w:iCs/>
        </w:rPr>
        <w:tab/>
        <w:t>T</w:t>
      </w:r>
      <w:r w:rsidRPr="008E21F4">
        <w:rPr>
          <w:rFonts w:eastAsia="?c?e?o“A‘??S?V?b?N‘I" w:cs="v4.2.0"/>
        </w:rPr>
        <w:t>otal probability of false detection of the PRACH preamble</w:t>
      </w:r>
    </w:p>
    <w:p w14:paraId="7A6A4487" w14:textId="77777777" w:rsidR="00EE2D71" w:rsidRPr="007911AE" w:rsidRDefault="00EE2D71" w:rsidP="004E1BDB">
      <w:pPr>
        <w:pStyle w:val="EW"/>
        <w:rPr>
          <w:i/>
          <w:lang w:eastAsia="zh-CN"/>
        </w:rPr>
      </w:pPr>
      <w:proofErr w:type="spellStart"/>
      <w:r w:rsidRPr="007911AE">
        <w:rPr>
          <w:lang w:eastAsia="zh-CN"/>
        </w:rPr>
        <w:t>P</w:t>
      </w:r>
      <w:r w:rsidRPr="007911AE">
        <w:rPr>
          <w:vertAlign w:val="subscript"/>
          <w:lang w:eastAsia="zh-CN"/>
        </w:rPr>
        <w:t>in,p,AC</w:t>
      </w:r>
      <w:proofErr w:type="spellEnd"/>
      <w:r w:rsidRPr="007911AE">
        <w:rPr>
          <w:lang w:eastAsia="zh-CN"/>
        </w:rPr>
        <w:tab/>
        <w:t>Input power intended to produce the maximum rated output power (</w:t>
      </w:r>
      <w:proofErr w:type="spellStart"/>
      <w:r w:rsidRPr="007911AE">
        <w:rPr>
          <w:lang w:eastAsia="zh-CN"/>
        </w:rPr>
        <w:t>P</w:t>
      </w:r>
      <w:r w:rsidRPr="007911AE">
        <w:rPr>
          <w:vertAlign w:val="subscript"/>
          <w:lang w:eastAsia="zh-CN"/>
        </w:rPr>
        <w:t>rated,p,AC</w:t>
      </w:r>
      <w:proofErr w:type="spellEnd"/>
      <w:r w:rsidRPr="007911AE">
        <w:rPr>
          <w:lang w:eastAsia="zh-CN"/>
        </w:rPr>
        <w:t xml:space="preserve">) at the </w:t>
      </w:r>
      <w:r w:rsidRPr="007911AE">
        <w:rPr>
          <w:i/>
          <w:lang w:eastAsia="zh-CN"/>
        </w:rPr>
        <w:t>antenna connector</w:t>
      </w:r>
    </w:p>
    <w:p w14:paraId="59D3E3B4" w14:textId="77777777" w:rsidR="00EE2D71" w:rsidRPr="007911AE" w:rsidRDefault="00EE2D71" w:rsidP="004E1BDB">
      <w:pPr>
        <w:pStyle w:val="EW"/>
        <w:rPr>
          <w:i/>
          <w:lang w:eastAsia="zh-CN"/>
        </w:rPr>
      </w:pPr>
      <w:proofErr w:type="spellStart"/>
      <w:r>
        <w:rPr>
          <w:lang w:eastAsia="zh-CN"/>
        </w:rPr>
        <w:t>P</w:t>
      </w:r>
      <w:r>
        <w:rPr>
          <w:vertAlign w:val="subscript"/>
          <w:lang w:eastAsia="zh-CN"/>
        </w:rPr>
        <w:t>in,p,EIRP</w:t>
      </w:r>
      <w:proofErr w:type="spellEnd"/>
      <w:r>
        <w:rPr>
          <w:lang w:eastAsia="zh-CN"/>
        </w:rPr>
        <w:tab/>
        <w:t>Input power intended to produce the maximum rated output power (</w:t>
      </w:r>
      <w:proofErr w:type="spellStart"/>
      <w:r>
        <w:rPr>
          <w:lang w:eastAsia="zh-CN"/>
        </w:rPr>
        <w:t>P</w:t>
      </w:r>
      <w:r>
        <w:rPr>
          <w:vertAlign w:val="subscript"/>
          <w:lang w:eastAsia="zh-CN"/>
        </w:rPr>
        <w:t>rated,p,TRP</w:t>
      </w:r>
      <w:proofErr w:type="spellEnd"/>
      <w:r>
        <w:rPr>
          <w:lang w:eastAsia="zh-CN"/>
        </w:rPr>
        <w:t>) at the RIB</w:t>
      </w:r>
    </w:p>
    <w:p w14:paraId="3985150C" w14:textId="77777777" w:rsidR="00EE2D71" w:rsidRPr="00ED07A4" w:rsidRDefault="00EE2D71" w:rsidP="004E1BDB">
      <w:pPr>
        <w:pStyle w:val="EW"/>
      </w:pPr>
      <w:r w:rsidRPr="00ED07A4">
        <w:t>P</w:t>
      </w:r>
      <w:r w:rsidRPr="00ED07A4">
        <w:rPr>
          <w:vertAlign w:val="subscript"/>
        </w:rPr>
        <w:t>int</w:t>
      </w:r>
      <w:r w:rsidRPr="00ED07A4">
        <w:tab/>
        <w:t xml:space="preserve">The intermediate power point as defined in </w:t>
      </w:r>
      <w:r w:rsidRPr="00ED07A4">
        <w:rPr>
          <w:lang w:eastAsia="zh-CN"/>
        </w:rPr>
        <w:t>T</w:t>
      </w:r>
      <w:r w:rsidRPr="00ED07A4">
        <w:t>able 6.3.4.2.3-2</w:t>
      </w:r>
    </w:p>
    <w:p w14:paraId="3187BB83" w14:textId="77777777" w:rsidR="00EE2D71" w:rsidRPr="001D386E" w:rsidRDefault="00EE2D71" w:rsidP="004E1BDB">
      <w:pPr>
        <w:pStyle w:val="EW"/>
      </w:pPr>
      <w:proofErr w:type="spellStart"/>
      <w:r w:rsidRPr="001D386E">
        <w:t>P</w:t>
      </w:r>
      <w:r w:rsidRPr="001D386E">
        <w:rPr>
          <w:vertAlign w:val="subscript"/>
        </w:rPr>
        <w:t>Interferer</w:t>
      </w:r>
      <w:proofErr w:type="spellEnd"/>
      <w:r w:rsidRPr="001D386E">
        <w:tab/>
        <w:t>Modulated mean power of the interferer</w:t>
      </w:r>
    </w:p>
    <w:p w14:paraId="216CEFA2" w14:textId="77777777" w:rsidR="00EE2D71" w:rsidRDefault="00EE2D71" w:rsidP="004E1BDB">
      <w:pPr>
        <w:pStyle w:val="EW"/>
        <w:rPr>
          <w:i/>
        </w:rPr>
      </w:pPr>
      <w:r>
        <w:rPr>
          <w:i/>
        </w:rPr>
        <w:t>PL</w:t>
      </w:r>
      <w:r>
        <w:rPr>
          <w:i/>
        </w:rPr>
        <w:tab/>
      </w:r>
      <w:r>
        <w:t>Puncturing Limit for the uplink. Signalled from higher layers</w:t>
      </w:r>
    </w:p>
    <w:p w14:paraId="756A49F6" w14:textId="77777777" w:rsidR="00EE2D71" w:rsidRDefault="00EE2D71" w:rsidP="004E1BDB">
      <w:pPr>
        <w:pStyle w:val="EW"/>
        <w:rPr>
          <w:lang w:eastAsia="zh-CN"/>
        </w:rPr>
      </w:pPr>
      <w:r>
        <w:rPr>
          <w:lang w:eastAsia="zh-CN"/>
        </w:rPr>
        <w:t>PL</w:t>
      </w:r>
      <w:r>
        <w:rPr>
          <w:lang w:eastAsia="zh-CN"/>
        </w:rPr>
        <w:tab/>
        <w:t>The value of pathloss</w:t>
      </w:r>
    </w:p>
    <w:p w14:paraId="09A46738" w14:textId="77777777" w:rsidR="00EE2D71" w:rsidRPr="00A1115A" w:rsidRDefault="00EE2D71" w:rsidP="004E1BDB">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2701F209" w14:textId="77777777" w:rsidR="00EE2D71" w:rsidRPr="009B674D" w:rsidRDefault="00EE2D71" w:rsidP="004E1BDB">
      <w:pPr>
        <w:pStyle w:val="EW"/>
      </w:pPr>
      <w:r w:rsidRPr="009B674D">
        <w:t>Pmax</w:t>
      </w:r>
      <w:r w:rsidRPr="009B674D">
        <w:tab/>
        <w:t>Maximum output power</w:t>
      </w:r>
    </w:p>
    <w:p w14:paraId="10AF116C" w14:textId="77777777" w:rsidR="00EE2D71" w:rsidRPr="00564C69" w:rsidRDefault="00EE2D71" w:rsidP="004E1BDB">
      <w:pPr>
        <w:pStyle w:val="EW"/>
      </w:pPr>
      <w:r w:rsidRPr="00564C69">
        <w:rPr>
          <w:snapToGrid w:val="0"/>
        </w:rPr>
        <w:t>Pmax</w:t>
      </w:r>
      <w:r w:rsidRPr="00564C69">
        <w:rPr>
          <w:snapToGrid w:val="0"/>
        </w:rPr>
        <w:tab/>
        <w:t>Maximum total output power</w:t>
      </w:r>
    </w:p>
    <w:p w14:paraId="273C2105" w14:textId="77777777" w:rsidR="00EE2D71" w:rsidRPr="009C4728" w:rsidRDefault="00EE2D71" w:rsidP="004E1BDB">
      <w:pPr>
        <w:pStyle w:val="EW"/>
      </w:pPr>
      <w:r w:rsidRPr="009C4728">
        <w:t>P</w:t>
      </w:r>
      <w:r w:rsidRPr="009C4728">
        <w:rPr>
          <w:vertAlign w:val="subscript"/>
        </w:rPr>
        <w:t>max</w:t>
      </w:r>
      <w:r w:rsidRPr="009C4728">
        <w:tab/>
        <w:t>Maximum total output power</w:t>
      </w:r>
    </w:p>
    <w:p w14:paraId="43E9CD84" w14:textId="518DC7E6" w:rsidR="00EE2D71" w:rsidRPr="00ED07A4" w:rsidRDefault="00EE2D71" w:rsidP="004E1BDB">
      <w:pPr>
        <w:pStyle w:val="EW"/>
      </w:pPr>
      <w:r w:rsidRPr="00ED07A4">
        <w:t>P</w:t>
      </w:r>
      <w:r w:rsidRPr="00ED07A4">
        <w:rPr>
          <w:vertAlign w:val="subscript"/>
        </w:rPr>
        <w:t>max</w:t>
      </w:r>
      <w:r w:rsidRPr="00ED07A4">
        <w:tab/>
        <w:t>The maximum UE output power</w:t>
      </w:r>
    </w:p>
    <w:p w14:paraId="0EC19471" w14:textId="77777777" w:rsidR="00EE2D71" w:rsidRPr="00A46FD9" w:rsidRDefault="00EE2D71" w:rsidP="004E1BDB">
      <w:pPr>
        <w:pStyle w:val="EW"/>
      </w:pPr>
      <w:proofErr w:type="spellStart"/>
      <w:r w:rsidRPr="00A46FD9">
        <w:t>P</w:t>
      </w:r>
      <w:r w:rsidRPr="00A46FD9">
        <w:rPr>
          <w:vertAlign w:val="subscript"/>
        </w:rPr>
        <w:t>max,c</w:t>
      </w:r>
      <w:proofErr w:type="spellEnd"/>
      <w:r w:rsidRPr="00A46FD9">
        <w:tab/>
        <w:t>Maximum carrier output power</w:t>
      </w:r>
    </w:p>
    <w:p w14:paraId="4AC43197" w14:textId="77777777" w:rsidR="00EE2D71" w:rsidRPr="00F95B02" w:rsidRDefault="00EE2D71" w:rsidP="004E1BDB">
      <w:pPr>
        <w:pStyle w:val="EW"/>
        <w:rPr>
          <w:lang w:eastAsia="zh-CN"/>
        </w:rPr>
      </w:pPr>
      <w:proofErr w:type="spellStart"/>
      <w:r w:rsidRPr="00F95B02">
        <w:t>P</w:t>
      </w:r>
      <w:r w:rsidRPr="00F95B02">
        <w:rPr>
          <w:vertAlign w:val="subscript"/>
        </w:rPr>
        <w:t>max,c,AC</w:t>
      </w:r>
      <w:proofErr w:type="spellEnd"/>
      <w:r w:rsidRPr="00F95B02">
        <w:rPr>
          <w:b/>
          <w:vertAlign w:val="subscript"/>
        </w:rPr>
        <w:tab/>
      </w:r>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p>
    <w:p w14:paraId="556154B7" w14:textId="77777777" w:rsidR="00EE2D71" w:rsidRPr="003A6587" w:rsidRDefault="00EE2D71" w:rsidP="004E1BDB">
      <w:pPr>
        <w:pStyle w:val="EW"/>
        <w:rPr>
          <w:lang w:eastAsia="zh-CN"/>
        </w:rPr>
      </w:pPr>
      <w:proofErr w:type="spellStart"/>
      <w:r w:rsidRPr="003A6587">
        <w:t>P</w:t>
      </w:r>
      <w:r w:rsidRPr="003A6587">
        <w:rPr>
          <w:vertAlign w:val="subscript"/>
        </w:rPr>
        <w:t>max,c,AC</w:t>
      </w:r>
      <w:proofErr w:type="spellEnd"/>
      <w:r w:rsidRPr="003A6587">
        <w:rPr>
          <w:b/>
          <w:vertAlign w:val="subscript"/>
        </w:rPr>
        <w:tab/>
      </w:r>
      <w:r w:rsidRPr="00CF3C3B">
        <w:t xml:space="preserve">Maximum output power </w:t>
      </w:r>
      <w:r>
        <w:rPr>
          <w:rFonts w:hint="eastAsia"/>
          <w:lang w:eastAsia="zh-CN"/>
        </w:rPr>
        <w:t>defined as the sum of measurement o</w:t>
      </w:r>
      <w:r>
        <w:rPr>
          <w:lang w:val="en-US" w:eastAsia="zh-CN"/>
        </w:rPr>
        <w:t>f all</w:t>
      </w:r>
      <w:r w:rsidRPr="00CF3C3B">
        <w:rPr>
          <w:rFonts w:hint="eastAsia"/>
          <w:lang w:eastAsia="zh-CN"/>
        </w:rPr>
        <w:t xml:space="preserve"> </w:t>
      </w:r>
      <w:r w:rsidRPr="00CF3C3B">
        <w:t>antenna connector</w:t>
      </w:r>
      <w:r>
        <w:t>s</w:t>
      </w:r>
    </w:p>
    <w:p w14:paraId="11FBDB42" w14:textId="77777777" w:rsidR="00EE2D71" w:rsidRPr="009202AA" w:rsidRDefault="00EE2D71" w:rsidP="004E1BDB">
      <w:pPr>
        <w:pStyle w:val="EW"/>
      </w:pPr>
      <w:proofErr w:type="spellStart"/>
      <w:r w:rsidRPr="009202AA">
        <w:t>P</w:t>
      </w:r>
      <w:r w:rsidRPr="009202AA">
        <w:rPr>
          <w:vertAlign w:val="subscript"/>
        </w:rPr>
        <w:t>max,c,cell</w:t>
      </w:r>
      <w:proofErr w:type="spellEnd"/>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rPr>
        <w:t>TAB connector TX min cell group</w:t>
      </w:r>
    </w:p>
    <w:p w14:paraId="1A899B0A" w14:textId="77777777" w:rsidR="00EE2D71" w:rsidRPr="00090C64" w:rsidRDefault="00EE2D71" w:rsidP="004E1BDB">
      <w:pPr>
        <w:pStyle w:val="EW"/>
        <w:rPr>
          <w:i/>
        </w:rPr>
      </w:pPr>
      <w:proofErr w:type="spellStart"/>
      <w:r w:rsidRPr="00090C64">
        <w:t>P</w:t>
      </w:r>
      <w:r w:rsidRPr="00090C64">
        <w:rPr>
          <w:vertAlign w:val="subscript"/>
        </w:rPr>
        <w:t>max</w:t>
      </w:r>
      <w:r w:rsidRPr="00090C64">
        <w:rPr>
          <w:vertAlign w:val="subscript"/>
          <w:lang w:eastAsia="zh-CN"/>
        </w:rPr>
        <w:t>,c,EIRP</w:t>
      </w:r>
      <w:proofErr w:type="spellEnd"/>
      <w:r w:rsidRPr="00090C64">
        <w:rPr>
          <w:lang w:eastAsia="zh-CN"/>
        </w:rPr>
        <w:tab/>
        <w:t xml:space="preserve">The </w:t>
      </w:r>
      <w:r w:rsidRPr="00090C64">
        <w:t>maximum carrier EIRP</w:t>
      </w:r>
      <w:r w:rsidRPr="00090C64">
        <w:rPr>
          <w:i/>
        </w:rPr>
        <w:t xml:space="preserve"> </w:t>
      </w:r>
      <w:r w:rsidRPr="00090C64">
        <w:t>when the AAS BS is configured at the rated carrier TRP (</w:t>
      </w:r>
      <w:proofErr w:type="spellStart"/>
      <w:r w:rsidRPr="00090C64">
        <w:t>P</w:t>
      </w:r>
      <w:r>
        <w:rPr>
          <w:vertAlign w:val="subscript"/>
        </w:rPr>
        <w:t>r</w:t>
      </w:r>
      <w:r w:rsidRPr="00090C64">
        <w:rPr>
          <w:vertAlign w:val="subscript"/>
        </w:rPr>
        <w:t>ated,c,TRP</w:t>
      </w:r>
      <w:proofErr w:type="spellEnd"/>
      <w:r w:rsidRPr="00090C64">
        <w:t>)</w:t>
      </w:r>
    </w:p>
    <w:p w14:paraId="2C0D8BC7" w14:textId="77777777" w:rsidR="00EE2D71" w:rsidRPr="00931575" w:rsidRDefault="00EE2D71" w:rsidP="004E1BDB">
      <w:pPr>
        <w:pStyle w:val="EW"/>
        <w:rPr>
          <w:i/>
        </w:rPr>
      </w:pPr>
      <w:proofErr w:type="spellStart"/>
      <w:r w:rsidRPr="00931575">
        <w:t>P</w:t>
      </w:r>
      <w:r w:rsidRPr="00931575">
        <w:rPr>
          <w:vertAlign w:val="subscript"/>
        </w:rPr>
        <w:t>max</w:t>
      </w:r>
      <w:r w:rsidRPr="00931575">
        <w:rPr>
          <w:vertAlign w:val="subscript"/>
          <w:lang w:eastAsia="zh-CN"/>
        </w:rPr>
        <w:t>,c,EIRP</w:t>
      </w:r>
      <w:proofErr w:type="spellEnd"/>
      <w:r w:rsidRPr="00931575">
        <w:rPr>
          <w:lang w:eastAsia="zh-CN"/>
        </w:rPr>
        <w:tab/>
        <w:t xml:space="preserve">The </w:t>
      </w:r>
      <w:r w:rsidRPr="00931575">
        <w:t>maximum carrier EIRP</w:t>
      </w:r>
      <w:r w:rsidRPr="00931575">
        <w:rPr>
          <w:i/>
        </w:rPr>
        <w:t xml:space="preserve"> </w:t>
      </w:r>
      <w:r w:rsidRPr="00931575">
        <w:t>when the BS is configured at the maximum rated carrier TRP (</w:t>
      </w:r>
      <w:proofErr w:type="spellStart"/>
      <w:r w:rsidRPr="00931575">
        <w:t>P</w:t>
      </w:r>
      <w:r w:rsidRPr="00931575">
        <w:rPr>
          <w:vertAlign w:val="subscript"/>
        </w:rPr>
        <w:t>rated,c,TRP</w:t>
      </w:r>
      <w:proofErr w:type="spellEnd"/>
      <w:r w:rsidRPr="00931575">
        <w:t>)</w:t>
      </w:r>
    </w:p>
    <w:p w14:paraId="1EB80D2A" w14:textId="77777777" w:rsidR="00EE2D71" w:rsidRPr="00261659" w:rsidRDefault="00EE2D71" w:rsidP="004E1BDB">
      <w:pPr>
        <w:pStyle w:val="EW"/>
        <w:rPr>
          <w:rFonts w:eastAsia="Yu Gothic UI"/>
        </w:rPr>
      </w:pPr>
      <w:proofErr w:type="spellStart"/>
      <w:r w:rsidRPr="00261659">
        <w:rPr>
          <w:rFonts w:eastAsia="Yu Gothic UI"/>
        </w:rPr>
        <w:t>P</w:t>
      </w:r>
      <w:r w:rsidRPr="00261659">
        <w:rPr>
          <w:rFonts w:eastAsia="Yu Gothic UI"/>
          <w:vertAlign w:val="subscript"/>
        </w:rPr>
        <w:t>max</w:t>
      </w:r>
      <w:r w:rsidRPr="00261659">
        <w:rPr>
          <w:rFonts w:eastAsia="Yu Gothic UI"/>
          <w:vertAlign w:val="subscript"/>
          <w:lang w:eastAsia="zh-CN"/>
        </w:rPr>
        <w:t>,c,EIRP</w:t>
      </w:r>
      <w:proofErr w:type="spellEnd"/>
      <w:r w:rsidRPr="00261659">
        <w:rPr>
          <w:rFonts w:eastAsia="Yu Gothic UI"/>
          <w:lang w:eastAsia="zh-CN"/>
        </w:rPr>
        <w:tab/>
        <w:t xml:space="preserve">The </w:t>
      </w:r>
      <w:r w:rsidRPr="00261659">
        <w:rPr>
          <w:rFonts w:eastAsia="Yu Gothic UI"/>
        </w:rPr>
        <w:t>maximum carrier EIRP</w:t>
      </w:r>
      <w:r w:rsidRPr="00261659">
        <w:rPr>
          <w:rFonts w:eastAsia="Yu Gothic UI"/>
          <w:i/>
        </w:rPr>
        <w:t xml:space="preserve"> </w:t>
      </w:r>
      <w:r w:rsidRPr="00261659">
        <w:rPr>
          <w:rFonts w:eastAsia="Yu Gothic UI"/>
        </w:rPr>
        <w:t>when the IAB is configured at the maximum rated carrier output TRP (</w:t>
      </w:r>
      <w:proofErr w:type="spellStart"/>
      <w:r w:rsidRPr="00261659">
        <w:rPr>
          <w:rFonts w:eastAsia="Yu Gothic UI"/>
        </w:rPr>
        <w:t>P</w:t>
      </w:r>
      <w:r w:rsidRPr="00261659">
        <w:rPr>
          <w:rFonts w:eastAsia="Yu Gothic UI"/>
          <w:vertAlign w:val="subscript"/>
        </w:rPr>
        <w:t>rated,c,TRP</w:t>
      </w:r>
      <w:proofErr w:type="spellEnd"/>
      <w:r w:rsidRPr="00261659">
        <w:rPr>
          <w:rFonts w:eastAsia="Yu Gothic UI"/>
        </w:rPr>
        <w:t>)</w:t>
      </w:r>
    </w:p>
    <w:p w14:paraId="15DDBCC2" w14:textId="77777777" w:rsidR="00EE2D71" w:rsidRPr="00F95B02" w:rsidRDefault="00EE2D71" w:rsidP="004E1BDB">
      <w:pPr>
        <w:pStyle w:val="EW"/>
        <w:rPr>
          <w:i/>
        </w:rPr>
      </w:pPr>
      <w:proofErr w:type="spellStart"/>
      <w:r w:rsidRPr="00F95B02">
        <w:t>P</w:t>
      </w:r>
      <w:r w:rsidRPr="00F95B02">
        <w:rPr>
          <w:vertAlign w:val="subscript"/>
        </w:rPr>
        <w:t>max</w:t>
      </w:r>
      <w:r w:rsidRPr="00F95B02">
        <w:rPr>
          <w:vertAlign w:val="subscript"/>
          <w:lang w:eastAsia="zh-CN"/>
        </w:rPr>
        <w:t>,c,EIRP</w:t>
      </w:r>
      <w:proofErr w:type="spellEnd"/>
      <w:r w:rsidRPr="00F95B02">
        <w:rPr>
          <w:lang w:eastAsia="zh-CN"/>
        </w:rPr>
        <w:tab/>
        <w:t xml:space="preserve">The </w:t>
      </w:r>
      <w:r w:rsidRPr="00F95B02">
        <w:t>maximum carrier EIRP</w:t>
      </w:r>
      <w:r w:rsidRPr="00F95B02">
        <w:rPr>
          <w:i/>
        </w:rPr>
        <w:t xml:space="preserve"> </w:t>
      </w:r>
      <w:r w:rsidRPr="00F95B02">
        <w:rPr>
          <w:rFonts w:cs="v5.0.0"/>
        </w:rPr>
        <w:t>when the NR BS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p>
    <w:p w14:paraId="769F104D" w14:textId="77777777" w:rsidR="00EE2D71" w:rsidRPr="00F95B02" w:rsidRDefault="00EE2D71" w:rsidP="004E1BDB">
      <w:pPr>
        <w:pStyle w:val="EW"/>
      </w:pPr>
      <w:proofErr w:type="spellStart"/>
      <w:r w:rsidRPr="00F95B02">
        <w:t>P</w:t>
      </w:r>
      <w:r w:rsidRPr="00F95B02">
        <w:rPr>
          <w:vertAlign w:val="subscript"/>
        </w:rPr>
        <w:t>max</w:t>
      </w:r>
      <w:r w:rsidRPr="00F95B02">
        <w:rPr>
          <w:vertAlign w:val="subscript"/>
          <w:lang w:eastAsia="zh-CN"/>
        </w:rPr>
        <w:t>,c,EIRP</w:t>
      </w:r>
      <w:proofErr w:type="spellEnd"/>
      <w:r w:rsidRPr="00F95B02">
        <w:rPr>
          <w:lang w:eastAsia="zh-CN"/>
        </w:rPr>
        <w:tab/>
        <w:t xml:space="preserve">The </w:t>
      </w:r>
      <w:r w:rsidRPr="00F95B02">
        <w:t>maximum carrier EIRP</w:t>
      </w:r>
      <w:r w:rsidRPr="00F95B02">
        <w:rPr>
          <w:i/>
        </w:rPr>
        <w:t xml:space="preserve"> </w:t>
      </w:r>
      <w:r w:rsidRPr="00F95B02">
        <w:rPr>
          <w:rFonts w:cs="v5.0.0"/>
        </w:rPr>
        <w:t xml:space="preserve">when the NR </w:t>
      </w:r>
      <w:r>
        <w:rPr>
          <w:rFonts w:hint="eastAsia"/>
          <w:i/>
          <w:lang w:eastAsia="zh-CN"/>
        </w:rPr>
        <w:t>IAB</w:t>
      </w:r>
      <w:r w:rsidRPr="00F95B02">
        <w:rPr>
          <w:rFonts w:cs="v5.0.0"/>
        </w:rPr>
        <w:t xml:space="preserve"> is configured at the maximum rated carrier output TRP (</w:t>
      </w:r>
      <w:proofErr w:type="spellStart"/>
      <w:r w:rsidRPr="00F95B02">
        <w:rPr>
          <w:rFonts w:cs="v5.0.0"/>
        </w:rPr>
        <w:t>P</w:t>
      </w:r>
      <w:r w:rsidRPr="00F95B02">
        <w:rPr>
          <w:rFonts w:cs="v5.0.0"/>
          <w:vertAlign w:val="subscript"/>
        </w:rPr>
        <w:t>rated,c,TRP</w:t>
      </w:r>
      <w:proofErr w:type="spellEnd"/>
      <w:r w:rsidRPr="00F95B02">
        <w:rPr>
          <w:rFonts w:cs="v5.0.0"/>
        </w:rPr>
        <w:t>)</w:t>
      </w:r>
    </w:p>
    <w:p w14:paraId="4F415228" w14:textId="77777777" w:rsidR="00EE2D71" w:rsidRDefault="00EE2D71" w:rsidP="004E1BDB">
      <w:pPr>
        <w:pStyle w:val="EW"/>
        <w:rPr>
          <w:i/>
        </w:rPr>
      </w:pPr>
      <w:proofErr w:type="spellStart"/>
      <w:r>
        <w:t>P</w:t>
      </w:r>
      <w:r>
        <w:rPr>
          <w:vertAlign w:val="subscript"/>
        </w:rPr>
        <w:t>max</w:t>
      </w:r>
      <w:r>
        <w:rPr>
          <w:vertAlign w:val="subscript"/>
          <w:lang w:eastAsia="zh-CN"/>
        </w:rPr>
        <w:t>,c,EIRP</w:t>
      </w:r>
      <w:proofErr w:type="spellEnd"/>
      <w:r>
        <w:rPr>
          <w:lang w:eastAsia="zh-CN"/>
        </w:rPr>
        <w:tab/>
        <w:t xml:space="preserve">The </w:t>
      </w:r>
      <w:r>
        <w:t>maximum carrier EIRP</w:t>
      </w:r>
      <w:r>
        <w:rPr>
          <w:i/>
        </w:rPr>
        <w:t xml:space="preserve"> </w:t>
      </w:r>
      <w:r>
        <w:rPr>
          <w:rFonts w:cs="v5.0.0"/>
        </w:rPr>
        <w:t>when the SAN is configured at the maximum rated carrier output TRP (</w:t>
      </w:r>
      <w:proofErr w:type="spellStart"/>
      <w:r>
        <w:rPr>
          <w:rFonts w:cs="v5.0.0"/>
        </w:rPr>
        <w:t>P</w:t>
      </w:r>
      <w:r>
        <w:rPr>
          <w:rFonts w:cs="v5.0.0"/>
          <w:vertAlign w:val="subscript"/>
        </w:rPr>
        <w:t>rated,c,TRP</w:t>
      </w:r>
      <w:proofErr w:type="spellEnd"/>
      <w:r>
        <w:rPr>
          <w:rFonts w:cs="v5.0.0"/>
        </w:rPr>
        <w:t>).</w:t>
      </w:r>
    </w:p>
    <w:p w14:paraId="6EDD03F3" w14:textId="77777777" w:rsidR="00EE2D71" w:rsidRPr="00090C64" w:rsidRDefault="00EE2D71" w:rsidP="004E1BDB">
      <w:pPr>
        <w:pStyle w:val="EW"/>
        <w:rPr>
          <w:lang w:eastAsia="zh-CN"/>
        </w:rPr>
      </w:pPr>
      <w:proofErr w:type="spellStart"/>
      <w:r w:rsidRPr="00090C64">
        <w:rPr>
          <w:lang w:eastAsia="zh-CN"/>
        </w:rPr>
        <w:t>P</w:t>
      </w:r>
      <w:r w:rsidRPr="00090C64">
        <w:rPr>
          <w:vertAlign w:val="subscript"/>
          <w:lang w:eastAsia="zh-CN"/>
        </w:rPr>
        <w:t>max,c,EIRP</w:t>
      </w:r>
      <w:proofErr w:type="spellEnd"/>
      <w:r w:rsidRPr="00090C64">
        <w:rPr>
          <w:vertAlign w:val="subscript"/>
          <w:lang w:eastAsia="zh-CN"/>
        </w:rPr>
        <w:t>, extreme</w:t>
      </w:r>
      <w:r w:rsidRPr="00090C64">
        <w:rPr>
          <w:vertAlign w:val="subscript"/>
          <w:lang w:eastAsia="zh-CN"/>
        </w:rPr>
        <w:tab/>
      </w:r>
      <w:r w:rsidRPr="00090C64">
        <w:rPr>
          <w:lang w:eastAsia="zh-CN"/>
        </w:rPr>
        <w:t xml:space="preserve">The maximum carrier EIRP </w:t>
      </w:r>
      <w:r w:rsidRPr="00090C64">
        <w:t>when the AAS BS is configured at the rated carrier TRP (</w:t>
      </w:r>
      <w:proofErr w:type="spellStart"/>
      <w:r w:rsidRPr="00090C64">
        <w:t>P</w:t>
      </w:r>
      <w:r>
        <w:rPr>
          <w:vertAlign w:val="subscript"/>
        </w:rPr>
        <w:t>r</w:t>
      </w:r>
      <w:r w:rsidRPr="00090C64">
        <w:rPr>
          <w:vertAlign w:val="subscript"/>
        </w:rPr>
        <w:t>ated,c,TRP</w:t>
      </w:r>
      <w:proofErr w:type="spellEnd"/>
      <w:r w:rsidRPr="00090C64">
        <w:t>) under extreme conditions, either measured directly or calculated.</w:t>
      </w:r>
    </w:p>
    <w:p w14:paraId="2FED85AD" w14:textId="77777777" w:rsidR="00EE2D71" w:rsidRPr="00931575" w:rsidRDefault="00EE2D71" w:rsidP="004E1BDB">
      <w:pPr>
        <w:pStyle w:val="EW"/>
      </w:pPr>
      <w:proofErr w:type="spellStart"/>
      <w:r w:rsidRPr="00931575">
        <w:t>P</w:t>
      </w:r>
      <w:r w:rsidRPr="00931575">
        <w:rPr>
          <w:vertAlign w:val="subscript"/>
        </w:rPr>
        <w:t>max,c,EIRP</w:t>
      </w:r>
      <w:proofErr w:type="spellEnd"/>
      <w:r w:rsidRPr="00931575">
        <w:rPr>
          <w:vertAlign w:val="subscript"/>
        </w:rPr>
        <w:t>, extreme</w:t>
      </w:r>
      <w:r w:rsidRPr="00931575">
        <w:rPr>
          <w:vertAlign w:val="subscript"/>
        </w:rPr>
        <w:tab/>
      </w:r>
      <w:r w:rsidRPr="00931575">
        <w:t>The maximum carrier EIRP when the BS is configured at the maximum rated carrier TRP (</w:t>
      </w:r>
      <w:proofErr w:type="spellStart"/>
      <w:r w:rsidRPr="00931575">
        <w:t>P</w:t>
      </w:r>
      <w:r w:rsidRPr="00931575">
        <w:rPr>
          <w:vertAlign w:val="subscript"/>
        </w:rPr>
        <w:t>rated,c,TRP</w:t>
      </w:r>
      <w:proofErr w:type="spellEnd"/>
      <w:r w:rsidRPr="00931575">
        <w:t>) under extreme conditions, either measured directly or calculated</w:t>
      </w:r>
    </w:p>
    <w:p w14:paraId="462E1630" w14:textId="77777777" w:rsidR="00EE2D71" w:rsidRPr="003A6587" w:rsidRDefault="00EE2D71" w:rsidP="004E1BDB">
      <w:pPr>
        <w:pStyle w:val="EW"/>
        <w:rPr>
          <w:i/>
        </w:rPr>
      </w:pPr>
      <w:proofErr w:type="spellStart"/>
      <w:r w:rsidRPr="003A6587">
        <w:t>P</w:t>
      </w:r>
      <w:r w:rsidRPr="003A6587">
        <w:rPr>
          <w:vertAlign w:val="subscript"/>
        </w:rPr>
        <w:t>max,c,TABC</w:t>
      </w:r>
      <w:proofErr w:type="spellEnd"/>
      <w:r w:rsidRPr="003A6587">
        <w:rPr>
          <w:vertAlign w:val="subscript"/>
        </w:rPr>
        <w:tab/>
      </w:r>
      <w:r>
        <w:t>M</w:t>
      </w:r>
      <w:r w:rsidRPr="00CF3C3B">
        <w:t>aximum carrier output power</w:t>
      </w:r>
      <w:r>
        <w:t xml:space="preserve"> defined as the sum of measurement of all TAB connectors</w:t>
      </w:r>
    </w:p>
    <w:p w14:paraId="71160F31" w14:textId="77777777" w:rsidR="00EE2D71" w:rsidRPr="009202AA" w:rsidRDefault="00EE2D71" w:rsidP="004E1BDB">
      <w:pPr>
        <w:pStyle w:val="EW"/>
        <w:rPr>
          <w:i/>
        </w:rPr>
      </w:pPr>
      <w:proofErr w:type="spellStart"/>
      <w:r w:rsidRPr="009202AA">
        <w:t>P</w:t>
      </w:r>
      <w:r w:rsidRPr="009202AA">
        <w:rPr>
          <w:vertAlign w:val="subscript"/>
        </w:rPr>
        <w:t>max,c,TABC</w:t>
      </w:r>
      <w:proofErr w:type="spellEnd"/>
      <w:r w:rsidRPr="009202AA">
        <w:rPr>
          <w:vertAlign w:val="subscript"/>
        </w:rPr>
        <w:tab/>
      </w:r>
      <w:r w:rsidRPr="009202AA">
        <w:t xml:space="preserve">The </w:t>
      </w:r>
      <w:r w:rsidRPr="009202AA">
        <w:rPr>
          <w:i/>
        </w:rPr>
        <w:t>maximum carrier output power per TAB connector</w:t>
      </w:r>
    </w:p>
    <w:p w14:paraId="4B0ACEED" w14:textId="77777777" w:rsidR="00EE2D71" w:rsidRDefault="00EE2D71" w:rsidP="004E1BDB">
      <w:pPr>
        <w:pStyle w:val="EW"/>
      </w:pPr>
      <w:proofErr w:type="spellStart"/>
      <w:r>
        <w:t>P</w:t>
      </w:r>
      <w:r>
        <w:rPr>
          <w:vertAlign w:val="subscript"/>
        </w:rPr>
        <w:t>max,c</w:t>
      </w:r>
      <w:r>
        <w:rPr>
          <w:b/>
          <w:vertAlign w:val="subscript"/>
        </w:rPr>
        <w:t>,</w:t>
      </w:r>
      <w:r>
        <w:rPr>
          <w:vertAlign w:val="subscript"/>
        </w:rPr>
        <w:t>TRP</w:t>
      </w:r>
      <w:proofErr w:type="spellEnd"/>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proofErr w:type="spellStart"/>
      <w:r>
        <w:rPr>
          <w:bCs/>
        </w:rPr>
        <w:t>P</w:t>
      </w:r>
      <w:r>
        <w:rPr>
          <w:bCs/>
          <w:vertAlign w:val="subscript"/>
        </w:rPr>
        <w:t>rated,c,TRP</w:t>
      </w:r>
      <w:proofErr w:type="spellEnd"/>
      <w:r>
        <w:t>).</w:t>
      </w:r>
    </w:p>
    <w:p w14:paraId="5CD9B13B" w14:textId="77777777" w:rsidR="00EE2D71" w:rsidRPr="009202AA" w:rsidRDefault="00EE2D71" w:rsidP="004E1BDB">
      <w:pPr>
        <w:pStyle w:val="EW"/>
        <w:rPr>
          <w:lang w:eastAsia="zh-CN"/>
        </w:rPr>
      </w:pPr>
      <w:proofErr w:type="spellStart"/>
      <w:r w:rsidRPr="009202AA">
        <w:t>P</w:t>
      </w:r>
      <w:r w:rsidRPr="009202AA">
        <w:rPr>
          <w:vertAlign w:val="subscript"/>
        </w:rPr>
        <w:t>max</w:t>
      </w:r>
      <w:r w:rsidRPr="009202AA">
        <w:rPr>
          <w:vertAlign w:val="subscript"/>
          <w:lang w:eastAsia="zh-CN"/>
        </w:rPr>
        <w:t>,c,TRP</w:t>
      </w:r>
      <w:proofErr w:type="spellEnd"/>
      <w:r w:rsidRPr="009202AA">
        <w:rPr>
          <w:lang w:eastAsia="zh-CN"/>
        </w:rPr>
        <w:tab/>
        <w:t xml:space="preserve">The </w:t>
      </w:r>
      <w:r w:rsidRPr="009202AA">
        <w:rPr>
          <w:i/>
        </w:rPr>
        <w:t xml:space="preserve">maximum carrier output power </w:t>
      </w:r>
      <w:r w:rsidRPr="009202AA">
        <w:rPr>
          <w:lang w:eastAsia="zh-CN"/>
        </w:rPr>
        <w:t>per cell</w:t>
      </w:r>
    </w:p>
    <w:p w14:paraId="26711EDE" w14:textId="77777777" w:rsidR="00EE2D71" w:rsidRPr="00090C64" w:rsidRDefault="00EE2D71" w:rsidP="004E1BDB">
      <w:pPr>
        <w:pStyle w:val="EW"/>
      </w:pPr>
      <w:proofErr w:type="spellStart"/>
      <w:r w:rsidRPr="00090C64">
        <w:lastRenderedPageBreak/>
        <w:t>P</w:t>
      </w:r>
      <w:r w:rsidRPr="00090C64">
        <w:rPr>
          <w:vertAlign w:val="subscript"/>
        </w:rPr>
        <w:t>max,c,TRP</w:t>
      </w:r>
      <w:proofErr w:type="spellEnd"/>
      <w:r w:rsidRPr="00090C64">
        <w:tab/>
        <w:t>The maximum carrier TRP per cell</w:t>
      </w:r>
    </w:p>
    <w:p w14:paraId="5CB9FCD8" w14:textId="77777777" w:rsidR="00EE2D71" w:rsidRPr="007911AE" w:rsidRDefault="00EE2D71" w:rsidP="004E1BDB">
      <w:pPr>
        <w:pStyle w:val="EW"/>
        <w:rPr>
          <w:rFonts w:eastAsia="SimSun"/>
          <w:lang w:eastAsia="zh-CN"/>
        </w:rPr>
      </w:pPr>
      <w:proofErr w:type="spellStart"/>
      <w:r w:rsidRPr="007911AE">
        <w:rPr>
          <w:rFonts w:eastAsia="MS Mincho"/>
        </w:rPr>
        <w:t>P</w:t>
      </w:r>
      <w:r w:rsidRPr="007911AE">
        <w:rPr>
          <w:rFonts w:eastAsia="MS Mincho"/>
          <w:vertAlign w:val="subscript"/>
        </w:rPr>
        <w:t>max,p,AC</w:t>
      </w:r>
      <w:proofErr w:type="spellEnd"/>
      <w:r w:rsidRPr="007911AE">
        <w:rPr>
          <w:rFonts w:eastAsia="MS Mincho"/>
          <w:vertAlign w:val="subscript"/>
        </w:rPr>
        <w:tab/>
      </w:r>
      <w:r w:rsidRPr="007911AE">
        <w:rPr>
          <w:rFonts w:eastAsia="MS Mincho"/>
          <w:i/>
        </w:rPr>
        <w:t xml:space="preserve">Maximum passband output power </w:t>
      </w:r>
      <w:r w:rsidRPr="007911AE">
        <w:rPr>
          <w:rFonts w:eastAsia="MS Mincho"/>
        </w:rPr>
        <w:t>measured</w:t>
      </w:r>
      <w:r w:rsidRPr="007911AE">
        <w:rPr>
          <w:rFonts w:eastAsia="MS Mincho"/>
          <w:i/>
        </w:rPr>
        <w:t xml:space="preserve"> </w:t>
      </w:r>
      <w:r w:rsidRPr="007911AE">
        <w:rPr>
          <w:rFonts w:eastAsia="MS Mincho"/>
        </w:rPr>
        <w:t>per</w:t>
      </w:r>
      <w:r w:rsidRPr="007911AE">
        <w:rPr>
          <w:rFonts w:eastAsia="MS Mincho"/>
          <w:i/>
        </w:rPr>
        <w:t xml:space="preserve"> antenna connector</w:t>
      </w:r>
    </w:p>
    <w:p w14:paraId="53672B2B" w14:textId="77777777" w:rsidR="00EE2D71" w:rsidRPr="007911AE" w:rsidRDefault="00EE2D71" w:rsidP="004E1BDB">
      <w:pPr>
        <w:pStyle w:val="EW"/>
        <w:rPr>
          <w:rFonts w:eastAsia="MS Mincho" w:cs="v5.0.0"/>
        </w:rPr>
      </w:pPr>
      <w:proofErr w:type="spellStart"/>
      <w:r w:rsidRPr="007911AE">
        <w:rPr>
          <w:rFonts w:eastAsia="MS Mincho"/>
        </w:rPr>
        <w:t>P</w:t>
      </w:r>
      <w:r w:rsidRPr="007911AE">
        <w:rPr>
          <w:rFonts w:eastAsia="MS Mincho"/>
          <w:vertAlign w:val="subscript"/>
        </w:rPr>
        <w:t>max,p,EIRP</w:t>
      </w:r>
      <w:proofErr w:type="spellEnd"/>
      <w:r w:rsidRPr="007911AE">
        <w:rPr>
          <w:rFonts w:eastAsia="MS Mincho"/>
          <w:vertAlign w:val="subscript"/>
        </w:rPr>
        <w:tab/>
      </w:r>
      <w:r w:rsidRPr="007911AE">
        <w:rPr>
          <w:rFonts w:eastAsia="MS Mincho"/>
          <w:i/>
          <w:lang w:eastAsia="zh-CN"/>
        </w:rPr>
        <w:t>M</w:t>
      </w:r>
      <w:r w:rsidRPr="007911AE">
        <w:rPr>
          <w:rFonts w:eastAsia="MS Mincho"/>
          <w:i/>
        </w:rPr>
        <w:t xml:space="preserve">aximum passband EIRP output power </w:t>
      </w:r>
      <w:r w:rsidRPr="007911AE">
        <w:rPr>
          <w:rFonts w:eastAsia="MS Mincho" w:cs="v5.0.0"/>
        </w:rPr>
        <w:t>when repeater is configured at the rated passband TRP output power (</w:t>
      </w:r>
      <w:proofErr w:type="spellStart"/>
      <w:r w:rsidRPr="007911AE">
        <w:rPr>
          <w:rFonts w:eastAsia="MS Mincho" w:cs="v5.0.0"/>
        </w:rPr>
        <w:t>P</w:t>
      </w:r>
      <w:r w:rsidRPr="007911AE">
        <w:rPr>
          <w:rFonts w:eastAsia="MS Mincho" w:cs="v5.0.0"/>
          <w:vertAlign w:val="subscript"/>
        </w:rPr>
        <w:t>rated,p,TRP</w:t>
      </w:r>
      <w:proofErr w:type="spellEnd"/>
      <w:r w:rsidRPr="007911AE">
        <w:rPr>
          <w:rFonts w:eastAsia="MS Mincho" w:cs="v5.0.0"/>
        </w:rPr>
        <w:t>)</w:t>
      </w:r>
    </w:p>
    <w:p w14:paraId="37F0055C" w14:textId="77777777" w:rsidR="00EE2D71" w:rsidRPr="007911AE" w:rsidRDefault="00EE2D71" w:rsidP="004E1BDB">
      <w:pPr>
        <w:pStyle w:val="EW"/>
        <w:rPr>
          <w:rFonts w:eastAsia="SimSun"/>
          <w:lang w:eastAsia="zh-CN"/>
        </w:rPr>
      </w:pPr>
      <w:proofErr w:type="spellStart"/>
      <w:r w:rsidRPr="007911AE">
        <w:rPr>
          <w:rFonts w:eastAsia="MS Mincho"/>
        </w:rPr>
        <w:t>P</w:t>
      </w:r>
      <w:r w:rsidRPr="009528E6">
        <w:rPr>
          <w:rFonts w:eastAsia="MS Mincho"/>
          <w:vertAlign w:val="subscript"/>
        </w:rPr>
        <w:t>max,p,TRP</w:t>
      </w:r>
      <w:proofErr w:type="spellEnd"/>
      <w:r w:rsidRPr="007911AE">
        <w:rPr>
          <w:rFonts w:eastAsia="MS Mincho"/>
          <w:vertAlign w:val="subscript"/>
        </w:rPr>
        <w:tab/>
      </w:r>
      <w:r w:rsidRPr="007911AE">
        <w:rPr>
          <w:rFonts w:eastAsia="MS Mincho"/>
          <w:i/>
        </w:rPr>
        <w:t xml:space="preserve">Maximum passband TRP output power </w:t>
      </w:r>
      <w:r w:rsidRPr="007911AE">
        <w:rPr>
          <w:rFonts w:eastAsia="MS Mincho"/>
        </w:rPr>
        <w:t>measured</w:t>
      </w:r>
      <w:r w:rsidRPr="007911AE">
        <w:rPr>
          <w:rFonts w:eastAsia="MS Mincho"/>
          <w:i/>
        </w:rPr>
        <w:t xml:space="preserve"> </w:t>
      </w:r>
      <w:r w:rsidRPr="007911AE">
        <w:rPr>
          <w:rFonts w:eastAsia="MS Mincho"/>
        </w:rPr>
        <w:t>per RIB</w:t>
      </w:r>
    </w:p>
    <w:p w14:paraId="37D63881" w14:textId="77777777" w:rsidR="00EE2D71" w:rsidRPr="00A46FD9" w:rsidRDefault="00EE2D71" w:rsidP="004E1BDB">
      <w:pPr>
        <w:pStyle w:val="EW"/>
      </w:pPr>
      <w:proofErr w:type="spellStart"/>
      <w:r w:rsidRPr="00A46FD9">
        <w:t>P</w:t>
      </w:r>
      <w:r w:rsidRPr="00A46FD9">
        <w:rPr>
          <w:vertAlign w:val="subscript"/>
        </w:rPr>
        <w:t>max,RAT</w:t>
      </w:r>
      <w:proofErr w:type="spellEnd"/>
      <w:r w:rsidRPr="00A46FD9">
        <w:rPr>
          <w:vertAlign w:val="subscript"/>
        </w:rPr>
        <w:tab/>
      </w:r>
      <w:r w:rsidRPr="00A46FD9">
        <w:t>Maximum RAT output power</w:t>
      </w:r>
    </w:p>
    <w:p w14:paraId="30427FA9" w14:textId="533F7680" w:rsidR="00EE2D71" w:rsidRPr="00090C64" w:rsidRDefault="00EE2D71" w:rsidP="004E1BDB">
      <w:pPr>
        <w:pStyle w:val="EW"/>
        <w:rPr>
          <w:i/>
        </w:rPr>
      </w:pPr>
      <w:proofErr w:type="spellStart"/>
      <w:r w:rsidRPr="00090C64">
        <w:rPr>
          <w:lang w:eastAsia="zh-CN"/>
        </w:rPr>
        <w:t>P</w:t>
      </w:r>
      <w:r w:rsidRPr="00090C64">
        <w:rPr>
          <w:vertAlign w:val="subscript"/>
          <w:lang w:eastAsia="zh-CN"/>
        </w:rPr>
        <w:t>max,sample,ext</w:t>
      </w:r>
      <w:proofErr w:type="spellEnd"/>
      <w:r w:rsidRPr="00090C64">
        <w:rPr>
          <w:vertAlign w:val="subscript"/>
          <w:lang w:eastAsia="zh-CN"/>
        </w:rPr>
        <w:tab/>
      </w:r>
      <w:r w:rsidRPr="00090C64">
        <w:rPr>
          <w:lang w:eastAsia="zh-CN"/>
        </w:rPr>
        <w:t xml:space="preserve">The measured sample power in extreme conditionals chamber when the </w:t>
      </w:r>
      <w:r w:rsidRPr="00090C64">
        <w:t>AAS BS is configured at the rated carrier TRP (</w:t>
      </w:r>
      <w:proofErr w:type="spellStart"/>
      <w:r w:rsidRPr="00090C64">
        <w:t>P</w:t>
      </w:r>
      <w:r w:rsidRPr="00090C64">
        <w:rPr>
          <w:vertAlign w:val="subscript"/>
        </w:rPr>
        <w:t>rated,c,TRP</w:t>
      </w:r>
      <w:proofErr w:type="spellEnd"/>
      <w:r w:rsidRPr="00090C64">
        <w:t>), under extreme conditions.</w:t>
      </w:r>
    </w:p>
    <w:p w14:paraId="02284539" w14:textId="77777777" w:rsidR="00EE2D71" w:rsidRPr="00931575" w:rsidRDefault="00EE2D71" w:rsidP="004E1BDB">
      <w:pPr>
        <w:pStyle w:val="EW"/>
      </w:pPr>
      <w:proofErr w:type="spellStart"/>
      <w:r w:rsidRPr="00931575">
        <w:rPr>
          <w:lang w:val="en-US"/>
        </w:rPr>
        <w:t>P</w:t>
      </w:r>
      <w:r w:rsidRPr="00931575">
        <w:rPr>
          <w:vertAlign w:val="subscript"/>
          <w:lang w:val="en-US"/>
        </w:rPr>
        <w:t>max,sample,ext</w:t>
      </w:r>
      <w:proofErr w:type="spellEnd"/>
      <w:r w:rsidRPr="00931575">
        <w:rPr>
          <w:vertAlign w:val="subscript"/>
          <w:lang w:val="en-US"/>
        </w:rPr>
        <w:tab/>
      </w:r>
      <w:r w:rsidRPr="00931575">
        <w:rPr>
          <w:lang w:val="en-US"/>
        </w:rPr>
        <w:t xml:space="preserve">The measured sample power in extreme conditionals chamber when the </w:t>
      </w:r>
      <w:r w:rsidRPr="00931575">
        <w:t>BS is configured at the rated carrier TRP (</w:t>
      </w:r>
      <w:proofErr w:type="spellStart"/>
      <w:r w:rsidRPr="00931575">
        <w:t>P</w:t>
      </w:r>
      <w:r w:rsidRPr="00931575">
        <w:rPr>
          <w:vertAlign w:val="subscript"/>
        </w:rPr>
        <w:t>rated,c,TRP</w:t>
      </w:r>
      <w:proofErr w:type="spellEnd"/>
      <w:r w:rsidRPr="00931575">
        <w:t>), under extreme conditions</w:t>
      </w:r>
    </w:p>
    <w:p w14:paraId="5DF4527A" w14:textId="77777777" w:rsidR="00EE2D71" w:rsidRPr="00090C64" w:rsidRDefault="00EE2D71" w:rsidP="004E1BDB">
      <w:pPr>
        <w:pStyle w:val="EW"/>
        <w:rPr>
          <w:vertAlign w:val="subscript"/>
          <w:lang w:eastAsia="zh-CN"/>
        </w:rPr>
      </w:pPr>
      <w:proofErr w:type="spellStart"/>
      <w:r w:rsidRPr="00090C64">
        <w:rPr>
          <w:lang w:eastAsia="zh-CN"/>
        </w:rPr>
        <w:t>P</w:t>
      </w:r>
      <w:r w:rsidRPr="00090C64">
        <w:rPr>
          <w:vertAlign w:val="subscript"/>
          <w:lang w:eastAsia="zh-CN"/>
        </w:rPr>
        <w:t>max,sample,nom</w:t>
      </w:r>
      <w:proofErr w:type="spellEnd"/>
      <w:r w:rsidRPr="00090C64">
        <w:rPr>
          <w:vertAlign w:val="subscript"/>
          <w:lang w:eastAsia="zh-CN"/>
        </w:rPr>
        <w:tab/>
      </w:r>
      <w:r w:rsidRPr="00090C64">
        <w:rPr>
          <w:lang w:eastAsia="zh-CN"/>
        </w:rPr>
        <w:t xml:space="preserve">The measured sample power in extreme conditionals chamber when the </w:t>
      </w:r>
      <w:r w:rsidRPr="00090C64">
        <w:t>AAS BS is configured at the rated carrier TRP (</w:t>
      </w:r>
      <w:proofErr w:type="spellStart"/>
      <w:r w:rsidRPr="00090C64">
        <w:t>P</w:t>
      </w:r>
      <w:r w:rsidRPr="00090C64">
        <w:rPr>
          <w:vertAlign w:val="subscript"/>
        </w:rPr>
        <w:t>rated,c,TRP</w:t>
      </w:r>
      <w:proofErr w:type="spellEnd"/>
      <w:r w:rsidRPr="00090C64">
        <w:t>), under nominal conditions.</w:t>
      </w:r>
    </w:p>
    <w:p w14:paraId="010D0A10" w14:textId="77777777" w:rsidR="00EE2D71" w:rsidRPr="00931575" w:rsidRDefault="00EE2D71" w:rsidP="004E1BDB">
      <w:pPr>
        <w:pStyle w:val="EW"/>
        <w:rPr>
          <w:vertAlign w:val="subscript"/>
          <w:lang w:val="en-US"/>
        </w:rPr>
      </w:pPr>
      <w:proofErr w:type="spellStart"/>
      <w:r w:rsidRPr="00931575">
        <w:rPr>
          <w:lang w:val="en-US"/>
        </w:rPr>
        <w:t>P</w:t>
      </w:r>
      <w:r w:rsidRPr="00931575">
        <w:rPr>
          <w:vertAlign w:val="subscript"/>
          <w:lang w:val="en-US"/>
        </w:rPr>
        <w:t>max,sample,nom</w:t>
      </w:r>
      <w:proofErr w:type="spellEnd"/>
      <w:r w:rsidRPr="00931575">
        <w:rPr>
          <w:vertAlign w:val="subscript"/>
          <w:lang w:val="en-US"/>
        </w:rPr>
        <w:tab/>
      </w:r>
      <w:r w:rsidRPr="00931575">
        <w:rPr>
          <w:lang w:val="en-US"/>
        </w:rPr>
        <w:t xml:space="preserve">The measured sample power in extreme conditionals chamber when the </w:t>
      </w:r>
      <w:r w:rsidRPr="00931575">
        <w:t>BS is configured at the rated carrier TRP (</w:t>
      </w:r>
      <w:proofErr w:type="spellStart"/>
      <w:r w:rsidRPr="00931575">
        <w:t>P</w:t>
      </w:r>
      <w:r w:rsidRPr="00931575">
        <w:rPr>
          <w:vertAlign w:val="subscript"/>
        </w:rPr>
        <w:t>rated,c,TRP</w:t>
      </w:r>
      <w:proofErr w:type="spellEnd"/>
      <w:r w:rsidRPr="00931575">
        <w:t>), under nominal conditions</w:t>
      </w:r>
    </w:p>
    <w:p w14:paraId="6C47B5F7" w14:textId="77777777" w:rsidR="00EE2D71" w:rsidRPr="009202AA" w:rsidRDefault="00EE2D71" w:rsidP="004E1BDB">
      <w:pPr>
        <w:pStyle w:val="EW"/>
        <w:rPr>
          <w:i/>
        </w:rPr>
      </w:pPr>
      <w:proofErr w:type="spellStart"/>
      <w:r w:rsidRPr="009202AA">
        <w:t>P</w:t>
      </w:r>
      <w:r w:rsidRPr="009202AA">
        <w:rPr>
          <w:vertAlign w:val="subscript"/>
        </w:rPr>
        <w:t>max</w:t>
      </w:r>
      <w:r w:rsidRPr="009202AA">
        <w:rPr>
          <w:vertAlign w:val="subscript"/>
          <w:lang w:eastAsia="zh-CN"/>
        </w:rPr>
        <w:t>,t,TRP</w:t>
      </w:r>
      <w:proofErr w:type="spellEnd"/>
      <w:r w:rsidRPr="009202AA">
        <w:rPr>
          <w:lang w:eastAsia="zh-CN"/>
        </w:rPr>
        <w:tab/>
        <w:t xml:space="preserve">The </w:t>
      </w:r>
      <w:r w:rsidRPr="009202AA">
        <w:rPr>
          <w:i/>
        </w:rPr>
        <w:t xml:space="preserve">maximum total output power </w:t>
      </w:r>
      <w:r w:rsidRPr="009202AA">
        <w:rPr>
          <w:lang w:eastAsia="zh-CN"/>
        </w:rPr>
        <w:t>per cell</w:t>
      </w:r>
    </w:p>
    <w:p w14:paraId="161CC0BE" w14:textId="77777777" w:rsidR="00EE2D71" w:rsidRPr="00297C18" w:rsidRDefault="00EE2D71" w:rsidP="004E1BDB">
      <w:pPr>
        <w:pStyle w:val="EW"/>
      </w:pPr>
      <w:proofErr w:type="spellStart"/>
      <w:r w:rsidRPr="00297C18">
        <w:t>P</w:t>
      </w:r>
      <w:r w:rsidRPr="00297C18">
        <w:rPr>
          <w:vertAlign w:val="subscript"/>
        </w:rPr>
        <w:t>meas</w:t>
      </w:r>
      <w:proofErr w:type="spellEnd"/>
      <w:r w:rsidRPr="00297C18">
        <w:rPr>
          <w:vertAlign w:val="subscript"/>
        </w:rPr>
        <w:tab/>
      </w:r>
      <w:r w:rsidRPr="00297C18">
        <w:t>Measured mean power</w:t>
      </w:r>
    </w:p>
    <w:p w14:paraId="681AE95A" w14:textId="04C23A95" w:rsidR="00EE2D71" w:rsidRPr="00ED07A4" w:rsidRDefault="00EE2D71" w:rsidP="004E1BDB">
      <w:pPr>
        <w:pStyle w:val="EW"/>
      </w:pPr>
      <w:proofErr w:type="spellStart"/>
      <w:r w:rsidRPr="00ED07A4">
        <w:t>P</w:t>
      </w:r>
      <w:r w:rsidRPr="00ED07A4">
        <w:rPr>
          <w:vertAlign w:val="subscript"/>
        </w:rPr>
        <w:t>min</w:t>
      </w:r>
      <w:proofErr w:type="spellEnd"/>
      <w:r w:rsidRPr="00ED07A4">
        <w:tab/>
        <w:t xml:space="preserve">The minimum UE output power </w:t>
      </w:r>
    </w:p>
    <w:p w14:paraId="4F855DF7" w14:textId="77777777" w:rsidR="00EE2D71" w:rsidRPr="00A1115A" w:rsidRDefault="00EE2D71" w:rsidP="004E1BDB">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2D166D92" w14:textId="77777777" w:rsidR="00EE2D71" w:rsidRPr="00C04A08" w:rsidRDefault="00EE2D71" w:rsidP="004E1BDB">
      <w:pPr>
        <w:pStyle w:val="EW"/>
      </w:pPr>
      <w:r w:rsidRPr="00C04A08">
        <w:t>P-</w:t>
      </w:r>
      <w:proofErr w:type="spellStart"/>
      <w:r w:rsidRPr="00C04A08">
        <w:t>MPR</w:t>
      </w:r>
      <w:r w:rsidRPr="00C04A08">
        <w:rPr>
          <w:vertAlign w:val="subscript"/>
        </w:rPr>
        <w:t>f,c</w:t>
      </w:r>
      <w:proofErr w:type="spellEnd"/>
      <w:r w:rsidRPr="00C04A08">
        <w:tab/>
        <w:t xml:space="preserve">The Power Management UE Maximum Power Reduction for carrier </w:t>
      </w:r>
      <w:r w:rsidRPr="00C04A08">
        <w:rPr>
          <w:i/>
        </w:rPr>
        <w:t>f</w:t>
      </w:r>
      <w:r w:rsidRPr="00C04A08">
        <w:t xml:space="preserve"> of serving cell </w:t>
      </w:r>
      <w:r w:rsidRPr="00C04A08">
        <w:rPr>
          <w:i/>
        </w:rPr>
        <w:t>c</w:t>
      </w:r>
    </w:p>
    <w:p w14:paraId="6700EA76" w14:textId="77777777" w:rsidR="00EE2D71" w:rsidRPr="008F55E6" w:rsidRDefault="00EE2D71" w:rsidP="004E1BDB">
      <w:pPr>
        <w:pStyle w:val="EW"/>
      </w:pPr>
      <w:r w:rsidRPr="008F55E6">
        <w:t>Pout</w:t>
      </w:r>
      <w:r w:rsidRPr="008F55E6">
        <w:tab/>
        <w:t>Output power</w:t>
      </w:r>
    </w:p>
    <w:p w14:paraId="479C9F7C" w14:textId="001E9199" w:rsidR="00EE2D71" w:rsidRPr="00C04A08" w:rsidRDefault="00EE2D71" w:rsidP="004E1BDB">
      <w:pPr>
        <w:pStyle w:val="EW"/>
      </w:pPr>
      <w:proofErr w:type="spellStart"/>
      <w:r w:rsidRPr="00C04A08">
        <w:t>P</w:t>
      </w:r>
      <w:r w:rsidRPr="00C04A08">
        <w:rPr>
          <w:vertAlign w:val="subscript"/>
        </w:rPr>
        <w:t>PowerClass</w:t>
      </w:r>
      <w:proofErr w:type="spellEnd"/>
      <w:r w:rsidRPr="00C04A08">
        <w:rPr>
          <w:vertAlign w:val="subscript"/>
        </w:rPr>
        <w:tab/>
      </w:r>
      <w:r w:rsidRPr="00C04A08">
        <w:t>Nominal UE power class (i.e., no tolerance)</w:t>
      </w:r>
    </w:p>
    <w:p w14:paraId="44C4E167" w14:textId="77777777" w:rsidR="00EE2D71" w:rsidRPr="0080507B" w:rsidRDefault="00EE2D71" w:rsidP="004E1BDB">
      <w:pPr>
        <w:pStyle w:val="EW"/>
      </w:pPr>
      <w:proofErr w:type="spellStart"/>
      <w:r w:rsidRPr="0080507B">
        <w:t>P</w:t>
      </w:r>
      <w:r w:rsidRPr="0080507B">
        <w:rPr>
          <w:vertAlign w:val="subscript"/>
        </w:rPr>
        <w:t>PowerClass</w:t>
      </w:r>
      <w:proofErr w:type="spellEnd"/>
      <w:r w:rsidRPr="0080507B">
        <w:tab/>
        <w:t>The nominal UE power (i.e. no tolerance)</w:t>
      </w:r>
    </w:p>
    <w:p w14:paraId="0868A19D" w14:textId="18CE8CB7" w:rsidR="00EE2D71" w:rsidRPr="001D386E" w:rsidRDefault="00EE2D71" w:rsidP="004E1BDB">
      <w:pPr>
        <w:pStyle w:val="EW"/>
      </w:pPr>
      <w:proofErr w:type="spellStart"/>
      <w:r w:rsidRPr="001D386E">
        <w:t>P</w:t>
      </w:r>
      <w:r w:rsidRPr="001D386E">
        <w:rPr>
          <w:vertAlign w:val="subscript"/>
        </w:rPr>
        <w:t>PowerClass</w:t>
      </w:r>
      <w:r w:rsidRPr="001D386E">
        <w:rPr>
          <w:rFonts w:eastAsia="MS Mincho" w:hint="eastAsia"/>
          <w:vertAlign w:val="subscript"/>
        </w:rPr>
        <w:t>_Default</w:t>
      </w:r>
      <w:proofErr w:type="spellEnd"/>
      <w:r w:rsidRPr="001D386E">
        <w:rPr>
          <w:vertAlign w:val="subscript"/>
        </w:rPr>
        <w:tab/>
      </w:r>
      <w:r w:rsidR="00C54C50">
        <w:t>D</w:t>
      </w:r>
      <w:r w:rsidRPr="001D386E">
        <w:rPr>
          <w:rFonts w:eastAsia="MS Mincho" w:hint="eastAsia"/>
        </w:rPr>
        <w:t xml:space="preserve">efault </w:t>
      </w:r>
      <w:r w:rsidRPr="001D386E">
        <w:t>nominal UE power (i.e., no tolerance)</w:t>
      </w:r>
      <w:r w:rsidRPr="001D386E">
        <w:rPr>
          <w:rFonts w:eastAsia="MS Mincho" w:hint="eastAsia"/>
        </w:rPr>
        <w:t xml:space="preserve"> for the band</w:t>
      </w:r>
      <w:r w:rsidRPr="001D386E">
        <w:t>.</w:t>
      </w:r>
    </w:p>
    <w:p w14:paraId="6F23014A" w14:textId="77777777" w:rsidR="00EE2D71" w:rsidRPr="00297C18" w:rsidRDefault="00EE2D71" w:rsidP="004E1BDB">
      <w:pPr>
        <w:pStyle w:val="EW"/>
      </w:pPr>
      <w:r w:rsidRPr="00297C18">
        <w:t>P</w:t>
      </w:r>
      <w:r w:rsidRPr="00297C18">
        <w:rPr>
          <w:vertAlign w:val="subscript"/>
        </w:rPr>
        <w:t>R_EIRP, D</w:t>
      </w:r>
      <w:r w:rsidRPr="00297C18">
        <w:tab/>
        <w:t>Measured mean power for each carrier at the measurement equipment connector at the reference point D of the OTA measurement system</w:t>
      </w:r>
    </w:p>
    <w:p w14:paraId="2CF569F9" w14:textId="77777777" w:rsidR="00EE2D71" w:rsidRPr="009C4728" w:rsidRDefault="00EE2D71" w:rsidP="004E1BDB">
      <w:pPr>
        <w:pStyle w:val="EW"/>
      </w:pPr>
      <w:proofErr w:type="spellStart"/>
      <w:r w:rsidRPr="009C4728">
        <w:t>P</w:t>
      </w:r>
      <w:r w:rsidRPr="009C4728">
        <w:rPr>
          <w:vertAlign w:val="subscript"/>
        </w:rPr>
        <w:t>Rated,c</w:t>
      </w:r>
      <w:proofErr w:type="spellEnd"/>
      <w:r w:rsidRPr="009C4728">
        <w:tab/>
        <w:t>Rated carrier output power</w:t>
      </w:r>
    </w:p>
    <w:p w14:paraId="355B5BD8" w14:textId="77777777" w:rsidR="00EE2D71" w:rsidRPr="008E21F4" w:rsidRDefault="00EE2D71" w:rsidP="004E1BDB">
      <w:pPr>
        <w:pStyle w:val="EW"/>
        <w:rPr>
          <w:rFonts w:eastAsia="?c?e?o“A‘??S?V?b?N‘I" w:cs="v4.2.0"/>
        </w:rPr>
      </w:pPr>
      <w:proofErr w:type="spellStart"/>
      <w:r w:rsidRPr="008E21F4">
        <w:rPr>
          <w:rFonts w:eastAsia="?c?e?o“A‘??S?V?b?N‘I" w:cs="v4.2.0"/>
        </w:rPr>
        <w:t>P</w:t>
      </w:r>
      <w:r w:rsidRPr="008E21F4">
        <w:rPr>
          <w:rFonts w:eastAsia="?c?e?o“A‘??S?V?b?N‘I" w:cs="v4.2.0"/>
          <w:vertAlign w:val="subscript"/>
        </w:rPr>
        <w:t>rated,c</w:t>
      </w:r>
      <w:proofErr w:type="spellEnd"/>
      <w:r w:rsidRPr="008E21F4">
        <w:rPr>
          <w:rFonts w:eastAsia="?c?e?o“A‘??S?V?b?N‘I" w:cs="v4.2.0"/>
        </w:rPr>
        <w:tab/>
        <w:t>Rated output power (per carrier)</w:t>
      </w:r>
    </w:p>
    <w:p w14:paraId="0CDF4D01" w14:textId="77777777" w:rsidR="00EE2D71" w:rsidRPr="003A6587" w:rsidRDefault="00EE2D71" w:rsidP="004E1BDB">
      <w:pPr>
        <w:pStyle w:val="EW"/>
      </w:pPr>
      <w:proofErr w:type="spellStart"/>
      <w:r w:rsidRPr="00F95B02">
        <w:t>P</w:t>
      </w:r>
      <w:r w:rsidRPr="00F95B02">
        <w:rPr>
          <w:vertAlign w:val="subscript"/>
        </w:rPr>
        <w:t>rated,c,AC</w:t>
      </w:r>
      <w:proofErr w:type="spellEnd"/>
      <w:r w:rsidRPr="00F95B02">
        <w:rPr>
          <w:vertAlign w:val="subscript"/>
        </w:rPr>
        <w:tab/>
      </w:r>
      <w:r>
        <w:t>R</w:t>
      </w:r>
      <w:r w:rsidRPr="008841B9">
        <w:t xml:space="preserve">ated </w:t>
      </w:r>
      <w:r>
        <w:rPr>
          <w:rFonts w:hint="eastAsia"/>
          <w:lang w:eastAsia="zh-CN"/>
        </w:rPr>
        <w:t xml:space="preserve">maximum </w:t>
      </w:r>
      <w:r w:rsidRPr="008841B9">
        <w:t xml:space="preserve">output power </w:t>
      </w:r>
      <w:r>
        <w:t>defined as the sum of power over all</w:t>
      </w:r>
      <w:r w:rsidRPr="008841B9">
        <w:t xml:space="preserve"> antenna connector</w:t>
      </w:r>
      <w:r>
        <w:t>s</w:t>
      </w:r>
    </w:p>
    <w:p w14:paraId="6D99E98A" w14:textId="77777777" w:rsidR="00EE2D71" w:rsidRPr="00F95B02" w:rsidRDefault="00EE2D71" w:rsidP="004E1BDB">
      <w:pPr>
        <w:pStyle w:val="EW"/>
      </w:pPr>
      <w:proofErr w:type="spellStart"/>
      <w:r w:rsidRPr="00F95B02">
        <w:t>P</w:t>
      </w:r>
      <w:r w:rsidRPr="00F95B02">
        <w:rPr>
          <w:vertAlign w:val="subscript"/>
        </w:rPr>
        <w:t>rated,c,AC</w:t>
      </w:r>
      <w:proofErr w:type="spellEnd"/>
      <w:r w:rsidRPr="00F95B02">
        <w:rPr>
          <w:vertAlign w:val="subscript"/>
        </w:rPr>
        <w:tab/>
      </w:r>
      <w:r w:rsidRPr="00F95B02">
        <w:t xml:space="preserve">The </w:t>
      </w:r>
      <w:r w:rsidRPr="00F95B02">
        <w:rPr>
          <w:i/>
        </w:rPr>
        <w:t>rated carrier output power per antenna connector</w:t>
      </w:r>
    </w:p>
    <w:p w14:paraId="33C343EC" w14:textId="77777777" w:rsidR="00EE2D71" w:rsidRPr="00120294" w:rsidRDefault="00EE2D71" w:rsidP="004E1BDB">
      <w:pPr>
        <w:pStyle w:val="EW"/>
        <w:rPr>
          <w:rFonts w:eastAsia="Yu Gothic UI"/>
          <w:i/>
          <w:iCs/>
        </w:rPr>
      </w:pPr>
      <w:proofErr w:type="spellStart"/>
      <w:r w:rsidRPr="00120294">
        <w:rPr>
          <w:rFonts w:eastAsia="Yu Gothic UI"/>
        </w:rPr>
        <w:t>P</w:t>
      </w:r>
      <w:r w:rsidRPr="00120294">
        <w:rPr>
          <w:rFonts w:eastAsia="Yu Gothic UI"/>
          <w:vertAlign w:val="subscript"/>
        </w:rPr>
        <w:t>rated,c,cell</w:t>
      </w:r>
      <w:proofErr w:type="spellEnd"/>
      <w:r w:rsidRPr="00120294">
        <w:rPr>
          <w:rFonts w:eastAsia="Yu Gothic UI"/>
          <w:vertAlign w:val="subscript"/>
        </w:rPr>
        <w:tab/>
      </w:r>
      <w:r w:rsidRPr="00120294">
        <w:rPr>
          <w:rFonts w:eastAsia="Yu Gothic UI"/>
        </w:rPr>
        <w:t xml:space="preserve">The </w:t>
      </w:r>
      <w:r w:rsidRPr="00120294">
        <w:rPr>
          <w:rFonts w:eastAsia="Yu Gothic UI"/>
          <w:i/>
        </w:rPr>
        <w:t xml:space="preserve">rated carrier output power </w:t>
      </w:r>
      <w:r w:rsidRPr="00120294">
        <w:rPr>
          <w:rFonts w:eastAsia="Yu Gothic UI"/>
        </w:rPr>
        <w:t xml:space="preserve">per </w:t>
      </w:r>
      <w:r w:rsidRPr="00120294">
        <w:rPr>
          <w:rFonts w:eastAsia="Yu Gothic UI"/>
          <w:i/>
          <w:iCs/>
        </w:rPr>
        <w:t>TAB connector TX min cell group</w:t>
      </w:r>
    </w:p>
    <w:p w14:paraId="65118AE6" w14:textId="77777777" w:rsidR="00EE2D71" w:rsidRPr="00297C18" w:rsidRDefault="00EE2D71" w:rsidP="004E1BDB">
      <w:pPr>
        <w:pStyle w:val="EW"/>
      </w:pPr>
      <w:proofErr w:type="spellStart"/>
      <w:r w:rsidRPr="00297C18">
        <w:t>P</w:t>
      </w:r>
      <w:r w:rsidRPr="00297C18">
        <w:rPr>
          <w:vertAlign w:val="subscript"/>
        </w:rPr>
        <w:t>rated,c,EIRP</w:t>
      </w:r>
      <w:proofErr w:type="spellEnd"/>
      <w:r w:rsidRPr="00297C18">
        <w:t xml:space="preserve"> </w:t>
      </w:r>
      <w:r w:rsidRPr="00297C18">
        <w:tab/>
      </w:r>
      <w:r w:rsidRPr="00297C18">
        <w:rPr>
          <w:lang w:eastAsia="zh-CN"/>
        </w:rPr>
        <w:t>Rated EIRP when all the transmitter units are operating at their rated output power for a single carrier</w:t>
      </w:r>
    </w:p>
    <w:p w14:paraId="4A12C0A6" w14:textId="77777777" w:rsidR="00EE2D71" w:rsidRPr="000B7E9F" w:rsidRDefault="00EE2D71" w:rsidP="004E1BDB">
      <w:pPr>
        <w:pStyle w:val="EW"/>
        <w:rPr>
          <w:rFonts w:eastAsia="Yu Gothic UI"/>
          <w:iCs/>
        </w:rPr>
      </w:pPr>
      <w:proofErr w:type="spellStart"/>
      <w:r w:rsidRPr="00120294">
        <w:rPr>
          <w:rFonts w:eastAsia="Yu Gothic UI"/>
        </w:rPr>
        <w:t>P</w:t>
      </w:r>
      <w:r w:rsidRPr="00120294">
        <w:rPr>
          <w:rFonts w:eastAsia="Yu Gothic UI"/>
          <w:vertAlign w:val="subscript"/>
        </w:rPr>
        <w:t>rated,c,EIRP</w:t>
      </w:r>
      <w:proofErr w:type="spellEnd"/>
      <w:r w:rsidRPr="00120294">
        <w:rPr>
          <w:rFonts w:eastAsia="Yu Gothic UI"/>
          <w:vertAlign w:val="subscript"/>
        </w:rPr>
        <w:tab/>
      </w:r>
      <w:r w:rsidRPr="000B7E9F">
        <w:rPr>
          <w:rFonts w:eastAsia="Yu Gothic UI"/>
          <w:iCs/>
        </w:rPr>
        <w:t xml:space="preserve">The rated carrier </w:t>
      </w:r>
      <w:r w:rsidRPr="000B7E9F">
        <w:rPr>
          <w:rFonts w:eastAsia="Yu Gothic UI" w:hint="eastAsia"/>
          <w:iCs/>
          <w:lang w:eastAsia="zh-CN"/>
        </w:rPr>
        <w:t>EIRP</w:t>
      </w:r>
      <w:r w:rsidRPr="000B7E9F">
        <w:rPr>
          <w:rFonts w:eastAsia="Yu Gothic UI"/>
          <w:iCs/>
        </w:rPr>
        <w:t xml:space="preserve"> output power declared per RIB</w:t>
      </w:r>
    </w:p>
    <w:p w14:paraId="4C758289" w14:textId="77777777" w:rsidR="00EE2D71" w:rsidRPr="00090C64" w:rsidRDefault="00EE2D71" w:rsidP="004E1BDB">
      <w:pPr>
        <w:pStyle w:val="EW"/>
      </w:pPr>
      <w:proofErr w:type="spellStart"/>
      <w:r w:rsidRPr="00090C64">
        <w:t>P</w:t>
      </w:r>
      <w:r w:rsidRPr="00090C64">
        <w:rPr>
          <w:vertAlign w:val="subscript"/>
        </w:rPr>
        <w:t>rated,c,EIRP</w:t>
      </w:r>
      <w:proofErr w:type="spellEnd"/>
      <w:r w:rsidRPr="00090C64">
        <w:tab/>
        <w:t>The rated carrier EIRP when the AAS BS is configured at the rated carrier TRP (</w:t>
      </w:r>
      <w:proofErr w:type="spellStart"/>
      <w:r w:rsidRPr="00090C64">
        <w:t>P</w:t>
      </w:r>
      <w:r w:rsidRPr="00090C64">
        <w:rPr>
          <w:vertAlign w:val="subscript"/>
        </w:rPr>
        <w:t>rated,c,TRP</w:t>
      </w:r>
      <w:proofErr w:type="spellEnd"/>
      <w:r w:rsidRPr="00090C64">
        <w:t>)</w:t>
      </w:r>
    </w:p>
    <w:p w14:paraId="531DA0A1" w14:textId="77777777" w:rsidR="00EE2D71" w:rsidRPr="00931575" w:rsidRDefault="00EE2D71" w:rsidP="004E1BDB">
      <w:pPr>
        <w:pStyle w:val="EW"/>
      </w:pPr>
      <w:proofErr w:type="spellStart"/>
      <w:r w:rsidRPr="00931575">
        <w:t>P</w:t>
      </w:r>
      <w:r w:rsidRPr="00931575">
        <w:rPr>
          <w:vertAlign w:val="subscript"/>
        </w:rPr>
        <w:t>rated,c,EIRP</w:t>
      </w:r>
      <w:proofErr w:type="spellEnd"/>
      <w:r w:rsidRPr="00931575">
        <w:tab/>
        <w:t>The rated carrier EIRP when the BS is configured at the rated carrier TRP (</w:t>
      </w:r>
      <w:proofErr w:type="spellStart"/>
      <w:r w:rsidRPr="00931575">
        <w:t>P</w:t>
      </w:r>
      <w:r w:rsidRPr="00931575">
        <w:rPr>
          <w:vertAlign w:val="subscript"/>
        </w:rPr>
        <w:t>rated,c,TRP</w:t>
      </w:r>
      <w:proofErr w:type="spellEnd"/>
      <w:r w:rsidRPr="00931575">
        <w:t>)</w:t>
      </w:r>
    </w:p>
    <w:p w14:paraId="32A818AE" w14:textId="77777777" w:rsidR="00EE2D71" w:rsidRPr="00090C64" w:rsidRDefault="00EE2D71" w:rsidP="004E1BDB">
      <w:pPr>
        <w:pStyle w:val="EW"/>
        <w:rPr>
          <w:i/>
          <w:lang w:eastAsia="zh-CN"/>
        </w:rPr>
      </w:pPr>
      <w:proofErr w:type="spellStart"/>
      <w:r w:rsidRPr="00090C64">
        <w:rPr>
          <w:lang w:eastAsia="zh-CN"/>
        </w:rPr>
        <w:t>P</w:t>
      </w:r>
      <w:r w:rsidRPr="00090C64">
        <w:rPr>
          <w:vertAlign w:val="subscript"/>
          <w:lang w:eastAsia="zh-CN"/>
        </w:rPr>
        <w:t>rated,c,FBWhigh</w:t>
      </w:r>
      <w:proofErr w:type="spellEnd"/>
      <w:r w:rsidRPr="00090C64">
        <w:rPr>
          <w:vertAlign w:val="subscript"/>
          <w:lang w:eastAsia="zh-CN"/>
        </w:rPr>
        <w:tab/>
      </w:r>
      <w:r w:rsidRPr="00090C64">
        <w:rPr>
          <w:lang w:eastAsia="zh-CN"/>
        </w:rPr>
        <w:t xml:space="preserve">The </w:t>
      </w:r>
      <w:r w:rsidRPr="00090C64">
        <w:t>rated carrier EIRP</w:t>
      </w:r>
      <w:r w:rsidRPr="00090C64">
        <w:rPr>
          <w:i/>
        </w:rPr>
        <w:t xml:space="preserve"> </w:t>
      </w:r>
      <w:r w:rsidRPr="00090C64">
        <w:rPr>
          <w:lang w:eastAsia="zh-CN"/>
        </w:rPr>
        <w:t xml:space="preserve">for the higher supported frequency range </w:t>
      </w:r>
      <w:r w:rsidRPr="00090C64">
        <w:t>within supported</w:t>
      </w:r>
      <w:r w:rsidRPr="00090C64">
        <w:rPr>
          <w:i/>
        </w:rPr>
        <w:t xml:space="preserve"> operating band</w:t>
      </w:r>
      <w:r w:rsidRPr="00090C64">
        <w:rPr>
          <w:i/>
          <w:lang w:eastAsia="zh-CN"/>
        </w:rPr>
        <w:t>,</w:t>
      </w:r>
      <w:r w:rsidRPr="00090C64">
        <w:rPr>
          <w:lang w:eastAsia="zh-CN"/>
        </w:rPr>
        <w:t xml:space="preserve"> for which</w:t>
      </w:r>
      <w:r w:rsidRPr="00090C64">
        <w:rPr>
          <w:i/>
          <w:lang w:eastAsia="zh-CN"/>
        </w:rPr>
        <w:t xml:space="preserve"> fractional bandwidth </w:t>
      </w:r>
      <w:r w:rsidRPr="00090C64">
        <w:rPr>
          <w:lang w:eastAsia="zh-CN"/>
        </w:rPr>
        <w:t>support was declared</w:t>
      </w:r>
    </w:p>
    <w:p w14:paraId="24E6AEB9" w14:textId="77777777" w:rsidR="00EE2D71" w:rsidRPr="00090C64" w:rsidRDefault="00EE2D71" w:rsidP="004E1BDB">
      <w:pPr>
        <w:pStyle w:val="EW"/>
      </w:pPr>
      <w:proofErr w:type="spellStart"/>
      <w:r w:rsidRPr="00090C64">
        <w:rPr>
          <w:lang w:eastAsia="zh-CN"/>
        </w:rPr>
        <w:t>P</w:t>
      </w:r>
      <w:r w:rsidRPr="00090C64">
        <w:rPr>
          <w:vertAlign w:val="subscript"/>
        </w:rPr>
        <w:t>r</w:t>
      </w:r>
      <w:r w:rsidRPr="00090C64">
        <w:rPr>
          <w:vertAlign w:val="subscript"/>
          <w:lang w:eastAsia="zh-CN"/>
        </w:rPr>
        <w:t>ated,c,FBWlow</w:t>
      </w:r>
      <w:proofErr w:type="spellEnd"/>
      <w:r w:rsidRPr="00090C64">
        <w:rPr>
          <w:vertAlign w:val="subscript"/>
          <w:lang w:eastAsia="zh-CN"/>
        </w:rPr>
        <w:tab/>
      </w:r>
      <w:r w:rsidRPr="00090C64">
        <w:rPr>
          <w:lang w:eastAsia="zh-CN"/>
        </w:rPr>
        <w:t xml:space="preserve">The </w:t>
      </w:r>
      <w:r w:rsidRPr="00090C64">
        <w:t>rated carrier EIRP</w:t>
      </w:r>
      <w:r w:rsidRPr="00090C64">
        <w:rPr>
          <w:lang w:eastAsia="zh-CN"/>
        </w:rPr>
        <w:t xml:space="preserve"> for the lower supported frequency range </w:t>
      </w:r>
      <w:r w:rsidRPr="00090C64">
        <w:t xml:space="preserve">within supported </w:t>
      </w:r>
      <w:r w:rsidRPr="00090C64">
        <w:rPr>
          <w:i/>
        </w:rPr>
        <w:t>operating band</w:t>
      </w:r>
      <w:r w:rsidRPr="00090C64">
        <w:rPr>
          <w:i/>
          <w:lang w:eastAsia="zh-CN"/>
        </w:rPr>
        <w:t xml:space="preserve">, </w:t>
      </w:r>
      <w:r w:rsidRPr="00090C64">
        <w:rPr>
          <w:lang w:eastAsia="zh-CN"/>
        </w:rPr>
        <w:t>for which</w:t>
      </w:r>
      <w:r w:rsidRPr="00090C64">
        <w:rPr>
          <w:i/>
          <w:lang w:eastAsia="zh-CN"/>
        </w:rPr>
        <w:t xml:space="preserve"> fractional bandwidth </w:t>
      </w:r>
      <w:r w:rsidRPr="00090C64">
        <w:rPr>
          <w:lang w:eastAsia="zh-CN"/>
        </w:rPr>
        <w:t>support was declared</w:t>
      </w:r>
    </w:p>
    <w:p w14:paraId="41FC205C" w14:textId="77777777" w:rsidR="00EE2D71" w:rsidRDefault="00EE2D71" w:rsidP="004E1BDB">
      <w:pPr>
        <w:pStyle w:val="EW"/>
        <w:rPr>
          <w:lang w:eastAsia="zh-CN"/>
        </w:rPr>
      </w:pPr>
      <w:proofErr w:type="spellStart"/>
      <w:r>
        <w:t>P</w:t>
      </w:r>
      <w:r>
        <w:rPr>
          <w:vertAlign w:val="subscript"/>
        </w:rPr>
        <w:t>rated,c,sys</w:t>
      </w:r>
      <w:proofErr w:type="spellEnd"/>
      <w:r>
        <w:t xml:space="preserve"> </w:t>
      </w:r>
      <w:r>
        <w:tab/>
      </w:r>
      <w:proofErr w:type="spellStart"/>
      <w:r>
        <w:t>P</w:t>
      </w:r>
      <w:r>
        <w:rPr>
          <w:vertAlign w:val="subscript"/>
        </w:rPr>
        <w:t>rated,c,sys,GEO</w:t>
      </w:r>
      <w:proofErr w:type="spellEnd"/>
      <w:r>
        <w:rPr>
          <w:lang w:eastAsia="zh-CN"/>
        </w:rPr>
        <w:t xml:space="preserve"> for SAN GEO class or </w:t>
      </w:r>
      <w:proofErr w:type="spellStart"/>
      <w:r>
        <w:t>P</w:t>
      </w:r>
      <w:r>
        <w:rPr>
          <w:vertAlign w:val="subscript"/>
        </w:rPr>
        <w:t>rated,c,sys,LEO</w:t>
      </w:r>
      <w:proofErr w:type="spellEnd"/>
      <w:r>
        <w:rPr>
          <w:lang w:eastAsia="zh-CN"/>
        </w:rPr>
        <w:t xml:space="preserve"> for SAN LEO class.</w:t>
      </w:r>
    </w:p>
    <w:p w14:paraId="137F1D8D" w14:textId="77777777" w:rsidR="00EE2D71" w:rsidRPr="009202AA" w:rsidRDefault="00EE2D71" w:rsidP="004E1BDB">
      <w:pPr>
        <w:pStyle w:val="EW"/>
        <w:rPr>
          <w:lang w:eastAsia="zh-CN"/>
        </w:rPr>
      </w:pPr>
      <w:proofErr w:type="spellStart"/>
      <w:r w:rsidRPr="009202AA">
        <w:rPr>
          <w:lang w:eastAsia="zh-CN"/>
        </w:rPr>
        <w:t>P</w:t>
      </w:r>
      <w:r w:rsidRPr="009202AA">
        <w:rPr>
          <w:vertAlign w:val="subscript"/>
          <w:lang w:eastAsia="zh-CN"/>
        </w:rPr>
        <w:t>Rated,c,sys</w:t>
      </w:r>
      <w:proofErr w:type="spellEnd"/>
      <w:r w:rsidRPr="009202AA">
        <w:rPr>
          <w:lang w:eastAsia="zh-CN"/>
        </w:rPr>
        <w:tab/>
        <w:t xml:space="preserve">The sum of </w:t>
      </w:r>
      <w:proofErr w:type="spellStart"/>
      <w:r w:rsidRPr="009202AA">
        <w:rPr>
          <w:lang w:eastAsia="zh-CN"/>
        </w:rPr>
        <w:t>P</w:t>
      </w:r>
      <w:r w:rsidRPr="009202AA">
        <w:rPr>
          <w:vertAlign w:val="subscript"/>
          <w:lang w:eastAsia="zh-CN"/>
        </w:rPr>
        <w:t>Rated,c,TABC</w:t>
      </w:r>
      <w:proofErr w:type="spellEnd"/>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51B1B27F" w14:textId="77777777" w:rsidR="00EE2D71" w:rsidRDefault="00EE2D71" w:rsidP="004E1BDB">
      <w:pPr>
        <w:pStyle w:val="EW"/>
        <w:rPr>
          <w:lang w:eastAsia="zh-CN"/>
        </w:rPr>
      </w:pPr>
      <w:proofErr w:type="spellStart"/>
      <w:r>
        <w:t>P</w:t>
      </w:r>
      <w:r>
        <w:rPr>
          <w:vertAlign w:val="subscript"/>
        </w:rPr>
        <w:t>rated,c,sys,GEO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C14230A" w14:textId="77777777" w:rsidR="00EE2D71" w:rsidRDefault="00EE2D71" w:rsidP="004E1BDB">
      <w:pPr>
        <w:pStyle w:val="EW"/>
        <w:rPr>
          <w:lang w:eastAsia="zh-CN"/>
        </w:rPr>
      </w:pPr>
      <w:proofErr w:type="spellStart"/>
      <w:r>
        <w:t>P</w:t>
      </w:r>
      <w:r>
        <w:rPr>
          <w:vertAlign w:val="subscript"/>
        </w:rPr>
        <w:t>rated,c,sys,LEO</w:t>
      </w:r>
      <w:proofErr w:type="spellEnd"/>
      <w:r>
        <w:t xml:space="preserve"> </w:t>
      </w:r>
      <w:r>
        <w:tab/>
      </w:r>
      <w:r>
        <w:rPr>
          <w:lang w:eastAsia="zh-CN"/>
        </w:rPr>
        <w:t xml:space="preserve">The sum of </w:t>
      </w:r>
      <w:proofErr w:type="spellStart"/>
      <w:r>
        <w:rPr>
          <w:lang w:eastAsia="zh-CN"/>
        </w:rPr>
        <w:t>P</w:t>
      </w:r>
      <w:r>
        <w:rPr>
          <w:vertAlign w:val="subscript"/>
          <w:lang w:eastAsia="zh-CN"/>
        </w:rPr>
        <w:t>rated,c,TABC</w:t>
      </w:r>
      <w:proofErr w:type="spellEnd"/>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58B84F88" w14:textId="77777777" w:rsidR="00EE2D71" w:rsidRDefault="00EE2D71" w:rsidP="004E1BDB">
      <w:pPr>
        <w:pStyle w:val="EW"/>
      </w:pPr>
      <w:proofErr w:type="spellStart"/>
      <w:r>
        <w:t>P</w:t>
      </w:r>
      <w:r>
        <w:rPr>
          <w:vertAlign w:val="subscript"/>
        </w:rPr>
        <w:t>rated,c,TABC</w:t>
      </w:r>
      <w:proofErr w:type="spellEnd"/>
      <w:r>
        <w:t xml:space="preserve"> </w:t>
      </w:r>
      <w:r>
        <w:tab/>
      </w:r>
      <w:proofErr w:type="spellStart"/>
      <w:r>
        <w:t>P</w:t>
      </w:r>
      <w:r>
        <w:rPr>
          <w:vertAlign w:val="subscript"/>
        </w:rPr>
        <w:t>rated,c,TABC,GEO</w:t>
      </w:r>
      <w:proofErr w:type="spellEnd"/>
      <w:r>
        <w:t xml:space="preserve"> for SAN GEO class or </w:t>
      </w:r>
      <w:proofErr w:type="spellStart"/>
      <w:r>
        <w:t>P</w:t>
      </w:r>
      <w:r>
        <w:rPr>
          <w:vertAlign w:val="subscript"/>
        </w:rPr>
        <w:t>rated,c,TABC,LEO</w:t>
      </w:r>
      <w:proofErr w:type="spellEnd"/>
      <w:r>
        <w:t xml:space="preserve"> for SAN LEO class. </w:t>
      </w:r>
    </w:p>
    <w:p w14:paraId="59F95791" w14:textId="77777777" w:rsidR="00EE2D71" w:rsidRPr="00A1115A" w:rsidRDefault="00EE2D71" w:rsidP="004E1BDB">
      <w:pPr>
        <w:pStyle w:val="EW"/>
      </w:pPr>
      <w:proofErr w:type="spellStart"/>
      <w:r w:rsidRPr="003A6587">
        <w:t>P</w:t>
      </w:r>
      <w:r w:rsidRPr="003A6587">
        <w:rPr>
          <w:vertAlign w:val="subscript"/>
        </w:rPr>
        <w:t>rated,c,TABC</w:t>
      </w:r>
      <w:proofErr w:type="spellEnd"/>
      <w:r w:rsidRPr="003A6587">
        <w:rPr>
          <w:vertAlign w:val="subscript"/>
        </w:rPr>
        <w:tab/>
      </w:r>
      <w:r>
        <w:t>R</w:t>
      </w:r>
      <w:r w:rsidRPr="008841B9">
        <w:t xml:space="preserve">ated </w:t>
      </w:r>
      <w:r>
        <w:rPr>
          <w:rFonts w:hint="eastAsia"/>
          <w:lang w:eastAsia="zh-CN"/>
        </w:rPr>
        <w:t xml:space="preserve">maximum </w:t>
      </w:r>
      <w:r w:rsidRPr="008841B9">
        <w:t xml:space="preserve">output power </w:t>
      </w:r>
      <w:r>
        <w:t>defined as the sum of power over all TAB connectors</w:t>
      </w:r>
    </w:p>
    <w:p w14:paraId="4DA13D14" w14:textId="77777777" w:rsidR="00EE2D71" w:rsidRPr="000B7E9F" w:rsidRDefault="00EE2D71" w:rsidP="004E1BDB">
      <w:pPr>
        <w:pStyle w:val="EW"/>
      </w:pPr>
      <w:proofErr w:type="spellStart"/>
      <w:r w:rsidRPr="009202AA">
        <w:t>P</w:t>
      </w:r>
      <w:r w:rsidRPr="009202AA">
        <w:rPr>
          <w:vertAlign w:val="subscript"/>
        </w:rPr>
        <w:t>Rated,c,TABC</w:t>
      </w:r>
      <w:proofErr w:type="spellEnd"/>
      <w:r w:rsidRPr="009202AA">
        <w:rPr>
          <w:vertAlign w:val="subscript"/>
        </w:rPr>
        <w:tab/>
      </w:r>
      <w:r w:rsidRPr="000B7E9F">
        <w:t>The rated carrier output power per TAB connector</w:t>
      </w:r>
    </w:p>
    <w:p w14:paraId="6DE81250" w14:textId="77777777" w:rsidR="00EE2D71" w:rsidRPr="000B7E9F" w:rsidRDefault="00EE2D71" w:rsidP="004E1BDB">
      <w:pPr>
        <w:pStyle w:val="EW"/>
      </w:pPr>
      <w:proofErr w:type="spellStart"/>
      <w:r w:rsidRPr="000B7E9F">
        <w:t>P</w:t>
      </w:r>
      <w:r w:rsidRPr="000B7E9F">
        <w:rPr>
          <w:vertAlign w:val="subscript"/>
        </w:rPr>
        <w:t>rated,c,TABC,GEO</w:t>
      </w:r>
      <w:proofErr w:type="spellEnd"/>
      <w:r w:rsidRPr="000B7E9F">
        <w:t xml:space="preserve"> </w:t>
      </w:r>
      <w:r w:rsidRPr="000B7E9F">
        <w:tab/>
        <w:t xml:space="preserve">The rated carrier output power per TAB connector </w:t>
      </w:r>
      <w:r w:rsidRPr="000B7E9F">
        <w:rPr>
          <w:lang w:eastAsia="zh-CN"/>
        </w:rPr>
        <w:t>of the SAN G</w:t>
      </w:r>
      <w:r w:rsidRPr="000B7E9F">
        <w:t>EO class.</w:t>
      </w:r>
    </w:p>
    <w:p w14:paraId="65C7DBB9" w14:textId="77777777" w:rsidR="00EE2D71" w:rsidRPr="000B7E9F" w:rsidRDefault="00EE2D71" w:rsidP="004E1BDB">
      <w:pPr>
        <w:pStyle w:val="EW"/>
      </w:pPr>
      <w:proofErr w:type="spellStart"/>
      <w:r w:rsidRPr="000B7E9F">
        <w:t>P</w:t>
      </w:r>
      <w:r w:rsidRPr="000B7E9F">
        <w:rPr>
          <w:vertAlign w:val="subscript"/>
        </w:rPr>
        <w:t>rated,c,TABC,LEO</w:t>
      </w:r>
      <w:proofErr w:type="spellEnd"/>
      <w:r w:rsidRPr="000B7E9F">
        <w:t xml:space="preserve"> </w:t>
      </w:r>
      <w:r w:rsidRPr="000B7E9F">
        <w:tab/>
        <w:t xml:space="preserve">The rated carrier output power per TAB connector </w:t>
      </w:r>
      <w:r w:rsidRPr="000B7E9F">
        <w:rPr>
          <w:lang w:eastAsia="zh-CN"/>
        </w:rPr>
        <w:t>of the SAN L</w:t>
      </w:r>
      <w:r w:rsidRPr="000B7E9F">
        <w:t>EO class.</w:t>
      </w:r>
    </w:p>
    <w:p w14:paraId="2E81C719" w14:textId="77777777" w:rsidR="00EE2D71" w:rsidRPr="000B7E9F" w:rsidRDefault="00EE2D71" w:rsidP="004E1BDB">
      <w:pPr>
        <w:pStyle w:val="EW"/>
        <w:rPr>
          <w:lang w:eastAsia="zh-CN"/>
        </w:rPr>
      </w:pPr>
      <w:proofErr w:type="spellStart"/>
      <w:r w:rsidRPr="000B7E9F">
        <w:rPr>
          <w:bCs/>
        </w:rPr>
        <w:t>P</w:t>
      </w:r>
      <w:r w:rsidRPr="000B7E9F">
        <w:rPr>
          <w:bCs/>
          <w:vertAlign w:val="subscript"/>
        </w:rPr>
        <w:t>rated,c,TRP</w:t>
      </w:r>
      <w:proofErr w:type="spellEnd"/>
      <w:r w:rsidRPr="000B7E9F">
        <w:rPr>
          <w:bCs/>
        </w:rPr>
        <w:tab/>
      </w:r>
      <w:r w:rsidRPr="000B7E9F">
        <w:t>Rated carrier TRP output power declared per RIB</w:t>
      </w:r>
    </w:p>
    <w:p w14:paraId="338E9E6E" w14:textId="77777777" w:rsidR="00EE2D71" w:rsidRPr="00297C18" w:rsidRDefault="00EE2D71" w:rsidP="004E1BDB">
      <w:pPr>
        <w:pStyle w:val="EW"/>
        <w:rPr>
          <w:lang w:eastAsia="zh-CN"/>
        </w:rPr>
      </w:pPr>
      <w:proofErr w:type="spellStart"/>
      <w:r w:rsidRPr="000B7E9F">
        <w:rPr>
          <w:lang w:eastAsia="zh-CN"/>
        </w:rPr>
        <w:t>P</w:t>
      </w:r>
      <w:r w:rsidRPr="000B7E9F">
        <w:rPr>
          <w:vertAlign w:val="subscript"/>
          <w:lang w:eastAsia="zh-CN"/>
        </w:rPr>
        <w:t>rated,c,TRP</w:t>
      </w:r>
      <w:proofErr w:type="spellEnd"/>
      <w:r w:rsidRPr="000B7E9F">
        <w:rPr>
          <w:lang w:eastAsia="zh-CN"/>
        </w:rPr>
        <w:tab/>
        <w:t>Rated total radiated power when all the transmitter units are operating at th</w:t>
      </w:r>
      <w:r w:rsidRPr="00297C18">
        <w:rPr>
          <w:lang w:eastAsia="zh-CN"/>
        </w:rPr>
        <w:t>eir rated output power for a single carrier</w:t>
      </w:r>
    </w:p>
    <w:p w14:paraId="6ADEE583" w14:textId="77777777" w:rsidR="00EE2D71" w:rsidRPr="00C96804" w:rsidRDefault="00EE2D71" w:rsidP="004E1BDB">
      <w:pPr>
        <w:pStyle w:val="EW"/>
        <w:rPr>
          <w:i/>
          <w:lang w:eastAsia="zh-CN"/>
        </w:rPr>
      </w:pPr>
      <w:proofErr w:type="spellStart"/>
      <w:r>
        <w:lastRenderedPageBreak/>
        <w:t>P</w:t>
      </w:r>
      <w:r>
        <w:rPr>
          <w:vertAlign w:val="subscript"/>
        </w:rPr>
        <w:t>rated,in</w:t>
      </w:r>
      <w:proofErr w:type="spellEnd"/>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r w:rsidRPr="00C96804">
        <w:rPr>
          <w:rFonts w:eastAsia="MS Mincho"/>
          <w:lang w:eastAsia="zh-CN"/>
        </w:rPr>
        <w:t xml:space="preserve"> </w:t>
      </w:r>
      <w:r>
        <w:rPr>
          <w:rFonts w:eastAsia="MS Mincho"/>
          <w:lang w:eastAsia="zh-CN"/>
        </w:rPr>
        <w:t>per antenna connector</w:t>
      </w:r>
    </w:p>
    <w:p w14:paraId="0417B5B9" w14:textId="77777777" w:rsidR="00EE2D71" w:rsidRDefault="00EE2D71" w:rsidP="004E1BDB">
      <w:pPr>
        <w:pStyle w:val="EW"/>
      </w:pPr>
      <w:proofErr w:type="spellStart"/>
      <w:r>
        <w:t>P</w:t>
      </w:r>
      <w:r>
        <w:rPr>
          <w:vertAlign w:val="subscript"/>
        </w:rPr>
        <w:t>rated,in</w:t>
      </w:r>
      <w:proofErr w:type="spellEnd"/>
      <w:r>
        <w:rPr>
          <w:rFonts w:hint="eastAsia"/>
          <w:vertAlign w:val="subscript"/>
          <w:lang w:eastAsia="zh-CN"/>
        </w:rPr>
        <w:tab/>
      </w:r>
      <w:r w:rsidRPr="00C96804">
        <w:rPr>
          <w:rFonts w:eastAsia="MS Mincho" w:hint="eastAsia"/>
          <w:lang w:eastAsia="zh-CN"/>
        </w:rPr>
        <w:t>Rated</w:t>
      </w:r>
      <w:r>
        <w:rPr>
          <w:rFonts w:hint="eastAsia"/>
          <w:lang w:eastAsia="zh-CN"/>
        </w:rPr>
        <w:t xml:space="preserve"> pass band input power to </w:t>
      </w:r>
      <w:r>
        <w:t>the repeater for the test</w:t>
      </w:r>
    </w:p>
    <w:p w14:paraId="1CA339AC" w14:textId="77777777" w:rsidR="00EE2D71" w:rsidRPr="007911AE" w:rsidRDefault="00EE2D71" w:rsidP="004E1BDB">
      <w:pPr>
        <w:pStyle w:val="EW"/>
        <w:rPr>
          <w:i/>
          <w:lang w:eastAsia="zh-CN"/>
        </w:rPr>
      </w:pPr>
      <w:proofErr w:type="spellStart"/>
      <w:r w:rsidRPr="007911AE">
        <w:rPr>
          <w:lang w:eastAsia="zh-CN"/>
        </w:rPr>
        <w:t>P</w:t>
      </w:r>
      <w:r w:rsidRPr="007911AE">
        <w:rPr>
          <w:vertAlign w:val="subscript"/>
          <w:lang w:eastAsia="zh-CN"/>
        </w:rPr>
        <w:t>rated,out,FBWhigh</w:t>
      </w:r>
      <w:proofErr w:type="spellEnd"/>
      <w:r w:rsidRPr="007911AE">
        <w:rPr>
          <w:vertAlign w:val="subscript"/>
          <w:lang w:eastAsia="zh-CN"/>
        </w:rPr>
        <w:tab/>
      </w:r>
      <w:r w:rsidRPr="007911AE">
        <w:rPr>
          <w:lang w:eastAsia="zh-CN"/>
        </w:rPr>
        <w:t xml:space="preserve">The </w:t>
      </w:r>
      <w:r w:rsidRPr="007911AE">
        <w:t>rated output EIRP</w:t>
      </w:r>
      <w:r w:rsidRPr="007911AE">
        <w:rPr>
          <w:i/>
        </w:rPr>
        <w:t xml:space="preserve"> </w:t>
      </w:r>
      <w:r w:rsidRPr="007911AE">
        <w:rPr>
          <w:lang w:eastAsia="zh-CN"/>
        </w:rPr>
        <w:t xml:space="preserve">for the higher supported frequency range </w:t>
      </w:r>
      <w:r w:rsidRPr="007911AE">
        <w:t>within supported</w:t>
      </w:r>
      <w:r w:rsidRPr="007911AE">
        <w:rPr>
          <w:i/>
        </w:rPr>
        <w:t xml:space="preserve"> operating band</w:t>
      </w:r>
      <w:r w:rsidRPr="007911AE">
        <w:rPr>
          <w:i/>
          <w:lang w:eastAsia="zh-CN"/>
        </w:rPr>
        <w:t>,</w:t>
      </w:r>
      <w:r w:rsidRPr="007911AE">
        <w:rPr>
          <w:lang w:eastAsia="zh-CN"/>
        </w:rPr>
        <w:t xml:space="preserve"> for which</w:t>
      </w:r>
      <w:r w:rsidRPr="007911AE">
        <w:rPr>
          <w:i/>
          <w:lang w:eastAsia="zh-CN"/>
        </w:rPr>
        <w:t xml:space="preserve"> fractional bandwidth </w:t>
      </w:r>
      <w:r w:rsidRPr="007911AE">
        <w:rPr>
          <w:lang w:eastAsia="zh-CN"/>
        </w:rPr>
        <w:t>support was declared</w:t>
      </w:r>
    </w:p>
    <w:p w14:paraId="3CE84F8E" w14:textId="77777777" w:rsidR="00EE2D71" w:rsidRPr="007911AE" w:rsidRDefault="00EE2D71" w:rsidP="004E1BDB">
      <w:pPr>
        <w:pStyle w:val="EW"/>
      </w:pPr>
      <w:proofErr w:type="spellStart"/>
      <w:r w:rsidRPr="007911AE">
        <w:rPr>
          <w:lang w:eastAsia="zh-CN"/>
        </w:rPr>
        <w:t>P</w:t>
      </w:r>
      <w:r w:rsidRPr="007911AE">
        <w:rPr>
          <w:vertAlign w:val="subscript"/>
          <w:lang w:eastAsia="zh-CN"/>
        </w:rPr>
        <w:t>rated,out,FBWlow</w:t>
      </w:r>
      <w:proofErr w:type="spellEnd"/>
      <w:r w:rsidRPr="007911AE">
        <w:rPr>
          <w:vertAlign w:val="subscript"/>
          <w:lang w:eastAsia="zh-CN"/>
        </w:rPr>
        <w:tab/>
      </w:r>
      <w:r w:rsidRPr="007911AE">
        <w:rPr>
          <w:lang w:eastAsia="zh-CN"/>
        </w:rPr>
        <w:t xml:space="preserve">The </w:t>
      </w:r>
      <w:r w:rsidRPr="007911AE">
        <w:t>rated output EIRP</w:t>
      </w:r>
      <w:r w:rsidRPr="007911AE">
        <w:rPr>
          <w:lang w:eastAsia="zh-CN"/>
        </w:rPr>
        <w:t xml:space="preserve"> for the lower supported frequency range </w:t>
      </w:r>
      <w:r w:rsidRPr="007911AE">
        <w:t xml:space="preserve">within supported </w:t>
      </w:r>
      <w:r w:rsidRPr="007911AE">
        <w:rPr>
          <w:i/>
        </w:rPr>
        <w:t>operating band</w:t>
      </w:r>
      <w:r w:rsidRPr="007911AE">
        <w:rPr>
          <w:i/>
          <w:lang w:eastAsia="zh-CN"/>
        </w:rPr>
        <w:t xml:space="preserve">, </w:t>
      </w:r>
      <w:r w:rsidRPr="007911AE">
        <w:rPr>
          <w:lang w:eastAsia="zh-CN"/>
        </w:rPr>
        <w:t>for which</w:t>
      </w:r>
      <w:r w:rsidRPr="007911AE">
        <w:rPr>
          <w:i/>
          <w:lang w:eastAsia="zh-CN"/>
        </w:rPr>
        <w:t xml:space="preserve"> fractional bandwidth </w:t>
      </w:r>
      <w:r w:rsidRPr="007911AE">
        <w:rPr>
          <w:lang w:eastAsia="zh-CN"/>
        </w:rPr>
        <w:t>support was declared</w:t>
      </w:r>
    </w:p>
    <w:p w14:paraId="4BFCF876" w14:textId="77777777" w:rsidR="00EE2D71" w:rsidRPr="007911AE" w:rsidRDefault="00EE2D71" w:rsidP="004E1BDB">
      <w:pPr>
        <w:pStyle w:val="EW"/>
        <w:rPr>
          <w:rFonts w:eastAsia="MS Mincho"/>
          <w:lang w:eastAsia="zh-CN"/>
        </w:rPr>
      </w:pPr>
      <w:proofErr w:type="spellStart"/>
      <w:r w:rsidRPr="007911AE">
        <w:rPr>
          <w:rFonts w:eastAsia="MS Mincho"/>
          <w:lang w:eastAsia="zh-CN"/>
        </w:rPr>
        <w:t>P</w:t>
      </w:r>
      <w:r w:rsidRPr="007911AE">
        <w:rPr>
          <w:rFonts w:eastAsia="MS Mincho"/>
          <w:vertAlign w:val="subscript"/>
          <w:lang w:eastAsia="zh-CN"/>
        </w:rPr>
        <w:t>rated,p,AC</w:t>
      </w:r>
      <w:proofErr w:type="spellEnd"/>
      <w:r w:rsidRPr="007911AE">
        <w:rPr>
          <w:rFonts w:eastAsia="MS Mincho"/>
          <w:lang w:eastAsia="zh-CN"/>
        </w:rPr>
        <w:tab/>
        <w:t>Rated passband output power per antenna connector</w:t>
      </w:r>
    </w:p>
    <w:p w14:paraId="29C3C70D" w14:textId="77777777" w:rsidR="00EE2D71" w:rsidRPr="007911AE" w:rsidRDefault="00EE2D71" w:rsidP="004E1BDB">
      <w:pPr>
        <w:pStyle w:val="EW"/>
        <w:rPr>
          <w:rFonts w:eastAsia="SimSun"/>
          <w:lang w:eastAsia="zh-CN"/>
        </w:rPr>
      </w:pPr>
      <w:proofErr w:type="spellStart"/>
      <w:r w:rsidRPr="007911AE">
        <w:rPr>
          <w:rFonts w:eastAsia="MS Mincho"/>
        </w:rPr>
        <w:t>P</w:t>
      </w:r>
      <w:r w:rsidRPr="007911AE">
        <w:rPr>
          <w:rFonts w:eastAsia="MS Mincho"/>
          <w:vertAlign w:val="subscript"/>
        </w:rPr>
        <w:t>rated,p,EIRP</w:t>
      </w:r>
      <w:proofErr w:type="spellEnd"/>
      <w:r w:rsidRPr="007911AE">
        <w:rPr>
          <w:rFonts w:eastAsia="MS Mincho"/>
          <w:vertAlign w:val="subscript"/>
        </w:rPr>
        <w:t xml:space="preserve"> </w:t>
      </w:r>
      <w:r w:rsidRPr="007911AE">
        <w:rPr>
          <w:rFonts w:eastAsia="MS Mincho"/>
          <w:vertAlign w:val="subscript"/>
        </w:rPr>
        <w:tab/>
      </w:r>
      <w:r w:rsidRPr="007911AE">
        <w:rPr>
          <w:rFonts w:eastAsia="MS Mincho"/>
          <w:lang w:eastAsia="zh-CN"/>
        </w:rPr>
        <w:t>Rated passband EIRP output power</w:t>
      </w:r>
    </w:p>
    <w:p w14:paraId="6C1FA701" w14:textId="77777777" w:rsidR="00EE2D71" w:rsidRPr="007911AE" w:rsidRDefault="00EE2D71" w:rsidP="004E1BDB">
      <w:pPr>
        <w:pStyle w:val="EW"/>
        <w:rPr>
          <w:rFonts w:eastAsia="MS Mincho"/>
          <w:lang w:eastAsia="zh-CN"/>
        </w:rPr>
      </w:pPr>
      <w:proofErr w:type="spellStart"/>
      <w:r w:rsidRPr="007911AE">
        <w:rPr>
          <w:rFonts w:eastAsia="MS Mincho"/>
        </w:rPr>
        <w:t>P</w:t>
      </w:r>
      <w:r w:rsidRPr="007911AE">
        <w:rPr>
          <w:rFonts w:eastAsia="MS Mincho"/>
          <w:vertAlign w:val="subscript"/>
        </w:rPr>
        <w:t>rated,p,TRP</w:t>
      </w:r>
      <w:proofErr w:type="spellEnd"/>
      <w:r w:rsidRPr="007911AE">
        <w:rPr>
          <w:rFonts w:eastAsia="MS Mincho"/>
          <w:vertAlign w:val="subscript"/>
        </w:rPr>
        <w:tab/>
      </w:r>
      <w:r w:rsidRPr="007911AE">
        <w:rPr>
          <w:rFonts w:eastAsia="MS Mincho"/>
          <w:lang w:eastAsia="zh-CN"/>
        </w:rPr>
        <w:t>Rated passband TRP output power declared per RIB</w:t>
      </w:r>
    </w:p>
    <w:p w14:paraId="1B6604A6" w14:textId="77777777" w:rsidR="00EE2D71" w:rsidRPr="008E21F4" w:rsidRDefault="00EE2D71" w:rsidP="004E1BDB">
      <w:pPr>
        <w:pStyle w:val="EW"/>
        <w:rPr>
          <w:rFonts w:eastAsia="?c?e?o“A‘??S?V?b?N‘I" w:cs="v4.2.0"/>
        </w:rPr>
      </w:pPr>
      <w:proofErr w:type="spellStart"/>
      <w:r w:rsidRPr="008E21F4">
        <w:rPr>
          <w:rFonts w:eastAsia="?c?e?o“A‘??S?V?b?N‘I" w:cs="v4.2.0"/>
        </w:rPr>
        <w:t>P</w:t>
      </w:r>
      <w:r w:rsidRPr="008E21F4">
        <w:rPr>
          <w:rFonts w:eastAsia="?c?e?o“A‘??S?V?b?N‘I" w:cs="v4.2.0"/>
          <w:vertAlign w:val="subscript"/>
        </w:rPr>
        <w:t>rated,t</w:t>
      </w:r>
      <w:proofErr w:type="spellEnd"/>
      <w:r w:rsidRPr="008E21F4">
        <w:rPr>
          <w:rFonts w:eastAsia="?c?e?o“A‘??S?V?b?N‘I" w:cs="v4.2.0"/>
        </w:rPr>
        <w:tab/>
        <w:t xml:space="preserve">Rated Total Output </w:t>
      </w:r>
      <w:proofErr w:type="spellStart"/>
      <w:r w:rsidRPr="008E21F4">
        <w:rPr>
          <w:rFonts w:eastAsia="?c?e?o“A‘??S?V?b?N‘I" w:cs="v4.2.0"/>
        </w:rPr>
        <w:t>Power</w:t>
      </w:r>
      <w:r w:rsidRPr="008E21F4">
        <w:t>P</w:t>
      </w:r>
      <w:r w:rsidRPr="008E21F4">
        <w:rPr>
          <w:vertAlign w:val="subscript"/>
        </w:rPr>
        <w:t>max,c</w:t>
      </w:r>
      <w:proofErr w:type="spellEnd"/>
      <w:r w:rsidRPr="008E21F4">
        <w:tab/>
        <w:t>Maximum carrier output power</w:t>
      </w:r>
    </w:p>
    <w:p w14:paraId="33CD18B7" w14:textId="77777777" w:rsidR="00EE2D71" w:rsidRPr="007911AE" w:rsidRDefault="00EE2D71" w:rsidP="004E1BDB">
      <w:pPr>
        <w:pStyle w:val="EW"/>
        <w:rPr>
          <w:rFonts w:eastAsia="SimSun"/>
          <w:lang w:eastAsia="zh-CN"/>
        </w:rPr>
      </w:pPr>
      <w:proofErr w:type="spellStart"/>
      <w:r w:rsidRPr="007911AE">
        <w:rPr>
          <w:rFonts w:eastAsia="MS Mincho"/>
          <w:lang w:eastAsia="zh-CN"/>
        </w:rPr>
        <w:t>P</w:t>
      </w:r>
      <w:r w:rsidRPr="007911AE">
        <w:rPr>
          <w:rFonts w:eastAsia="MS Mincho"/>
          <w:vertAlign w:val="subscript"/>
          <w:lang w:eastAsia="zh-CN"/>
        </w:rPr>
        <w:t>rated,t,AC</w:t>
      </w:r>
      <w:proofErr w:type="spellEnd"/>
      <w:r w:rsidRPr="007911AE">
        <w:rPr>
          <w:rFonts w:eastAsia="MS Mincho"/>
          <w:lang w:eastAsia="zh-CN"/>
        </w:rPr>
        <w:tab/>
        <w:t>Rated total output power declared per antenna connector</w:t>
      </w:r>
    </w:p>
    <w:p w14:paraId="5FD74285" w14:textId="77777777" w:rsidR="00EE2D71" w:rsidRPr="009202AA" w:rsidRDefault="00EE2D71" w:rsidP="004E1BDB">
      <w:pPr>
        <w:pStyle w:val="EW"/>
      </w:pPr>
      <w:proofErr w:type="spellStart"/>
      <w:r w:rsidRPr="009202AA">
        <w:rPr>
          <w:rFonts w:cs="v4.2.0"/>
        </w:rPr>
        <w:t>P</w:t>
      </w:r>
      <w:r w:rsidRPr="009202AA">
        <w:rPr>
          <w:rFonts w:cs="v4.2.0"/>
          <w:vertAlign w:val="subscript"/>
        </w:rPr>
        <w:t>Rated,t,group</w:t>
      </w:r>
      <w:proofErr w:type="spellEnd"/>
      <w:r w:rsidRPr="009202AA">
        <w:rPr>
          <w:rFonts w:cs="v4.2.0"/>
          <w:vertAlign w:val="subscript"/>
        </w:rPr>
        <w:tab/>
      </w:r>
      <w:r w:rsidRPr="009202AA">
        <w:rPr>
          <w:lang w:eastAsia="zh-CN"/>
        </w:rPr>
        <w:t xml:space="preserve">The sum of </w:t>
      </w:r>
      <w:proofErr w:type="spellStart"/>
      <w:r w:rsidRPr="009202AA">
        <w:rPr>
          <w:lang w:eastAsia="zh-CN"/>
        </w:rPr>
        <w:t>P</w:t>
      </w:r>
      <w:r w:rsidRPr="009202AA">
        <w:rPr>
          <w:vertAlign w:val="subscript"/>
          <w:lang w:eastAsia="zh-CN"/>
        </w:rPr>
        <w:t>Rated,t,TABC</w:t>
      </w:r>
      <w:proofErr w:type="spellEnd"/>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40F1C177" w14:textId="77777777" w:rsidR="00EE2D71" w:rsidRDefault="00EE2D71" w:rsidP="004E1BDB">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w:t>
      </w: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color w:val="000000"/>
          <w:shd w:val="clear" w:color="auto" w:fill="FFFFFF"/>
          <w:lang w:val="en-US"/>
        </w:rPr>
        <w:t> for all </w:t>
      </w:r>
      <w:r>
        <w:rPr>
          <w:rFonts w:eastAsia="SimSun"/>
          <w:i/>
          <w:iCs/>
          <w:color w:val="000000"/>
          <w:shd w:val="clear" w:color="auto" w:fill="FFFFFF"/>
          <w:lang w:val="en-US"/>
        </w:rPr>
        <w:t>TAB connectors</w:t>
      </w:r>
    </w:p>
    <w:p w14:paraId="625C67B6" w14:textId="77777777" w:rsidR="00EE2D71" w:rsidRPr="00CE46A3" w:rsidRDefault="00EE2D71" w:rsidP="004E1BDB">
      <w:pPr>
        <w:pStyle w:val="EW"/>
        <w:rPr>
          <w:lang w:eastAsia="zh-CN"/>
        </w:rPr>
      </w:pPr>
      <w:proofErr w:type="spellStart"/>
      <w:r>
        <w:rPr>
          <w:rFonts w:eastAsia="SimSun"/>
          <w:color w:val="000000"/>
          <w:shd w:val="clear" w:color="auto" w:fill="FFFFFF"/>
          <w:lang w:val="en-US"/>
        </w:rPr>
        <w:t>P</w:t>
      </w:r>
      <w:r>
        <w:rPr>
          <w:rFonts w:eastAsia="SimSun"/>
          <w:color w:val="000000"/>
          <w:shd w:val="clear" w:color="auto" w:fill="FFFFFF"/>
          <w:vertAlign w:val="subscript"/>
          <w:lang w:val="en-US"/>
        </w:rPr>
        <w:t>rated,t,TABC</w:t>
      </w:r>
      <w:proofErr w:type="spellEnd"/>
      <w:r>
        <w:rPr>
          <w:rFonts w:eastAsia="SimSun" w:hint="eastAsia"/>
          <w:color w:val="000000"/>
          <w:shd w:val="clear" w:color="auto" w:fill="FFFFFF"/>
          <w:vertAlign w:val="subscript"/>
          <w:lang w:val="en-US" w:eastAsia="zh-CN"/>
        </w:rPr>
        <w:t xml:space="preserve">                   </w:t>
      </w:r>
      <w:r>
        <w:t xml:space="preserve">The </w:t>
      </w:r>
      <w:r w:rsidRPr="00A72737">
        <w:rPr>
          <w:iCs/>
        </w:rPr>
        <w:t>rated total output power declared at TAB connector</w:t>
      </w:r>
      <w:r w:rsidRPr="00A72737">
        <w:rPr>
          <w:rFonts w:hint="eastAsia"/>
          <w:iCs/>
          <w:lang w:eastAsia="zh-CN"/>
        </w:rPr>
        <w:t>.</w:t>
      </w:r>
    </w:p>
    <w:p w14:paraId="3341C235" w14:textId="77777777" w:rsidR="00EE2D71" w:rsidRDefault="00EE2D71" w:rsidP="004E1BDB">
      <w:pPr>
        <w:pStyle w:val="EW"/>
        <w:rPr>
          <w:rFonts w:eastAsia="MS Mincho"/>
          <w:vertAlign w:val="subscript"/>
        </w:rPr>
      </w:pPr>
      <w:proofErr w:type="spellStart"/>
      <w:r>
        <w:rPr>
          <w:rFonts w:eastAsia="MS Mincho"/>
        </w:rPr>
        <w:t>P</w:t>
      </w:r>
      <w:r>
        <w:rPr>
          <w:rFonts w:eastAsia="MS Mincho"/>
          <w:vertAlign w:val="subscript"/>
        </w:rPr>
        <w:t>rated,t,TRP</w:t>
      </w:r>
      <w:proofErr w:type="spellEnd"/>
      <w:r>
        <w:rPr>
          <w:rFonts w:eastAsia="MS Mincho"/>
          <w:vertAlign w:val="subscript"/>
        </w:rPr>
        <w:tab/>
      </w:r>
      <w:r>
        <w:rPr>
          <w:rFonts w:eastAsia="MS Mincho"/>
          <w:lang w:eastAsia="zh-CN"/>
        </w:rPr>
        <w:t>Rated total TRP output power declared per RIB</w:t>
      </w:r>
    </w:p>
    <w:p w14:paraId="0AA19E53" w14:textId="77777777" w:rsidR="00EE2D71" w:rsidRPr="009202AA" w:rsidRDefault="00EE2D71" w:rsidP="004E1BDB">
      <w:pPr>
        <w:pStyle w:val="EW"/>
      </w:pPr>
      <w:proofErr w:type="spellStart"/>
      <w:r w:rsidRPr="00B20AE8">
        <w:t>P</w:t>
      </w:r>
      <w:r w:rsidRPr="00B20AE8">
        <w:rPr>
          <w:vertAlign w:val="subscript"/>
        </w:rPr>
        <w:t>rated,t,TRP</w:t>
      </w:r>
      <w:proofErr w:type="spellEnd"/>
      <w:r w:rsidRPr="00B20AE8">
        <w:tab/>
      </w:r>
      <w:r w:rsidRPr="00B20AE8">
        <w:rPr>
          <w:iCs/>
        </w:rPr>
        <w:t xml:space="preserve">Rated transmitter TRP </w:t>
      </w:r>
      <w:r w:rsidRPr="00B20AE8">
        <w:t>declared</w:t>
      </w:r>
      <w:r w:rsidRPr="00B20AE8">
        <w:rPr>
          <w:iCs/>
        </w:rPr>
        <w:t xml:space="preserve"> </w:t>
      </w:r>
      <w:r w:rsidRPr="00B20AE8">
        <w:t>per RIB</w:t>
      </w:r>
    </w:p>
    <w:p w14:paraId="12C2B010" w14:textId="77777777" w:rsidR="00EE2D71" w:rsidRPr="00A1115A" w:rsidRDefault="00EE2D71" w:rsidP="004E1BDB">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16375DD4" w14:textId="77777777" w:rsidR="00EE2D71" w:rsidRPr="00391A7E" w:rsidRDefault="00EE2D71" w:rsidP="004E1BDB">
      <w:pPr>
        <w:pStyle w:val="EW"/>
        <w:rPr>
          <w:lang w:eastAsia="zh-CN"/>
        </w:rPr>
      </w:pPr>
      <w:r>
        <w:t>P</w:t>
      </w:r>
      <w:r>
        <w:rPr>
          <w:vertAlign w:val="subscript"/>
        </w:rPr>
        <w:t>REFSENS</w:t>
      </w:r>
      <w:r>
        <w:tab/>
        <w:t>Conducted Reference Sensitivity power level</w:t>
      </w:r>
    </w:p>
    <w:p w14:paraId="2EB5A859" w14:textId="77777777" w:rsidR="00EE2D71" w:rsidRPr="00340914" w:rsidRDefault="00EE2D71" w:rsidP="004E1BDB">
      <w:pPr>
        <w:pStyle w:val="EW"/>
      </w:pPr>
      <w:r w:rsidRPr="00340914">
        <w:t>P</w:t>
      </w:r>
      <w:r w:rsidRPr="00340914">
        <w:rPr>
          <w:vertAlign w:val="subscript"/>
        </w:rPr>
        <w:t>REFSENS</w:t>
      </w:r>
      <w:r w:rsidRPr="00340914">
        <w:tab/>
        <w:t>Reference Sensitivity power level</w:t>
      </w:r>
    </w:p>
    <w:p w14:paraId="0989C235" w14:textId="77777777" w:rsidR="00EE2D71" w:rsidRDefault="00EE2D71" w:rsidP="004E1BDB">
      <w:pPr>
        <w:pStyle w:val="EW"/>
      </w:pPr>
      <w:r w:rsidRPr="009F4DB4">
        <w:rPr>
          <w:rFonts w:cs="Arial"/>
        </w:rPr>
        <w:t>P</w:t>
      </w:r>
      <w:r w:rsidRPr="009F4DB4">
        <w:rPr>
          <w:rFonts w:cs="Arial"/>
          <w:vertAlign w:val="subscript"/>
        </w:rPr>
        <w:t>REFSENS_SL</w:t>
      </w:r>
      <w:r w:rsidRPr="009F4DB4">
        <w:rPr>
          <w:rFonts w:eastAsia="DengXian" w:cs="Arial"/>
          <w:vertAlign w:val="subscript"/>
        </w:rPr>
        <w:t xml:space="preserve"> </w:t>
      </w:r>
      <w:r w:rsidRPr="009F4DB4">
        <w:rPr>
          <w:rFonts w:eastAsia="DengXian" w:cs="Arial"/>
          <w:vertAlign w:val="subscript"/>
        </w:rPr>
        <w:tab/>
      </w:r>
      <w:r w:rsidRPr="009F4DB4">
        <w:rPr>
          <w:rFonts w:eastAsia="DengXian"/>
        </w:rPr>
        <w:t xml:space="preserve">The REFSENS power for </w:t>
      </w:r>
      <w:proofErr w:type="spellStart"/>
      <w:r w:rsidRPr="009F4DB4">
        <w:rPr>
          <w:rFonts w:eastAsia="DengXian"/>
        </w:rPr>
        <w:t>Sidelink</w:t>
      </w:r>
      <w:proofErr w:type="spellEnd"/>
    </w:p>
    <w:p w14:paraId="04EC1A17" w14:textId="77777777" w:rsidR="00EE2D71" w:rsidRPr="00691C10" w:rsidRDefault="00EE2D71" w:rsidP="004E1BDB">
      <w:pPr>
        <w:pStyle w:val="EW"/>
        <w:rPr>
          <w:rFonts w:eastAsia="?? ??" w:cs="Arial"/>
          <w:szCs w:val="18"/>
        </w:rPr>
      </w:pPr>
      <w:r w:rsidRPr="00691C10">
        <w:rPr>
          <w:rFonts w:eastAsia="?? ??" w:cs="Arial"/>
          <w:szCs w:val="18"/>
        </w:rPr>
        <w:t>PRP</w:t>
      </w:r>
      <w:r w:rsidRPr="00691C10">
        <w:rPr>
          <w:rFonts w:eastAsia="?? ??" w:cs="Arial"/>
          <w:szCs w:val="18"/>
        </w:rPr>
        <w:tab/>
        <w:t>Received (linear) average power of the resource elements that carry E-UTRA PRS, measured at the UE antenna connector.</w:t>
      </w:r>
    </w:p>
    <w:p w14:paraId="70B1859F" w14:textId="77777777" w:rsidR="00EE2D71" w:rsidRPr="0059073D" w:rsidRDefault="00EE2D71" w:rsidP="004E1BDB">
      <w:pPr>
        <w:pStyle w:val="EW"/>
      </w:pPr>
      <w:r w:rsidRPr="00EE3AEC">
        <w:rPr>
          <w:i/>
          <w:lang w:eastAsia="en-GB"/>
        </w:rPr>
        <w:t>P</w:t>
      </w:r>
      <w:r w:rsidRPr="00EE3AEC">
        <w:rPr>
          <w:i/>
          <w:vertAlign w:val="subscript"/>
          <w:lang w:eastAsia="en-GB"/>
        </w:rPr>
        <w:t>RS-EPRE-MAX</w:t>
      </w:r>
      <w:r w:rsidRPr="00EE3AEC">
        <w:rPr>
          <w:i/>
          <w:vertAlign w:val="subscript"/>
          <w:lang w:eastAsia="en-GB"/>
        </w:rPr>
        <w:tab/>
      </w:r>
      <w:r w:rsidRPr="00EE3AEC">
        <w:t>Maximum downlink RS-EPRE</w:t>
      </w:r>
    </w:p>
    <w:p w14:paraId="6560177A" w14:textId="77777777" w:rsidR="00EE2D71" w:rsidRPr="00C04A08" w:rsidRDefault="00EE2D71" w:rsidP="004E1BDB">
      <w:pPr>
        <w:pStyle w:val="EW"/>
      </w:pPr>
      <w:proofErr w:type="spellStart"/>
      <w:r w:rsidRPr="00C04A08">
        <w:t>P</w:t>
      </w:r>
      <w:r w:rsidRPr="00C04A08">
        <w:rPr>
          <w:vertAlign w:val="subscript"/>
        </w:rPr>
        <w:t>TMAX,f,c</w:t>
      </w:r>
      <w:proofErr w:type="spellEnd"/>
      <w:r w:rsidRPr="00C04A08">
        <w:rPr>
          <w:vertAlign w:val="subscript"/>
        </w:rPr>
        <w:tab/>
      </w:r>
      <w:r w:rsidRPr="00C04A08">
        <w:t xml:space="preserve">The measured total radiated power for carrier </w:t>
      </w:r>
      <w:r w:rsidRPr="00C04A08">
        <w:rPr>
          <w:i/>
        </w:rPr>
        <w:t>f</w:t>
      </w:r>
      <w:r w:rsidRPr="00C04A08">
        <w:t xml:space="preserve"> of serving cell </w:t>
      </w:r>
      <w:r w:rsidRPr="00C04A08">
        <w:rPr>
          <w:i/>
        </w:rPr>
        <w:t>c</w:t>
      </w:r>
    </w:p>
    <w:p w14:paraId="4765595C" w14:textId="77777777" w:rsidR="00EE2D71" w:rsidRPr="00E162E7" w:rsidRDefault="00EE2D71" w:rsidP="004E1BDB">
      <w:pPr>
        <w:pStyle w:val="EW"/>
        <w:rPr>
          <w:rFonts w:cs="v4.2.0"/>
        </w:rPr>
      </w:pPr>
      <w:proofErr w:type="spellStart"/>
      <w:r w:rsidRPr="00E162E7">
        <w:rPr>
          <w:rFonts w:cs="v4.2.0"/>
        </w:rPr>
        <w:t>P</w:t>
      </w:r>
      <w:r w:rsidRPr="00E162E7">
        <w:rPr>
          <w:rFonts w:cs="v4.2.0"/>
          <w:vertAlign w:val="subscript"/>
        </w:rPr>
        <w:t>tr</w:t>
      </w:r>
      <w:proofErr w:type="spellEnd"/>
      <w:r w:rsidRPr="00E162E7">
        <w:rPr>
          <w:rFonts w:cs="v4.2.0"/>
        </w:rPr>
        <w:tab/>
        <w:t>Transmitted power</w:t>
      </w:r>
    </w:p>
    <w:p w14:paraId="2F46BF23" w14:textId="1C598497" w:rsidR="00EE2D71" w:rsidRPr="00E42689" w:rsidRDefault="00EE2D71" w:rsidP="004E1BDB">
      <w:pPr>
        <w:pStyle w:val="EW"/>
      </w:pPr>
      <w:proofErr w:type="spellStart"/>
      <w:r w:rsidRPr="00C04A08">
        <w:t>P</w:t>
      </w:r>
      <w:r>
        <w:rPr>
          <w:vertAlign w:val="subscript"/>
        </w:rPr>
        <w:t>UEType</w:t>
      </w:r>
      <w:proofErr w:type="spellEnd"/>
      <w:r w:rsidRPr="00C04A08">
        <w:rPr>
          <w:vertAlign w:val="subscript"/>
        </w:rPr>
        <w:tab/>
      </w:r>
      <w:r>
        <w:t xml:space="preserve">Minimum UE type peak EIPR </w:t>
      </w:r>
      <w:r w:rsidRPr="00C04A08">
        <w:t xml:space="preserve"> (i.e. no tolerance) </w:t>
      </w:r>
    </w:p>
    <w:p w14:paraId="481F5DE2" w14:textId="77777777" w:rsidR="00EE2D71" w:rsidRPr="00A1115A" w:rsidRDefault="00EE2D71" w:rsidP="004E1BDB">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3558E2A0" w14:textId="77777777" w:rsidR="00EE2D71" w:rsidRDefault="00EE2D71" w:rsidP="004E1BDB">
      <w:pPr>
        <w:pStyle w:val="EW"/>
        <w:rPr>
          <w:rFonts w:cs="Vrinda"/>
          <w:lang w:bidi="bn-IN"/>
        </w:rPr>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2DFAE905" w14:textId="77777777" w:rsidR="00EE2D71" w:rsidRPr="00DA6D53" w:rsidRDefault="00EE2D71" w:rsidP="004E1BDB">
      <w:pPr>
        <w:pStyle w:val="EW"/>
      </w:pPr>
      <w:proofErr w:type="spellStart"/>
      <w:r w:rsidRPr="00DA6D53">
        <w:t>Puw</w:t>
      </w:r>
      <w:proofErr w:type="spellEnd"/>
      <w:r w:rsidRPr="00DA6D53">
        <w:tab/>
        <w:t>Power of an un</w:t>
      </w:r>
      <w:r w:rsidRPr="00DA6D53">
        <w:rPr>
          <w:rFonts w:cs="Vrinda"/>
          <w:lang w:bidi="bn-IN"/>
        </w:rPr>
        <w:t>wanted DL signal</w:t>
      </w:r>
    </w:p>
    <w:p w14:paraId="2C27B805" w14:textId="77777777" w:rsidR="00EE2D71" w:rsidRPr="00ED07A4" w:rsidRDefault="00EE2D71" w:rsidP="004E1BDB">
      <w:pPr>
        <w:pStyle w:val="EW"/>
        <w:rPr>
          <w:rFonts w:cs="Vrinda"/>
          <w:lang w:bidi="bn-IN"/>
        </w:rPr>
      </w:pPr>
      <w:r w:rsidRPr="00ED07A4">
        <w:t>Pw</w:t>
      </w:r>
      <w:r w:rsidRPr="00ED07A4">
        <w:tab/>
        <w:t xml:space="preserve">Power of a </w:t>
      </w:r>
      <w:r w:rsidRPr="00ED07A4">
        <w:rPr>
          <w:rFonts w:cs="Vrinda"/>
          <w:lang w:bidi="bn-IN"/>
        </w:rPr>
        <w:t>wanted DL signal</w:t>
      </w:r>
    </w:p>
    <w:p w14:paraId="0ACB5D5B" w14:textId="77777777" w:rsidR="00EE2D71" w:rsidRPr="0080507B" w:rsidRDefault="00EE2D71" w:rsidP="004E1BDB">
      <w:pPr>
        <w:pStyle w:val="EW"/>
      </w:pPr>
      <w:r w:rsidRPr="0080507B">
        <w:t>P</w:t>
      </w:r>
      <w:r w:rsidRPr="0080507B">
        <w:rPr>
          <w:vertAlign w:val="subscript"/>
        </w:rPr>
        <w:t>w</w:t>
      </w:r>
      <w:r w:rsidRPr="0080507B">
        <w:tab/>
        <w:t>Power of a wanted DL signal</w:t>
      </w:r>
    </w:p>
    <w:p w14:paraId="36C91D23" w14:textId="77777777" w:rsidR="00EE2D71" w:rsidRPr="00E162E7" w:rsidRDefault="00EE2D71" w:rsidP="004E1BDB">
      <w:pPr>
        <w:pStyle w:val="EW"/>
        <w:rPr>
          <w:rFonts w:cs="v4.2.0"/>
        </w:rPr>
      </w:pPr>
      <w:r w:rsidRPr="00E162E7">
        <w:rPr>
          <w:rFonts w:cs="v4.2.0"/>
        </w:rPr>
        <w:t>Q</w:t>
      </w:r>
      <w:r w:rsidRPr="00E162E7">
        <w:rPr>
          <w:rFonts w:cs="v4.2.0"/>
          <w:vertAlign w:val="subscript"/>
        </w:rPr>
        <w:sym w:font="Symbol" w:char="F079"/>
      </w:r>
      <w:r w:rsidRPr="00E162E7">
        <w:rPr>
          <w:rFonts w:cs="v4.2.0"/>
        </w:rPr>
        <w:t>(</w:t>
      </w:r>
      <w:r w:rsidRPr="00E162E7">
        <w:rPr>
          <w:rFonts w:cs="v4.2.0"/>
        </w:rPr>
        <w:sym w:font="Symbol" w:char="F071"/>
      </w:r>
      <w:r w:rsidRPr="00E162E7">
        <w:rPr>
          <w:rFonts w:cs="v4.2.0"/>
        </w:rPr>
        <w:t>,</w:t>
      </w:r>
      <w:r w:rsidRPr="00E162E7">
        <w:rPr>
          <w:rFonts w:cs="v4.2.0"/>
        </w:rPr>
        <w:sym w:font="Symbol" w:char="F066"/>
      </w:r>
      <w:r w:rsidRPr="00E162E7">
        <w:rPr>
          <w:rFonts w:cs="v4.2.0"/>
        </w:rPr>
        <w:t>,f)</w:t>
      </w:r>
      <w:r w:rsidRPr="00E162E7">
        <w:rPr>
          <w:rFonts w:cs="v4.2.0"/>
        </w:rPr>
        <w:tab/>
        <w:t xml:space="preserve">Angular power distribution in the </w:t>
      </w:r>
      <w:r w:rsidRPr="00E162E7">
        <w:rPr>
          <w:rFonts w:cs="v4.2.0"/>
        </w:rPr>
        <w:sym w:font="Symbol" w:char="F079"/>
      </w:r>
      <w:r w:rsidRPr="00E162E7">
        <w:rPr>
          <w:rFonts w:cs="v4.2.0"/>
        </w:rPr>
        <w:t xml:space="preserve">-polarization as function of the spherical co-ordinates and the carrier frequency </w:t>
      </w:r>
    </w:p>
    <w:p w14:paraId="091EDACB" w14:textId="77777777" w:rsidR="00EE2D71" w:rsidRDefault="00EE2D71" w:rsidP="004E1BDB">
      <w:pPr>
        <w:pStyle w:val="EW"/>
      </w:pPr>
      <w:proofErr w:type="spellStart"/>
      <w:r w:rsidRPr="00F171B5">
        <w:rPr>
          <w:i/>
        </w:rPr>
        <w:t>Q</w:t>
      </w:r>
      <w:r w:rsidRPr="00F171B5">
        <w:rPr>
          <w:i/>
          <w:vertAlign w:val="subscript"/>
        </w:rPr>
        <w:t>m</w:t>
      </w:r>
      <w:proofErr w:type="spellEnd"/>
      <w:r>
        <w:tab/>
        <w:t xml:space="preserve">Modulation order: 1 for </w:t>
      </w:r>
      <w:r>
        <w:rPr>
          <w:lang w:eastAsia="en-GB"/>
        </w:rPr>
        <w:t xml:space="preserve">π/2-BPSK, </w:t>
      </w:r>
      <w:r>
        <w:t>2 for QPSK, 4 for 16QAM, 6 for 64QAM and 8 for 256QAM transmissions</w:t>
      </w:r>
    </w:p>
    <w:p w14:paraId="740C65D4" w14:textId="77777777" w:rsidR="00EE2D71" w:rsidRDefault="00EE2D71" w:rsidP="004E1BDB">
      <w:pPr>
        <w:pStyle w:val="EW"/>
      </w:pPr>
      <w:r>
        <w:t>r</w:t>
      </w:r>
      <w:r>
        <w:tab/>
        <w:t>Code block number</w:t>
      </w:r>
    </w:p>
    <w:p w14:paraId="73B72BB4" w14:textId="77777777" w:rsidR="00EE2D71" w:rsidRPr="00894B12" w:rsidRDefault="00EE2D71" w:rsidP="004E1BDB">
      <w:pPr>
        <w:pStyle w:val="EW"/>
      </w:pPr>
      <w:r w:rsidRPr="00894B12">
        <w:t>Rav</w:t>
      </w:r>
      <w:r w:rsidRPr="00894B12">
        <w:tab/>
        <w:t>Minimum average throughput per RB</w:t>
      </w:r>
    </w:p>
    <w:p w14:paraId="55148DA7" w14:textId="77777777" w:rsidR="00EE2D71" w:rsidRPr="00894B12" w:rsidRDefault="00EE2D71" w:rsidP="004E1BDB">
      <w:pPr>
        <w:pStyle w:val="EW"/>
      </w:pPr>
      <w:r w:rsidRPr="00894B12">
        <w:t>RB #</w:t>
      </w:r>
      <w:r w:rsidRPr="00894B12">
        <w:tab/>
        <w:t>Position of the RB in the channel bandwidth.</w:t>
      </w:r>
    </w:p>
    <w:p w14:paraId="44EB100D" w14:textId="77777777" w:rsidR="00EE2D71" w:rsidRPr="00894B12" w:rsidRDefault="00EE2D71" w:rsidP="004E1BDB">
      <w:pPr>
        <w:pStyle w:val="EW"/>
      </w:pPr>
      <w:proofErr w:type="spellStart"/>
      <w:r w:rsidRPr="00894B12">
        <w:t>RB</w:t>
      </w:r>
      <w:r w:rsidRPr="00894B12">
        <w:rPr>
          <w:vertAlign w:val="subscript"/>
        </w:rPr>
        <w:t>end</w:t>
      </w:r>
      <w:proofErr w:type="spellEnd"/>
      <w:r w:rsidRPr="00894B12">
        <w:rPr>
          <w:vertAlign w:val="subscript"/>
        </w:rPr>
        <w:tab/>
      </w:r>
      <w:r w:rsidRPr="00894B12">
        <w:t>Indicates the highest RB index of transmitted resource blocks.</w:t>
      </w:r>
    </w:p>
    <w:p w14:paraId="71515F6E" w14:textId="77777777" w:rsidR="00EE2D71" w:rsidRPr="0080507B" w:rsidRDefault="00EE2D71" w:rsidP="004E1BDB">
      <w:pPr>
        <w:pStyle w:val="EW"/>
      </w:pPr>
      <w:proofErr w:type="spellStart"/>
      <w:r w:rsidRPr="0080507B">
        <w:t>RB</w:t>
      </w:r>
      <w:r w:rsidRPr="0080507B">
        <w:rPr>
          <w:vertAlign w:val="subscript"/>
        </w:rPr>
        <w:t>start</w:t>
      </w:r>
      <w:proofErr w:type="spellEnd"/>
      <w:r w:rsidRPr="0080507B">
        <w:tab/>
        <w:t>Indicates the lowest RB index of transmitted resource blocks</w:t>
      </w:r>
    </w:p>
    <w:p w14:paraId="4051F5F0" w14:textId="77777777" w:rsidR="00EE2D71" w:rsidRPr="00DA6D53" w:rsidRDefault="00EE2D71" w:rsidP="004E1BDB">
      <w:pPr>
        <w:pStyle w:val="EW"/>
        <w:rPr>
          <w:lang w:eastAsia="zh-TW"/>
        </w:rPr>
      </w:pPr>
      <w:proofErr w:type="spellStart"/>
      <w:r w:rsidRPr="00DA6D53">
        <w:rPr>
          <w:lang w:eastAsia="zh-TW"/>
        </w:rPr>
        <w:t>RB</w:t>
      </w:r>
      <w:r w:rsidRPr="00DA6D53">
        <w:rPr>
          <w:vertAlign w:val="subscript"/>
          <w:lang w:eastAsia="zh-TW"/>
        </w:rPr>
        <w:t>start_CA</w:t>
      </w:r>
      <w:proofErr w:type="spellEnd"/>
      <w:r w:rsidRPr="00DA6D53">
        <w:rPr>
          <w:lang w:eastAsia="zh-TW"/>
        </w:rPr>
        <w:tab/>
        <w:t>Indicates the lowest RB index of transmitted resource blocks for intra-band contiguous CA</w:t>
      </w:r>
    </w:p>
    <w:p w14:paraId="0532E8F0" w14:textId="6B6229B4" w:rsidR="00EE2D71" w:rsidRDefault="00EE2D71" w:rsidP="004E1BDB">
      <w:pPr>
        <w:pStyle w:val="EW"/>
      </w:pPr>
      <w:proofErr w:type="spellStart"/>
      <w:r w:rsidRPr="009C32A6">
        <w:rPr>
          <w:i/>
        </w:rPr>
        <w:t>R</w:t>
      </w:r>
      <w:r w:rsidRPr="009C32A6">
        <w:rPr>
          <w:i/>
          <w:vertAlign w:val="subscript"/>
        </w:rPr>
        <w:t>max</w:t>
      </w:r>
      <w:proofErr w:type="spellEnd"/>
      <w:r>
        <w:tab/>
        <w:t>M</w:t>
      </w:r>
      <w:r w:rsidRPr="009C32A6">
        <w:t>aximum code rate</w:t>
      </w:r>
    </w:p>
    <w:p w14:paraId="78448A6F" w14:textId="77777777" w:rsidR="00EE2D71" w:rsidRPr="00B871EB" w:rsidRDefault="00EE2D71" w:rsidP="004E1BDB">
      <w:pPr>
        <w:pStyle w:val="EW"/>
      </w:pPr>
      <w:proofErr w:type="spellStart"/>
      <w:r w:rsidRPr="00B871EB">
        <w:rPr>
          <w:i/>
        </w:rPr>
        <w:t>RM</w:t>
      </w:r>
      <w:r w:rsidRPr="00B871EB">
        <w:rPr>
          <w:i/>
          <w:vertAlign w:val="subscript"/>
        </w:rPr>
        <w:t>i</w:t>
      </w:r>
      <w:proofErr w:type="spellEnd"/>
      <w:r w:rsidRPr="00B871EB">
        <w:rPr>
          <w:i/>
        </w:rPr>
        <w:tab/>
      </w:r>
      <w:r w:rsidRPr="00B871EB">
        <w:t xml:space="preserve">Rate Matching attribute for </w:t>
      </w:r>
      <w:proofErr w:type="spellStart"/>
      <w:r w:rsidRPr="00B871EB">
        <w:t>TrCH</w:t>
      </w:r>
      <w:proofErr w:type="spellEnd"/>
      <w:r w:rsidRPr="00B871EB">
        <w:t xml:space="preserve"> </w:t>
      </w:r>
      <w:proofErr w:type="spellStart"/>
      <w:r w:rsidRPr="00B871EB">
        <w:rPr>
          <w:i/>
        </w:rPr>
        <w:t>i</w:t>
      </w:r>
      <w:proofErr w:type="spellEnd"/>
      <w:r w:rsidRPr="00B871EB">
        <w:t>. Signalled from higher layers.</w:t>
      </w:r>
    </w:p>
    <w:p w14:paraId="787FBF0E" w14:textId="77777777" w:rsidR="00EE2D71" w:rsidRPr="00297C18" w:rsidRDefault="00EE2D71" w:rsidP="004E1BDB">
      <w:pPr>
        <w:pStyle w:val="EW"/>
        <w:rPr>
          <w:lang w:eastAsia="zh-CN"/>
        </w:rPr>
      </w:pPr>
      <w:r w:rsidRPr="00297C18">
        <w:rPr>
          <w:noProof/>
        </w:rPr>
        <w:t>R</w:t>
      </w:r>
      <w:r w:rsidRPr="00297C18">
        <w:rPr>
          <w:noProof/>
          <w:vertAlign w:val="subscript"/>
        </w:rPr>
        <w:t>sph</w:t>
      </w:r>
      <w:r w:rsidRPr="00297C18">
        <w:rPr>
          <w:noProof/>
        </w:rPr>
        <w:tab/>
        <w:t>Radius of the smallest sphere enclosing the BS</w:t>
      </w:r>
    </w:p>
    <w:p w14:paraId="57D16A4E" w14:textId="77777777" w:rsidR="00EE2D71" w:rsidRPr="008F55E6" w:rsidRDefault="00EE2D71" w:rsidP="004E1BDB">
      <w:pPr>
        <w:pStyle w:val="EW"/>
        <w:rPr>
          <w:rFonts w:cs="v4.2.0"/>
        </w:rPr>
      </w:pPr>
      <w:r w:rsidRPr="008F55E6">
        <w:rPr>
          <w:rFonts w:cs="v4.2.0"/>
        </w:rPr>
        <w:t>Rx</w:t>
      </w:r>
      <w:r w:rsidRPr="008F55E6">
        <w:rPr>
          <w:rFonts w:cs="v4.2.0"/>
        </w:rPr>
        <w:tab/>
        <w:t>Receiver</w:t>
      </w:r>
    </w:p>
    <w:p w14:paraId="6CA07B55" w14:textId="77777777" w:rsidR="00EE2D71" w:rsidRDefault="00EE2D71" w:rsidP="004E1BDB">
      <w:pPr>
        <w:pStyle w:val="EW"/>
      </w:pPr>
      <w:proofErr w:type="spellStart"/>
      <w:r w:rsidRPr="000455B4">
        <w:t>SAN</w:t>
      </w:r>
      <w:r w:rsidRPr="000455B4">
        <w:rPr>
          <w:vertAlign w:val="subscript"/>
        </w:rPr>
        <w:t>Channel</w:t>
      </w:r>
      <w:proofErr w:type="spellEnd"/>
      <w:r w:rsidRPr="000455B4">
        <w:tab/>
      </w:r>
      <w:r w:rsidRPr="000455B4">
        <w:rPr>
          <w:i/>
        </w:rPr>
        <w:t>SAN channel bandwidth</w:t>
      </w:r>
      <w:r>
        <w:rPr>
          <w:i/>
        </w:rPr>
        <w:t>.</w:t>
      </w:r>
    </w:p>
    <w:p w14:paraId="4EDCD83C" w14:textId="77777777" w:rsidR="00EE2D71" w:rsidRPr="000A1076" w:rsidRDefault="00EE2D71" w:rsidP="004E1BDB">
      <w:pPr>
        <w:pStyle w:val="EW"/>
        <w:rPr>
          <w:rFonts w:cs="v4.2.0"/>
        </w:rPr>
      </w:pPr>
      <w:proofErr w:type="spellStart"/>
      <w:r w:rsidRPr="000A1076">
        <w:rPr>
          <w:rFonts w:cs="v4.2.0"/>
        </w:rPr>
        <w:t>SCH_Ec</w:t>
      </w:r>
      <w:proofErr w:type="spellEnd"/>
      <w:r w:rsidRPr="000A1076">
        <w:rPr>
          <w:rFonts w:cs="v4.2.0"/>
        </w:rPr>
        <w:t>/</w:t>
      </w:r>
      <w:proofErr w:type="spellStart"/>
      <w:r w:rsidRPr="000A1076">
        <w:rPr>
          <w:rFonts w:cs="v4.2.0"/>
        </w:rPr>
        <w:t>Ior</w:t>
      </w:r>
      <w:proofErr w:type="spellEnd"/>
      <w:r w:rsidRPr="000A1076">
        <w:rPr>
          <w:rFonts w:cs="v4.2.0"/>
        </w:rPr>
        <w:tab/>
        <w:t>The ratio of the transmit energy per PN chip of the SCH to the total transmit power spectral density at the UTRA Node B antenna connector</w:t>
      </w:r>
    </w:p>
    <w:p w14:paraId="50BBFC4A" w14:textId="77777777" w:rsidR="00EE2D71" w:rsidRPr="000A1076" w:rsidRDefault="00EE2D71" w:rsidP="004E1BDB">
      <w:pPr>
        <w:pStyle w:val="EW"/>
        <w:rPr>
          <w:rFonts w:cs="v4.2.0"/>
        </w:rPr>
      </w:pPr>
      <w:r w:rsidRPr="000A1076">
        <w:rPr>
          <w:rFonts w:cs="v4.2.0"/>
        </w:rPr>
        <w:t>SCH_RP</w:t>
      </w:r>
      <w:r w:rsidRPr="000A1076">
        <w:rPr>
          <w:rFonts w:cs="v4.2.0"/>
        </w:rPr>
        <w:tab/>
        <w:t>Received (</w:t>
      </w:r>
      <w:r w:rsidRPr="000A1076">
        <w:t xml:space="preserve">linear) average power of the resource elements that carry </w:t>
      </w:r>
      <w:r w:rsidRPr="000A1076">
        <w:rPr>
          <w:rFonts w:cs="v4.2.0"/>
        </w:rPr>
        <w:t>E-UTRA synchronisation signal, measured at the UE antenna connector</w:t>
      </w:r>
    </w:p>
    <w:p w14:paraId="316773A6" w14:textId="77777777" w:rsidR="00EE2D71" w:rsidRPr="00DA6D53" w:rsidRDefault="00EE2D71" w:rsidP="004E1BDB">
      <w:pPr>
        <w:pStyle w:val="EW"/>
      </w:pPr>
      <w:proofErr w:type="spellStart"/>
      <w:r w:rsidRPr="00DA6D53">
        <w:t>SCS</w:t>
      </w:r>
      <w:r w:rsidRPr="00DA6D53">
        <w:rPr>
          <w:vertAlign w:val="subscript"/>
        </w:rPr>
        <w:t>c</w:t>
      </w:r>
      <w:proofErr w:type="spellEnd"/>
      <w:r w:rsidRPr="00DA6D53">
        <w:tab/>
        <w:t>SCS for the component carrier c, expressed in kHz</w:t>
      </w:r>
    </w:p>
    <w:p w14:paraId="68134A2C" w14:textId="77777777" w:rsidR="00EE2D71" w:rsidRPr="00F95B02" w:rsidRDefault="00EE2D71" w:rsidP="004E1BDB">
      <w:pPr>
        <w:pStyle w:val="EW"/>
      </w:pPr>
      <w:proofErr w:type="spellStart"/>
      <w:r w:rsidRPr="00F95B02">
        <w:rPr>
          <w:lang w:val="en-US"/>
        </w:rPr>
        <w:t>SCS</w:t>
      </w:r>
      <w:r w:rsidRPr="00F95B02">
        <w:rPr>
          <w:vertAlign w:val="subscript"/>
          <w:lang w:val="en-US" w:eastAsia="zh-CN"/>
        </w:rPr>
        <w:t>high</w:t>
      </w:r>
      <w:proofErr w:type="spellEnd"/>
      <w:r w:rsidRPr="00F95B02">
        <w:rPr>
          <w:lang w:val="en-US" w:eastAsia="zh-CN"/>
        </w:rPr>
        <w:tab/>
      </w:r>
      <w:r w:rsidRPr="00F95B02">
        <w:t>Sub-Carrier Spacing</w:t>
      </w:r>
      <w:r w:rsidRPr="00F95B02">
        <w:rPr>
          <w:lang w:val="en-US" w:eastAsia="zh-CN"/>
        </w:rPr>
        <w:t xml:space="preserve"> </w:t>
      </w:r>
      <w:r w:rsidRPr="00F95B02">
        <w:t xml:space="preserve">for the </w:t>
      </w:r>
      <w:r w:rsidRPr="00F95B02">
        <w:rPr>
          <w:lang w:val="en-US" w:eastAsia="zh-CN"/>
        </w:rPr>
        <w:t>high</w:t>
      </w:r>
      <w:proofErr w:type="spellStart"/>
      <w:r w:rsidRPr="00F95B02">
        <w:t>est</w:t>
      </w:r>
      <w:proofErr w:type="spellEnd"/>
      <w:r w:rsidRPr="00F95B02">
        <w:t xml:space="preserve">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471162A9" w14:textId="77777777" w:rsidR="00EE2D71" w:rsidRPr="00A1115A" w:rsidRDefault="00EE2D71" w:rsidP="004E1BDB">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7B608FB4" w14:textId="77777777" w:rsidR="00EE2D71" w:rsidRPr="00F95B02" w:rsidRDefault="00EE2D71" w:rsidP="004E1BDB">
      <w:pPr>
        <w:pStyle w:val="EW"/>
      </w:pPr>
      <w:proofErr w:type="spellStart"/>
      <w:r w:rsidRPr="00F95B02">
        <w:rPr>
          <w:lang w:val="en-US"/>
        </w:rPr>
        <w:lastRenderedPageBreak/>
        <w:t>SCS</w:t>
      </w:r>
      <w:r w:rsidRPr="00F95B02">
        <w:rPr>
          <w:vertAlign w:val="subscript"/>
          <w:lang w:val="en-US"/>
        </w:rPr>
        <w:t>low</w:t>
      </w:r>
      <w:proofErr w:type="spellEnd"/>
      <w:r w:rsidRPr="00F95B02">
        <w:rPr>
          <w:lang w:val="en-US" w:eastAsia="zh-CN"/>
        </w:rPr>
        <w:tab/>
      </w:r>
      <w:r w:rsidRPr="00F95B02">
        <w:t>Sub-Carrier Spacing</w:t>
      </w:r>
      <w:r w:rsidRPr="00F95B02">
        <w:rPr>
          <w:lang w:val="en-US" w:eastAsia="zh-CN"/>
        </w:rPr>
        <w:t xml:space="preserve"> </w:t>
      </w:r>
      <w:r w:rsidRPr="00F95B02">
        <w:t xml:space="preserve">for the lowest assigned component carrier </w:t>
      </w:r>
      <w:r w:rsidRPr="00F95B02">
        <w:rPr>
          <w:lang w:val="en-US" w:eastAsia="zh-CN"/>
        </w:rPr>
        <w:t xml:space="preserve">within a </w:t>
      </w:r>
      <w:r w:rsidRPr="00F95B02">
        <w:rPr>
          <w:i/>
          <w:lang w:val="en-US" w:eastAsia="zh-CN"/>
        </w:rPr>
        <w:t>sub-block</w:t>
      </w:r>
      <w:r w:rsidRPr="00F95B02">
        <w:rPr>
          <w:lang w:val="en-US" w:eastAsia="zh-CN"/>
        </w:rPr>
        <w:t xml:space="preserve"> </w:t>
      </w:r>
      <w:r w:rsidRPr="00F95B02">
        <w:t>in CA</w:t>
      </w:r>
    </w:p>
    <w:p w14:paraId="4275D883" w14:textId="77777777" w:rsidR="00EE2D71" w:rsidRDefault="00EE2D71" w:rsidP="004E1BDB">
      <w:pPr>
        <w:pStyle w:val="EW"/>
      </w:pPr>
      <w:proofErr w:type="spellStart"/>
      <w:r>
        <w:t>S</w:t>
      </w:r>
      <w:r>
        <w:rPr>
          <w:sz w:val="22"/>
          <w:vertAlign w:val="subscript"/>
        </w:rPr>
        <w:t>dl,n</w:t>
      </w:r>
      <w:proofErr w:type="spellEnd"/>
      <w:r>
        <w:t>:</w:t>
      </w:r>
      <w:r>
        <w:tab/>
        <w:t>DL scrambling code</w:t>
      </w:r>
    </w:p>
    <w:p w14:paraId="3DFFF7A0" w14:textId="77777777" w:rsidR="00EE2D71" w:rsidRDefault="00EE2D71" w:rsidP="004E1BDB">
      <w:pPr>
        <w:pStyle w:val="EW"/>
      </w:pPr>
      <w:proofErr w:type="spellStart"/>
      <w:r>
        <w:t>S</w:t>
      </w:r>
      <w:r>
        <w:rPr>
          <w:sz w:val="22"/>
          <w:vertAlign w:val="subscript"/>
        </w:rPr>
        <w:t>dpch,n</w:t>
      </w:r>
      <w:proofErr w:type="spellEnd"/>
      <w:r>
        <w:t>:</w:t>
      </w:r>
      <w:r>
        <w:tab/>
      </w:r>
      <w:r>
        <w:rPr>
          <w:i/>
        </w:rPr>
        <w:t>n</w:t>
      </w:r>
      <w:r>
        <w:t>:th DPCCH/DPDCH uplink scrambling code</w:t>
      </w:r>
    </w:p>
    <w:p w14:paraId="1FCB8D65" w14:textId="77777777" w:rsidR="00EE2D71" w:rsidRPr="002A33D4" w:rsidRDefault="00EE2D71" w:rsidP="004E1BDB">
      <w:pPr>
        <w:pStyle w:val="EW"/>
        <w:rPr>
          <w:lang w:eastAsia="zh-CN"/>
        </w:rPr>
      </w:pPr>
      <w:r>
        <w:rPr>
          <w:lang w:eastAsia="zh-CN"/>
        </w:rPr>
        <w:t>SF</w:t>
      </w:r>
      <w:r>
        <w:rPr>
          <w:lang w:eastAsia="zh-CN"/>
        </w:rPr>
        <w:tab/>
        <w:t>The value of shadow fading</w:t>
      </w:r>
    </w:p>
    <w:p w14:paraId="5EFC0E1E" w14:textId="77777777" w:rsidR="00EE2D71" w:rsidRDefault="00EE2D71" w:rsidP="004E1BDB">
      <w:pPr>
        <w:pStyle w:val="EW"/>
        <w:rPr>
          <w:i/>
          <w:lang w:eastAsia="ko-KR"/>
        </w:rPr>
      </w:pPr>
      <w:proofErr w:type="spellStart"/>
      <w:r>
        <w:rPr>
          <w:lang w:eastAsia="ko-KR"/>
        </w:rPr>
        <w:t>sgn</w:t>
      </w:r>
      <w:proofErr w:type="spellEnd"/>
      <w:r>
        <w:rPr>
          <w:lang w:eastAsia="ko-KR"/>
        </w:rPr>
        <w:t>(</w:t>
      </w:r>
      <w:r>
        <w:rPr>
          <w:i/>
          <w:lang w:eastAsia="ko-KR"/>
        </w:rPr>
        <w:t>x</w:t>
      </w:r>
      <w:r>
        <w:rPr>
          <w:lang w:eastAsia="ko-KR"/>
        </w:rPr>
        <w:t>)</w:t>
      </w:r>
      <w:r>
        <w:rPr>
          <w:i/>
          <w:lang w:eastAsia="ko-KR"/>
        </w:rPr>
        <w:tab/>
      </w:r>
      <w:r>
        <w:rPr>
          <w:lang w:eastAsia="ko-KR"/>
        </w:rPr>
        <w:t xml:space="preserve">signum function, i.e. </w:t>
      </w:r>
      <w:r>
        <w:rPr>
          <w:noProof/>
          <w:position w:val="-30"/>
          <w:lang w:eastAsia="ko-KR"/>
        </w:rPr>
        <w:drawing>
          <wp:inline distT="0" distB="0" distL="0" distR="0" wp14:anchorId="25B7FAF7" wp14:editId="1E23A1C9">
            <wp:extent cx="1612900" cy="457200"/>
            <wp:effectExtent l="0" t="0" r="0" b="0"/>
            <wp:docPr id="1565040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1612900" cy="457200"/>
                    </a:xfrm>
                    <a:prstGeom prst="rect">
                      <a:avLst/>
                    </a:prstGeom>
                    <a:noFill/>
                    <a:ln>
                      <a:noFill/>
                    </a:ln>
                  </pic:spPr>
                </pic:pic>
              </a:graphicData>
            </a:graphic>
          </wp:inline>
        </w:drawing>
      </w:r>
    </w:p>
    <w:p w14:paraId="3936A5E7" w14:textId="77777777" w:rsidR="00EE2D71" w:rsidRDefault="00EE2D71" w:rsidP="004E1BDB">
      <w:pPr>
        <w:pStyle w:val="EW"/>
        <w:rPr>
          <w:lang w:val="en-US"/>
        </w:rPr>
      </w:pPr>
      <w:r w:rsidRPr="00536FC9">
        <w:rPr>
          <w:lang w:val="en-US"/>
        </w:rPr>
        <w:t>S-</w:t>
      </w:r>
      <w:proofErr w:type="spellStart"/>
      <w:r w:rsidRPr="00536FC9">
        <w:rPr>
          <w:lang w:val="en-US"/>
        </w:rPr>
        <w:t>K</w:t>
      </w:r>
      <w:r w:rsidRPr="00536FC9">
        <w:rPr>
          <w:vertAlign w:val="subscript"/>
          <w:lang w:val="en-US"/>
        </w:rPr>
        <w:t>eNB</w:t>
      </w:r>
      <w:proofErr w:type="spellEnd"/>
      <w:r w:rsidRPr="00C26749">
        <w:rPr>
          <w:lang w:val="en-US"/>
        </w:rPr>
        <w:tab/>
      </w:r>
      <w:proofErr w:type="spellStart"/>
      <w:r w:rsidRPr="00C26749">
        <w:rPr>
          <w:lang w:val="en-US"/>
        </w:rPr>
        <w:t>SeNB</w:t>
      </w:r>
      <w:proofErr w:type="spellEnd"/>
      <w:r w:rsidRPr="00C26749">
        <w:rPr>
          <w:lang w:val="en-US"/>
        </w:rPr>
        <w:t xml:space="preserve"> key</w:t>
      </w:r>
    </w:p>
    <w:p w14:paraId="00875581" w14:textId="77777777" w:rsidR="00EE2D71" w:rsidRPr="006F4B78" w:rsidRDefault="00EE2D71" w:rsidP="004E1BDB">
      <w:pPr>
        <w:pStyle w:val="EW"/>
        <w:rPr>
          <w:iCs/>
        </w:rPr>
      </w:pPr>
      <w:proofErr w:type="spellStart"/>
      <w:r w:rsidRPr="006F4B78">
        <w:rPr>
          <w:rFonts w:ascii="Cambria Math" w:hAnsi="Cambria Math"/>
          <w:i/>
        </w:rPr>
        <w:t>SLA</w:t>
      </w:r>
      <w:r w:rsidRPr="006F4B78">
        <w:rPr>
          <w:rFonts w:ascii="Cambria Math" w:hAnsi="Cambria Math"/>
          <w:i/>
          <w:vertAlign w:val="subscript"/>
        </w:rPr>
        <w:t>v</w:t>
      </w:r>
      <w:proofErr w:type="spellEnd"/>
      <w:r w:rsidRPr="006F4B78">
        <w:rPr>
          <w:rFonts w:ascii="Cambria Math" w:hAnsi="Cambria Math"/>
          <w:i/>
          <w:vertAlign w:val="subscript"/>
        </w:rPr>
        <w:tab/>
      </w:r>
      <w:r w:rsidRPr="006F4B78">
        <w:rPr>
          <w:iCs/>
        </w:rPr>
        <w:t>Side lobe suppression in dB</w:t>
      </w:r>
    </w:p>
    <w:p w14:paraId="7AEE86EB" w14:textId="3E7AF363" w:rsidR="00EE2D71" w:rsidRPr="00691C10" w:rsidRDefault="00EE2D71" w:rsidP="004E1BDB">
      <w:pPr>
        <w:pStyle w:val="EW"/>
      </w:pPr>
      <w:proofErr w:type="spellStart"/>
      <w:r w:rsidRPr="00691C10">
        <w:t>Squal</w:t>
      </w:r>
      <w:proofErr w:type="spellEnd"/>
      <w:r w:rsidRPr="00691C10">
        <w:tab/>
        <w:t>Cell selection quality</w:t>
      </w:r>
    </w:p>
    <w:p w14:paraId="3CE780F2" w14:textId="77777777" w:rsidR="00EE2D71" w:rsidRDefault="00EE2D71" w:rsidP="004E1BDB">
      <w:pPr>
        <w:pStyle w:val="EW"/>
      </w:pPr>
      <w:r>
        <w:t>S</w:t>
      </w:r>
      <w:r>
        <w:rPr>
          <w:sz w:val="22"/>
          <w:vertAlign w:val="subscript"/>
        </w:rPr>
        <w:t>r-</w:t>
      </w:r>
      <w:proofErr w:type="spellStart"/>
      <w:r>
        <w:rPr>
          <w:sz w:val="22"/>
          <w:vertAlign w:val="subscript"/>
        </w:rPr>
        <w:t>msg,n</w:t>
      </w:r>
      <w:proofErr w:type="spellEnd"/>
      <w:r>
        <w:t>:</w:t>
      </w:r>
      <w:r>
        <w:tab/>
      </w:r>
      <w:r>
        <w:rPr>
          <w:i/>
        </w:rPr>
        <w:t>n</w:t>
      </w:r>
      <w:r>
        <w:t>:th PRACH message scrambling code</w:t>
      </w:r>
    </w:p>
    <w:p w14:paraId="184AA6BF" w14:textId="77777777" w:rsidR="00EE2D71" w:rsidRDefault="00EE2D71" w:rsidP="004E1BDB">
      <w:pPr>
        <w:pStyle w:val="EW"/>
      </w:pPr>
      <w:r>
        <w:t>S</w:t>
      </w:r>
      <w:r>
        <w:rPr>
          <w:sz w:val="22"/>
          <w:vertAlign w:val="subscript"/>
        </w:rPr>
        <w:t>r-</w:t>
      </w:r>
      <w:proofErr w:type="spellStart"/>
      <w:r>
        <w:rPr>
          <w:sz w:val="22"/>
          <w:vertAlign w:val="subscript"/>
        </w:rPr>
        <w:t>pre,n</w:t>
      </w:r>
      <w:proofErr w:type="spellEnd"/>
      <w:r>
        <w:t>:</w:t>
      </w:r>
      <w:r>
        <w:tab/>
      </w:r>
      <w:r>
        <w:rPr>
          <w:i/>
        </w:rPr>
        <w:t>n</w:t>
      </w:r>
      <w:r>
        <w:t>:th PRACH preamble scrambling code</w:t>
      </w:r>
    </w:p>
    <w:p w14:paraId="02EBB745" w14:textId="44EFE060" w:rsidR="00EE2D71" w:rsidRPr="00691C10" w:rsidRDefault="00EE2D71" w:rsidP="004E1BDB">
      <w:pPr>
        <w:pStyle w:val="EW"/>
      </w:pPr>
      <w:proofErr w:type="spellStart"/>
      <w:r w:rsidRPr="00691C10">
        <w:t>Srxlev</w:t>
      </w:r>
      <w:proofErr w:type="spellEnd"/>
      <w:r w:rsidRPr="00691C10">
        <w:tab/>
        <w:t>Cell selection RX level</w:t>
      </w:r>
    </w:p>
    <w:p w14:paraId="46BCCB8C" w14:textId="77777777" w:rsidR="00EE2D71" w:rsidRDefault="00EE2D71" w:rsidP="004E1BD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53D991C0" w14:textId="77777777" w:rsidR="00EE2D71" w:rsidRDefault="00EE2D71" w:rsidP="004E1BDB">
      <w:pPr>
        <w:pStyle w:val="EW"/>
        <w:rPr>
          <w:lang w:val="en-US"/>
        </w:rPr>
      </w:pPr>
      <w:r>
        <w:t>SSB_RP</w:t>
      </w:r>
      <w:r>
        <w:tab/>
        <w:t xml:space="preserve">Received (linear) average power of the resource elements that carry SSB signals and channels, measured at the IAB-MT </w:t>
      </w:r>
      <w:r>
        <w:rPr>
          <w:rFonts w:eastAsia="SimSun"/>
          <w:lang w:val="en-US" w:eastAsia="zh-CN"/>
        </w:rPr>
        <w:t>TAB</w:t>
      </w:r>
      <w:r>
        <w:t xml:space="preserve"> connector</w:t>
      </w:r>
      <w:r>
        <w:rPr>
          <w:rFonts w:eastAsia="SimSun"/>
          <w:lang w:val="en-US" w:eastAsia="zh-CN"/>
        </w:rPr>
        <w:t xml:space="preserve"> or RIB</w:t>
      </w:r>
    </w:p>
    <w:p w14:paraId="03F760B7" w14:textId="77777777" w:rsidR="00EE2D71" w:rsidRPr="00A1115A" w:rsidRDefault="00EE2D71" w:rsidP="004E1BDB">
      <w:pPr>
        <w:pStyle w:val="EW"/>
      </w:pPr>
      <w:r w:rsidRPr="00A1115A">
        <w:t>SS</w:t>
      </w:r>
      <w:r w:rsidRPr="00A1115A">
        <w:rPr>
          <w:vertAlign w:val="subscript"/>
        </w:rPr>
        <w:t>REF</w:t>
      </w:r>
      <w:r w:rsidRPr="00A1115A">
        <w:tab/>
        <w:t>SS block reference frequency position</w:t>
      </w:r>
    </w:p>
    <w:p w14:paraId="1DB894F5" w14:textId="77777777" w:rsidR="00EE2D71" w:rsidRPr="00C04A08" w:rsidRDefault="00EE2D71" w:rsidP="004E1BDB">
      <w:pPr>
        <w:pStyle w:val="EW"/>
      </w:pPr>
      <w:r w:rsidRPr="00C04A08">
        <w:t>T(∆P)</w:t>
      </w:r>
      <w:r w:rsidRPr="00C04A08">
        <w:tab/>
        <w:t>The tolerance T(∆P) for applicable values of ∆P (values in dB)</w:t>
      </w:r>
    </w:p>
    <w:p w14:paraId="5D62E3CA" w14:textId="77777777" w:rsidR="00EE2D71" w:rsidRPr="00A1115A" w:rsidRDefault="00EE2D71" w:rsidP="004E1BDB">
      <w:pPr>
        <w:pStyle w:val="EW"/>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1180BB4A" w14:textId="3481F756" w:rsidR="00EE2D71" w:rsidRDefault="00EE2D71" w:rsidP="004E1BDB">
      <w:pPr>
        <w:pStyle w:val="EW"/>
        <w:rPr>
          <w:rFonts w:eastAsia="SimSun"/>
          <w:lang w:eastAsia="zh-CN"/>
        </w:rPr>
      </w:pPr>
      <w:proofErr w:type="spellStart"/>
      <w:r w:rsidRPr="00A75048">
        <w:rPr>
          <w:rFonts w:eastAsia="SimSun"/>
          <w:lang w:eastAsia="zh-CN"/>
        </w:rPr>
        <w:t>t_gen</w:t>
      </w:r>
      <w:proofErr w:type="spellEnd"/>
      <w:r>
        <w:rPr>
          <w:rFonts w:eastAsia="SimSun" w:hint="eastAsia"/>
          <w:lang w:eastAsia="zh-CN"/>
        </w:rPr>
        <w:tab/>
        <w:t>T</w:t>
      </w:r>
      <w:r w:rsidRPr="00A75048">
        <w:rPr>
          <w:rFonts w:eastAsia="SimSun"/>
          <w:lang w:eastAsia="zh-CN"/>
        </w:rPr>
        <w:t>he time during which data or access request is generated</w:t>
      </w:r>
    </w:p>
    <w:p w14:paraId="129DAF65" w14:textId="78FA718F" w:rsidR="00EE2D71" w:rsidRDefault="00EE2D71" w:rsidP="004E1BDB">
      <w:pPr>
        <w:pStyle w:val="EW"/>
        <w:rPr>
          <w:rFonts w:eastAsia="SimSun"/>
          <w:lang w:eastAsia="zh-CN"/>
        </w:rPr>
      </w:pPr>
      <w:proofErr w:type="spellStart"/>
      <w:r>
        <w:rPr>
          <w:rFonts w:eastAsia="MS PGothic"/>
        </w:rPr>
        <w:t>t_sendrx</w:t>
      </w:r>
      <w:proofErr w:type="spellEnd"/>
      <w:r>
        <w:rPr>
          <w:rFonts w:eastAsia="SimSun" w:hint="eastAsia"/>
          <w:lang w:eastAsia="zh-CN"/>
        </w:rPr>
        <w:tab/>
        <w:t>T</w:t>
      </w:r>
      <w:r>
        <w:t>he time during which data or access request is sent or received</w:t>
      </w:r>
    </w:p>
    <w:p w14:paraId="465E814B" w14:textId="5DDE03A1" w:rsidR="00EE2D71" w:rsidRPr="00340914" w:rsidRDefault="00EE2D71" w:rsidP="004E1BDB">
      <w:pPr>
        <w:pStyle w:val="EW"/>
      </w:pPr>
      <w:r w:rsidRPr="00340914">
        <w:t>T</w:t>
      </w:r>
      <w:r w:rsidRPr="00340914">
        <w:rPr>
          <w:vertAlign w:val="subscript"/>
        </w:rPr>
        <w:t>A</w:t>
      </w:r>
      <w:r w:rsidRPr="00340914">
        <w:tab/>
      </w:r>
      <w:r w:rsidRPr="00340914">
        <w:rPr>
          <w:rFonts w:cs="v3.7.0"/>
        </w:rPr>
        <w:t>Timing advance command</w:t>
      </w:r>
    </w:p>
    <w:p w14:paraId="4C400F6E" w14:textId="293E1FCA" w:rsidR="00EE2D71" w:rsidRPr="009C5807" w:rsidRDefault="00EE2D71" w:rsidP="004E1BDB">
      <w:pPr>
        <w:pStyle w:val="EW"/>
      </w:pPr>
      <w:r w:rsidRPr="009C5807">
        <w:t>T</w:t>
      </w:r>
      <w:r w:rsidRPr="009C5807">
        <w:rPr>
          <w:vertAlign w:val="subscript"/>
        </w:rPr>
        <w:t>c</w:t>
      </w:r>
      <w:r w:rsidRPr="009C5807">
        <w:rPr>
          <w:vertAlign w:val="subscript"/>
        </w:rPr>
        <w:tab/>
      </w:r>
      <w:r w:rsidRPr="009C5807">
        <w:t>Basic time unit</w:t>
      </w:r>
    </w:p>
    <w:p w14:paraId="4ED90DB0" w14:textId="50BC20B6" w:rsidR="00EE2D71" w:rsidRPr="00691C10" w:rsidRDefault="00EE2D71" w:rsidP="004E1BDB">
      <w:pPr>
        <w:pStyle w:val="EW"/>
      </w:pPr>
      <w:r w:rsidRPr="00691C10">
        <w:t>T</w:t>
      </w:r>
      <w:r w:rsidRPr="00691C10">
        <w:rPr>
          <w:vertAlign w:val="subscript"/>
        </w:rPr>
        <w:t>c</w:t>
      </w:r>
      <w:r w:rsidRPr="00691C10">
        <w:rPr>
          <w:vertAlign w:val="subscript"/>
        </w:rPr>
        <w:tab/>
      </w:r>
      <w:r w:rsidRPr="00691C10">
        <w:t>Reference time unit</w:t>
      </w:r>
    </w:p>
    <w:p w14:paraId="1C398B02" w14:textId="3A91399D" w:rsidR="00EE2D71" w:rsidRPr="00A1115A" w:rsidRDefault="00EE2D71" w:rsidP="004E1BDB">
      <w:pPr>
        <w:pStyle w:val="EW"/>
      </w:pPr>
      <w:proofErr w:type="spellStart"/>
      <w:r w:rsidRPr="00A1115A">
        <w:rPr>
          <w:lang w:eastAsia="zh-CN"/>
        </w:rPr>
        <w:t>T</w:t>
      </w:r>
      <w:r w:rsidRPr="00A1115A">
        <w:rPr>
          <w:vertAlign w:val="subscript"/>
          <w:lang w:eastAsia="zh-CN"/>
        </w:rPr>
        <w:t>L,c</w:t>
      </w:r>
      <w:proofErr w:type="spellEnd"/>
      <w:r w:rsidRPr="00A1115A">
        <w:rPr>
          <w:lang w:eastAsia="zh-CN"/>
        </w:rPr>
        <w:tab/>
        <w:t xml:space="preserve">Absolute value of the lower tolerance for the applicable </w:t>
      </w:r>
      <w:r w:rsidRPr="00A1115A">
        <w:rPr>
          <w:i/>
          <w:lang w:eastAsia="zh-CN"/>
        </w:rPr>
        <w:t>operating band</w:t>
      </w:r>
    </w:p>
    <w:p w14:paraId="3724B95B" w14:textId="77777777" w:rsidR="00EE2D71" w:rsidRPr="001D386E" w:rsidRDefault="00EE2D71" w:rsidP="004E1BDB">
      <w:pPr>
        <w:pStyle w:val="EW"/>
      </w:pPr>
      <w:proofErr w:type="spellStart"/>
      <w:r w:rsidRPr="001D386E">
        <w:rPr>
          <w:rFonts w:cs="Arial"/>
        </w:rPr>
        <w:t>T</w:t>
      </w:r>
      <w:r w:rsidRPr="001D386E">
        <w:rPr>
          <w:rFonts w:cs="Arial"/>
          <w:vertAlign w:val="subscript"/>
        </w:rPr>
        <w:t>no_hopping</w:t>
      </w:r>
      <w:proofErr w:type="spellEnd"/>
      <w:r w:rsidRPr="001D386E">
        <w:rPr>
          <w:lang w:bidi="bn-IN"/>
        </w:rPr>
        <w:tab/>
        <w:t>Transmission period within a TTI duration when consecutive symbols are transmitted without applying any frequency hopping</w:t>
      </w:r>
    </w:p>
    <w:p w14:paraId="50A96159" w14:textId="77777777" w:rsidR="00EE2D71" w:rsidRPr="009E0116" w:rsidRDefault="00EE2D71" w:rsidP="004E1BDB">
      <w:pPr>
        <w:pStyle w:val="EW"/>
        <w:rPr>
          <w:rFonts w:eastAsia="MS Mincho"/>
        </w:rPr>
      </w:pPr>
      <w:proofErr w:type="spellStart"/>
      <w:r w:rsidRPr="009E0116">
        <w:rPr>
          <w:rFonts w:eastAsia="MS Mincho"/>
          <w:i/>
          <w:iCs/>
        </w:rPr>
        <w:t>tp</w:t>
      </w:r>
      <w:proofErr w:type="spellEnd"/>
      <w:r w:rsidRPr="009E0116">
        <w:rPr>
          <w:rFonts w:eastAsia="MS Mincho"/>
        </w:rPr>
        <w:tab/>
        <w:t>Transient Period value signalled by the UE</w:t>
      </w:r>
    </w:p>
    <w:p w14:paraId="189E73A8" w14:textId="77777777" w:rsidR="00EE2D71" w:rsidRPr="009E0116" w:rsidRDefault="00EE2D71" w:rsidP="004E1BDB">
      <w:pPr>
        <w:pStyle w:val="EW"/>
        <w:rPr>
          <w:rFonts w:eastAsia="MS Mincho"/>
        </w:rPr>
      </w:pPr>
      <w:proofErr w:type="spellStart"/>
      <w:r w:rsidRPr="009E0116">
        <w:rPr>
          <w:rFonts w:eastAsia="MS Mincho"/>
          <w:i/>
          <w:iCs/>
        </w:rPr>
        <w:t>tp</w:t>
      </w:r>
      <w:r w:rsidRPr="0073229A">
        <w:rPr>
          <w:rFonts w:eastAsia="MS Mincho"/>
          <w:i/>
          <w:iCs/>
          <w:vertAlign w:val="subscript"/>
        </w:rPr>
        <w:t>start</w:t>
      </w:r>
      <w:proofErr w:type="spellEnd"/>
      <w:r w:rsidRPr="009E0116">
        <w:rPr>
          <w:rFonts w:eastAsia="MS Mincho"/>
          <w:i/>
          <w:iCs/>
        </w:rPr>
        <w:tab/>
      </w:r>
      <w:r w:rsidRPr="009E0116">
        <w:rPr>
          <w:rFonts w:eastAsia="MS Mincho"/>
        </w:rPr>
        <w:t>Start position of transient period relative to the symbol boundary</w:t>
      </w:r>
    </w:p>
    <w:p w14:paraId="367A14FB" w14:textId="77777777" w:rsidR="00EE2D71" w:rsidRPr="00691C10" w:rsidRDefault="00EE2D71" w:rsidP="004E1BDB">
      <w:pPr>
        <w:pStyle w:val="EW"/>
      </w:pPr>
      <w:r w:rsidRPr="00691C10">
        <w:t>T</w:t>
      </w:r>
      <w:r w:rsidRPr="00691C10">
        <w:rPr>
          <w:vertAlign w:val="subscript"/>
        </w:rPr>
        <w:t>RE-ESTABLISH-REQ</w:t>
      </w:r>
      <w:r w:rsidRPr="00691C10">
        <w:tab/>
        <w:t>The RRC Re-establishment delay requirement, the time between the moment when erroneous CRCs are applied, to when the UE starts to send preambles on the PRACH.</w:t>
      </w:r>
    </w:p>
    <w:p w14:paraId="6C89959B" w14:textId="77777777" w:rsidR="00EE2D71" w:rsidRPr="006E5BBE" w:rsidRDefault="00EE2D71" w:rsidP="004E1BDB">
      <w:pPr>
        <w:pStyle w:val="EW"/>
      </w:pPr>
      <w:proofErr w:type="spellStart"/>
      <w:r w:rsidRPr="006E5BBE">
        <w:rPr>
          <w:i/>
        </w:rPr>
        <w:t>TRP</w:t>
      </w:r>
      <w:r w:rsidRPr="006E5BBE">
        <w:rPr>
          <w:i/>
          <w:vertAlign w:val="subscript"/>
        </w:rPr>
        <w:t>average</w:t>
      </w:r>
      <w:proofErr w:type="spellEnd"/>
      <w:r w:rsidRPr="006E5BBE">
        <w:rPr>
          <w:i/>
          <w:vertAlign w:val="subscript"/>
        </w:rPr>
        <w:tab/>
      </w:r>
      <w:r w:rsidRPr="006E5BBE">
        <w:t>the average measured total radiated power of low, mid and high channel</w:t>
      </w:r>
    </w:p>
    <w:p w14:paraId="4C5FD42F" w14:textId="77777777" w:rsidR="00EE2D71" w:rsidRPr="00297C18" w:rsidRDefault="00EE2D71" w:rsidP="004E1BDB">
      <w:pPr>
        <w:pStyle w:val="EW"/>
        <w:rPr>
          <w:rFonts w:eastAsia="MS Mincho"/>
        </w:rPr>
      </w:pPr>
      <w:proofErr w:type="spellStart"/>
      <w:r w:rsidRPr="00297C18">
        <w:rPr>
          <w:lang w:eastAsia="en-GB"/>
        </w:rPr>
        <w:t>TRP</w:t>
      </w:r>
      <w:r w:rsidRPr="00297C18">
        <w:rPr>
          <w:vertAlign w:val="subscript"/>
          <w:lang w:eastAsia="en-GB"/>
        </w:rPr>
        <w:t>d</w:t>
      </w:r>
      <w:proofErr w:type="spellEnd"/>
      <w:r w:rsidRPr="00297C18">
        <w:rPr>
          <w:lang w:eastAsia="en-GB"/>
        </w:rPr>
        <w:t xml:space="preserve"> </w:t>
      </w:r>
      <w:r w:rsidRPr="00297C18">
        <w:rPr>
          <w:lang w:eastAsia="en-GB"/>
        </w:rPr>
        <w:tab/>
        <w:t>TRP values of the desired signal (ACLR calculation)</w:t>
      </w:r>
    </w:p>
    <w:p w14:paraId="135BE8C4" w14:textId="77777777" w:rsidR="00EE2D71" w:rsidRPr="00297C18" w:rsidRDefault="00EE2D71" w:rsidP="004E1BDB">
      <w:pPr>
        <w:pStyle w:val="EW"/>
        <w:rPr>
          <w:rFonts w:eastAsia="MS Mincho"/>
        </w:rPr>
      </w:pPr>
      <w:proofErr w:type="spellStart"/>
      <w:r w:rsidRPr="00297C18">
        <w:rPr>
          <w:lang w:eastAsia="en-GB"/>
        </w:rPr>
        <w:t>TRP</w:t>
      </w:r>
      <w:r w:rsidRPr="00297C18">
        <w:rPr>
          <w:vertAlign w:val="subscript"/>
          <w:lang w:eastAsia="en-GB"/>
        </w:rPr>
        <w:t>e</w:t>
      </w:r>
      <w:proofErr w:type="spellEnd"/>
      <w:r w:rsidRPr="00297C18">
        <w:rPr>
          <w:vertAlign w:val="subscript"/>
          <w:lang w:eastAsia="en-GB"/>
        </w:rPr>
        <w:tab/>
      </w:r>
      <w:r w:rsidRPr="00297C18">
        <w:rPr>
          <w:lang w:eastAsia="en-GB"/>
        </w:rPr>
        <w:t>TRP values of the emissions (ACLR calculation)</w:t>
      </w:r>
    </w:p>
    <w:p w14:paraId="47FD6AF0" w14:textId="77777777" w:rsidR="00EE2D71" w:rsidRPr="00090C64" w:rsidRDefault="00EE2D71" w:rsidP="004E1BDB">
      <w:pPr>
        <w:pStyle w:val="EW"/>
        <w:rPr>
          <w:rFonts w:eastAsia="MS Mincho"/>
        </w:rPr>
      </w:pPr>
      <w:proofErr w:type="spellStart"/>
      <w:r w:rsidRPr="00090C64">
        <w:rPr>
          <w:rFonts w:eastAsia="MS Mincho"/>
        </w:rPr>
        <w:t>TRP</w:t>
      </w:r>
      <w:r w:rsidRPr="00090C64">
        <w:rPr>
          <w:rFonts w:eastAsia="MS Mincho"/>
          <w:vertAlign w:val="subscript"/>
        </w:rPr>
        <w:t>Estimate</w:t>
      </w:r>
      <w:proofErr w:type="spellEnd"/>
      <w:r w:rsidRPr="00090C64">
        <w:rPr>
          <w:rFonts w:eastAsia="MS Mincho"/>
        </w:rPr>
        <w:tab/>
        <w:t>Numerically approximated TRP</w:t>
      </w:r>
    </w:p>
    <w:p w14:paraId="70BDE7E6" w14:textId="2FEED832" w:rsidR="00EE2D71" w:rsidRDefault="00EE2D71" w:rsidP="004E1BDB">
      <w:pPr>
        <w:pStyle w:val="EW"/>
      </w:pPr>
      <w:proofErr w:type="spellStart"/>
      <w:r w:rsidRPr="00C04A08">
        <w:t>TRP</w:t>
      </w:r>
      <w:r w:rsidRPr="00C04A08">
        <w:rPr>
          <w:vertAlign w:val="subscript"/>
        </w:rPr>
        <w:t>max</w:t>
      </w:r>
      <w:proofErr w:type="spellEnd"/>
      <w:r w:rsidRPr="00C04A08">
        <w:tab/>
        <w:t xml:space="preserve">The maximum TRP for the </w:t>
      </w:r>
      <w:r>
        <w:t>NTN VSAT</w:t>
      </w:r>
    </w:p>
    <w:p w14:paraId="407646A9" w14:textId="2972B0A1" w:rsidR="00EE2D71" w:rsidRPr="00ED07A4" w:rsidRDefault="00EE2D71" w:rsidP="004E1BDB">
      <w:pPr>
        <w:pStyle w:val="EW"/>
        <w:rPr>
          <w:lang w:eastAsia="zh-CN"/>
        </w:rPr>
      </w:pPr>
      <w:proofErr w:type="spellStart"/>
      <w:r w:rsidRPr="00ED07A4">
        <w:t>TRP</w:t>
      </w:r>
      <w:r w:rsidRPr="00ED07A4">
        <w:rPr>
          <w:vertAlign w:val="subscript"/>
        </w:rPr>
        <w:t>max</w:t>
      </w:r>
      <w:proofErr w:type="spellEnd"/>
      <w:r w:rsidRPr="00ED07A4">
        <w:tab/>
        <w:t>The maximum TRP for the UE power class</w:t>
      </w:r>
      <w:r w:rsidRPr="00ED07A4">
        <w:rPr>
          <w:lang w:eastAsia="zh-CN"/>
        </w:rPr>
        <w:t xml:space="preserve"> </w:t>
      </w:r>
    </w:p>
    <w:p w14:paraId="494A3432" w14:textId="78E8C97B" w:rsidR="00EE2D71" w:rsidRPr="006E5BBE" w:rsidRDefault="00EE2D71" w:rsidP="004E1BDB">
      <w:pPr>
        <w:pStyle w:val="EW"/>
      </w:pPr>
      <w:proofErr w:type="spellStart"/>
      <w:r w:rsidRPr="006E5BBE">
        <w:rPr>
          <w:i/>
        </w:rPr>
        <w:t>TRP</w:t>
      </w:r>
      <w:r w:rsidRPr="006E5BBE">
        <w:rPr>
          <w:i/>
          <w:vertAlign w:val="subscript"/>
        </w:rPr>
        <w:t>min</w:t>
      </w:r>
      <w:proofErr w:type="spellEnd"/>
      <w:r w:rsidRPr="006E5BBE">
        <w:rPr>
          <w:i/>
          <w:vertAlign w:val="subscript"/>
        </w:rPr>
        <w:tab/>
      </w:r>
      <w:r w:rsidRPr="006E5BBE">
        <w:t>the lowest measured total radiated power of each channel within an operating band</w:t>
      </w:r>
    </w:p>
    <w:p w14:paraId="3EC13D5A" w14:textId="77777777" w:rsidR="00EE2D71" w:rsidRPr="00297C18" w:rsidRDefault="00EE2D71" w:rsidP="004E1BDB">
      <w:pPr>
        <w:pStyle w:val="EW"/>
        <w:rPr>
          <w:rFonts w:eastAsia="MS Mincho"/>
        </w:rPr>
      </w:pPr>
      <w:proofErr w:type="spellStart"/>
      <w:r w:rsidRPr="00297C18">
        <w:rPr>
          <w:rFonts w:eastAsia="MS Mincho"/>
        </w:rPr>
        <w:t>TRP</w:t>
      </w:r>
      <w:r w:rsidRPr="00297C18">
        <w:rPr>
          <w:rFonts w:eastAsia="MS Mincho"/>
          <w:vertAlign w:val="subscript"/>
        </w:rPr>
        <w:t>Reference</w:t>
      </w:r>
      <w:proofErr w:type="spellEnd"/>
      <w:r w:rsidRPr="00297C18">
        <w:rPr>
          <w:rFonts w:eastAsia="MS Mincho"/>
        </w:rPr>
        <w:tab/>
        <w:t>Theoretical TRP</w:t>
      </w:r>
    </w:p>
    <w:p w14:paraId="165B81B6" w14:textId="77777777" w:rsidR="00EE2D71" w:rsidRPr="006E5BBE" w:rsidRDefault="00EE2D71" w:rsidP="004E1BDB">
      <w:pPr>
        <w:pStyle w:val="EW"/>
      </w:pPr>
      <w:proofErr w:type="spellStart"/>
      <w:r w:rsidRPr="006E5BBE">
        <w:rPr>
          <w:i/>
        </w:rPr>
        <w:t>TRS</w:t>
      </w:r>
      <w:r w:rsidRPr="006E5BBE">
        <w:rPr>
          <w:i/>
          <w:vertAlign w:val="subscript"/>
        </w:rPr>
        <w:t>average</w:t>
      </w:r>
      <w:proofErr w:type="spellEnd"/>
      <w:r w:rsidRPr="006E5BBE">
        <w:rPr>
          <w:i/>
          <w:vertAlign w:val="subscript"/>
        </w:rPr>
        <w:tab/>
      </w:r>
      <w:r w:rsidRPr="006E5BBE">
        <w:t>the average measured total radiated sensitivity of low, mid and high channel</w:t>
      </w:r>
    </w:p>
    <w:p w14:paraId="4304D345" w14:textId="7320B1D9" w:rsidR="00EE2D71" w:rsidRPr="006E5BBE" w:rsidRDefault="00EE2D71" w:rsidP="004E1BDB">
      <w:pPr>
        <w:pStyle w:val="EW"/>
      </w:pPr>
      <w:proofErr w:type="spellStart"/>
      <w:r w:rsidRPr="006E5BBE">
        <w:rPr>
          <w:i/>
        </w:rPr>
        <w:t>TRS</w:t>
      </w:r>
      <w:r w:rsidRPr="006E5BBE">
        <w:rPr>
          <w:i/>
          <w:vertAlign w:val="subscript"/>
        </w:rPr>
        <w:t>max</w:t>
      </w:r>
      <w:proofErr w:type="spellEnd"/>
      <w:r w:rsidRPr="006E5BBE">
        <w:rPr>
          <w:i/>
          <w:vertAlign w:val="subscript"/>
        </w:rPr>
        <w:tab/>
      </w:r>
      <w:r w:rsidRPr="006E5BBE">
        <w:t>the highest measured total radiated sensitivity of each channel within an operating band</w:t>
      </w:r>
    </w:p>
    <w:p w14:paraId="2B29D728" w14:textId="77777777" w:rsidR="00EE2D71" w:rsidRPr="00536FC9" w:rsidRDefault="00EE2D71" w:rsidP="004E1BDB">
      <w:pPr>
        <w:pStyle w:val="EW"/>
        <w:rPr>
          <w:i/>
        </w:rPr>
      </w:pPr>
      <w:r w:rsidRPr="00536FC9">
        <w:rPr>
          <w:rFonts w:eastAsia="맑은 고딕"/>
          <w:i/>
          <w:lang w:val="en-US"/>
        </w:rPr>
        <w:t>T</w:t>
      </w:r>
      <w:r w:rsidRPr="00536FC9">
        <w:rPr>
          <w:rFonts w:eastAsia="맑은 고딕"/>
          <w:i/>
          <w:vertAlign w:val="subscript"/>
          <w:lang w:val="en-US"/>
        </w:rPr>
        <w:t>s</w:t>
      </w:r>
      <w:r w:rsidRPr="00536FC9">
        <w:rPr>
          <w:rFonts w:eastAsia="맑은 고딕"/>
          <w:i/>
          <w:vertAlign w:val="subscript"/>
          <w:lang w:val="en-US"/>
        </w:rPr>
        <w:tab/>
      </w:r>
      <w:r w:rsidRPr="00EB3BD1">
        <w:rPr>
          <w:lang w:val="en-US"/>
        </w:rPr>
        <w:t>Basic time unit</w:t>
      </w:r>
    </w:p>
    <w:p w14:paraId="11E8912F" w14:textId="377F3729" w:rsidR="00EE2D71" w:rsidRPr="00076C2B" w:rsidRDefault="00EE2D71" w:rsidP="004E1BDB">
      <w:pPr>
        <w:pStyle w:val="EW"/>
      </w:pPr>
      <w:r w:rsidRPr="00076C2B">
        <w:t>T</w:t>
      </w:r>
      <w:r w:rsidRPr="00076C2B">
        <w:rPr>
          <w:vertAlign w:val="subscript"/>
        </w:rPr>
        <w:t>s</w:t>
      </w:r>
      <w:r w:rsidRPr="00076C2B">
        <w:rPr>
          <w:vertAlign w:val="subscript"/>
        </w:rPr>
        <w:tab/>
      </w:r>
      <w:r w:rsidRPr="00076C2B">
        <w:t>Reference time unit</w:t>
      </w:r>
    </w:p>
    <w:p w14:paraId="10A0D674" w14:textId="77777777" w:rsidR="00EE2D71" w:rsidRPr="00931575" w:rsidRDefault="00EE2D71" w:rsidP="004E1BDB">
      <w:pPr>
        <w:pStyle w:val="EW"/>
      </w:pPr>
      <w:r w:rsidRPr="00931575">
        <w:t>TT</w:t>
      </w:r>
      <w:r w:rsidRPr="00931575">
        <w:rPr>
          <w:vertAlign w:val="subscript"/>
        </w:rPr>
        <w:t>OTA</w:t>
      </w:r>
      <w:r w:rsidRPr="00931575">
        <w:tab/>
        <w:t>Test tolerance for OTA requirements</w:t>
      </w:r>
    </w:p>
    <w:p w14:paraId="539B8743" w14:textId="1219535D" w:rsidR="00EE2D71" w:rsidRPr="00076C2B" w:rsidRDefault="00EE2D71" w:rsidP="004E1BDB">
      <w:pPr>
        <w:pStyle w:val="EW"/>
        <w:rPr>
          <w:lang w:eastAsia="ko-KR"/>
        </w:rPr>
      </w:pPr>
      <w:proofErr w:type="spellStart"/>
      <w:r w:rsidRPr="00076C2B">
        <w:rPr>
          <w:lang w:eastAsia="ko-KR"/>
        </w:rPr>
        <w:t>T</w:t>
      </w:r>
      <w:r w:rsidRPr="00076C2B">
        <w:rPr>
          <w:vertAlign w:val="subscript"/>
          <w:lang w:eastAsia="ko-KR"/>
        </w:rPr>
        <w:t>UE_re-establish_delay</w:t>
      </w:r>
      <w:proofErr w:type="spellEnd"/>
      <w:r w:rsidRPr="00076C2B">
        <w:rPr>
          <w:lang w:eastAsia="ko-KR"/>
        </w:rPr>
        <w:tab/>
        <w:t xml:space="preserve">Time between the moments when any of the conditions requiring RRC </w:t>
      </w:r>
      <w:r w:rsidRPr="00076C2B">
        <w:rPr>
          <w:lang w:eastAsia="zh-CN"/>
        </w:rPr>
        <w:t>re-establishment</w:t>
      </w:r>
      <w:r w:rsidRPr="00076C2B">
        <w:rPr>
          <w:lang w:eastAsia="ko-KR"/>
        </w:rPr>
        <w:t xml:space="preserve"> is detected </w:t>
      </w:r>
      <w:r w:rsidRPr="00076C2B">
        <w:rPr>
          <w:snapToGrid w:val="0"/>
          <w:lang w:eastAsia="ko-KR"/>
        </w:rPr>
        <w:t>by the UE</w:t>
      </w:r>
      <w:r w:rsidRPr="00076C2B">
        <w:rPr>
          <w:lang w:eastAsia="ko-KR"/>
        </w:rPr>
        <w:t xml:space="preserve"> and when the UE sends PRACH to the target </w:t>
      </w:r>
      <w:proofErr w:type="spellStart"/>
      <w:r w:rsidRPr="00076C2B">
        <w:rPr>
          <w:lang w:eastAsia="zh-CN"/>
        </w:rPr>
        <w:t>PC</w:t>
      </w:r>
      <w:r w:rsidRPr="00076C2B">
        <w:rPr>
          <w:lang w:eastAsia="ko-KR"/>
        </w:rPr>
        <w:t>ell</w:t>
      </w:r>
      <w:proofErr w:type="spellEnd"/>
      <w:r w:rsidRPr="00076C2B">
        <w:rPr>
          <w:lang w:eastAsia="ko-KR"/>
        </w:rPr>
        <w:t>.</w:t>
      </w:r>
    </w:p>
    <w:p w14:paraId="10A10403" w14:textId="77777777" w:rsidR="00EE2D71" w:rsidRPr="008F55E6" w:rsidRDefault="00EE2D71" w:rsidP="004E1BDB">
      <w:pPr>
        <w:pStyle w:val="EW"/>
      </w:pPr>
      <w:r w:rsidRPr="008F55E6">
        <w:rPr>
          <w:rFonts w:cs="v4.2.0"/>
        </w:rPr>
        <w:t>Tx</w:t>
      </w:r>
      <w:r w:rsidRPr="008F55E6">
        <w:rPr>
          <w:rFonts w:cs="v4.2.0"/>
        </w:rPr>
        <w:tab/>
        <w:t>Transmitter</w:t>
      </w:r>
    </w:p>
    <w:p w14:paraId="0C23A56F" w14:textId="77777777" w:rsidR="00EE2D71" w:rsidRPr="00297C18" w:rsidRDefault="00EE2D71" w:rsidP="004E1BDB">
      <w:pPr>
        <w:pStyle w:val="EW"/>
        <w:rPr>
          <w:rFonts w:eastAsia="MS Mincho"/>
        </w:rPr>
      </w:pPr>
      <w:r w:rsidRPr="00297C18">
        <w:rPr>
          <w:i/>
        </w:rPr>
        <w:t>u</w:t>
      </w:r>
      <w:r w:rsidRPr="00297C18">
        <w:rPr>
          <w:i/>
          <w:vertAlign w:val="subscript"/>
        </w:rPr>
        <w:t>c</w:t>
      </w:r>
      <w:r w:rsidRPr="00297C18">
        <w:rPr>
          <w:i/>
        </w:rPr>
        <w:tab/>
      </w:r>
      <w:r w:rsidRPr="00297C18">
        <w:rPr>
          <w:rFonts w:eastAsia="MS Mincho"/>
        </w:rPr>
        <w:t>Combined uncertainty</w:t>
      </w:r>
    </w:p>
    <w:p w14:paraId="4E8E4B98" w14:textId="77777777" w:rsidR="00EE2D71" w:rsidRPr="00297C18" w:rsidRDefault="00EE2D71" w:rsidP="004E1BDB">
      <w:pPr>
        <w:pStyle w:val="EW"/>
        <w:rPr>
          <w:rFonts w:eastAsia="MS Mincho"/>
        </w:rPr>
      </w:pPr>
      <w:proofErr w:type="spellStart"/>
      <w:r w:rsidRPr="00297C18">
        <w:rPr>
          <w:i/>
        </w:rPr>
        <w:t>u</w:t>
      </w:r>
      <w:r w:rsidRPr="00297C18">
        <w:rPr>
          <w:i/>
          <w:vertAlign w:val="subscript"/>
        </w:rPr>
        <w:t>e</w:t>
      </w:r>
      <w:proofErr w:type="spellEnd"/>
      <w:r w:rsidRPr="00297C18">
        <w:rPr>
          <w:i/>
        </w:rPr>
        <w:tab/>
      </w:r>
      <w:r w:rsidRPr="00297C18">
        <w:rPr>
          <w:rFonts w:eastAsia="MS Mincho"/>
        </w:rPr>
        <w:t>Expanded uncertainty</w:t>
      </w:r>
    </w:p>
    <w:p w14:paraId="43F6EFDE" w14:textId="77777777" w:rsidR="00EE2D71" w:rsidRPr="00297C18" w:rsidRDefault="00EE2D71" w:rsidP="004E1BDB">
      <w:pPr>
        <w:pStyle w:val="EW"/>
        <w:rPr>
          <w:rFonts w:eastAsia="MS Mincho"/>
        </w:rPr>
      </w:pPr>
      <w:proofErr w:type="spellStart"/>
      <w:r w:rsidRPr="00297C18">
        <w:rPr>
          <w:i/>
        </w:rPr>
        <w:lastRenderedPageBreak/>
        <w:t>u</w:t>
      </w:r>
      <w:r w:rsidRPr="00297C18">
        <w:rPr>
          <w:i/>
          <w:vertAlign w:val="subscript"/>
        </w:rPr>
        <w:t>i</w:t>
      </w:r>
      <w:proofErr w:type="spellEnd"/>
      <w:r w:rsidRPr="00297C18">
        <w:rPr>
          <w:lang w:eastAsia="zh-CN"/>
        </w:rPr>
        <w:t xml:space="preserve"> </w:t>
      </w:r>
      <w:r w:rsidRPr="00297C18">
        <w:rPr>
          <w:lang w:eastAsia="zh-CN"/>
        </w:rPr>
        <w:tab/>
        <w:t>Standard uncertainty</w:t>
      </w:r>
      <w:r w:rsidRPr="00297C18">
        <w:rPr>
          <w:i/>
        </w:rPr>
        <w:t xml:space="preserve"> </w:t>
      </w:r>
    </w:p>
    <w:p w14:paraId="504FD295" w14:textId="77777777" w:rsidR="00EE2D71" w:rsidRPr="00A1115A" w:rsidRDefault="00EE2D71" w:rsidP="004E1BDB">
      <w:pPr>
        <w:pStyle w:val="EW"/>
      </w:pPr>
      <w:r w:rsidRPr="00A1115A">
        <w:t>UTRA</w:t>
      </w:r>
      <w:r w:rsidRPr="00A1115A">
        <w:rPr>
          <w:vertAlign w:val="subscript"/>
        </w:rPr>
        <w:t>ACLR</w:t>
      </w:r>
      <w:r w:rsidRPr="00A1115A">
        <w:rPr>
          <w:vertAlign w:val="subscript"/>
        </w:rPr>
        <w:tab/>
      </w:r>
      <w:r w:rsidRPr="00A1115A">
        <w:t>UTRA ACLR</w:t>
      </w:r>
    </w:p>
    <w:p w14:paraId="0813CACC" w14:textId="77777777" w:rsidR="00EE2D71" w:rsidRPr="008C3753" w:rsidRDefault="00EE2D71" w:rsidP="004E1BDB">
      <w:pPr>
        <w:pStyle w:val="EW"/>
      </w:pPr>
      <w:proofErr w:type="spellStart"/>
      <w:r w:rsidRPr="008C3753">
        <w:rPr>
          <w:rFonts w:cs="v5.0.0"/>
        </w:rPr>
        <w:t>W</w:t>
      </w:r>
      <w:r w:rsidRPr="008C3753">
        <w:rPr>
          <w:rFonts w:cs="v5.0.0"/>
          <w:vertAlign w:val="subscript"/>
        </w:rPr>
        <w:t>gap</w:t>
      </w:r>
      <w:proofErr w:type="spellEnd"/>
      <w:r w:rsidRPr="008C3753">
        <w:tab/>
        <w:t>Sub-block gap or Inter RF Bandwidth gap size</w:t>
      </w:r>
    </w:p>
    <w:p w14:paraId="78026C2C" w14:textId="77777777" w:rsidR="00EE2D71" w:rsidRPr="001D386E" w:rsidRDefault="00EE2D71" w:rsidP="004E1BDB">
      <w:pPr>
        <w:pStyle w:val="EW"/>
      </w:pPr>
      <w:proofErr w:type="spellStart"/>
      <w:r w:rsidRPr="001D386E">
        <w:rPr>
          <w:rFonts w:cs="v5.0.0"/>
        </w:rPr>
        <w:t>W</w:t>
      </w:r>
      <w:r w:rsidRPr="001D386E">
        <w:rPr>
          <w:rFonts w:cs="v5.0.0"/>
          <w:vertAlign w:val="subscript"/>
        </w:rPr>
        <w:t>gap_H</w:t>
      </w:r>
      <w:proofErr w:type="spellEnd"/>
      <w:r w:rsidRPr="001D386E">
        <w:tab/>
        <w:t xml:space="preserve">Sub-block gap size between highest two CCs in frequency domain on </w:t>
      </w:r>
      <w:r w:rsidRPr="001D386E">
        <w:rPr>
          <w:lang w:eastAsia="zh-CN"/>
        </w:rPr>
        <w:t>CA_X-X-X</w:t>
      </w:r>
    </w:p>
    <w:p w14:paraId="0FFCCA00" w14:textId="77777777" w:rsidR="00EE2D71" w:rsidRPr="001D386E" w:rsidRDefault="00EE2D71" w:rsidP="004E1BDB">
      <w:pPr>
        <w:pStyle w:val="EW"/>
      </w:pPr>
      <w:proofErr w:type="spellStart"/>
      <w:r w:rsidRPr="001D386E">
        <w:rPr>
          <w:rFonts w:cs="v5.0.0"/>
        </w:rPr>
        <w:t>W</w:t>
      </w:r>
      <w:r w:rsidRPr="001D386E">
        <w:rPr>
          <w:rFonts w:cs="v5.0.0"/>
          <w:vertAlign w:val="subscript"/>
        </w:rPr>
        <w:t>gap_L</w:t>
      </w:r>
      <w:proofErr w:type="spellEnd"/>
      <w:r w:rsidRPr="001D386E">
        <w:tab/>
        <w:t xml:space="preserve">Sub-block gap size between lowest two CCs in frequency domain on </w:t>
      </w:r>
      <w:r w:rsidRPr="001D386E">
        <w:rPr>
          <w:lang w:eastAsia="zh-CN"/>
        </w:rPr>
        <w:t>CA_X-X-X</w:t>
      </w:r>
    </w:p>
    <w:p w14:paraId="6FDE18C5" w14:textId="77777777" w:rsidR="00EE2D71" w:rsidRPr="00D910A1" w:rsidRDefault="00EE2D71" w:rsidP="004E1BDB">
      <w:pPr>
        <w:pStyle w:val="EW"/>
        <w:rPr>
          <w:lang w:val="en-US"/>
        </w:rPr>
      </w:pPr>
      <w:r w:rsidRPr="00D910A1">
        <w:rPr>
          <w:rFonts w:hint="eastAsia"/>
          <w:lang w:eastAsia="zh-CN"/>
        </w:rPr>
        <w:t>β</w:t>
      </w:r>
      <w:r w:rsidRPr="00D910A1">
        <w:tab/>
      </w:r>
      <w:r w:rsidRPr="00D910A1">
        <w:rPr>
          <w:lang w:val="en-US"/>
        </w:rPr>
        <w:t>Bandwidth</w:t>
      </w:r>
    </w:p>
    <w:p w14:paraId="3669354E" w14:textId="77777777" w:rsidR="00EE2D71" w:rsidRPr="008E21F4" w:rsidRDefault="00EE2D71" w:rsidP="004E1BDB">
      <w:pPr>
        <w:pStyle w:val="EW"/>
      </w:pPr>
      <w:r w:rsidRPr="008E21F4">
        <w:rPr>
          <w:rFonts w:cs="v5.0.0"/>
        </w:rPr>
        <w:t>β</w:t>
      </w:r>
      <w:r w:rsidRPr="008E21F4">
        <w:rPr>
          <w:rFonts w:cs="v5.0.0"/>
        </w:rPr>
        <w:tab/>
        <w:t>Percentage of the mean transmitted power emitted outside the occupied bandwidth on the assigned channel</w:t>
      </w:r>
    </w:p>
    <w:p w14:paraId="7D2EAF00" w14:textId="77777777" w:rsidR="00EE2D71" w:rsidRPr="00297C18" w:rsidRDefault="00EE2D71" w:rsidP="004E1BDB">
      <w:pPr>
        <w:pStyle w:val="EW"/>
      </w:pPr>
      <w:r w:rsidRPr="00297C18">
        <w:t>Γ</w:t>
      </w:r>
      <w:r w:rsidRPr="00297C18">
        <w:rPr>
          <w:vertAlign w:val="subscript"/>
        </w:rPr>
        <w:t xml:space="preserve">SGH </w:t>
      </w:r>
      <w:r w:rsidRPr="00297C18">
        <w:rPr>
          <w:vertAlign w:val="subscript"/>
        </w:rPr>
        <w:tab/>
      </w:r>
      <w:r w:rsidRPr="00297C18">
        <w:t>Reflection coefficient (or mismatch) seen at the SGH connector (S</w:t>
      </w:r>
      <w:r w:rsidRPr="00297C18">
        <w:rPr>
          <w:vertAlign w:val="subscript"/>
        </w:rPr>
        <w:t>11</w:t>
      </w:r>
      <w:r w:rsidRPr="00297C18">
        <w:t xml:space="preserve"> with a network </w:t>
      </w:r>
      <w:proofErr w:type="spellStart"/>
      <w:r w:rsidRPr="00297C18">
        <w:t>analyzer</w:t>
      </w:r>
      <w:proofErr w:type="spellEnd"/>
      <w:r w:rsidRPr="00297C18">
        <w:t>)</w:t>
      </w:r>
    </w:p>
    <w:p w14:paraId="2BB9C578" w14:textId="77777777" w:rsidR="00EE2D71" w:rsidRDefault="00EE2D71" w:rsidP="004E1BDB">
      <w:pPr>
        <w:pStyle w:val="EW"/>
      </w:pPr>
      <w:proofErr w:type="spellStart"/>
      <w:r>
        <w:rPr>
          <w:lang w:eastAsia="ko-KR"/>
        </w:rPr>
        <w:t>Δf</w:t>
      </w:r>
      <w:r>
        <w:rPr>
          <w:vertAlign w:val="subscript"/>
          <w:lang w:eastAsia="ko-KR"/>
        </w:rPr>
        <w:t>BE_offset</w:t>
      </w:r>
      <w:proofErr w:type="spellEnd"/>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214753F2" w14:textId="77777777" w:rsidR="00EE2D71" w:rsidRPr="000455B4" w:rsidRDefault="00EE2D71" w:rsidP="004E1BDB">
      <w:pPr>
        <w:pStyle w:val="EW"/>
      </w:pPr>
      <w:proofErr w:type="spellStart"/>
      <w:r w:rsidRPr="000455B4">
        <w:t>ΔF</w:t>
      </w:r>
      <w:r w:rsidRPr="000455B4">
        <w:rPr>
          <w:vertAlign w:val="subscript"/>
        </w:rPr>
        <w:t>Global</w:t>
      </w:r>
      <w:proofErr w:type="spellEnd"/>
      <w:r w:rsidRPr="000455B4">
        <w:tab/>
        <w:t>Global frequency raster granularity</w:t>
      </w:r>
      <w:r>
        <w:t>.</w:t>
      </w:r>
    </w:p>
    <w:p w14:paraId="486C3039" w14:textId="77777777" w:rsidR="00EE2D71" w:rsidRPr="00A1115A" w:rsidRDefault="00EE2D71" w:rsidP="004E1BDB">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4F36281B" w14:textId="77777777" w:rsidR="00EE2D71" w:rsidRPr="00DC0757" w:rsidRDefault="00EE2D71" w:rsidP="004E1BDB">
      <w:pPr>
        <w:pStyle w:val="EW"/>
      </w:pPr>
      <w:proofErr w:type="spellStart"/>
      <w:r w:rsidRPr="00DC0757">
        <w:t>Δf</w:t>
      </w:r>
      <w:proofErr w:type="spellEnd"/>
      <w:r w:rsidRPr="00DC0757">
        <w:rPr>
          <w:rFonts w:hint="eastAsia"/>
          <w:vertAlign w:val="subscript"/>
          <w:lang w:val="en-US" w:eastAsia="zh-CN"/>
        </w:rPr>
        <w:t>OBUE</w:t>
      </w:r>
      <w:r w:rsidRPr="00DC0757">
        <w:tab/>
        <w:t>Maximum offset of the operating band unwanted emissions mask from the operating band edge</w:t>
      </w:r>
    </w:p>
    <w:p w14:paraId="0068A7E9" w14:textId="77777777" w:rsidR="00EE2D71" w:rsidRDefault="00EE2D71" w:rsidP="004E1BDB">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1870DC01" w14:textId="77777777" w:rsidR="00EE2D71" w:rsidRPr="002505AD" w:rsidRDefault="00EE2D71" w:rsidP="004E1BDB">
      <w:pPr>
        <w:pStyle w:val="EW"/>
      </w:pPr>
      <w:proofErr w:type="spellStart"/>
      <w:r w:rsidRPr="002505AD">
        <w:t>Δf</w:t>
      </w:r>
      <w:r w:rsidRPr="002505AD">
        <w:rPr>
          <w:vertAlign w:val="subscript"/>
        </w:rPr>
        <w:t>OOB</w:t>
      </w:r>
      <w:proofErr w:type="spellEnd"/>
      <w:r w:rsidRPr="002505AD">
        <w:rPr>
          <w:vertAlign w:val="subscript"/>
        </w:rPr>
        <w:tab/>
      </w:r>
      <w:r w:rsidRPr="002505AD">
        <w:t>Δ Frequency of Out Of Band emission</w:t>
      </w:r>
    </w:p>
    <w:p w14:paraId="6289F619" w14:textId="77777777" w:rsidR="00EE2D71" w:rsidRPr="00F95B02" w:rsidRDefault="00EE2D71" w:rsidP="004E1BDB">
      <w:pPr>
        <w:pStyle w:val="EW"/>
      </w:pPr>
      <w:r w:rsidRPr="00F95B02">
        <w:t>Δ</w:t>
      </w:r>
      <w:r w:rsidRPr="00F95B02">
        <w:rPr>
          <w:vertAlign w:val="subscript"/>
        </w:rPr>
        <w:t>FR2_REFSENS</w:t>
      </w:r>
      <w:r w:rsidRPr="00F95B02">
        <w:rPr>
          <w:vertAlign w:val="subscript"/>
        </w:rPr>
        <w:tab/>
      </w:r>
      <w:r w:rsidRPr="00F95B02">
        <w:t xml:space="preserve">Offset applied to the FR2 OTA REFSENS depending on the </w:t>
      </w:r>
      <w:proofErr w:type="spellStart"/>
      <w:r w:rsidRPr="00F95B02">
        <w:t>AoA</w:t>
      </w:r>
      <w:proofErr w:type="spellEnd"/>
    </w:p>
    <w:p w14:paraId="2804F652" w14:textId="77777777" w:rsidR="00EE2D71" w:rsidRPr="002505AD" w:rsidRDefault="00EE2D71" w:rsidP="004E1BDB">
      <w:pPr>
        <w:pStyle w:val="EW"/>
        <w:rPr>
          <w:rFonts w:eastAsiaTheme="minorEastAsia"/>
        </w:rPr>
      </w:pPr>
      <w:proofErr w:type="spellStart"/>
      <w:r w:rsidRPr="002505AD">
        <w:t>ΔF</w:t>
      </w:r>
      <w:r w:rsidRPr="002505AD">
        <w:rPr>
          <w:vertAlign w:val="subscript"/>
        </w:rPr>
        <w:t>Raster</w:t>
      </w:r>
      <w:proofErr w:type="spellEnd"/>
      <w:r w:rsidRPr="002505AD">
        <w:rPr>
          <w:vertAlign w:val="subscript"/>
        </w:rPr>
        <w:tab/>
      </w:r>
      <w:r w:rsidRPr="002505AD">
        <w:rPr>
          <w:rFonts w:eastAsia="Yu Mincho"/>
        </w:rPr>
        <w:t>Band dependent channel raster granularity</w:t>
      </w:r>
    </w:p>
    <w:p w14:paraId="484D822A" w14:textId="77777777" w:rsidR="00EE2D71" w:rsidRPr="000455B4" w:rsidRDefault="00EE2D71" w:rsidP="004E1BDB">
      <w:pPr>
        <w:pStyle w:val="EW"/>
      </w:pPr>
      <w:proofErr w:type="spellStart"/>
      <w:r w:rsidRPr="000455B4">
        <w:t>ΔF</w:t>
      </w:r>
      <w:r w:rsidRPr="000455B4">
        <w:rPr>
          <w:vertAlign w:val="subscript"/>
        </w:rPr>
        <w:t>Raster</w:t>
      </w:r>
      <w:proofErr w:type="spellEnd"/>
      <w:r w:rsidRPr="000455B4">
        <w:tab/>
        <w:t>Channel raster granularity</w:t>
      </w:r>
      <w:r>
        <w:t>.</w:t>
      </w:r>
    </w:p>
    <w:p w14:paraId="46775B50" w14:textId="77777777" w:rsidR="00EE2D71" w:rsidRPr="00D910A1" w:rsidRDefault="00EE2D71" w:rsidP="004E1BDB">
      <w:pPr>
        <w:pStyle w:val="EW"/>
        <w:rPr>
          <w:lang w:val="en-US" w:eastAsia="zh-CN"/>
        </w:rPr>
      </w:pPr>
      <w:proofErr w:type="spellStart"/>
      <w:r w:rsidRPr="00D910A1">
        <w:rPr>
          <w:lang w:val="en-US" w:eastAsia="zh-CN"/>
        </w:rPr>
        <w:t>Δf</w:t>
      </w:r>
      <w:r w:rsidRPr="00D910A1">
        <w:rPr>
          <w:vertAlign w:val="subscript"/>
          <w:lang w:val="en-US" w:eastAsia="zh-CN"/>
        </w:rPr>
        <w:t>RIexclusion</w:t>
      </w:r>
      <w:proofErr w:type="spellEnd"/>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6BF6D9D6" w14:textId="77777777" w:rsidR="00EE2D71" w:rsidRPr="00A1115A" w:rsidRDefault="00EE2D71" w:rsidP="004E1BDB">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127B01ED" w14:textId="77777777" w:rsidR="00EE2D71" w:rsidRPr="00C04A08" w:rsidRDefault="00EE2D71" w:rsidP="004E1BDB">
      <w:pPr>
        <w:pStyle w:val="EW"/>
      </w:pPr>
      <w:proofErr w:type="spellStart"/>
      <w:r w:rsidRPr="00C04A08">
        <w:t>ΔMB</w:t>
      </w:r>
      <w:r w:rsidRPr="00C04A08">
        <w:rPr>
          <w:vertAlign w:val="subscript"/>
        </w:rPr>
        <w:t>P,n</w:t>
      </w:r>
      <w:proofErr w:type="spellEnd"/>
      <w:r w:rsidRPr="00C04A08">
        <w:tab/>
        <w:t xml:space="preserve">Allowed relaxation to each, minimum peak EIRP and reference sensitivity due to support for multi-band operation, per </w:t>
      </w:r>
      <w:r>
        <w:t xml:space="preserve">supported </w:t>
      </w:r>
      <w:r w:rsidRPr="00C04A08">
        <w:t>band in a combination</w:t>
      </w:r>
      <w:r>
        <w:t>.</w:t>
      </w:r>
    </w:p>
    <w:p w14:paraId="36E7C8A4" w14:textId="77777777" w:rsidR="00EE2D71" w:rsidRPr="00C04A08" w:rsidRDefault="00EE2D71" w:rsidP="004E1BDB">
      <w:pPr>
        <w:pStyle w:val="EW"/>
      </w:pPr>
      <w:proofErr w:type="spellStart"/>
      <w:r w:rsidRPr="00C04A08">
        <w:t>ΔMB</w:t>
      </w:r>
      <w:r w:rsidRPr="00C04A08">
        <w:rPr>
          <w:vertAlign w:val="subscript"/>
        </w:rPr>
        <w:t>S,n</w:t>
      </w:r>
      <w:proofErr w:type="spellEnd"/>
      <w:r w:rsidRPr="00C04A08">
        <w:tab/>
        <w:t xml:space="preserve">Allowed relaxation to each, EIRP spherical coverage and EIS spherical coverage due to support for multi-band operation, per </w:t>
      </w:r>
      <w:r>
        <w:t xml:space="preserve">supported </w:t>
      </w:r>
      <w:r w:rsidRPr="00C04A08">
        <w:t>band in a combination</w:t>
      </w:r>
      <w:r>
        <w:t>.</w:t>
      </w:r>
    </w:p>
    <w:p w14:paraId="789E7A81" w14:textId="77777777" w:rsidR="00EE2D71" w:rsidRPr="009202AA" w:rsidRDefault="00EE2D71" w:rsidP="004E1BDB">
      <w:pPr>
        <w:pStyle w:val="EW"/>
      </w:pPr>
      <w:proofErr w:type="spellStart"/>
      <w:r w:rsidRPr="009202AA">
        <w:t>Δ</w:t>
      </w:r>
      <w:r w:rsidRPr="009202AA">
        <w:rPr>
          <w:vertAlign w:val="subscript"/>
        </w:rPr>
        <w:t>minSENS</w:t>
      </w:r>
      <w:proofErr w:type="spellEnd"/>
      <w:r w:rsidRPr="009202AA">
        <w:tab/>
        <w:t xml:space="preserve">Difference between conducted reference sensitivity and </w:t>
      </w:r>
      <w:proofErr w:type="spellStart"/>
      <w:r w:rsidRPr="009202AA">
        <w:t>EIS</w:t>
      </w:r>
      <w:r w:rsidRPr="009202AA">
        <w:rPr>
          <w:vertAlign w:val="subscript"/>
        </w:rPr>
        <w:t>minsens</w:t>
      </w:r>
      <w:proofErr w:type="spellEnd"/>
    </w:p>
    <w:p w14:paraId="50D346BB" w14:textId="77777777" w:rsidR="00EE2D71" w:rsidRDefault="00EE2D71" w:rsidP="004E1BDB">
      <w:pPr>
        <w:pStyle w:val="EW"/>
      </w:pPr>
      <w:proofErr w:type="spellStart"/>
      <w:r>
        <w:t>Δ</w:t>
      </w:r>
      <w:r>
        <w:rPr>
          <w:vertAlign w:val="subscript"/>
        </w:rPr>
        <w:t>minSENS</w:t>
      </w:r>
      <w:proofErr w:type="spellEnd"/>
      <w:r>
        <w:tab/>
        <w:t xml:space="preserve">Difference between conducted reference sensitivity and </w:t>
      </w:r>
      <w:proofErr w:type="spellStart"/>
      <w:r>
        <w:t>minSENS</w:t>
      </w:r>
      <w:proofErr w:type="spellEnd"/>
      <w:r>
        <w:t>.</w:t>
      </w:r>
    </w:p>
    <w:p w14:paraId="1896A32F" w14:textId="77777777" w:rsidR="00EE2D71" w:rsidRDefault="00EE2D71" w:rsidP="004E1BDB">
      <w:pPr>
        <w:pStyle w:val="EW"/>
      </w:pPr>
      <w:proofErr w:type="spellStart"/>
      <w:r w:rsidRPr="009B5345">
        <w:rPr>
          <w:rFonts w:eastAsia="맑은 고딕"/>
        </w:rPr>
        <w:t>ΔM</w:t>
      </w:r>
      <w:r>
        <w:rPr>
          <w:rFonts w:eastAsia="맑은 고딕"/>
        </w:rPr>
        <w:t>PR</w:t>
      </w:r>
      <w:r>
        <w:rPr>
          <w:rFonts w:eastAsia="맑은 고딕"/>
          <w:vertAlign w:val="subscript"/>
        </w:rPr>
        <w:t>STxMP</w:t>
      </w:r>
      <w:proofErr w:type="spellEnd"/>
      <w:r w:rsidRPr="009B5345">
        <w:rPr>
          <w:rFonts w:eastAsia="맑은 고딕"/>
        </w:rPr>
        <w:tab/>
        <w:t xml:space="preserve">Allowed relaxation to </w:t>
      </w:r>
      <w:r>
        <w:rPr>
          <w:rFonts w:eastAsia="맑은 고딕"/>
        </w:rPr>
        <w:t>MPR requirement due to support for simultaneous transmission to multiple directions</w:t>
      </w:r>
      <w:r w:rsidRPr="009B5345">
        <w:rPr>
          <w:rFonts w:eastAsia="맑은 고딕"/>
        </w:rPr>
        <w:t xml:space="preserve">, per </w:t>
      </w:r>
      <w:r>
        <w:rPr>
          <w:rFonts w:eastAsia="맑은 고딕"/>
        </w:rPr>
        <w:t>each of indicated TCI states</w:t>
      </w:r>
      <w:r w:rsidRPr="009B5345">
        <w:rPr>
          <w:rFonts w:eastAsia="맑은 고딕"/>
        </w:rPr>
        <w:t>.</w:t>
      </w:r>
    </w:p>
    <w:p w14:paraId="65FEF76C" w14:textId="77777777" w:rsidR="00EE2D71" w:rsidRDefault="00EE2D71" w:rsidP="004E1BDB">
      <w:pPr>
        <w:pStyle w:val="EW"/>
      </w:pPr>
      <w:r>
        <w:t>Δ</w:t>
      </w:r>
      <w:r>
        <w:rPr>
          <w:vertAlign w:val="subscript"/>
        </w:rPr>
        <w:t>OTAREFSENS</w:t>
      </w:r>
      <w:r>
        <w:tab/>
        <w:t>Difference between conducted reference sensitivity and OTA REFSENS.</w:t>
      </w:r>
    </w:p>
    <w:p w14:paraId="2F6D6175" w14:textId="77777777" w:rsidR="00EE2D71" w:rsidRPr="001D386E" w:rsidRDefault="00EE2D71" w:rsidP="004E1BDB">
      <w:pPr>
        <w:pStyle w:val="EW"/>
      </w:pPr>
      <w:proofErr w:type="spellStart"/>
      <w:r w:rsidRPr="001D386E">
        <w:t>ΔP</w:t>
      </w:r>
      <w:r w:rsidRPr="001D386E">
        <w:rPr>
          <w:vertAlign w:val="subscript"/>
        </w:rPr>
        <w:t>PowerClass</w:t>
      </w:r>
      <w:proofErr w:type="spellEnd"/>
      <w:r w:rsidRPr="001D386E">
        <w:t xml:space="preserve"> </w:t>
      </w:r>
      <w:r w:rsidRPr="001D386E">
        <w:tab/>
        <w:t>Adjustment to maximum output power for a given power class.</w:t>
      </w:r>
    </w:p>
    <w:p w14:paraId="30C511F0" w14:textId="77777777" w:rsidR="00EE2D71" w:rsidRDefault="00EE2D71" w:rsidP="004E1BDB">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3907633E" w14:textId="77777777" w:rsidR="00EE2D71" w:rsidRPr="00ED07A4" w:rsidRDefault="00EE2D71" w:rsidP="004E1BDB">
      <w:pPr>
        <w:pStyle w:val="EW"/>
      </w:pPr>
      <w:r w:rsidRPr="00ED07A4">
        <w:rPr>
          <w:rFonts w:eastAsia="Yu Mincho"/>
        </w:rPr>
        <w:t>Δ</w:t>
      </w:r>
      <w:r w:rsidRPr="00ED07A4">
        <w:rPr>
          <w:rFonts w:eastAsia="Yu Mincho"/>
          <w:vertAlign w:val="subscript"/>
        </w:rPr>
        <w:t>RB</w:t>
      </w:r>
      <w:r w:rsidRPr="00ED07A4">
        <w:tab/>
        <w:t>The starting frequency offset between the allocated RB and the measured non-allocated RB</w:t>
      </w:r>
    </w:p>
    <w:p w14:paraId="6B771B23" w14:textId="77777777" w:rsidR="00EE2D71" w:rsidRPr="00C04A08" w:rsidRDefault="00EE2D71" w:rsidP="004E1BDB">
      <w:pPr>
        <w:pStyle w:val="EW"/>
      </w:pPr>
      <w:r w:rsidRPr="00C04A08">
        <w:t>ΔR</w:t>
      </w:r>
      <w:r w:rsidRPr="00C04A08">
        <w:rPr>
          <w:vertAlign w:val="subscript"/>
        </w:rPr>
        <w:t>IB</w:t>
      </w:r>
      <w:r w:rsidRPr="00C04A08">
        <w:rPr>
          <w:vertAlign w:val="subscript"/>
        </w:rPr>
        <w:tab/>
      </w:r>
      <w:r w:rsidRPr="00C04A08">
        <w:t>Allowed reference sensitivity relaxation due to support for inter-band CA operation</w:t>
      </w:r>
    </w:p>
    <w:p w14:paraId="161C744D" w14:textId="77777777" w:rsidR="00EE2D71" w:rsidRPr="001D386E" w:rsidRDefault="00EE2D71" w:rsidP="004E1BDB">
      <w:pPr>
        <w:pStyle w:val="EW"/>
      </w:pPr>
      <w:r w:rsidRPr="001D386E">
        <w:t>ΔR</w:t>
      </w:r>
      <w:r w:rsidRPr="001D386E">
        <w:rPr>
          <w:vertAlign w:val="subscript"/>
        </w:rPr>
        <w:t>IB,4R</w:t>
      </w:r>
      <w:r w:rsidRPr="001D386E">
        <w:rPr>
          <w:vertAlign w:val="subscript"/>
        </w:rPr>
        <w:tab/>
      </w:r>
      <w:r w:rsidRPr="001D386E">
        <w:rPr>
          <w:rFonts w:hint="eastAsia"/>
          <w:lang w:eastAsia="zh-CN"/>
        </w:rPr>
        <w:t>R</w:t>
      </w:r>
      <w:r w:rsidRPr="001D386E">
        <w:t xml:space="preserve">eference sensitivity </w:t>
      </w:r>
      <w:r w:rsidRPr="001D386E">
        <w:rPr>
          <w:rFonts w:hint="eastAsia"/>
          <w:lang w:eastAsia="zh-CN"/>
        </w:rPr>
        <w:t>adjustment</w:t>
      </w:r>
      <w:r w:rsidRPr="001D386E">
        <w:t xml:space="preserve"> due to support for 4 antenna ports.</w:t>
      </w:r>
    </w:p>
    <w:p w14:paraId="33081D96" w14:textId="77777777" w:rsidR="00EE2D71" w:rsidRPr="001D386E" w:rsidRDefault="00EE2D71" w:rsidP="004E1BDB">
      <w:pPr>
        <w:pStyle w:val="EW"/>
      </w:pPr>
      <w:r w:rsidRPr="001D386E">
        <w:t>ΔR</w:t>
      </w:r>
      <w:r w:rsidRPr="001D386E">
        <w:rPr>
          <w:vertAlign w:val="subscript"/>
        </w:rPr>
        <w:t>IB,</w:t>
      </w:r>
      <w:r w:rsidRPr="001D386E">
        <w:rPr>
          <w:rFonts w:hint="eastAsia"/>
          <w:vertAlign w:val="subscript"/>
          <w:lang w:eastAsia="zh-CN"/>
        </w:rPr>
        <w:t>8</w:t>
      </w:r>
      <w:r w:rsidRPr="001D386E">
        <w:rPr>
          <w:vertAlign w:val="subscript"/>
        </w:rPr>
        <w:t>R</w:t>
      </w:r>
      <w:r w:rsidRPr="001D386E">
        <w:rPr>
          <w:vertAlign w:val="subscript"/>
        </w:rPr>
        <w:tab/>
      </w:r>
      <w:r w:rsidRPr="001D386E">
        <w:rPr>
          <w:rFonts w:hint="eastAsia"/>
          <w:lang w:eastAsia="zh-CN"/>
        </w:rPr>
        <w:t>R</w:t>
      </w:r>
      <w:r w:rsidRPr="001D386E">
        <w:t xml:space="preserve">eference sensitivity </w:t>
      </w:r>
      <w:r w:rsidRPr="001D386E">
        <w:rPr>
          <w:rFonts w:hint="eastAsia"/>
          <w:lang w:eastAsia="zh-CN"/>
        </w:rPr>
        <w:t>adjustment</w:t>
      </w:r>
      <w:r w:rsidRPr="001D386E">
        <w:t xml:space="preserve"> due to support for </w:t>
      </w:r>
      <w:r w:rsidRPr="001D386E">
        <w:rPr>
          <w:rFonts w:hint="eastAsia"/>
          <w:lang w:eastAsia="zh-CN"/>
        </w:rPr>
        <w:t>8</w:t>
      </w:r>
      <w:r w:rsidRPr="001D386E">
        <w:t xml:space="preserve"> antenna ports.</w:t>
      </w:r>
    </w:p>
    <w:p w14:paraId="66DE5B2B" w14:textId="77777777" w:rsidR="00EE2D71" w:rsidRPr="001D386E" w:rsidRDefault="00EE2D71" w:rsidP="004E1BDB">
      <w:pPr>
        <w:pStyle w:val="EW"/>
      </w:pPr>
      <w:proofErr w:type="spellStart"/>
      <w:r w:rsidRPr="001D386E">
        <w:t>ΔR</w:t>
      </w:r>
      <w:r w:rsidRPr="001D386E">
        <w:rPr>
          <w:vertAlign w:val="subscript"/>
        </w:rPr>
        <w:t>IB,c</w:t>
      </w:r>
      <w:proofErr w:type="spellEnd"/>
      <w:r w:rsidRPr="001D386E">
        <w:rPr>
          <w:vertAlign w:val="subscript"/>
        </w:rPr>
        <w:tab/>
      </w:r>
      <w:r w:rsidRPr="001D386E">
        <w:t xml:space="preserve">Allowed reference sensitivity relaxation due to support for inter-band CA operation, for serving cell </w:t>
      </w:r>
      <w:r w:rsidRPr="001D386E">
        <w:rPr>
          <w:i/>
        </w:rPr>
        <w:t>c</w:t>
      </w:r>
      <w:r w:rsidRPr="001D386E">
        <w:t>.</w:t>
      </w:r>
    </w:p>
    <w:p w14:paraId="1237A689" w14:textId="77777777" w:rsidR="00EE2D71" w:rsidRPr="00C04A08" w:rsidRDefault="00EE2D71" w:rsidP="004E1BDB">
      <w:pPr>
        <w:pStyle w:val="EW"/>
      </w:pPr>
      <w:proofErr w:type="spellStart"/>
      <w:r w:rsidRPr="00C04A08">
        <w:t>ΔR</w:t>
      </w:r>
      <w:r w:rsidRPr="00C04A08">
        <w:rPr>
          <w:vertAlign w:val="subscript"/>
        </w:rPr>
        <w:t>IB,P,n</w:t>
      </w:r>
      <w:proofErr w:type="spellEnd"/>
      <w:r w:rsidRPr="00C04A08">
        <w:rPr>
          <w:vertAlign w:val="subscript"/>
        </w:rPr>
        <w:tab/>
      </w:r>
      <w:r w:rsidRPr="00C04A08">
        <w:t>Allowed relaxation to reference sensitivity due to support for inter-band CA operation, per</w:t>
      </w:r>
      <w:r>
        <w:t xml:space="preserve"> supported</w:t>
      </w:r>
      <w:r w:rsidRPr="00C04A08">
        <w:t xml:space="preserve"> band in a combination</w:t>
      </w:r>
      <w:r>
        <w:t>.</w:t>
      </w:r>
    </w:p>
    <w:p w14:paraId="358B05AE" w14:textId="77777777" w:rsidR="00EE2D71" w:rsidRPr="00ED07A4" w:rsidRDefault="00EE2D71" w:rsidP="004E1BDB">
      <w:pPr>
        <w:pStyle w:val="EW"/>
      </w:pPr>
      <w:proofErr w:type="spellStart"/>
      <w:r w:rsidRPr="00ED07A4">
        <w:t>ΔR</w:t>
      </w:r>
      <w:r w:rsidRPr="00ED07A4">
        <w:rPr>
          <w:vertAlign w:val="subscript"/>
        </w:rPr>
        <w:t>IB,S,n</w:t>
      </w:r>
      <w:proofErr w:type="spellEnd"/>
      <w:r w:rsidRPr="00ED07A4">
        <w:rPr>
          <w:vertAlign w:val="subscript"/>
        </w:rPr>
        <w:tab/>
      </w:r>
      <w:r w:rsidRPr="00ED07A4">
        <w:t>Allowed relaxation to EIS spherical coverage due to support for inter-band CA operation, per band in a combination of supported bands</w:t>
      </w:r>
    </w:p>
    <w:p w14:paraId="244A8C27" w14:textId="77777777" w:rsidR="00EE2D71" w:rsidRDefault="00EE2D71" w:rsidP="004E1BDB">
      <w:pPr>
        <w:pStyle w:val="EW"/>
        <w:rPr>
          <w:i/>
        </w:rPr>
      </w:pPr>
      <w:r>
        <w:t>ΔR</w:t>
      </w:r>
      <w:r>
        <w:rPr>
          <w:vertAlign w:val="subscript"/>
        </w:rPr>
        <w:t>IBC</w:t>
      </w:r>
      <w:r>
        <w:rPr>
          <w:vertAlign w:val="subscript"/>
        </w:rPr>
        <w:tab/>
      </w:r>
      <w:r>
        <w:t>Allowed reference sensitivity relaxation due to support for intra-band contiguous CA operation</w:t>
      </w:r>
    </w:p>
    <w:p w14:paraId="2D8D54EF" w14:textId="77777777" w:rsidR="00EE2D71" w:rsidRDefault="00EE2D71" w:rsidP="004E1BDB">
      <w:pPr>
        <w:pStyle w:val="EW"/>
        <w:rPr>
          <w:i/>
        </w:rPr>
      </w:pPr>
      <w:r>
        <w:t>ΔR</w:t>
      </w:r>
      <w:r>
        <w:rPr>
          <w:vertAlign w:val="subscript"/>
        </w:rPr>
        <w:t>IBNC</w:t>
      </w:r>
      <w:r>
        <w:rPr>
          <w:vertAlign w:val="subscript"/>
        </w:rPr>
        <w:tab/>
      </w:r>
      <w:r>
        <w:t>Allowed reference sensitivity relaxation due to support for intra-band non-contiguous CA operation</w:t>
      </w:r>
    </w:p>
    <w:p w14:paraId="45C63F34" w14:textId="77777777" w:rsidR="00EE2D71" w:rsidRDefault="00EE2D71" w:rsidP="004E1BDB">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p>
    <w:p w14:paraId="61737A8A" w14:textId="77777777" w:rsidR="00EE2D71" w:rsidRPr="00090C64" w:rsidRDefault="00EE2D71" w:rsidP="004E1BDB">
      <w:pPr>
        <w:pStyle w:val="EW"/>
      </w:pPr>
      <w:proofErr w:type="spellStart"/>
      <w:r w:rsidRPr="00090C64">
        <w:rPr>
          <w:lang w:eastAsia="zh-CN"/>
        </w:rPr>
        <w:t>Δ</w:t>
      </w:r>
      <w:r w:rsidRPr="00090C64">
        <w:rPr>
          <w:vertAlign w:val="subscript"/>
          <w:lang w:eastAsia="zh-CN"/>
        </w:rPr>
        <w:t>sample</w:t>
      </w:r>
      <w:proofErr w:type="spellEnd"/>
      <w:r w:rsidRPr="00090C64">
        <w:tab/>
        <w:t xml:space="preserve">The difference between the nominal and extreme power measurements </w:t>
      </w:r>
      <w:proofErr w:type="spellStart"/>
      <w:r w:rsidRPr="00090C64">
        <w:t>dueing</w:t>
      </w:r>
      <w:proofErr w:type="spellEnd"/>
      <w:r w:rsidRPr="00090C64">
        <w:t xml:space="preserve"> extreme EIRP testing, </w:t>
      </w:r>
      <w:proofErr w:type="spellStart"/>
      <w:r w:rsidRPr="00090C64">
        <w:rPr>
          <w:lang w:eastAsia="zh-CN"/>
        </w:rPr>
        <w:t>P</w:t>
      </w:r>
      <w:r w:rsidRPr="00090C64">
        <w:rPr>
          <w:vertAlign w:val="subscript"/>
          <w:lang w:eastAsia="zh-CN"/>
        </w:rPr>
        <w:t>max,sample,nom</w:t>
      </w:r>
      <w:proofErr w:type="spellEnd"/>
      <w:r w:rsidRPr="00090C64">
        <w:rPr>
          <w:lang w:eastAsia="zh-CN"/>
        </w:rPr>
        <w:t xml:space="preserve"> - </w:t>
      </w:r>
      <w:proofErr w:type="spellStart"/>
      <w:r w:rsidRPr="00090C64">
        <w:rPr>
          <w:lang w:eastAsia="zh-CN"/>
        </w:rPr>
        <w:t>P</w:t>
      </w:r>
      <w:r w:rsidRPr="00090C64">
        <w:rPr>
          <w:vertAlign w:val="subscript"/>
          <w:lang w:eastAsia="zh-CN"/>
        </w:rPr>
        <w:t>max,sample,ex</w:t>
      </w:r>
      <w:proofErr w:type="spellEnd"/>
    </w:p>
    <w:p w14:paraId="5E22D690" w14:textId="77777777" w:rsidR="00EE2D71" w:rsidRPr="00DA6D53" w:rsidRDefault="00EE2D71" w:rsidP="004E1BDB">
      <w:pPr>
        <w:pStyle w:val="EW"/>
      </w:pPr>
      <w:proofErr w:type="spellStart"/>
      <w:r w:rsidRPr="00DA6D53">
        <w:rPr>
          <w:rFonts w:eastAsia="Yu Mincho"/>
        </w:rPr>
        <w:t>Δ</w:t>
      </w:r>
      <w:r w:rsidRPr="00DA6D53">
        <w:rPr>
          <w:rFonts w:eastAsia="PMingLiU"/>
          <w:vertAlign w:val="subscript"/>
          <w:lang w:eastAsia="zh-TW"/>
        </w:rPr>
        <w:t>Shift</w:t>
      </w:r>
      <w:proofErr w:type="spellEnd"/>
      <w:r w:rsidRPr="00DA6D53">
        <w:rPr>
          <w:rFonts w:eastAsia="Yu Mincho"/>
        </w:rPr>
        <w:tab/>
        <w:t>C</w:t>
      </w:r>
      <w:r w:rsidRPr="00DA6D53">
        <w:t>hannel raster offset</w:t>
      </w:r>
    </w:p>
    <w:p w14:paraId="62C9F197" w14:textId="77777777" w:rsidR="00EE2D71" w:rsidRPr="008C3753" w:rsidRDefault="00EE2D71" w:rsidP="004E1BDB">
      <w:pPr>
        <w:pStyle w:val="EW"/>
      </w:pPr>
      <w:r w:rsidRPr="008C3753">
        <w:lastRenderedPageBreak/>
        <w:t>Δ</w:t>
      </w:r>
      <w:r w:rsidRPr="008C3753">
        <w:rPr>
          <w:vertAlign w:val="subscript"/>
        </w:rPr>
        <w:t>SUL</w:t>
      </w:r>
      <w:r w:rsidRPr="008C3753">
        <w:tab/>
        <w:t>Channel raster offset for SUL</w:t>
      </w:r>
    </w:p>
    <w:p w14:paraId="350BE206" w14:textId="77777777" w:rsidR="00EE2D71" w:rsidRPr="00C04A08" w:rsidRDefault="00EE2D71" w:rsidP="004E1BDB">
      <w:pPr>
        <w:pStyle w:val="EW"/>
      </w:pPr>
      <w:r w:rsidRPr="00C04A08">
        <w:t>Δ</w:t>
      </w:r>
      <w:r>
        <w:t>T</w:t>
      </w:r>
      <w:r w:rsidRPr="00C04A08">
        <w:rPr>
          <w:vertAlign w:val="subscript"/>
        </w:rPr>
        <w:t>IB</w:t>
      </w:r>
      <w:r w:rsidRPr="00C04A08">
        <w:rPr>
          <w:vertAlign w:val="subscript"/>
        </w:rPr>
        <w:tab/>
      </w:r>
      <w:r w:rsidRPr="00C04A08">
        <w:t>Allowed relaxation</w:t>
      </w:r>
      <w:r>
        <w:t xml:space="preserve"> to EIRP requirements</w:t>
      </w:r>
      <w:r w:rsidRPr="00C04A08">
        <w:t xml:space="preserve"> due to support for inter-band CA operation</w:t>
      </w:r>
    </w:p>
    <w:p w14:paraId="7FE96F75" w14:textId="77777777" w:rsidR="00EE2D71" w:rsidRPr="001D386E" w:rsidRDefault="00EE2D71" w:rsidP="004E1BDB">
      <w:pPr>
        <w:pStyle w:val="EW"/>
      </w:pPr>
      <w:proofErr w:type="spellStart"/>
      <w:r w:rsidRPr="001D386E">
        <w:t>ΔT</w:t>
      </w:r>
      <w:r w:rsidRPr="001D386E">
        <w:rPr>
          <w:vertAlign w:val="subscript"/>
        </w:rPr>
        <w:t>IB,c</w:t>
      </w:r>
      <w:proofErr w:type="spellEnd"/>
      <w:r w:rsidRPr="001D386E">
        <w:rPr>
          <w:vertAlign w:val="subscript"/>
        </w:rPr>
        <w:tab/>
      </w:r>
      <w:r w:rsidRPr="001D386E">
        <w:t xml:space="preserve">Allowed maximum configured output power relaxation due to support for inter-band CA operation, for serving cell </w:t>
      </w:r>
      <w:r w:rsidRPr="001D386E">
        <w:rPr>
          <w:i/>
        </w:rPr>
        <w:t>c</w:t>
      </w:r>
      <w:r w:rsidRPr="001D386E">
        <w:t>.</w:t>
      </w:r>
    </w:p>
    <w:p w14:paraId="10DBE0D6" w14:textId="77777777" w:rsidR="00EE2D71" w:rsidRPr="00A1115A" w:rsidRDefault="00EE2D71" w:rsidP="004E1BDB">
      <w:pPr>
        <w:pStyle w:val="EW"/>
      </w:pPr>
      <w:proofErr w:type="spellStart"/>
      <w:r w:rsidRPr="00A1115A">
        <w:t>ΔT</w:t>
      </w:r>
      <w:r w:rsidRPr="00A1115A">
        <w:rPr>
          <w:vertAlign w:val="subscript"/>
        </w:rPr>
        <w:t>IB,c</w:t>
      </w:r>
      <w:proofErr w:type="spell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6ACAC854" w14:textId="77777777" w:rsidR="00EE2D71" w:rsidRPr="00C04A08" w:rsidRDefault="00EE2D71" w:rsidP="004E1BDB">
      <w:pPr>
        <w:pStyle w:val="EW"/>
      </w:pPr>
      <w:proofErr w:type="spellStart"/>
      <w:r w:rsidRPr="00C04A08">
        <w:t>Δ</w:t>
      </w:r>
      <w:r>
        <w:t>T</w:t>
      </w:r>
      <w:r w:rsidRPr="00C04A08">
        <w:rPr>
          <w:vertAlign w:val="subscript"/>
        </w:rPr>
        <w:t>IB,P,n</w:t>
      </w:r>
      <w:proofErr w:type="spellEnd"/>
      <w:r w:rsidRPr="00C04A08">
        <w:rPr>
          <w:vertAlign w:val="subscript"/>
        </w:rPr>
        <w:tab/>
      </w:r>
      <w:r w:rsidRPr="00C04A08">
        <w:t xml:space="preserve">Allowed relaxation to </w:t>
      </w:r>
      <w:r>
        <w:t>peak EIRP requirements</w:t>
      </w:r>
      <w:r w:rsidRPr="00C04A08">
        <w:t xml:space="preserve"> due to support for inter-band CA operation, per </w:t>
      </w:r>
      <w:r>
        <w:t xml:space="preserve">supported </w:t>
      </w:r>
      <w:r w:rsidRPr="00C04A08">
        <w:t>band in a combination</w:t>
      </w:r>
      <w:r>
        <w:t>.</w:t>
      </w:r>
      <w:r w:rsidRPr="00C04A08">
        <w:t xml:space="preserve"> </w:t>
      </w:r>
    </w:p>
    <w:p w14:paraId="035DEFA3" w14:textId="77777777" w:rsidR="00EE2D71" w:rsidRPr="00C04A08" w:rsidRDefault="00EE2D71" w:rsidP="004E1BDB">
      <w:pPr>
        <w:pStyle w:val="EW"/>
      </w:pPr>
      <w:proofErr w:type="spellStart"/>
      <w:r w:rsidRPr="00C04A08">
        <w:t>Δ</w:t>
      </w:r>
      <w:r>
        <w:t>T</w:t>
      </w:r>
      <w:r w:rsidRPr="00C04A08">
        <w:rPr>
          <w:vertAlign w:val="subscript"/>
        </w:rPr>
        <w:t>IB,S,n</w:t>
      </w:r>
      <w:proofErr w:type="spellEnd"/>
      <w:r w:rsidRPr="00C04A08">
        <w:rPr>
          <w:vertAlign w:val="subscript"/>
        </w:rPr>
        <w:tab/>
      </w:r>
      <w:r w:rsidRPr="00C04A08">
        <w:t>Allowed relaxation to EI</w:t>
      </w:r>
      <w:r>
        <w:t>RP</w:t>
      </w:r>
      <w:r w:rsidRPr="00C04A08">
        <w:t xml:space="preserve"> spherical coverage due to support for inter-band CA operation, per </w:t>
      </w:r>
      <w:r>
        <w:t xml:space="preserve">supported </w:t>
      </w:r>
      <w:r w:rsidRPr="00C04A08">
        <w:t>band in a combination</w:t>
      </w:r>
      <w:r>
        <w:t>.</w:t>
      </w:r>
      <w:r w:rsidRPr="00C04A08">
        <w:t xml:space="preserve"> </w:t>
      </w:r>
    </w:p>
    <w:p w14:paraId="488C567F" w14:textId="77777777" w:rsidR="00EE2D71" w:rsidRPr="00297C18" w:rsidRDefault="00EE2D71" w:rsidP="004E1BDB">
      <w:pPr>
        <w:pStyle w:val="EW"/>
        <w:rPr>
          <w:lang w:eastAsia="en-GB"/>
        </w:rPr>
      </w:pPr>
      <w:r w:rsidRPr="00297C18">
        <w:t>ΔTRP</w:t>
      </w:r>
      <w:r w:rsidRPr="00297C18">
        <w:tab/>
        <w:t>TRP correction factor</w:t>
      </w:r>
    </w:p>
    <w:p w14:paraId="4ADF2632" w14:textId="77777777" w:rsidR="00EE2D71" w:rsidRDefault="00EE2D71" w:rsidP="004E1BDB">
      <w:pPr>
        <w:pStyle w:val="EW"/>
      </w:pPr>
      <w:proofErr w:type="spellStart"/>
      <w:r w:rsidRPr="009B5345">
        <w:rPr>
          <w:rFonts w:eastAsia="맑은 고딕"/>
        </w:rPr>
        <w:t>Δ</w:t>
      </w:r>
      <w:r>
        <w:rPr>
          <w:rFonts w:eastAsia="맑은 고딕"/>
        </w:rPr>
        <w:t>T</w:t>
      </w:r>
      <w:r>
        <w:rPr>
          <w:rFonts w:eastAsia="맑은 고딕"/>
          <w:vertAlign w:val="subscript"/>
        </w:rPr>
        <w:t>STxMP</w:t>
      </w:r>
      <w:proofErr w:type="spellEnd"/>
      <w:r w:rsidRPr="009B5345">
        <w:rPr>
          <w:rFonts w:eastAsia="맑은 고딕"/>
        </w:rPr>
        <w:tab/>
        <w:t xml:space="preserve">Allowed relaxation to </w:t>
      </w:r>
      <w:r>
        <w:rPr>
          <w:rFonts w:eastAsia="맑은 고딕"/>
        </w:rPr>
        <w:t>EIRP requirements due to support for simultaneous transmission to multiple directions.</w:t>
      </w:r>
    </w:p>
    <w:p w14:paraId="6DC920C1" w14:textId="77777777" w:rsidR="00EE2D71" w:rsidRPr="00297C18" w:rsidRDefault="00EE2D71" w:rsidP="004E1BDB">
      <w:pPr>
        <w:pStyle w:val="EW"/>
        <w:rPr>
          <w:rFonts w:eastAsia="MS Mincho"/>
        </w:rPr>
      </w:pPr>
      <w:r w:rsidRPr="00297C18">
        <w:t xml:space="preserve">η </w:t>
      </w:r>
      <w:r w:rsidRPr="00297C18">
        <w:tab/>
        <w:t>Radiation efficiency</w:t>
      </w:r>
    </w:p>
    <w:p w14:paraId="57FA8F16" w14:textId="77777777" w:rsidR="00EE2D71" w:rsidRPr="00A1115A" w:rsidRDefault="00EE2D71" w:rsidP="004E1BDB">
      <w:pPr>
        <w:pStyle w:val="EW"/>
      </w:pPr>
      <w:r>
        <w:t>θ</w:t>
      </w:r>
      <w:r>
        <w:tab/>
        <w:t>A</w:t>
      </w:r>
      <w:r w:rsidRPr="00361F57">
        <w:t>ngle in degrees from a line from the </w:t>
      </w:r>
      <w:hyperlink r:id="rId642" w:history="1">
        <w:r w:rsidRPr="00361F57">
          <w:t>earth station</w:t>
        </w:r>
      </w:hyperlink>
      <w:r w:rsidRPr="00361F57">
        <w:t> antenna to the assigned orbital location of the target satellite</w:t>
      </w:r>
    </w:p>
    <w:p w14:paraId="42502C50" w14:textId="77777777" w:rsidR="00EE2D71" w:rsidRPr="00297C18" w:rsidRDefault="00EE2D71" w:rsidP="004E1BDB">
      <w:pPr>
        <w:pStyle w:val="EW"/>
      </w:pPr>
      <w:r w:rsidRPr="00297C18">
        <w:t>λ</w:t>
      </w:r>
      <w:r w:rsidRPr="00297C18">
        <w:tab/>
        <w:t>Wavelength</w:t>
      </w:r>
    </w:p>
    <w:p w14:paraId="18C0D36E" w14:textId="0B08D013" w:rsidR="00EE2D71" w:rsidRPr="00894B12" w:rsidRDefault="00EE2D71" w:rsidP="004E1BDB">
      <w:pPr>
        <w:pStyle w:val="EW"/>
      </w:pPr>
      <w:r w:rsidRPr="00894B12">
        <w:t>σ</w:t>
      </w:r>
      <w:r w:rsidRPr="00894B12">
        <w:tab/>
        <w:t>Test specific auxiliary variable used for the purpose of downlink power allocation</w:t>
      </w:r>
    </w:p>
    <w:p w14:paraId="387BD8AF" w14:textId="77777777" w:rsidR="00EE2D71" w:rsidRPr="00483940" w:rsidRDefault="00EE2D71" w:rsidP="004E1BDB">
      <w:pPr>
        <w:pStyle w:val="EW"/>
      </w:pPr>
      <w:r w:rsidRPr="00483940">
        <w:t>σ</w:t>
      </w:r>
      <w:r>
        <w:tab/>
      </w:r>
      <w:r w:rsidRPr="00483940">
        <w:t>variance of the uncoded BER</w:t>
      </w:r>
    </w:p>
    <w:p w14:paraId="0234947C" w14:textId="77777777" w:rsidR="00EE2D71" w:rsidRDefault="00EE2D71" w:rsidP="004E1BDB">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116151E0" w14:textId="77777777" w:rsidR="00EE2D71" w:rsidRPr="00A1115A" w:rsidRDefault="00EE2D71" w:rsidP="004E1BDB">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1B9FC68A" w14:textId="77777777" w:rsidR="00EE2D71" w:rsidRPr="001D386E" w:rsidRDefault="00EE2D71" w:rsidP="004E1BDB">
      <w:pPr>
        <w:pStyle w:val="EW"/>
      </w:pPr>
      <w:r w:rsidRPr="001D386E">
        <w:rPr>
          <w:rFonts w:ascii="Symbol" w:hAnsi="Symbol"/>
          <w:lang w:bidi="bn-IN"/>
        </w:rPr>
        <w:t></w:t>
      </w:r>
      <w:proofErr w:type="spellStart"/>
      <w:r w:rsidRPr="001D386E">
        <w:rPr>
          <w:lang w:bidi="bn-IN"/>
        </w:rPr>
        <w:t>T</w:t>
      </w:r>
      <w:r w:rsidRPr="001D386E">
        <w:rPr>
          <w:vertAlign w:val="subscript"/>
          <w:lang w:bidi="bn-IN"/>
        </w:rPr>
        <w:t>C</w:t>
      </w:r>
      <w:r w:rsidRPr="001D386E">
        <w:rPr>
          <w:rFonts w:hint="eastAsia"/>
          <w:vertAlign w:val="subscript"/>
        </w:rPr>
        <w:t>,</w:t>
      </w:r>
      <w:r w:rsidRPr="001D386E">
        <w:rPr>
          <w:rFonts w:hint="eastAsia"/>
          <w:i/>
          <w:vertAlign w:val="subscript"/>
        </w:rPr>
        <w:t>c</w:t>
      </w:r>
      <w:proofErr w:type="spellEnd"/>
      <w:r w:rsidRPr="001D386E">
        <w:rPr>
          <w:vertAlign w:val="subscript"/>
        </w:rPr>
        <w:t xml:space="preserve"> </w:t>
      </w:r>
      <w:r w:rsidRPr="001D386E">
        <w:rPr>
          <w:vertAlign w:val="subscript"/>
        </w:rPr>
        <w:tab/>
      </w:r>
      <w:r w:rsidRPr="001D386E">
        <w:t xml:space="preserve">Allowed operating band edge transmission power relaxation for serving cell </w:t>
      </w:r>
      <w:r w:rsidRPr="001D386E">
        <w:rPr>
          <w:i/>
        </w:rPr>
        <w:t>c</w:t>
      </w:r>
      <w:r w:rsidRPr="001D386E">
        <w:t>.</w:t>
      </w:r>
    </w:p>
    <w:p w14:paraId="3C878873" w14:textId="77777777" w:rsidR="00EE2D71" w:rsidRPr="001D386E" w:rsidRDefault="00EE2D71" w:rsidP="004E1BDB">
      <w:pPr>
        <w:pStyle w:val="EW"/>
      </w:pPr>
      <w:r w:rsidRPr="001D386E">
        <w:rPr>
          <w:rFonts w:ascii="Symbol" w:hAnsi="Symbol"/>
          <w:lang w:bidi="bn-IN"/>
        </w:rPr>
        <w:t></w:t>
      </w:r>
      <w:proofErr w:type="spellStart"/>
      <w:r w:rsidRPr="001D386E">
        <w:rPr>
          <w:lang w:bidi="bn-IN"/>
        </w:rPr>
        <w:t>T</w:t>
      </w:r>
      <w:r w:rsidRPr="001D386E">
        <w:rPr>
          <w:vertAlign w:val="subscript"/>
          <w:lang w:bidi="bn-IN"/>
        </w:rPr>
        <w:t>ProSe</w:t>
      </w:r>
      <w:proofErr w:type="spellEnd"/>
      <w:r w:rsidRPr="001D386E">
        <w:rPr>
          <w:vertAlign w:val="subscript"/>
        </w:rPr>
        <w:tab/>
      </w:r>
      <w:r w:rsidRPr="001D386E">
        <w:t>Allowed operating band transmission power relaxation</w:t>
      </w:r>
      <w:r w:rsidRPr="001D386E">
        <w:rPr>
          <w:lang w:bidi="bn-IN"/>
        </w:rPr>
        <w:t xml:space="preserve"> due to support of E-UTRA </w:t>
      </w:r>
      <w:proofErr w:type="spellStart"/>
      <w:r w:rsidRPr="001D386E">
        <w:rPr>
          <w:lang w:bidi="bn-IN"/>
        </w:rPr>
        <w:t>ProSe</w:t>
      </w:r>
      <w:proofErr w:type="spellEnd"/>
      <w:r w:rsidRPr="001D386E">
        <w:rPr>
          <w:lang w:bidi="bn-IN"/>
        </w:rPr>
        <w:t xml:space="preserve"> on an operating band.</w:t>
      </w:r>
    </w:p>
    <w:p w14:paraId="799D4C98" w14:textId="77777777" w:rsidR="00EE2D71" w:rsidRPr="00194103" w:rsidRDefault="00EE2D71" w:rsidP="004E1BDB">
      <w:pPr>
        <w:pStyle w:val="EW"/>
        <w:rPr>
          <w:iCs/>
        </w:rPr>
      </w:pPr>
      <w:r w:rsidRPr="00194103">
        <w:rPr>
          <w:rFonts w:ascii="Symbol" w:hAnsi="Symbol"/>
          <w:i/>
        </w:rPr>
        <w:t></w:t>
      </w:r>
      <w:r>
        <w:rPr>
          <w:rFonts w:ascii="Symbol" w:hAnsi="Symbol"/>
          <w:i/>
        </w:rPr>
        <w:tab/>
      </w:r>
      <w:r>
        <w:rPr>
          <w:iCs/>
        </w:rPr>
        <w:t xml:space="preserve">List of transport channels numbers </w:t>
      </w:r>
      <w:r>
        <w:rPr>
          <w:i/>
        </w:rPr>
        <w:t>i</w:t>
      </w:r>
      <w:r w:rsidRPr="00194103">
        <w:rPr>
          <w:i/>
          <w:vertAlign w:val="subscript"/>
        </w:rPr>
        <w:t>1</w:t>
      </w:r>
      <w:r>
        <w:rPr>
          <w:i/>
        </w:rPr>
        <w:t>, i</w:t>
      </w:r>
      <w:r w:rsidRPr="00194103">
        <w:rPr>
          <w:i/>
          <w:vertAlign w:val="subscript"/>
        </w:rPr>
        <w:t>2</w:t>
      </w:r>
      <w:r>
        <w:rPr>
          <w:i/>
        </w:rPr>
        <w:t xml:space="preserve">, …, </w:t>
      </w:r>
      <w:proofErr w:type="spellStart"/>
      <w:r>
        <w:rPr>
          <w:i/>
        </w:rPr>
        <w:t>i</w:t>
      </w:r>
      <w:r w:rsidRPr="00194103">
        <w:rPr>
          <w:i/>
          <w:vertAlign w:val="subscript"/>
        </w:rPr>
        <w:t>B</w:t>
      </w:r>
      <w:proofErr w:type="spellEnd"/>
      <w:r>
        <w:rPr>
          <w:i/>
        </w:rPr>
        <w:t xml:space="preserve">, </w:t>
      </w:r>
      <w:r>
        <w:rPr>
          <w:iCs/>
        </w:rPr>
        <w:t xml:space="preserve">corresponding to downlink transport channels to be concatenated when </w:t>
      </w:r>
      <w:proofErr w:type="spellStart"/>
      <w:r>
        <w:t>DL_DCH_FET_Config</w:t>
      </w:r>
      <w:proofErr w:type="spellEnd"/>
      <w:r>
        <w:t xml:space="preserve"> = 1.</w:t>
      </w:r>
    </w:p>
    <w:p w14:paraId="229059C2" w14:textId="77777777" w:rsidR="00EE2D71" w:rsidRPr="006F3302" w:rsidRDefault="00EE2D71" w:rsidP="004E1BDB">
      <w:pPr>
        <w:pStyle w:val="EW"/>
      </w:pPr>
      <w:r w:rsidRPr="006F3302">
        <w:rPr>
          <w:rFonts w:ascii="Symbol" w:hAnsi="Symbol"/>
        </w:rPr>
        <w:t></w:t>
      </w:r>
      <w:r>
        <w:rPr>
          <w:rFonts w:ascii="Symbol" w:hAnsi="Symbol"/>
        </w:rPr>
        <w:tab/>
      </w:r>
      <w:r>
        <w:t xml:space="preserve">angle specifying constellation of </w:t>
      </w:r>
      <w:r w:rsidRPr="006F3302">
        <w:rPr>
          <w:rFonts w:ascii="Symbol" w:hAnsi="Symbol"/>
        </w:rPr>
        <w:t></w:t>
      </w:r>
      <w:r>
        <w:t>-QPSK</w:t>
      </w:r>
    </w:p>
    <w:p w14:paraId="1F282FAF" w14:textId="77777777" w:rsidR="00EE2D71" w:rsidRPr="001046F2" w:rsidRDefault="00EE2D71" w:rsidP="004E1BDB">
      <w:pPr>
        <w:pStyle w:val="EW"/>
      </w:pPr>
      <w:r w:rsidRPr="001046F2">
        <w:rPr>
          <w:rFonts w:ascii="Symbol" w:hAnsi="Symbol"/>
        </w:rPr>
        <w:t></w:t>
      </w:r>
      <w:r w:rsidRPr="001046F2">
        <w:rPr>
          <w:rFonts w:ascii="Symbol" w:hAnsi="Symbol"/>
        </w:rPr>
        <w:tab/>
      </w:r>
      <w:r w:rsidRPr="001046F2">
        <w:t>Roll-off factor</w:t>
      </w:r>
    </w:p>
    <w:p w14:paraId="6E6B16CA" w14:textId="77777777" w:rsidR="00EE2D71" w:rsidRDefault="00EE2D71" w:rsidP="004E1BD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1D562B9C" w14:textId="77777777" w:rsidR="00EE2D71" w:rsidRPr="006F4B78" w:rsidRDefault="00EE2D71" w:rsidP="004E1BDB">
      <w:pPr>
        <w:pStyle w:val="EW"/>
      </w:pPr>
      <w:r w:rsidRPr="0014598C">
        <w:rPr>
          <w:rFonts w:ascii="Symbol" w:hAnsi="Symbol"/>
          <w:i/>
        </w:rPr>
        <w:t></w:t>
      </w:r>
      <w:r w:rsidRPr="006F4B78">
        <w:tab/>
        <w:t>Horizontal angle (defined between -180° and 180°).</w:t>
      </w:r>
    </w:p>
    <w:p w14:paraId="0DD3CCA0" w14:textId="77777777" w:rsidR="00EE2D71" w:rsidRPr="006F4B78" w:rsidRDefault="00EE2D71" w:rsidP="004E1BDB">
      <w:pPr>
        <w:pStyle w:val="EW"/>
      </w:pPr>
      <w:r w:rsidRPr="006F4B78">
        <w:rPr>
          <w:rFonts w:ascii="Symbol" w:hAnsi="Symbol"/>
          <w:i/>
        </w:rPr>
        <w:t></w:t>
      </w:r>
      <w:r w:rsidRPr="006F4B78">
        <w:rPr>
          <w:rFonts w:ascii="Arial" w:hAnsi="Arial"/>
          <w:i/>
          <w:vertAlign w:val="subscript"/>
        </w:rPr>
        <w:t>3dB</w:t>
      </w:r>
      <w:r w:rsidRPr="006F4B78">
        <w:t xml:space="preserve"> </w:t>
      </w:r>
      <w:r w:rsidRPr="006F4B78">
        <w:tab/>
        <w:t>Horizonal half power beamwidth</w:t>
      </w:r>
      <w:r w:rsidRPr="006F4B78">
        <w:rPr>
          <w:vertAlign w:val="subscript"/>
        </w:rPr>
        <w:t xml:space="preserve"> </w:t>
      </w:r>
    </w:p>
    <w:p w14:paraId="115DDE82" w14:textId="77777777" w:rsidR="00EE2D71" w:rsidRPr="006F4B78" w:rsidRDefault="00EE2D71" w:rsidP="004E1BDB">
      <w:pPr>
        <w:pStyle w:val="EW"/>
        <w:rPr>
          <w:iCs/>
        </w:rPr>
      </w:pPr>
      <w:r w:rsidRPr="006F4B78">
        <w:rPr>
          <w:rFonts w:ascii="Symbol" w:hAnsi="Symbol"/>
          <w:i/>
        </w:rPr>
        <w:t></w:t>
      </w:r>
      <w:proofErr w:type="spellStart"/>
      <w:r w:rsidRPr="006F4B78">
        <w:rPr>
          <w:rFonts w:ascii="Cambria Math" w:hAnsi="Cambria Math"/>
          <w:i/>
          <w:vertAlign w:val="subscript"/>
        </w:rPr>
        <w:t>escan</w:t>
      </w:r>
      <w:proofErr w:type="spellEnd"/>
      <w:r w:rsidRPr="006F4B78">
        <w:rPr>
          <w:rFonts w:ascii="Cambria Math" w:hAnsi="Cambria Math"/>
          <w:i/>
          <w:vertAlign w:val="subscript"/>
        </w:rPr>
        <w:tab/>
      </w:r>
      <w:r w:rsidRPr="006F4B78">
        <w:rPr>
          <w:iCs/>
        </w:rPr>
        <w:t>Electrical scan angle in degrees</w:t>
      </w:r>
    </w:p>
    <w:p w14:paraId="592DE689" w14:textId="77777777" w:rsidR="00EE2D71" w:rsidRPr="00147F39" w:rsidRDefault="00EE2D71" w:rsidP="004E1BDB">
      <w:pPr>
        <w:pStyle w:val="EW"/>
      </w:pPr>
      <w:r w:rsidRPr="00147F39">
        <w:rPr>
          <w:rFonts w:ascii="Symbol" w:hAnsi="Symbol"/>
          <w:i/>
        </w:rPr>
        <w:t></w:t>
      </w:r>
      <w:r w:rsidRPr="00147F39">
        <w:tab/>
        <w:t>cross-polarization power ratio in linear scale</w:t>
      </w:r>
    </w:p>
    <w:p w14:paraId="50F1F048" w14:textId="77777777" w:rsidR="00EE2D71" w:rsidRPr="00147F39" w:rsidRDefault="00EE2D71" w:rsidP="004E1BDB">
      <w:pPr>
        <w:pStyle w:val="EW"/>
      </w:pPr>
      <w:r w:rsidRPr="00147F39">
        <w:rPr>
          <w:rFonts w:ascii="Symbol" w:hAnsi="Symbol"/>
          <w:i/>
        </w:rPr>
        <w:t></w:t>
      </w:r>
      <w:proofErr w:type="spellStart"/>
      <w:r w:rsidRPr="00147F39">
        <w:rPr>
          <w:vertAlign w:val="subscript"/>
        </w:rPr>
        <w:t>lgASA</w:t>
      </w:r>
      <w:proofErr w:type="spellEnd"/>
      <w:r w:rsidRPr="00147F39">
        <w:rPr>
          <w:vertAlign w:val="subscript"/>
        </w:rPr>
        <w:tab/>
      </w:r>
      <w:r w:rsidRPr="00147F39">
        <w:t>mean value of 10-base logarithm of azimuth angle spread of arrival</w:t>
      </w:r>
    </w:p>
    <w:p w14:paraId="6C9BE42D" w14:textId="77777777" w:rsidR="00EE2D71" w:rsidRPr="00147F39" w:rsidRDefault="00EE2D71" w:rsidP="004E1BDB">
      <w:pPr>
        <w:pStyle w:val="EW"/>
      </w:pPr>
      <w:r w:rsidRPr="00147F39">
        <w:rPr>
          <w:rFonts w:ascii="Symbol" w:hAnsi="Symbol"/>
          <w:i/>
        </w:rPr>
        <w:t></w:t>
      </w:r>
      <w:proofErr w:type="spellStart"/>
      <w:r w:rsidRPr="00147F39">
        <w:rPr>
          <w:vertAlign w:val="subscript"/>
        </w:rPr>
        <w:t>lgASD</w:t>
      </w:r>
      <w:proofErr w:type="spellEnd"/>
      <w:r w:rsidRPr="00147F39">
        <w:rPr>
          <w:vertAlign w:val="subscript"/>
        </w:rPr>
        <w:tab/>
      </w:r>
      <w:r w:rsidRPr="00147F39">
        <w:t>mean value of 10-base logarithm of azimuth angle spread of departure</w:t>
      </w:r>
    </w:p>
    <w:p w14:paraId="338D9360" w14:textId="77777777" w:rsidR="00EE2D71" w:rsidRPr="00147F39" w:rsidRDefault="00EE2D71" w:rsidP="004E1BDB">
      <w:pPr>
        <w:pStyle w:val="EW"/>
      </w:pPr>
      <w:r w:rsidRPr="00147F39">
        <w:rPr>
          <w:rFonts w:ascii="Symbol" w:hAnsi="Symbol"/>
          <w:i/>
        </w:rPr>
        <w:t></w:t>
      </w:r>
      <w:proofErr w:type="spellStart"/>
      <w:r w:rsidRPr="00147F39">
        <w:rPr>
          <w:vertAlign w:val="subscript"/>
        </w:rPr>
        <w:t>lgDS</w:t>
      </w:r>
      <w:proofErr w:type="spellEnd"/>
      <w:r w:rsidRPr="00147F39">
        <w:rPr>
          <w:rFonts w:ascii="Symbol" w:hAnsi="Symbol"/>
          <w:i/>
        </w:rPr>
        <w:tab/>
      </w:r>
      <w:r w:rsidRPr="00147F39">
        <w:t>mean value of 10-base logarithm of delay spread</w:t>
      </w:r>
    </w:p>
    <w:p w14:paraId="595B9B9F" w14:textId="77777777" w:rsidR="00EE2D71" w:rsidRPr="00147F39" w:rsidRDefault="00EE2D71" w:rsidP="004E1BDB">
      <w:pPr>
        <w:pStyle w:val="EW"/>
      </w:pPr>
      <w:r w:rsidRPr="00147F39">
        <w:rPr>
          <w:rFonts w:ascii="Symbol" w:hAnsi="Symbol"/>
          <w:i/>
        </w:rPr>
        <w:t></w:t>
      </w:r>
      <w:proofErr w:type="spellStart"/>
      <w:r w:rsidRPr="00147F39">
        <w:rPr>
          <w:vertAlign w:val="subscript"/>
        </w:rPr>
        <w:t>lgZSA</w:t>
      </w:r>
      <w:proofErr w:type="spellEnd"/>
      <w:r w:rsidRPr="00147F39">
        <w:rPr>
          <w:rFonts w:ascii="Symbol" w:hAnsi="Symbol"/>
          <w:i/>
        </w:rPr>
        <w:tab/>
      </w:r>
      <w:r w:rsidRPr="00147F39">
        <w:t>mean value of 10-base logarithm of zenith angle spread of arrival</w:t>
      </w:r>
    </w:p>
    <w:p w14:paraId="2A6E031F" w14:textId="77777777" w:rsidR="00EE2D71" w:rsidRPr="00147F39" w:rsidRDefault="00EE2D71" w:rsidP="004E1BDB">
      <w:pPr>
        <w:pStyle w:val="EW"/>
      </w:pPr>
      <w:r w:rsidRPr="00147F39">
        <w:rPr>
          <w:rFonts w:ascii="Symbol" w:hAnsi="Symbol"/>
          <w:i/>
        </w:rPr>
        <w:t></w:t>
      </w:r>
      <w:proofErr w:type="spellStart"/>
      <w:r w:rsidRPr="00147F39">
        <w:rPr>
          <w:vertAlign w:val="subscript"/>
        </w:rPr>
        <w:t>lgZSD</w:t>
      </w:r>
      <w:proofErr w:type="spellEnd"/>
      <w:r w:rsidRPr="00147F39">
        <w:rPr>
          <w:rFonts w:ascii="Symbol" w:hAnsi="Symbol"/>
          <w:i/>
        </w:rPr>
        <w:tab/>
      </w:r>
      <w:r w:rsidRPr="00147F39">
        <w:t>mean value of 10-base logarithm of zenith angle spread of departure</w:t>
      </w:r>
    </w:p>
    <w:p w14:paraId="597A865D" w14:textId="77777777" w:rsidR="00EE2D71" w:rsidRDefault="00EE2D71" w:rsidP="004E1BDB">
      <w:pPr>
        <w:pStyle w:val="EW"/>
      </w:pPr>
      <w:r w:rsidRPr="0014598C">
        <w:rPr>
          <w:rFonts w:ascii="Symbol" w:hAnsi="Symbol"/>
          <w:i/>
        </w:rPr>
        <w:t></w:t>
      </w:r>
      <w:r w:rsidRPr="006F4B78">
        <w:tab/>
        <w:t>Vertical angle of the signal direction (defined between -0° and 180°,90° represents the direction per</w:t>
      </w:r>
      <w:r w:rsidRPr="0010772E">
        <w:t>pendicular to the antenna array</w:t>
      </w:r>
    </w:p>
    <w:p w14:paraId="4C819046" w14:textId="77777777" w:rsidR="00EE2D71" w:rsidRPr="006F4B78" w:rsidRDefault="00EE2D71" w:rsidP="004E1BDB">
      <w:pPr>
        <w:pStyle w:val="EW"/>
      </w:pPr>
      <w:r w:rsidRPr="006F4B78">
        <w:rPr>
          <w:rFonts w:ascii="Symbol" w:hAnsi="Symbol"/>
          <w:i/>
        </w:rPr>
        <w:t></w:t>
      </w:r>
      <w:r w:rsidRPr="006F4B78">
        <w:rPr>
          <w:rFonts w:ascii="Arial" w:hAnsi="Arial"/>
          <w:i/>
          <w:vertAlign w:val="subscript"/>
        </w:rPr>
        <w:t>3dB</w:t>
      </w:r>
      <w:r w:rsidRPr="006F4B78">
        <w:rPr>
          <w:vertAlign w:val="subscript"/>
        </w:rPr>
        <w:tab/>
      </w:r>
      <w:r w:rsidRPr="006F4B78">
        <w:t>Vertical half power beamwidth</w:t>
      </w:r>
    </w:p>
    <w:p w14:paraId="2188BC40" w14:textId="77777777" w:rsidR="00EE2D71" w:rsidRPr="006F4B78" w:rsidRDefault="00EE2D71" w:rsidP="004E1BDB">
      <w:pPr>
        <w:pStyle w:val="EW"/>
        <w:rPr>
          <w:iCs/>
        </w:rPr>
      </w:pPr>
      <w:r w:rsidRPr="007F33C8">
        <w:rPr>
          <w:rFonts w:ascii="Symbol" w:hAnsi="Symbol"/>
          <w:i/>
        </w:rPr>
        <w:t></w:t>
      </w:r>
      <w:proofErr w:type="spellStart"/>
      <w:r w:rsidRPr="007F33C8">
        <w:rPr>
          <w:rFonts w:ascii="Cambria Math" w:hAnsi="Cambria Math"/>
          <w:i/>
          <w:vertAlign w:val="subscript"/>
        </w:rPr>
        <w:t>etilt</w:t>
      </w:r>
      <w:proofErr w:type="spellEnd"/>
      <w:r w:rsidRPr="006F4B78">
        <w:rPr>
          <w:rFonts w:ascii="Cambria Math" w:hAnsi="Cambria Math"/>
          <w:i/>
          <w:vertAlign w:val="subscript"/>
        </w:rPr>
        <w:tab/>
      </w:r>
      <w:r w:rsidRPr="006F4B78">
        <w:rPr>
          <w:iCs/>
        </w:rPr>
        <w:t>Electrical down-tilt angle in degrees (defined from antenna array normal and downwards)</w:t>
      </w:r>
    </w:p>
    <w:p w14:paraId="15AAAF88" w14:textId="77777777" w:rsidR="00EE2D71" w:rsidRPr="00147F39" w:rsidRDefault="00EE2D71" w:rsidP="004E1BDB">
      <w:pPr>
        <w:pStyle w:val="EW"/>
      </w:pPr>
      <w:r w:rsidRPr="00147F39">
        <w:rPr>
          <w:rFonts w:ascii="Symbol" w:hAnsi="Symbol"/>
          <w:i/>
        </w:rPr>
        <w:t></w:t>
      </w:r>
      <w:proofErr w:type="spellStart"/>
      <w:r w:rsidRPr="00147F39">
        <w:rPr>
          <w:vertAlign w:val="subscript"/>
        </w:rPr>
        <w:t>lgASA</w:t>
      </w:r>
      <w:proofErr w:type="spellEnd"/>
      <w:r w:rsidRPr="00147F39">
        <w:tab/>
        <w:t>standard deviation of 10-base logarithm of azimuth angle spread of arrival</w:t>
      </w:r>
    </w:p>
    <w:p w14:paraId="501CA46F" w14:textId="77777777" w:rsidR="00EE2D71" w:rsidRPr="00147F39" w:rsidRDefault="00EE2D71" w:rsidP="004E1BDB">
      <w:pPr>
        <w:pStyle w:val="EW"/>
      </w:pPr>
      <w:r w:rsidRPr="00147F39">
        <w:rPr>
          <w:rFonts w:ascii="Symbol" w:hAnsi="Symbol"/>
          <w:i/>
        </w:rPr>
        <w:t></w:t>
      </w:r>
      <w:proofErr w:type="spellStart"/>
      <w:r w:rsidRPr="00147F39">
        <w:rPr>
          <w:vertAlign w:val="subscript"/>
        </w:rPr>
        <w:t>lgASD</w:t>
      </w:r>
      <w:proofErr w:type="spellEnd"/>
      <w:r w:rsidRPr="00147F39">
        <w:tab/>
        <w:t>standard deviation of 10-base logarithm of azimuth angle spread of departure</w:t>
      </w:r>
    </w:p>
    <w:p w14:paraId="75DD20B8" w14:textId="77777777" w:rsidR="00EE2D71" w:rsidRPr="00147F39" w:rsidRDefault="00EE2D71" w:rsidP="004E1BDB">
      <w:pPr>
        <w:pStyle w:val="EW"/>
      </w:pPr>
      <w:r w:rsidRPr="00147F39">
        <w:rPr>
          <w:rFonts w:ascii="Symbol" w:hAnsi="Symbol"/>
          <w:i/>
        </w:rPr>
        <w:t></w:t>
      </w:r>
      <w:proofErr w:type="spellStart"/>
      <w:r w:rsidRPr="00147F39">
        <w:rPr>
          <w:vertAlign w:val="subscript"/>
        </w:rPr>
        <w:t>lgDS</w:t>
      </w:r>
      <w:proofErr w:type="spellEnd"/>
      <w:r w:rsidRPr="00147F39">
        <w:rPr>
          <w:rFonts w:ascii="Symbol" w:hAnsi="Symbol"/>
          <w:i/>
        </w:rPr>
        <w:tab/>
      </w:r>
      <w:r w:rsidRPr="00147F39">
        <w:t>standard deviation value of 10-base logarithm of delay spread</w:t>
      </w:r>
    </w:p>
    <w:p w14:paraId="3F3D3059" w14:textId="77777777" w:rsidR="00EE2D71" w:rsidRPr="00147F39" w:rsidRDefault="00EE2D71" w:rsidP="004E1BDB">
      <w:pPr>
        <w:pStyle w:val="EW"/>
      </w:pPr>
      <w:r w:rsidRPr="00147F39">
        <w:rPr>
          <w:rFonts w:ascii="Symbol" w:hAnsi="Symbol"/>
          <w:i/>
        </w:rPr>
        <w:t></w:t>
      </w:r>
      <w:proofErr w:type="spellStart"/>
      <w:r w:rsidRPr="00147F39">
        <w:rPr>
          <w:vertAlign w:val="subscript"/>
        </w:rPr>
        <w:t>lgZSA</w:t>
      </w:r>
      <w:proofErr w:type="spellEnd"/>
      <w:r w:rsidRPr="00147F39">
        <w:tab/>
        <w:t>standard deviation of 10-base logarithm of zenith angle spread of arrival</w:t>
      </w:r>
    </w:p>
    <w:p w14:paraId="2974A9C3" w14:textId="77777777" w:rsidR="00EE2D71" w:rsidRPr="00147F39" w:rsidRDefault="00EE2D71" w:rsidP="004E1BDB">
      <w:pPr>
        <w:pStyle w:val="EW"/>
      </w:pPr>
      <w:r w:rsidRPr="00147F39">
        <w:rPr>
          <w:rFonts w:ascii="Symbol" w:hAnsi="Symbol"/>
          <w:i/>
        </w:rPr>
        <w:t></w:t>
      </w:r>
      <w:proofErr w:type="spellStart"/>
      <w:r w:rsidRPr="00147F39">
        <w:rPr>
          <w:vertAlign w:val="subscript"/>
        </w:rPr>
        <w:t>lgZSD</w:t>
      </w:r>
      <w:proofErr w:type="spellEnd"/>
      <w:r w:rsidRPr="00147F39">
        <w:tab/>
        <w:t>standard deviation of 10-base logarithm of zenith angle spread of departure</w:t>
      </w:r>
    </w:p>
    <w:p w14:paraId="7BA17919" w14:textId="77777777" w:rsidR="00EE2D71" w:rsidRDefault="00EE2D71" w:rsidP="004E1BDB">
      <w:pPr>
        <w:pStyle w:val="EW"/>
      </w:pPr>
      <w:r>
        <w:rPr>
          <w:rFonts w:ascii="Symbol" w:hAnsi="Symbol" w:cs="Symbol"/>
          <w:i/>
          <w:iCs/>
          <w:color w:val="000000"/>
          <w:sz w:val="22"/>
          <w:szCs w:val="22"/>
          <w:lang w:val="en-US"/>
        </w:rPr>
        <w:t></w:t>
      </w:r>
      <w:r>
        <w:rPr>
          <w:rFonts w:ascii="Symbol" w:hAnsi="Symbol" w:cs="Symbol"/>
          <w:i/>
          <w:iCs/>
          <w:color w:val="000000"/>
          <w:sz w:val="12"/>
          <w:szCs w:val="12"/>
          <w:lang w:val="en-US"/>
        </w:rPr>
        <w:t></w:t>
      </w:r>
      <w:r>
        <w:rPr>
          <w:i/>
          <w:iCs/>
          <w:color w:val="000000"/>
          <w:lang w:val="en-US"/>
        </w:rPr>
        <w:t xml:space="preserve"> </w:t>
      </w:r>
      <w:r>
        <w:t xml:space="preserve"> </w:t>
      </w:r>
      <w:r>
        <w:tab/>
        <w:t>R.M.S. delay spread.</w:t>
      </w:r>
    </w:p>
    <w:p w14:paraId="7CAFBD6C" w14:textId="5CABF46F" w:rsidR="00EE2D71" w:rsidRDefault="00EE2D71" w:rsidP="004E1BDB">
      <w:pPr>
        <w:pStyle w:val="EW"/>
      </w:pPr>
      <m:oMath>
        <m:r>
          <w:rPr>
            <w:rFonts w:ascii="Cambria Math" w:hAnsi="Cambria Math"/>
          </w:rPr>
          <m:t>OH</m:t>
        </m:r>
      </m:oMath>
      <w:r>
        <w:tab/>
        <w:t>O</w:t>
      </w:r>
      <w:r w:rsidRPr="009C32A6">
        <w:t xml:space="preserve">verhead calculated as the average ratio of the number of REs </w:t>
      </w:r>
      <w:r>
        <w:t>not used for data transmissions</w:t>
      </w:r>
    </w:p>
    <w:p w14:paraId="7D02D67C" w14:textId="231C9059" w:rsidR="00EE2D71" w:rsidRDefault="00EE2D71" w:rsidP="004E1BDB">
      <w:pPr>
        <w:pStyle w:val="EW"/>
        <w:rPr>
          <w:lang w:eastAsia="zh-CN"/>
        </w:rPr>
      </w:pPr>
      <m:oMath>
        <m:r>
          <w:rPr>
            <w:rFonts w:ascii="Cambria Math" w:hAnsi="Cambria Math"/>
            <w:lang w:eastAsia="zh-CN"/>
          </w:rPr>
          <w:lastRenderedPageBreak/>
          <m:t>R</m:t>
        </m:r>
      </m:oMath>
      <w:r>
        <w:rPr>
          <w:i/>
          <w:lang w:eastAsia="zh-CN"/>
        </w:rPr>
        <w:tab/>
      </w:r>
      <w:r>
        <w:rPr>
          <w:lang w:eastAsia="zh-CN"/>
        </w:rPr>
        <w:t>Peak data rate</w:t>
      </w:r>
    </w:p>
    <w:p w14:paraId="70EB55CB" w14:textId="41B2AFAA" w:rsidR="00EE2D71" w:rsidRPr="009C32A6" w:rsidRDefault="00EE2D71" w:rsidP="004E1BDB">
      <w:pPr>
        <w:pStyle w:val="EW"/>
      </w:pPr>
      <m:oMath>
        <m:r>
          <w:rPr>
            <w:rFonts w:ascii="Cambria Math" w:hAnsi="Cambria Math"/>
          </w:rPr>
          <m:t>f</m:t>
        </m:r>
      </m:oMath>
      <w:r>
        <w:tab/>
        <w:t>S</w:t>
      </w:r>
      <w:r w:rsidRPr="009C32A6">
        <w:t xml:space="preserve">caling factor can at least take the values 1 and 0.75. </w:t>
      </w:r>
    </w:p>
    <w:p w14:paraId="0F474B9A" w14:textId="77777777" w:rsidR="00EE2D71" w:rsidRPr="00B56231" w:rsidRDefault="00EE2D71" w:rsidP="004E1BDB">
      <w:pPr>
        <w:pStyle w:val="EW"/>
      </w:pPr>
      <m:oMath>
        <m:r>
          <w:rPr>
            <w:rFonts w:ascii="Cambria Math" w:eastAsia="Batang" w:hAnsi="Cambria Math"/>
          </w:rPr>
          <m:t>p</m:t>
        </m:r>
      </m:oMath>
      <w:r w:rsidRPr="00B56231">
        <w:tab/>
        <w:t>Antenna port number</w:t>
      </w:r>
    </w:p>
    <w:p w14:paraId="3D2C1A5A" w14:textId="22EAAFF8" w:rsidR="00EE2D71" w:rsidRPr="00B56231" w:rsidRDefault="00EE2D71" w:rsidP="004E1BDB">
      <w:pPr>
        <w:pStyle w:val="EW"/>
      </w:pPr>
      <m:oMath>
        <m:r>
          <w:rPr>
            <w:rFonts w:ascii="Cambria Math" w:hAnsi="Cambria Math"/>
          </w:rPr>
          <m:t>κ</m:t>
        </m:r>
      </m:oMath>
      <w:r w:rsidRPr="00B56231">
        <w:tab/>
        <w:t xml:space="preserve">The ratio between </w:t>
      </w:r>
      <w:r w:rsidRPr="00B56231">
        <w:rPr>
          <w:position w:val="-10"/>
        </w:rPr>
        <w:object w:dxaOrig="220" w:dyaOrig="300" w14:anchorId="33F5B6BA">
          <v:shape id="_x0000_i1234" type="#_x0000_t75" style="width:12.25pt;height:15.05pt" o:ole="">
            <v:imagedata r:id="rId566" o:title=""/>
          </v:shape>
          <o:OLEObject Type="Embed" ProgID="Equation.3" ShapeID="_x0000_i1234" DrawAspect="Content" ObjectID="_1793767593" r:id="rId643"/>
        </w:object>
      </w:r>
      <w:r w:rsidRPr="00B56231">
        <w:t xml:space="preserve"> and </w:t>
      </w:r>
      <w:r w:rsidRPr="00B56231">
        <w:rPr>
          <w:position w:val="-10"/>
        </w:rPr>
        <w:object w:dxaOrig="220" w:dyaOrig="300" w14:anchorId="746FD3E3">
          <v:shape id="_x0000_i1235" type="#_x0000_t75" style="width:12.25pt;height:15.05pt" o:ole="">
            <v:imagedata r:id="rId644" o:title=""/>
          </v:shape>
          <o:OLEObject Type="Embed" ProgID="Equation.DSMT4" ShapeID="_x0000_i1235" DrawAspect="Content" ObjectID="_1793767594" r:id="rId645"/>
        </w:object>
      </w:r>
    </w:p>
    <w:p w14:paraId="59E15A96" w14:textId="1566C6F0" w:rsidR="00EE2D71" w:rsidRDefault="00EE2D71" w:rsidP="004E1BDB">
      <w:pPr>
        <w:pStyle w:val="EW"/>
        <w:rPr>
          <w:lang w:eastAsia="zh-CN"/>
        </w:rPr>
      </w:pPr>
      <m:oMath>
        <m:r>
          <w:rPr>
            <w:rFonts w:ascii="Cambria Math" w:hAnsi="Cambria Math"/>
            <w:lang w:eastAsia="zh-CN"/>
          </w:rPr>
          <m:t>μ</m:t>
        </m:r>
      </m:oMath>
      <w:r>
        <w:rPr>
          <w:i/>
          <w:lang w:eastAsia="zh-CN"/>
        </w:rPr>
        <w:tab/>
      </w:r>
      <w:r>
        <w:rPr>
          <w:lang w:eastAsia="zh-CN"/>
        </w:rPr>
        <w:t>N</w:t>
      </w:r>
      <w:r w:rsidRPr="001E15D7">
        <w:rPr>
          <w:lang w:eastAsia="zh-CN"/>
        </w:rPr>
        <w:t>umer</w:t>
      </w:r>
      <w:r>
        <w:rPr>
          <w:lang w:eastAsia="zh-CN"/>
        </w:rPr>
        <w:t>ology</w:t>
      </w:r>
    </w:p>
    <w:p w14:paraId="355D11A5" w14:textId="77777777" w:rsidR="00EE2D71" w:rsidRPr="00B56231" w:rsidRDefault="00EE2D71" w:rsidP="004E1BDB">
      <w:pPr>
        <w:pStyle w:val="EW"/>
        <w:rPr>
          <w:rFonts w:eastAsia="Batang"/>
        </w:rPr>
      </w:pPr>
      <m:oMath>
        <m:r>
          <w:rPr>
            <w:rFonts w:ascii="Cambria Math" w:eastAsia="Batang" w:hAnsi="Cambria Math"/>
          </w:rPr>
          <m:t>μ</m:t>
        </m:r>
      </m:oMath>
      <w:r w:rsidRPr="00B56231">
        <w:rPr>
          <w:rFonts w:eastAsia="Batang"/>
        </w:rPr>
        <w:tab/>
        <w:t xml:space="preserve">Subcarrier spacing configuration,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i/>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p>
    <w:p w14:paraId="37EAE8AD" w14:textId="77777777" w:rsidR="00487ACC" w:rsidRDefault="00487ACC" w:rsidP="004E1BDB">
      <w:pPr>
        <w:pStyle w:val="EW"/>
      </w:pPr>
    </w:p>
    <w:p w14:paraId="0F71CB54" w14:textId="640A1771" w:rsidR="00210B56" w:rsidRDefault="00210B56" w:rsidP="00210B56">
      <w:pPr>
        <w:pStyle w:val="Heading1"/>
      </w:pPr>
      <w:r>
        <w:t>References</w:t>
      </w:r>
    </w:p>
    <w:p w14:paraId="264D1A10" w14:textId="396A9EDD" w:rsidR="00210B56" w:rsidRDefault="00210B56" w:rsidP="00210B56">
      <w:pPr>
        <w:pStyle w:val="Heading2"/>
      </w:pPr>
      <w:r>
        <w:t>Confirmed</w:t>
      </w:r>
    </w:p>
    <w:p w14:paraId="60F1BBD9" w14:textId="77777777" w:rsidR="002C1BF4" w:rsidRDefault="002C1BF4" w:rsidP="002C1BF4">
      <w:pPr>
        <w:pStyle w:val="EW"/>
      </w:pPr>
      <w:r>
        <w:t>22263-i01</w:t>
      </w:r>
    </w:p>
    <w:p w14:paraId="34C05BD5" w14:textId="77777777" w:rsidR="002C1BF4" w:rsidRDefault="002C1BF4" w:rsidP="002C1BF4">
      <w:pPr>
        <w:pStyle w:val="EW"/>
      </w:pPr>
      <w:r>
        <w:t>23101-i00</w:t>
      </w:r>
    </w:p>
    <w:p w14:paraId="528FD8B6" w14:textId="77777777" w:rsidR="002C1BF4" w:rsidRDefault="002C1BF4" w:rsidP="002C1BF4">
      <w:pPr>
        <w:pStyle w:val="EW"/>
      </w:pPr>
      <w:r>
        <w:t>23228-i60</w:t>
      </w:r>
    </w:p>
    <w:p w14:paraId="7379B241" w14:textId="77777777" w:rsidR="002C1BF4" w:rsidRDefault="002C1BF4" w:rsidP="002C1BF4">
      <w:pPr>
        <w:pStyle w:val="EW"/>
      </w:pPr>
      <w:r>
        <w:t>23231-i00</w:t>
      </w:r>
    </w:p>
    <w:p w14:paraId="1EB85649" w14:textId="77777777" w:rsidR="002C1BF4" w:rsidRDefault="002C1BF4" w:rsidP="002C1BF4">
      <w:pPr>
        <w:pStyle w:val="EW"/>
      </w:pPr>
      <w:r>
        <w:t>23240-i00</w:t>
      </w:r>
    </w:p>
    <w:p w14:paraId="20D2ECF0" w14:textId="77777777" w:rsidR="002C1BF4" w:rsidRDefault="002C1BF4" w:rsidP="002C1BF4">
      <w:pPr>
        <w:pStyle w:val="EW"/>
      </w:pPr>
      <w:r>
        <w:t>23271-i00</w:t>
      </w:r>
    </w:p>
    <w:p w14:paraId="56D8726D" w14:textId="77777777" w:rsidR="002C1BF4" w:rsidRDefault="002C1BF4" w:rsidP="002C1BF4">
      <w:pPr>
        <w:pStyle w:val="EW"/>
      </w:pPr>
      <w:r>
        <w:t>23280-ia0</w:t>
      </w:r>
    </w:p>
    <w:p w14:paraId="48AAA520" w14:textId="77777777" w:rsidR="002C1BF4" w:rsidRDefault="002C1BF4" w:rsidP="002C1BF4">
      <w:pPr>
        <w:pStyle w:val="EW"/>
      </w:pPr>
      <w:r>
        <w:t>23281-i80</w:t>
      </w:r>
    </w:p>
    <w:p w14:paraId="558D9B2F" w14:textId="77777777" w:rsidR="002C1BF4" w:rsidRDefault="002C1BF4" w:rsidP="002C1BF4">
      <w:pPr>
        <w:pStyle w:val="EW"/>
      </w:pPr>
      <w:r>
        <w:t>23284-i00</w:t>
      </w:r>
    </w:p>
    <w:p w14:paraId="34873CC1" w14:textId="77777777" w:rsidR="002C1BF4" w:rsidRDefault="002C1BF4" w:rsidP="002C1BF4">
      <w:pPr>
        <w:pStyle w:val="EW"/>
      </w:pPr>
      <w:r>
        <w:t>23333-i10</w:t>
      </w:r>
    </w:p>
    <w:p w14:paraId="43329A6B" w14:textId="77777777" w:rsidR="002C1BF4" w:rsidRDefault="002C1BF4" w:rsidP="002C1BF4">
      <w:pPr>
        <w:pStyle w:val="EW"/>
      </w:pPr>
      <w:r>
        <w:t>23334-i10</w:t>
      </w:r>
    </w:p>
    <w:p w14:paraId="075AE0B4" w14:textId="77777777" w:rsidR="002C1BF4" w:rsidRDefault="002C1BF4" w:rsidP="002C1BF4">
      <w:pPr>
        <w:pStyle w:val="EW"/>
      </w:pPr>
      <w:r>
        <w:t>23335-i00</w:t>
      </w:r>
    </w:p>
    <w:p w14:paraId="446B0719" w14:textId="77777777" w:rsidR="002C1BF4" w:rsidRDefault="002C1BF4" w:rsidP="002C1BF4">
      <w:pPr>
        <w:pStyle w:val="EW"/>
      </w:pPr>
      <w:r>
        <w:t>23379-ia0</w:t>
      </w:r>
    </w:p>
    <w:p w14:paraId="58FC1C47" w14:textId="77777777" w:rsidR="002C1BF4" w:rsidRDefault="002C1BF4" w:rsidP="002C1BF4">
      <w:pPr>
        <w:pStyle w:val="EW"/>
      </w:pPr>
      <w:r>
        <w:t>23977-i00</w:t>
      </w:r>
    </w:p>
    <w:p w14:paraId="5AD5B399" w14:textId="77777777" w:rsidR="002C1BF4" w:rsidRDefault="002C1BF4" w:rsidP="002C1BF4">
      <w:pPr>
        <w:pStyle w:val="EW"/>
      </w:pPr>
      <w:r>
        <w:t>23981-i00</w:t>
      </w:r>
    </w:p>
    <w:p w14:paraId="5357CC52" w14:textId="77777777" w:rsidR="002C1BF4" w:rsidRDefault="002C1BF4" w:rsidP="002C1BF4">
      <w:pPr>
        <w:pStyle w:val="EW"/>
      </w:pPr>
      <w:r>
        <w:t>25116-i00</w:t>
      </w:r>
    </w:p>
    <w:p w14:paraId="6A465A86" w14:textId="77777777" w:rsidR="002C1BF4" w:rsidRDefault="002C1BF4" w:rsidP="002C1BF4">
      <w:pPr>
        <w:pStyle w:val="EW"/>
      </w:pPr>
      <w:r>
        <w:t>25142-i00</w:t>
      </w:r>
    </w:p>
    <w:p w14:paraId="280BC6BC" w14:textId="77777777" w:rsidR="002C1BF4" w:rsidRDefault="002C1BF4" w:rsidP="002C1BF4">
      <w:pPr>
        <w:pStyle w:val="EW"/>
      </w:pPr>
      <w:r>
        <w:t>25153-i00</w:t>
      </w:r>
    </w:p>
    <w:p w14:paraId="66D3DE08" w14:textId="77777777" w:rsidR="002C1BF4" w:rsidRDefault="002C1BF4" w:rsidP="002C1BF4">
      <w:pPr>
        <w:pStyle w:val="EW"/>
      </w:pPr>
      <w:r>
        <w:t>25212-i00</w:t>
      </w:r>
    </w:p>
    <w:p w14:paraId="68F9BA89" w14:textId="77777777" w:rsidR="002C1BF4" w:rsidRDefault="002C1BF4" w:rsidP="002C1BF4">
      <w:pPr>
        <w:pStyle w:val="EW"/>
      </w:pPr>
      <w:r>
        <w:t>25222-i00</w:t>
      </w:r>
    </w:p>
    <w:p w14:paraId="4F760D9C" w14:textId="77777777" w:rsidR="002C1BF4" w:rsidRDefault="002C1BF4" w:rsidP="002C1BF4">
      <w:pPr>
        <w:pStyle w:val="EW"/>
      </w:pPr>
      <w:r>
        <w:t>25223-i00</w:t>
      </w:r>
    </w:p>
    <w:p w14:paraId="7EF4EC77" w14:textId="77777777" w:rsidR="002C1BF4" w:rsidRDefault="002C1BF4" w:rsidP="002C1BF4">
      <w:pPr>
        <w:pStyle w:val="EW"/>
      </w:pPr>
      <w:r>
        <w:t>25914-i00</w:t>
      </w:r>
    </w:p>
    <w:p w14:paraId="1520866C" w14:textId="77777777" w:rsidR="002C1BF4" w:rsidRDefault="002C1BF4" w:rsidP="002C1BF4">
      <w:pPr>
        <w:pStyle w:val="EW"/>
      </w:pPr>
      <w:r>
        <w:t>25943-i00</w:t>
      </w:r>
    </w:p>
    <w:p w14:paraId="1BD19402" w14:textId="77777777" w:rsidR="002C1BF4" w:rsidRDefault="002C1BF4" w:rsidP="002C1BF4">
      <w:pPr>
        <w:pStyle w:val="EW"/>
      </w:pPr>
      <w:r>
        <w:t>25996-i00</w:t>
      </w:r>
    </w:p>
    <w:p w14:paraId="5227E219" w14:textId="77777777" w:rsidR="002C1BF4" w:rsidRDefault="002C1BF4" w:rsidP="002C1BF4">
      <w:pPr>
        <w:pStyle w:val="EW"/>
      </w:pPr>
      <w:r>
        <w:t>26090-i00</w:t>
      </w:r>
    </w:p>
    <w:p w14:paraId="5F19BCF6" w14:textId="77777777" w:rsidR="002C1BF4" w:rsidRDefault="002C1BF4" w:rsidP="002C1BF4">
      <w:pPr>
        <w:pStyle w:val="EW"/>
      </w:pPr>
      <w:r>
        <w:t>26092-i00</w:t>
      </w:r>
    </w:p>
    <w:p w14:paraId="79730813" w14:textId="77777777" w:rsidR="002C1BF4" w:rsidRDefault="002C1BF4" w:rsidP="002C1BF4">
      <w:pPr>
        <w:pStyle w:val="EW"/>
      </w:pPr>
      <w:r>
        <w:t>26093-i00</w:t>
      </w:r>
    </w:p>
    <w:p w14:paraId="4D09B185" w14:textId="77777777" w:rsidR="002C1BF4" w:rsidRDefault="002C1BF4" w:rsidP="002C1BF4">
      <w:pPr>
        <w:pStyle w:val="EW"/>
      </w:pPr>
      <w:r>
        <w:t>26118-i00</w:t>
      </w:r>
    </w:p>
    <w:p w14:paraId="07EC1575" w14:textId="77777777" w:rsidR="002C1BF4" w:rsidRDefault="002C1BF4" w:rsidP="002C1BF4">
      <w:pPr>
        <w:pStyle w:val="EW"/>
      </w:pPr>
      <w:r>
        <w:t>26139-i00</w:t>
      </w:r>
    </w:p>
    <w:p w14:paraId="06FFF0B1" w14:textId="77777777" w:rsidR="002C1BF4" w:rsidRDefault="002C1BF4" w:rsidP="002C1BF4">
      <w:pPr>
        <w:pStyle w:val="EW"/>
      </w:pPr>
      <w:r>
        <w:t>26190-i00</w:t>
      </w:r>
    </w:p>
    <w:p w14:paraId="23C158D8" w14:textId="77777777" w:rsidR="002C1BF4" w:rsidRDefault="002C1BF4" w:rsidP="002C1BF4">
      <w:pPr>
        <w:pStyle w:val="EW"/>
      </w:pPr>
      <w:r>
        <w:t>26192-i00</w:t>
      </w:r>
    </w:p>
    <w:p w14:paraId="4B7A2631" w14:textId="77777777" w:rsidR="002C1BF4" w:rsidRDefault="002C1BF4" w:rsidP="002C1BF4">
      <w:pPr>
        <w:pStyle w:val="EW"/>
      </w:pPr>
      <w:r>
        <w:t>26193-i00</w:t>
      </w:r>
    </w:p>
    <w:p w14:paraId="281809D5" w14:textId="77777777" w:rsidR="002C1BF4" w:rsidRDefault="002C1BF4" w:rsidP="002C1BF4">
      <w:pPr>
        <w:pStyle w:val="EW"/>
      </w:pPr>
      <w:r>
        <w:t>26253-i11</w:t>
      </w:r>
    </w:p>
    <w:p w14:paraId="3D3DF6AA" w14:textId="77777777" w:rsidR="002C1BF4" w:rsidRDefault="002C1BF4" w:rsidP="002C1BF4">
      <w:pPr>
        <w:pStyle w:val="EW"/>
      </w:pPr>
      <w:r>
        <w:t>26260-i10</w:t>
      </w:r>
    </w:p>
    <w:p w14:paraId="0D2C99C6" w14:textId="77777777" w:rsidR="002C1BF4" w:rsidRDefault="002C1BF4" w:rsidP="002C1BF4">
      <w:pPr>
        <w:pStyle w:val="EW"/>
      </w:pPr>
      <w:r>
        <w:t>26261-i00</w:t>
      </w:r>
    </w:p>
    <w:p w14:paraId="0313F562" w14:textId="77777777" w:rsidR="002C1BF4" w:rsidRDefault="002C1BF4" w:rsidP="002C1BF4">
      <w:pPr>
        <w:pStyle w:val="EW"/>
      </w:pPr>
      <w:r>
        <w:t>26402-i00</w:t>
      </w:r>
    </w:p>
    <w:p w14:paraId="2FB969C6" w14:textId="77777777" w:rsidR="002C1BF4" w:rsidRDefault="002C1BF4" w:rsidP="002C1BF4">
      <w:pPr>
        <w:pStyle w:val="EW"/>
      </w:pPr>
      <w:r>
        <w:t>26403-i00</w:t>
      </w:r>
    </w:p>
    <w:p w14:paraId="771B9B1C" w14:textId="77777777" w:rsidR="002C1BF4" w:rsidRDefault="002C1BF4" w:rsidP="002C1BF4">
      <w:pPr>
        <w:pStyle w:val="EW"/>
      </w:pPr>
      <w:r>
        <w:t>26404-i00</w:t>
      </w:r>
    </w:p>
    <w:p w14:paraId="791A6B44" w14:textId="77777777" w:rsidR="002C1BF4" w:rsidRDefault="002C1BF4" w:rsidP="002C1BF4">
      <w:pPr>
        <w:pStyle w:val="EW"/>
      </w:pPr>
      <w:r>
        <w:t>26405-i00</w:t>
      </w:r>
    </w:p>
    <w:p w14:paraId="059217B4" w14:textId="77777777" w:rsidR="002C1BF4" w:rsidRDefault="002C1BF4" w:rsidP="002C1BF4">
      <w:pPr>
        <w:pStyle w:val="EW"/>
      </w:pPr>
      <w:r>
        <w:t>26447-i00</w:t>
      </w:r>
    </w:p>
    <w:p w14:paraId="50A3FB94" w14:textId="77777777" w:rsidR="002C1BF4" w:rsidRDefault="002C1BF4" w:rsidP="002C1BF4">
      <w:pPr>
        <w:pStyle w:val="EW"/>
      </w:pPr>
      <w:r>
        <w:t>26522-i10</w:t>
      </w:r>
    </w:p>
    <w:p w14:paraId="3DF73688" w14:textId="77777777" w:rsidR="002C1BF4" w:rsidRDefault="002C1BF4" w:rsidP="002C1BF4">
      <w:pPr>
        <w:pStyle w:val="EW"/>
      </w:pPr>
      <w:r>
        <w:t>26921-i00</w:t>
      </w:r>
    </w:p>
    <w:p w14:paraId="4FF3CA1C" w14:textId="77777777" w:rsidR="002C1BF4" w:rsidRDefault="002C1BF4" w:rsidP="002C1BF4">
      <w:pPr>
        <w:pStyle w:val="EW"/>
      </w:pPr>
      <w:r>
        <w:t>26930-i00</w:t>
      </w:r>
    </w:p>
    <w:p w14:paraId="569D71AE" w14:textId="77777777" w:rsidR="002C1BF4" w:rsidRDefault="002C1BF4" w:rsidP="002C1BF4">
      <w:pPr>
        <w:pStyle w:val="EW"/>
      </w:pPr>
      <w:r>
        <w:lastRenderedPageBreak/>
        <w:t>26954-i00</w:t>
      </w:r>
    </w:p>
    <w:p w14:paraId="711F146C" w14:textId="77777777" w:rsidR="002C1BF4" w:rsidRDefault="002C1BF4" w:rsidP="002C1BF4">
      <w:pPr>
        <w:pStyle w:val="EW"/>
      </w:pPr>
      <w:r>
        <w:t>26955-i00</w:t>
      </w:r>
    </w:p>
    <w:p w14:paraId="505F68DF" w14:textId="77777777" w:rsidR="002C1BF4" w:rsidRDefault="002C1BF4" w:rsidP="002C1BF4">
      <w:pPr>
        <w:pStyle w:val="EW"/>
      </w:pPr>
      <w:r>
        <w:t>28201-i10</w:t>
      </w:r>
    </w:p>
    <w:p w14:paraId="774713BE" w14:textId="77777777" w:rsidR="002C1BF4" w:rsidRDefault="002C1BF4" w:rsidP="002C1BF4">
      <w:pPr>
        <w:pStyle w:val="EW"/>
      </w:pPr>
      <w:r>
        <w:t>28202-i10</w:t>
      </w:r>
    </w:p>
    <w:p w14:paraId="7CCD4CF7" w14:textId="77777777" w:rsidR="002C1BF4" w:rsidRDefault="002C1BF4" w:rsidP="002C1BF4">
      <w:pPr>
        <w:pStyle w:val="EW"/>
      </w:pPr>
      <w:r>
        <w:t>28203-i10</w:t>
      </w:r>
    </w:p>
    <w:p w14:paraId="6B0EA420" w14:textId="77777777" w:rsidR="002C1BF4" w:rsidRDefault="002C1BF4" w:rsidP="002C1BF4">
      <w:pPr>
        <w:pStyle w:val="EW"/>
      </w:pPr>
      <w:r>
        <w:t>28204-i11</w:t>
      </w:r>
    </w:p>
    <w:p w14:paraId="2BBB5E55" w14:textId="77777777" w:rsidR="002C1BF4" w:rsidRDefault="002C1BF4" w:rsidP="002C1BF4">
      <w:pPr>
        <w:pStyle w:val="EW"/>
      </w:pPr>
      <w:r>
        <w:t>28839-i10</w:t>
      </w:r>
    </w:p>
    <w:p w14:paraId="4E1E9C59" w14:textId="77777777" w:rsidR="002C1BF4" w:rsidRDefault="002C1BF4" w:rsidP="002C1BF4">
      <w:pPr>
        <w:pStyle w:val="EW"/>
      </w:pPr>
      <w:r>
        <w:t>28843-i10</w:t>
      </w:r>
    </w:p>
    <w:p w14:paraId="0760E863" w14:textId="77777777" w:rsidR="002C1BF4" w:rsidRDefault="002C1BF4" w:rsidP="002C1BF4">
      <w:pPr>
        <w:pStyle w:val="EW"/>
      </w:pPr>
      <w:r>
        <w:t>29162-i10</w:t>
      </w:r>
    </w:p>
    <w:p w14:paraId="2BBFE094" w14:textId="77777777" w:rsidR="002C1BF4" w:rsidRDefault="002C1BF4" w:rsidP="002C1BF4">
      <w:pPr>
        <w:pStyle w:val="EW"/>
      </w:pPr>
      <w:r>
        <w:t>29165-i30</w:t>
      </w:r>
    </w:p>
    <w:p w14:paraId="7B175398" w14:textId="77777777" w:rsidR="002C1BF4" w:rsidRDefault="002C1BF4" w:rsidP="002C1BF4">
      <w:pPr>
        <w:pStyle w:val="EW"/>
      </w:pPr>
      <w:r>
        <w:t>29172-i10</w:t>
      </w:r>
    </w:p>
    <w:p w14:paraId="48EEF983" w14:textId="77777777" w:rsidR="002C1BF4" w:rsidRDefault="002C1BF4" w:rsidP="002C1BF4">
      <w:pPr>
        <w:pStyle w:val="EW"/>
      </w:pPr>
      <w:r>
        <w:t>29175-i10</w:t>
      </w:r>
    </w:p>
    <w:p w14:paraId="12E6E3D8" w14:textId="77777777" w:rsidR="002C1BF4" w:rsidRDefault="002C1BF4" w:rsidP="002C1BF4">
      <w:pPr>
        <w:pStyle w:val="EW"/>
      </w:pPr>
      <w:r>
        <w:t>29176-i20</w:t>
      </w:r>
    </w:p>
    <w:p w14:paraId="3EBF935C" w14:textId="77777777" w:rsidR="002C1BF4" w:rsidRDefault="002C1BF4" w:rsidP="002C1BF4">
      <w:pPr>
        <w:pStyle w:val="EW"/>
      </w:pPr>
      <w:r>
        <w:t>29205-i00</w:t>
      </w:r>
    </w:p>
    <w:p w14:paraId="56850B9C" w14:textId="77777777" w:rsidR="002C1BF4" w:rsidRDefault="002C1BF4" w:rsidP="002C1BF4">
      <w:pPr>
        <w:pStyle w:val="EW"/>
      </w:pPr>
      <w:r>
        <w:t>29231-i00</w:t>
      </w:r>
    </w:p>
    <w:p w14:paraId="491B3BAF" w14:textId="77777777" w:rsidR="002C1BF4" w:rsidRDefault="002C1BF4" w:rsidP="002C1BF4">
      <w:pPr>
        <w:pStyle w:val="EW"/>
      </w:pPr>
      <w:r>
        <w:t>29232-i10</w:t>
      </w:r>
    </w:p>
    <w:p w14:paraId="34CD8483" w14:textId="77777777" w:rsidR="002C1BF4" w:rsidRDefault="002C1BF4" w:rsidP="002C1BF4">
      <w:pPr>
        <w:pStyle w:val="EW"/>
      </w:pPr>
      <w:r>
        <w:t>29238-i10</w:t>
      </w:r>
    </w:p>
    <w:p w14:paraId="4B616A8F" w14:textId="77777777" w:rsidR="002C1BF4" w:rsidRDefault="002C1BF4" w:rsidP="002C1BF4">
      <w:pPr>
        <w:pStyle w:val="EW"/>
      </w:pPr>
      <w:r>
        <w:t>29240-i00</w:t>
      </w:r>
    </w:p>
    <w:p w14:paraId="7341C909" w14:textId="77777777" w:rsidR="002C1BF4" w:rsidRDefault="002C1BF4" w:rsidP="002C1BF4">
      <w:pPr>
        <w:pStyle w:val="EW"/>
      </w:pPr>
      <w:r>
        <w:t>29274-i70</w:t>
      </w:r>
    </w:p>
    <w:p w14:paraId="3DCA5D59" w14:textId="77777777" w:rsidR="002C1BF4" w:rsidRDefault="002C1BF4" w:rsidP="002C1BF4">
      <w:pPr>
        <w:pStyle w:val="EW"/>
      </w:pPr>
      <w:r>
        <w:t>29330-i10</w:t>
      </w:r>
    </w:p>
    <w:p w14:paraId="176BFB92" w14:textId="77777777" w:rsidR="002C1BF4" w:rsidRDefault="002C1BF4" w:rsidP="002C1BF4">
      <w:pPr>
        <w:pStyle w:val="EW"/>
      </w:pPr>
      <w:r>
        <w:t>29332-i10</w:t>
      </w:r>
    </w:p>
    <w:p w14:paraId="249EDA85" w14:textId="77777777" w:rsidR="002C1BF4" w:rsidRDefault="002C1BF4" w:rsidP="002C1BF4">
      <w:pPr>
        <w:pStyle w:val="EW"/>
      </w:pPr>
      <w:r>
        <w:t>29334-i10</w:t>
      </w:r>
    </w:p>
    <w:p w14:paraId="7D31E8EB" w14:textId="77777777" w:rsidR="002C1BF4" w:rsidRDefault="002C1BF4" w:rsidP="002C1BF4">
      <w:pPr>
        <w:pStyle w:val="EW"/>
      </w:pPr>
      <w:r>
        <w:t>29335-i00</w:t>
      </w:r>
    </w:p>
    <w:p w14:paraId="7EC17FF2" w14:textId="77777777" w:rsidR="002C1BF4" w:rsidRDefault="002C1BF4" w:rsidP="002C1BF4">
      <w:pPr>
        <w:pStyle w:val="EW"/>
      </w:pPr>
      <w:r>
        <w:t>31220-i00</w:t>
      </w:r>
    </w:p>
    <w:p w14:paraId="60565B6D" w14:textId="77777777" w:rsidR="002C1BF4" w:rsidRDefault="002C1BF4" w:rsidP="002C1BF4">
      <w:pPr>
        <w:pStyle w:val="EW"/>
      </w:pPr>
      <w:r>
        <w:t>31221-i00</w:t>
      </w:r>
    </w:p>
    <w:p w14:paraId="6BFE4FD1" w14:textId="77777777" w:rsidR="002C1BF4" w:rsidRDefault="002C1BF4" w:rsidP="002C1BF4">
      <w:pPr>
        <w:pStyle w:val="EW"/>
      </w:pPr>
      <w:r>
        <w:t>32240-i70</w:t>
      </w:r>
    </w:p>
    <w:p w14:paraId="1649025C" w14:textId="77777777" w:rsidR="002C1BF4" w:rsidRDefault="002C1BF4" w:rsidP="002C1BF4">
      <w:pPr>
        <w:pStyle w:val="EW"/>
      </w:pPr>
      <w:r>
        <w:t>32250-i00</w:t>
      </w:r>
    </w:p>
    <w:p w14:paraId="09EC3999" w14:textId="77777777" w:rsidR="002C1BF4" w:rsidRDefault="002C1BF4" w:rsidP="002C1BF4">
      <w:pPr>
        <w:pStyle w:val="EW"/>
      </w:pPr>
      <w:r>
        <w:t>32251-i00</w:t>
      </w:r>
    </w:p>
    <w:p w14:paraId="466A6292" w14:textId="77777777" w:rsidR="002C1BF4" w:rsidRDefault="002C1BF4" w:rsidP="002C1BF4">
      <w:pPr>
        <w:pStyle w:val="EW"/>
      </w:pPr>
      <w:r>
        <w:t>32253-i00</w:t>
      </w:r>
    </w:p>
    <w:p w14:paraId="7A545985" w14:textId="77777777" w:rsidR="002C1BF4" w:rsidRDefault="002C1BF4" w:rsidP="002C1BF4">
      <w:pPr>
        <w:pStyle w:val="EW"/>
      </w:pPr>
      <w:r>
        <w:t>32254-i30</w:t>
      </w:r>
    </w:p>
    <w:p w14:paraId="10FB4565" w14:textId="77777777" w:rsidR="002C1BF4" w:rsidRDefault="002C1BF4" w:rsidP="002C1BF4">
      <w:pPr>
        <w:pStyle w:val="EW"/>
      </w:pPr>
      <w:r>
        <w:t>32255-i40</w:t>
      </w:r>
    </w:p>
    <w:p w14:paraId="12A1F3C2" w14:textId="77777777" w:rsidR="002C1BF4" w:rsidRDefault="002C1BF4" w:rsidP="002C1BF4">
      <w:pPr>
        <w:pStyle w:val="EW"/>
      </w:pPr>
      <w:r>
        <w:t>32256-i41</w:t>
      </w:r>
    </w:p>
    <w:p w14:paraId="6A111890" w14:textId="77777777" w:rsidR="002C1BF4" w:rsidRDefault="002C1BF4" w:rsidP="002C1BF4">
      <w:pPr>
        <w:pStyle w:val="EW"/>
      </w:pPr>
      <w:r>
        <w:t>32257-i10</w:t>
      </w:r>
    </w:p>
    <w:p w14:paraId="2CE84A45" w14:textId="77777777" w:rsidR="002C1BF4" w:rsidRDefault="002C1BF4" w:rsidP="002C1BF4">
      <w:pPr>
        <w:pStyle w:val="EW"/>
      </w:pPr>
      <w:r>
        <w:t>32260-i30</w:t>
      </w:r>
    </w:p>
    <w:p w14:paraId="6675F981" w14:textId="77777777" w:rsidR="002C1BF4" w:rsidRDefault="002C1BF4" w:rsidP="002C1BF4">
      <w:pPr>
        <w:pStyle w:val="EW"/>
      </w:pPr>
      <w:r>
        <w:t>32270-i30</w:t>
      </w:r>
    </w:p>
    <w:p w14:paraId="56F1ABCB" w14:textId="77777777" w:rsidR="002C1BF4" w:rsidRDefault="002C1BF4" w:rsidP="002C1BF4">
      <w:pPr>
        <w:pStyle w:val="EW"/>
      </w:pPr>
      <w:r>
        <w:t>32271-i00</w:t>
      </w:r>
    </w:p>
    <w:p w14:paraId="10587419" w14:textId="77777777" w:rsidR="002C1BF4" w:rsidRDefault="002C1BF4" w:rsidP="002C1BF4">
      <w:pPr>
        <w:pStyle w:val="EW"/>
      </w:pPr>
      <w:r>
        <w:t>32272-i00</w:t>
      </w:r>
    </w:p>
    <w:p w14:paraId="2C6AA565" w14:textId="77777777" w:rsidR="002C1BF4" w:rsidRDefault="002C1BF4" w:rsidP="002C1BF4">
      <w:pPr>
        <w:pStyle w:val="EW"/>
      </w:pPr>
      <w:r>
        <w:t>32273-i00</w:t>
      </w:r>
    </w:p>
    <w:p w14:paraId="1257E405" w14:textId="77777777" w:rsidR="002C1BF4" w:rsidRDefault="002C1BF4" w:rsidP="002C1BF4">
      <w:pPr>
        <w:pStyle w:val="EW"/>
      </w:pPr>
      <w:r>
        <w:t>32274-i00</w:t>
      </w:r>
    </w:p>
    <w:p w14:paraId="50D33C80" w14:textId="77777777" w:rsidR="002C1BF4" w:rsidRDefault="002C1BF4" w:rsidP="002C1BF4">
      <w:pPr>
        <w:pStyle w:val="EW"/>
      </w:pPr>
      <w:r>
        <w:t>32275-i00</w:t>
      </w:r>
    </w:p>
    <w:p w14:paraId="52C4EC8A" w14:textId="77777777" w:rsidR="002C1BF4" w:rsidRDefault="002C1BF4" w:rsidP="002C1BF4">
      <w:pPr>
        <w:pStyle w:val="EW"/>
      </w:pPr>
      <w:r>
        <w:t>32276-i00</w:t>
      </w:r>
    </w:p>
    <w:p w14:paraId="67B35581" w14:textId="77777777" w:rsidR="002C1BF4" w:rsidRDefault="002C1BF4" w:rsidP="002C1BF4">
      <w:pPr>
        <w:pStyle w:val="EW"/>
      </w:pPr>
      <w:r>
        <w:t>32277-i10</w:t>
      </w:r>
    </w:p>
    <w:p w14:paraId="65E41ADD" w14:textId="77777777" w:rsidR="002C1BF4" w:rsidRDefault="002C1BF4" w:rsidP="002C1BF4">
      <w:pPr>
        <w:pStyle w:val="EW"/>
      </w:pPr>
      <w:r>
        <w:t>32278-i00</w:t>
      </w:r>
    </w:p>
    <w:p w14:paraId="7AE78ACA" w14:textId="77777777" w:rsidR="002C1BF4" w:rsidRDefault="002C1BF4" w:rsidP="002C1BF4">
      <w:pPr>
        <w:pStyle w:val="EW"/>
      </w:pPr>
      <w:r>
        <w:t>32279-i10</w:t>
      </w:r>
    </w:p>
    <w:p w14:paraId="1FC466EA" w14:textId="77777777" w:rsidR="002C1BF4" w:rsidRDefault="002C1BF4" w:rsidP="002C1BF4">
      <w:pPr>
        <w:pStyle w:val="EW"/>
      </w:pPr>
      <w:r>
        <w:t>32280-i00</w:t>
      </w:r>
    </w:p>
    <w:p w14:paraId="4CACD87A" w14:textId="77777777" w:rsidR="002C1BF4" w:rsidRDefault="002C1BF4" w:rsidP="002C1BF4">
      <w:pPr>
        <w:pStyle w:val="EW"/>
      </w:pPr>
      <w:r>
        <w:t>32281-i00</w:t>
      </w:r>
    </w:p>
    <w:p w14:paraId="1DF9A660" w14:textId="77777777" w:rsidR="002C1BF4" w:rsidRDefault="002C1BF4" w:rsidP="002C1BF4">
      <w:pPr>
        <w:pStyle w:val="EW"/>
      </w:pPr>
      <w:r>
        <w:t>32282-i20</w:t>
      </w:r>
    </w:p>
    <w:p w14:paraId="0D70737D" w14:textId="77777777" w:rsidR="002C1BF4" w:rsidRDefault="002C1BF4" w:rsidP="002C1BF4">
      <w:pPr>
        <w:pStyle w:val="EW"/>
      </w:pPr>
      <w:r>
        <w:t>32290-i60</w:t>
      </w:r>
    </w:p>
    <w:p w14:paraId="2E0B483F" w14:textId="77777777" w:rsidR="002C1BF4" w:rsidRDefault="002C1BF4" w:rsidP="002C1BF4">
      <w:pPr>
        <w:pStyle w:val="EW"/>
      </w:pPr>
      <w:r>
        <w:t>32291-i61</w:t>
      </w:r>
    </w:p>
    <w:p w14:paraId="01DF5775" w14:textId="77777777" w:rsidR="002C1BF4" w:rsidRDefault="002C1BF4" w:rsidP="002C1BF4">
      <w:pPr>
        <w:pStyle w:val="EW"/>
      </w:pPr>
      <w:r>
        <w:t>32293-i00</w:t>
      </w:r>
    </w:p>
    <w:p w14:paraId="702ACA50" w14:textId="77777777" w:rsidR="002C1BF4" w:rsidRDefault="002C1BF4" w:rsidP="002C1BF4">
      <w:pPr>
        <w:pStyle w:val="EW"/>
      </w:pPr>
      <w:r>
        <w:t>32295-i00</w:t>
      </w:r>
    </w:p>
    <w:p w14:paraId="34A062B7" w14:textId="77777777" w:rsidR="002C1BF4" w:rsidRDefault="002C1BF4" w:rsidP="002C1BF4">
      <w:pPr>
        <w:pStyle w:val="EW"/>
      </w:pPr>
      <w:r>
        <w:t>32296-i00</w:t>
      </w:r>
    </w:p>
    <w:p w14:paraId="07F7D66F" w14:textId="77777777" w:rsidR="002C1BF4" w:rsidRDefault="002C1BF4" w:rsidP="002C1BF4">
      <w:pPr>
        <w:pStyle w:val="EW"/>
      </w:pPr>
      <w:r>
        <w:t>32297-i10</w:t>
      </w:r>
    </w:p>
    <w:p w14:paraId="49EA0C88" w14:textId="77777777" w:rsidR="002C1BF4" w:rsidRDefault="002C1BF4" w:rsidP="002C1BF4">
      <w:pPr>
        <w:pStyle w:val="EW"/>
      </w:pPr>
      <w:r>
        <w:t>32298-i60</w:t>
      </w:r>
    </w:p>
    <w:p w14:paraId="32EF9DB1" w14:textId="77777777" w:rsidR="002C1BF4" w:rsidRDefault="002C1BF4" w:rsidP="002C1BF4">
      <w:pPr>
        <w:pStyle w:val="EW"/>
      </w:pPr>
      <w:r>
        <w:t>32299-i00</w:t>
      </w:r>
    </w:p>
    <w:p w14:paraId="2D815270" w14:textId="77777777" w:rsidR="002C1BF4" w:rsidRDefault="002C1BF4" w:rsidP="002C1BF4">
      <w:pPr>
        <w:pStyle w:val="EW"/>
      </w:pPr>
      <w:r>
        <w:t>32423-i30</w:t>
      </w:r>
    </w:p>
    <w:p w14:paraId="554462EF" w14:textId="77777777" w:rsidR="002C1BF4" w:rsidRDefault="002C1BF4" w:rsidP="002C1BF4">
      <w:pPr>
        <w:pStyle w:val="EW"/>
      </w:pPr>
      <w:r>
        <w:t>33110-i00</w:t>
      </w:r>
    </w:p>
    <w:p w14:paraId="3B945945" w14:textId="77777777" w:rsidR="002C1BF4" w:rsidRDefault="002C1BF4" w:rsidP="002C1BF4">
      <w:pPr>
        <w:pStyle w:val="EW"/>
      </w:pPr>
      <w:r>
        <w:lastRenderedPageBreak/>
        <w:t>33122-i40</w:t>
      </w:r>
    </w:p>
    <w:p w14:paraId="45317BDD" w14:textId="77777777" w:rsidR="002C1BF4" w:rsidRDefault="002C1BF4" w:rsidP="002C1BF4">
      <w:pPr>
        <w:pStyle w:val="EW"/>
      </w:pPr>
      <w:r>
        <w:t>33203-i10</w:t>
      </w:r>
    </w:p>
    <w:p w14:paraId="1669B849" w14:textId="77777777" w:rsidR="002C1BF4" w:rsidRDefault="002C1BF4" w:rsidP="002C1BF4">
      <w:pPr>
        <w:pStyle w:val="EW"/>
      </w:pPr>
      <w:r>
        <w:t>33210-i10</w:t>
      </w:r>
    </w:p>
    <w:p w14:paraId="70CF8AAE" w14:textId="77777777" w:rsidR="002C1BF4" w:rsidRDefault="002C1BF4" w:rsidP="002C1BF4">
      <w:pPr>
        <w:pStyle w:val="EW"/>
      </w:pPr>
      <w:r>
        <w:t>36101-i60_s00-07</w:t>
      </w:r>
    </w:p>
    <w:p w14:paraId="65081DF5" w14:textId="77777777" w:rsidR="002C1BF4" w:rsidRDefault="002C1BF4" w:rsidP="002C1BF4">
      <w:pPr>
        <w:pStyle w:val="EW"/>
      </w:pPr>
      <w:r>
        <w:t>36102-i50</w:t>
      </w:r>
    </w:p>
    <w:p w14:paraId="03723DD0" w14:textId="77777777" w:rsidR="002C1BF4" w:rsidRDefault="002C1BF4" w:rsidP="002C1BF4">
      <w:pPr>
        <w:pStyle w:val="EW"/>
      </w:pPr>
      <w:r>
        <w:t>36104-i50</w:t>
      </w:r>
    </w:p>
    <w:p w14:paraId="50BA0710" w14:textId="77777777" w:rsidR="002C1BF4" w:rsidRDefault="002C1BF4" w:rsidP="002C1BF4">
      <w:pPr>
        <w:pStyle w:val="EW"/>
      </w:pPr>
      <w:r>
        <w:t>36106-i00</w:t>
      </w:r>
    </w:p>
    <w:p w14:paraId="0BADDAFD" w14:textId="77777777" w:rsidR="002C1BF4" w:rsidRDefault="002C1BF4" w:rsidP="002C1BF4">
      <w:pPr>
        <w:pStyle w:val="EW"/>
      </w:pPr>
      <w:r>
        <w:t>36108-i60</w:t>
      </w:r>
    </w:p>
    <w:p w14:paraId="27B6DE26" w14:textId="77777777" w:rsidR="002C1BF4" w:rsidRDefault="002C1BF4" w:rsidP="002C1BF4">
      <w:pPr>
        <w:pStyle w:val="EW"/>
      </w:pPr>
      <w:r>
        <w:t>36112-i00</w:t>
      </w:r>
    </w:p>
    <w:p w14:paraId="2D752129" w14:textId="77777777" w:rsidR="002C1BF4" w:rsidRDefault="002C1BF4" w:rsidP="002C1BF4">
      <w:pPr>
        <w:pStyle w:val="EW"/>
      </w:pPr>
      <w:r>
        <w:t>36113-i10</w:t>
      </w:r>
    </w:p>
    <w:p w14:paraId="0185F512" w14:textId="77777777" w:rsidR="002C1BF4" w:rsidRDefault="002C1BF4" w:rsidP="002C1BF4">
      <w:pPr>
        <w:pStyle w:val="EW"/>
      </w:pPr>
      <w:r>
        <w:t>36117-i00</w:t>
      </w:r>
    </w:p>
    <w:p w14:paraId="0B17587B" w14:textId="77777777" w:rsidR="002C1BF4" w:rsidRDefault="002C1BF4" w:rsidP="002C1BF4">
      <w:pPr>
        <w:pStyle w:val="EW"/>
      </w:pPr>
      <w:r>
        <w:t>36124-i00</w:t>
      </w:r>
    </w:p>
    <w:p w14:paraId="19AA2F38" w14:textId="77777777" w:rsidR="002C1BF4" w:rsidRDefault="002C1BF4" w:rsidP="002C1BF4">
      <w:pPr>
        <w:pStyle w:val="EW"/>
      </w:pPr>
      <w:r>
        <w:t>36133-i60_s00-11</w:t>
      </w:r>
    </w:p>
    <w:p w14:paraId="30E22FBB" w14:textId="77777777" w:rsidR="002C1BF4" w:rsidRDefault="002C1BF4" w:rsidP="002C1BF4">
      <w:pPr>
        <w:pStyle w:val="EW"/>
      </w:pPr>
      <w:r>
        <w:t>36141-i40</w:t>
      </w:r>
    </w:p>
    <w:p w14:paraId="704DD37D" w14:textId="77777777" w:rsidR="002C1BF4" w:rsidRDefault="002C1BF4" w:rsidP="002C1BF4">
      <w:pPr>
        <w:pStyle w:val="EW"/>
      </w:pPr>
      <w:r>
        <w:t>36143-i00</w:t>
      </w:r>
    </w:p>
    <w:p w14:paraId="74B74D98" w14:textId="77777777" w:rsidR="002C1BF4" w:rsidRDefault="002C1BF4" w:rsidP="002C1BF4">
      <w:pPr>
        <w:pStyle w:val="EW"/>
      </w:pPr>
      <w:r>
        <w:t>36181-i40</w:t>
      </w:r>
    </w:p>
    <w:p w14:paraId="3728A719" w14:textId="77777777" w:rsidR="002C1BF4" w:rsidRDefault="002C1BF4" w:rsidP="002C1BF4">
      <w:pPr>
        <w:pStyle w:val="EW"/>
      </w:pPr>
      <w:r>
        <w:t>36211-i01_s00-s05</w:t>
      </w:r>
    </w:p>
    <w:p w14:paraId="2D9F2CB2" w14:textId="77777777" w:rsidR="002C1BF4" w:rsidRDefault="002C1BF4" w:rsidP="002C1BF4">
      <w:pPr>
        <w:pStyle w:val="EW"/>
      </w:pPr>
      <w:r>
        <w:t>36212-i00</w:t>
      </w:r>
    </w:p>
    <w:p w14:paraId="4E826E7F" w14:textId="77777777" w:rsidR="002C1BF4" w:rsidRDefault="002C1BF4" w:rsidP="002C1BF4">
      <w:pPr>
        <w:pStyle w:val="EW"/>
      </w:pPr>
      <w:r>
        <w:t>36213-i20_s00-s05</w:t>
      </w:r>
    </w:p>
    <w:p w14:paraId="7CD5E310" w14:textId="77777777" w:rsidR="002C1BF4" w:rsidRDefault="002C1BF4" w:rsidP="002C1BF4">
      <w:pPr>
        <w:pStyle w:val="EW"/>
      </w:pPr>
      <w:r>
        <w:t>36214-i00</w:t>
      </w:r>
    </w:p>
    <w:p w14:paraId="3474D05A" w14:textId="77777777" w:rsidR="002C1BF4" w:rsidRDefault="002C1BF4" w:rsidP="002C1BF4">
      <w:pPr>
        <w:pStyle w:val="EW"/>
      </w:pPr>
      <w:r>
        <w:t>36216-i00</w:t>
      </w:r>
    </w:p>
    <w:p w14:paraId="0069EA23" w14:textId="77777777" w:rsidR="002C1BF4" w:rsidRDefault="002C1BF4" w:rsidP="002C1BF4">
      <w:pPr>
        <w:pStyle w:val="EW"/>
      </w:pPr>
      <w:r>
        <w:t>36508-i50_s00-s04</w:t>
      </w:r>
    </w:p>
    <w:p w14:paraId="7A47E13B" w14:textId="77777777" w:rsidR="002C1BF4" w:rsidRDefault="002C1BF4" w:rsidP="002C1BF4">
      <w:pPr>
        <w:pStyle w:val="EW"/>
      </w:pPr>
      <w:r>
        <w:t>36521-1-i50_s00-s05</w:t>
      </w:r>
    </w:p>
    <w:p w14:paraId="32988E32" w14:textId="77777777" w:rsidR="002C1BF4" w:rsidRDefault="002C1BF4" w:rsidP="002C1BF4">
      <w:pPr>
        <w:pStyle w:val="EW"/>
      </w:pPr>
      <w:r>
        <w:t>36521-3-i50_s00-s03</w:t>
      </w:r>
    </w:p>
    <w:p w14:paraId="2193DC79" w14:textId="77777777" w:rsidR="002C1BF4" w:rsidRDefault="002C1BF4" w:rsidP="002C1BF4">
      <w:pPr>
        <w:pStyle w:val="EW"/>
      </w:pPr>
      <w:r>
        <w:t>36521-4-i20</w:t>
      </w:r>
    </w:p>
    <w:p w14:paraId="407DCC4C" w14:textId="77777777" w:rsidR="002C1BF4" w:rsidRDefault="002C1BF4" w:rsidP="002C1BF4">
      <w:pPr>
        <w:pStyle w:val="EW"/>
      </w:pPr>
      <w:r>
        <w:t>37104-i60</w:t>
      </w:r>
    </w:p>
    <w:p w14:paraId="35135E3F" w14:textId="77777777" w:rsidR="002C1BF4" w:rsidRDefault="002C1BF4" w:rsidP="002C1BF4">
      <w:pPr>
        <w:pStyle w:val="EW"/>
      </w:pPr>
      <w:r>
        <w:t>37105-i50</w:t>
      </w:r>
    </w:p>
    <w:p w14:paraId="43135A2C" w14:textId="77777777" w:rsidR="002C1BF4" w:rsidRDefault="002C1BF4" w:rsidP="002C1BF4">
      <w:pPr>
        <w:pStyle w:val="EW"/>
      </w:pPr>
      <w:r>
        <w:t>37106-i00</w:t>
      </w:r>
    </w:p>
    <w:p w14:paraId="5877282B" w14:textId="77777777" w:rsidR="002C1BF4" w:rsidRDefault="002C1BF4" w:rsidP="002C1BF4">
      <w:pPr>
        <w:pStyle w:val="EW"/>
      </w:pPr>
      <w:r>
        <w:t>37113-i10</w:t>
      </w:r>
    </w:p>
    <w:p w14:paraId="6E4CDFD2" w14:textId="77777777" w:rsidR="002C1BF4" w:rsidRDefault="002C1BF4" w:rsidP="002C1BF4">
      <w:pPr>
        <w:pStyle w:val="EW"/>
      </w:pPr>
      <w:r>
        <w:t>37114-i10</w:t>
      </w:r>
    </w:p>
    <w:p w14:paraId="16337234" w14:textId="77777777" w:rsidR="002C1BF4" w:rsidRDefault="002C1BF4" w:rsidP="002C1BF4">
      <w:pPr>
        <w:pStyle w:val="EW"/>
      </w:pPr>
      <w:r>
        <w:t>37141-i60</w:t>
      </w:r>
    </w:p>
    <w:p w14:paraId="4EB0F28E" w14:textId="77777777" w:rsidR="002C1BF4" w:rsidRDefault="002C1BF4" w:rsidP="002C1BF4">
      <w:pPr>
        <w:pStyle w:val="EW"/>
      </w:pPr>
      <w:r>
        <w:t>37144-i00</w:t>
      </w:r>
    </w:p>
    <w:p w14:paraId="75561E3B" w14:textId="77777777" w:rsidR="002C1BF4" w:rsidRDefault="002C1BF4" w:rsidP="002C1BF4">
      <w:pPr>
        <w:pStyle w:val="EW"/>
      </w:pPr>
      <w:r>
        <w:t>37145-1-i50</w:t>
      </w:r>
    </w:p>
    <w:p w14:paraId="03D2A5D0" w14:textId="77777777" w:rsidR="002C1BF4" w:rsidRDefault="002C1BF4" w:rsidP="002C1BF4">
      <w:pPr>
        <w:pStyle w:val="EW"/>
      </w:pPr>
      <w:r>
        <w:t>37145-2-i60</w:t>
      </w:r>
    </w:p>
    <w:p w14:paraId="432FD116" w14:textId="77777777" w:rsidR="002C1BF4" w:rsidRDefault="002C1BF4" w:rsidP="002C1BF4">
      <w:pPr>
        <w:pStyle w:val="EW"/>
      </w:pPr>
      <w:r>
        <w:t>37213-i30</w:t>
      </w:r>
    </w:p>
    <w:p w14:paraId="1C751F7F" w14:textId="77777777" w:rsidR="002C1BF4" w:rsidRDefault="002C1BF4" w:rsidP="002C1BF4">
      <w:pPr>
        <w:pStyle w:val="EW"/>
      </w:pPr>
      <w:r>
        <w:t>37900-i00</w:t>
      </w:r>
    </w:p>
    <w:p w14:paraId="54461132" w14:textId="77777777" w:rsidR="002C1BF4" w:rsidRDefault="002C1BF4" w:rsidP="002C1BF4">
      <w:pPr>
        <w:pStyle w:val="EW"/>
      </w:pPr>
      <w:r>
        <w:t>37902-i00</w:t>
      </w:r>
    </w:p>
    <w:p w14:paraId="1F0E7EA3" w14:textId="77777777" w:rsidR="002C1BF4" w:rsidRDefault="002C1BF4" w:rsidP="002C1BF4">
      <w:pPr>
        <w:pStyle w:val="EW"/>
      </w:pPr>
      <w:r>
        <w:t>37910-i00</w:t>
      </w:r>
    </w:p>
    <w:p w14:paraId="0A1CF408" w14:textId="77777777" w:rsidR="002C1BF4" w:rsidRDefault="002C1BF4" w:rsidP="002C1BF4">
      <w:pPr>
        <w:pStyle w:val="EW"/>
      </w:pPr>
      <w:r>
        <w:t>37911-i10</w:t>
      </w:r>
    </w:p>
    <w:p w14:paraId="13CA8EF5" w14:textId="77777777" w:rsidR="002C1BF4" w:rsidRDefault="002C1BF4" w:rsidP="002C1BF4">
      <w:pPr>
        <w:pStyle w:val="EW"/>
      </w:pPr>
      <w:r>
        <w:t>37941-i10</w:t>
      </w:r>
    </w:p>
    <w:p w14:paraId="5CDAFB62" w14:textId="77777777" w:rsidR="002C1BF4" w:rsidRDefault="002C1BF4" w:rsidP="002C1BF4">
      <w:pPr>
        <w:pStyle w:val="EW"/>
      </w:pPr>
      <w:r>
        <w:t>37976-i00</w:t>
      </w:r>
    </w:p>
    <w:p w14:paraId="57EAC926" w14:textId="77777777" w:rsidR="002C1BF4" w:rsidRDefault="002C1BF4" w:rsidP="002C1BF4">
      <w:pPr>
        <w:pStyle w:val="EW"/>
      </w:pPr>
      <w:r>
        <w:t>37977-i00</w:t>
      </w:r>
    </w:p>
    <w:p w14:paraId="65339BE2" w14:textId="77777777" w:rsidR="002C1BF4" w:rsidRDefault="002C1BF4" w:rsidP="002C1BF4">
      <w:pPr>
        <w:pStyle w:val="EW"/>
      </w:pPr>
      <w:r>
        <w:t>38101-1-i60_s00-0504</w:t>
      </w:r>
    </w:p>
    <w:p w14:paraId="07F00838" w14:textId="77777777" w:rsidR="002C1BF4" w:rsidRDefault="002C1BF4" w:rsidP="002C1BF4">
      <w:pPr>
        <w:pStyle w:val="EW"/>
      </w:pPr>
      <w:r>
        <w:t>38101-2-i60</w:t>
      </w:r>
    </w:p>
    <w:p w14:paraId="1E77FB07" w14:textId="77777777" w:rsidR="002C1BF4" w:rsidRDefault="002C1BF4" w:rsidP="002C1BF4">
      <w:pPr>
        <w:pStyle w:val="EW"/>
      </w:pPr>
      <w:r>
        <w:t>38101-3-i60_s00-05</w:t>
      </w:r>
    </w:p>
    <w:p w14:paraId="7BE5F53C" w14:textId="77777777" w:rsidR="002C1BF4" w:rsidRDefault="002C1BF4" w:rsidP="002C1BF4">
      <w:pPr>
        <w:pStyle w:val="EW"/>
      </w:pPr>
      <w:r>
        <w:t>38101-4-i40_s00-05</w:t>
      </w:r>
    </w:p>
    <w:p w14:paraId="3FFDF9C1" w14:textId="77777777" w:rsidR="002C1BF4" w:rsidRDefault="002C1BF4" w:rsidP="002C1BF4">
      <w:pPr>
        <w:pStyle w:val="EW"/>
      </w:pPr>
      <w:r>
        <w:t>38101-5-i60</w:t>
      </w:r>
    </w:p>
    <w:p w14:paraId="0D633DCE" w14:textId="77777777" w:rsidR="002C1BF4" w:rsidRDefault="002C1BF4" w:rsidP="002C1BF4">
      <w:pPr>
        <w:pStyle w:val="EW"/>
      </w:pPr>
      <w:r>
        <w:t>38104-i60</w:t>
      </w:r>
    </w:p>
    <w:p w14:paraId="3346AF66" w14:textId="77777777" w:rsidR="002C1BF4" w:rsidRDefault="002C1BF4" w:rsidP="002C1BF4">
      <w:pPr>
        <w:pStyle w:val="EW"/>
      </w:pPr>
      <w:r>
        <w:t>38106-i50</w:t>
      </w:r>
    </w:p>
    <w:p w14:paraId="39C3B24C" w14:textId="77777777" w:rsidR="002C1BF4" w:rsidRDefault="002C1BF4" w:rsidP="002C1BF4">
      <w:pPr>
        <w:pStyle w:val="EW"/>
      </w:pPr>
      <w:r>
        <w:t>38108-i30</w:t>
      </w:r>
    </w:p>
    <w:p w14:paraId="239BEA13" w14:textId="77777777" w:rsidR="002C1BF4" w:rsidRDefault="002C1BF4" w:rsidP="002C1BF4">
      <w:pPr>
        <w:pStyle w:val="EW"/>
      </w:pPr>
      <w:r>
        <w:t>38113-i30</w:t>
      </w:r>
    </w:p>
    <w:p w14:paraId="2F6F93ED" w14:textId="77777777" w:rsidR="002C1BF4" w:rsidRDefault="002C1BF4" w:rsidP="002C1BF4">
      <w:pPr>
        <w:pStyle w:val="EW"/>
      </w:pPr>
      <w:r>
        <w:t>38114-i20</w:t>
      </w:r>
    </w:p>
    <w:p w14:paraId="668AA757" w14:textId="77777777" w:rsidR="002C1BF4" w:rsidRDefault="002C1BF4" w:rsidP="002C1BF4">
      <w:pPr>
        <w:pStyle w:val="EW"/>
      </w:pPr>
      <w:r>
        <w:t>38115-1-i50</w:t>
      </w:r>
    </w:p>
    <w:p w14:paraId="70428FF1" w14:textId="77777777" w:rsidR="002C1BF4" w:rsidRDefault="002C1BF4" w:rsidP="002C1BF4">
      <w:pPr>
        <w:pStyle w:val="EW"/>
      </w:pPr>
      <w:r>
        <w:t>38115-2-i10</w:t>
      </w:r>
    </w:p>
    <w:p w14:paraId="4498FA80" w14:textId="77777777" w:rsidR="002C1BF4" w:rsidRDefault="002C1BF4" w:rsidP="002C1BF4">
      <w:pPr>
        <w:pStyle w:val="EW"/>
      </w:pPr>
      <w:r>
        <w:t>38124-i10</w:t>
      </w:r>
    </w:p>
    <w:p w14:paraId="3BCED458" w14:textId="77777777" w:rsidR="002C1BF4" w:rsidRDefault="002C1BF4" w:rsidP="002C1BF4">
      <w:pPr>
        <w:pStyle w:val="EW"/>
      </w:pPr>
      <w:r>
        <w:t>38133-i60_s0-7</w:t>
      </w:r>
    </w:p>
    <w:p w14:paraId="08B517A1" w14:textId="77777777" w:rsidR="002C1BF4" w:rsidRDefault="002C1BF4" w:rsidP="002C1BF4">
      <w:pPr>
        <w:pStyle w:val="EW"/>
      </w:pPr>
      <w:r>
        <w:t>38141-1-i60</w:t>
      </w:r>
    </w:p>
    <w:p w14:paraId="26581EEE" w14:textId="77777777" w:rsidR="002C1BF4" w:rsidRDefault="002C1BF4" w:rsidP="002C1BF4">
      <w:pPr>
        <w:pStyle w:val="EW"/>
      </w:pPr>
      <w:r>
        <w:lastRenderedPageBreak/>
        <w:t>38141-2-i60</w:t>
      </w:r>
    </w:p>
    <w:p w14:paraId="1DA76715" w14:textId="77777777" w:rsidR="002C1BF4" w:rsidRDefault="002C1BF4" w:rsidP="002C1BF4">
      <w:pPr>
        <w:pStyle w:val="EW"/>
      </w:pPr>
      <w:r>
        <w:t>38151-i10</w:t>
      </w:r>
    </w:p>
    <w:p w14:paraId="3A2A4335" w14:textId="77777777" w:rsidR="002C1BF4" w:rsidRDefault="002C1BF4" w:rsidP="002C1BF4">
      <w:pPr>
        <w:pStyle w:val="EW"/>
      </w:pPr>
      <w:r>
        <w:t>38161-i10</w:t>
      </w:r>
    </w:p>
    <w:p w14:paraId="02611309" w14:textId="77777777" w:rsidR="002C1BF4" w:rsidRDefault="002C1BF4" w:rsidP="002C1BF4">
      <w:pPr>
        <w:pStyle w:val="EW"/>
      </w:pPr>
      <w:r>
        <w:t>38174-i50</w:t>
      </w:r>
    </w:p>
    <w:p w14:paraId="6123FE62" w14:textId="77777777" w:rsidR="002C1BF4" w:rsidRDefault="002C1BF4" w:rsidP="002C1BF4">
      <w:pPr>
        <w:pStyle w:val="EW"/>
      </w:pPr>
      <w:r>
        <w:t>38175-i10</w:t>
      </w:r>
    </w:p>
    <w:p w14:paraId="3CE2E5B2" w14:textId="77777777" w:rsidR="002C1BF4" w:rsidRDefault="002C1BF4" w:rsidP="002C1BF4">
      <w:pPr>
        <w:pStyle w:val="EW"/>
      </w:pPr>
      <w:r>
        <w:t>38176-1-i50</w:t>
      </w:r>
    </w:p>
    <w:p w14:paraId="6792C450" w14:textId="77777777" w:rsidR="002C1BF4" w:rsidRDefault="002C1BF4" w:rsidP="002C1BF4">
      <w:pPr>
        <w:pStyle w:val="EW"/>
      </w:pPr>
      <w:r>
        <w:t>38176-2-i50</w:t>
      </w:r>
    </w:p>
    <w:p w14:paraId="04822B6D" w14:textId="77777777" w:rsidR="002C1BF4" w:rsidRDefault="002C1BF4" w:rsidP="002C1BF4">
      <w:pPr>
        <w:pStyle w:val="EW"/>
      </w:pPr>
      <w:r>
        <w:t>38181-i20</w:t>
      </w:r>
    </w:p>
    <w:p w14:paraId="10C89977" w14:textId="77777777" w:rsidR="002C1BF4" w:rsidRDefault="002C1BF4" w:rsidP="002C1BF4">
      <w:pPr>
        <w:pStyle w:val="EW"/>
      </w:pPr>
      <w:r>
        <w:t>38211-i30</w:t>
      </w:r>
    </w:p>
    <w:p w14:paraId="7AB42BCA" w14:textId="77777777" w:rsidR="002C1BF4" w:rsidRDefault="002C1BF4" w:rsidP="002C1BF4">
      <w:pPr>
        <w:pStyle w:val="EW"/>
      </w:pPr>
      <w:r>
        <w:t>38306-i20</w:t>
      </w:r>
    </w:p>
    <w:p w14:paraId="6D00E21C" w14:textId="77777777" w:rsidR="002C1BF4" w:rsidRDefault="002C1BF4" w:rsidP="002C1BF4">
      <w:pPr>
        <w:pStyle w:val="EW"/>
      </w:pPr>
      <w:r>
        <w:t>38307-i20</w:t>
      </w:r>
    </w:p>
    <w:p w14:paraId="55EF4495" w14:textId="77777777" w:rsidR="002C1BF4" w:rsidRDefault="002C1BF4" w:rsidP="002C1BF4">
      <w:pPr>
        <w:pStyle w:val="EW"/>
      </w:pPr>
      <w:r>
        <w:t>38521-1-i30_s00-s05</w:t>
      </w:r>
    </w:p>
    <w:p w14:paraId="5726DE12" w14:textId="77777777" w:rsidR="002C1BF4" w:rsidRDefault="002C1BF4" w:rsidP="002C1BF4">
      <w:pPr>
        <w:pStyle w:val="EW"/>
      </w:pPr>
      <w:r>
        <w:t>38521-2-i30_s00-s05</w:t>
      </w:r>
    </w:p>
    <w:p w14:paraId="09223F7F" w14:textId="77777777" w:rsidR="002C1BF4" w:rsidRDefault="002C1BF4" w:rsidP="002C1BF4">
      <w:pPr>
        <w:pStyle w:val="EW"/>
      </w:pPr>
      <w:r>
        <w:t>38521-3-i30</w:t>
      </w:r>
    </w:p>
    <w:p w14:paraId="01EA8E48" w14:textId="77777777" w:rsidR="002C1BF4" w:rsidRDefault="002C1BF4" w:rsidP="002C1BF4">
      <w:pPr>
        <w:pStyle w:val="EW"/>
      </w:pPr>
      <w:r>
        <w:t>38521-4-i30_s00-s05</w:t>
      </w:r>
    </w:p>
    <w:p w14:paraId="1E611AE7" w14:textId="77777777" w:rsidR="002C1BF4" w:rsidRDefault="002C1BF4" w:rsidP="002C1BF4">
      <w:pPr>
        <w:pStyle w:val="EW"/>
      </w:pPr>
      <w:r>
        <w:t>38521-5-i20</w:t>
      </w:r>
    </w:p>
    <w:p w14:paraId="0E51D2FC" w14:textId="77777777" w:rsidR="002C1BF4" w:rsidRDefault="002C1BF4" w:rsidP="002C1BF4">
      <w:pPr>
        <w:pStyle w:val="EW"/>
      </w:pPr>
      <w:r>
        <w:t>38533-i30_s00-s04</w:t>
      </w:r>
    </w:p>
    <w:p w14:paraId="7417C777" w14:textId="77777777" w:rsidR="002C1BF4" w:rsidRDefault="002C1BF4" w:rsidP="002C1BF4">
      <w:pPr>
        <w:pStyle w:val="EW"/>
      </w:pPr>
      <w:r>
        <w:t>38901-i00</w:t>
      </w:r>
    </w:p>
    <w:p w14:paraId="4F4C09BB" w14:textId="77777777" w:rsidR="002C1BF4" w:rsidRDefault="002C1BF4" w:rsidP="002C1BF4">
      <w:pPr>
        <w:pStyle w:val="EW"/>
      </w:pPr>
      <w:r>
        <w:t>38903-i30</w:t>
      </w:r>
    </w:p>
    <w:p w14:paraId="331E1B2F" w14:textId="77777777" w:rsidR="002C1BF4" w:rsidRDefault="002C1BF4" w:rsidP="002C1BF4">
      <w:pPr>
        <w:pStyle w:val="EW"/>
      </w:pPr>
      <w:r>
        <w:t>38905-i30</w:t>
      </w:r>
    </w:p>
    <w:p w14:paraId="2505A228" w14:textId="77777777" w:rsidR="002C1BF4" w:rsidRDefault="002C1BF4" w:rsidP="002C1BF4">
      <w:pPr>
        <w:pStyle w:val="EW"/>
      </w:pPr>
      <w:r>
        <w:t>38912-i00</w:t>
      </w:r>
    </w:p>
    <w:p w14:paraId="642AA854" w14:textId="77777777" w:rsidR="002C1BF4" w:rsidRDefault="002C1BF4" w:rsidP="002C1BF4">
      <w:pPr>
        <w:pStyle w:val="EW"/>
      </w:pPr>
      <w:r>
        <w:t>38913-i00</w:t>
      </w:r>
    </w:p>
    <w:p w14:paraId="53888983" w14:textId="77777777" w:rsidR="002C1BF4" w:rsidRDefault="002C1BF4" w:rsidP="002C1BF4">
      <w:pPr>
        <w:pStyle w:val="EW"/>
      </w:pPr>
      <w:r>
        <w:t>38921-i01</w:t>
      </w:r>
    </w:p>
    <w:p w14:paraId="38104F1E" w14:textId="77777777" w:rsidR="002C1BF4" w:rsidRDefault="002C1BF4" w:rsidP="002C1BF4">
      <w:pPr>
        <w:pStyle w:val="EW"/>
      </w:pPr>
      <w:r>
        <w:t>43051-i00</w:t>
      </w:r>
    </w:p>
    <w:p w14:paraId="64B7F448" w14:textId="77777777" w:rsidR="002C1BF4" w:rsidRDefault="002C1BF4" w:rsidP="002C1BF4">
      <w:pPr>
        <w:pStyle w:val="EW"/>
      </w:pPr>
      <w:r>
        <w:t>43130-i00</w:t>
      </w:r>
    </w:p>
    <w:p w14:paraId="00236BD1" w14:textId="77777777" w:rsidR="002C1BF4" w:rsidRDefault="002C1BF4" w:rsidP="002C1BF4">
      <w:pPr>
        <w:pStyle w:val="EW"/>
      </w:pPr>
      <w:r>
        <w:t>43318-i00</w:t>
      </w:r>
    </w:p>
    <w:p w14:paraId="69EBD57D" w14:textId="77777777" w:rsidR="002C1BF4" w:rsidRDefault="002C1BF4" w:rsidP="002C1BF4">
      <w:pPr>
        <w:pStyle w:val="EW"/>
      </w:pPr>
      <w:r>
        <w:t>43901-i00</w:t>
      </w:r>
    </w:p>
    <w:p w14:paraId="176A0ED4" w14:textId="77777777" w:rsidR="002C1BF4" w:rsidRDefault="002C1BF4" w:rsidP="002C1BF4">
      <w:pPr>
        <w:pStyle w:val="EW"/>
      </w:pPr>
      <w:r>
        <w:t>43902-i00</w:t>
      </w:r>
    </w:p>
    <w:p w14:paraId="5AC7AAE3" w14:textId="77777777" w:rsidR="002C1BF4" w:rsidRDefault="002C1BF4" w:rsidP="002C1BF4">
      <w:pPr>
        <w:pStyle w:val="EW"/>
      </w:pPr>
      <w:r>
        <w:t>44318-i00</w:t>
      </w:r>
    </w:p>
    <w:p w14:paraId="38F3B86E" w14:textId="77777777" w:rsidR="002C1BF4" w:rsidRDefault="002C1BF4" w:rsidP="002C1BF4">
      <w:pPr>
        <w:pStyle w:val="EW"/>
      </w:pPr>
      <w:r>
        <w:t>45913-i00</w:t>
      </w:r>
    </w:p>
    <w:p w14:paraId="78F7385D" w14:textId="77777777" w:rsidR="002C1BF4" w:rsidRDefault="002C1BF4" w:rsidP="002C1BF4">
      <w:pPr>
        <w:pStyle w:val="EW"/>
      </w:pPr>
      <w:r>
        <w:t>45914-i00</w:t>
      </w:r>
    </w:p>
    <w:p w14:paraId="3F3A30E9" w14:textId="77777777" w:rsidR="002C1BF4" w:rsidRDefault="002C1BF4" w:rsidP="002C1BF4">
      <w:pPr>
        <w:pStyle w:val="EW"/>
      </w:pPr>
      <w:r>
        <w:t>46020-i00</w:t>
      </w:r>
    </w:p>
    <w:p w14:paraId="36732E7D" w14:textId="77777777" w:rsidR="002C1BF4" w:rsidRDefault="002C1BF4" w:rsidP="002C1BF4">
      <w:pPr>
        <w:pStyle w:val="EW"/>
      </w:pPr>
      <w:r>
        <w:t>46022-i00</w:t>
      </w:r>
    </w:p>
    <w:p w14:paraId="7BCB5510" w14:textId="77777777" w:rsidR="002C1BF4" w:rsidRDefault="002C1BF4" w:rsidP="002C1BF4">
      <w:pPr>
        <w:pStyle w:val="EW"/>
      </w:pPr>
      <w:r>
        <w:t>46041-i00</w:t>
      </w:r>
    </w:p>
    <w:p w14:paraId="428B36FB" w14:textId="77777777" w:rsidR="002C1BF4" w:rsidRDefault="002C1BF4" w:rsidP="002C1BF4">
      <w:pPr>
        <w:pStyle w:val="EW"/>
      </w:pPr>
      <w:r>
        <w:t>46042-i00</w:t>
      </w:r>
    </w:p>
    <w:p w14:paraId="71C911DF" w14:textId="77777777" w:rsidR="002C1BF4" w:rsidRDefault="002C1BF4" w:rsidP="002C1BF4">
      <w:pPr>
        <w:pStyle w:val="EW"/>
      </w:pPr>
      <w:r>
        <w:t>46060-i00</w:t>
      </w:r>
    </w:p>
    <w:p w14:paraId="49BF9E48" w14:textId="77777777" w:rsidR="002C1BF4" w:rsidRDefault="002C1BF4" w:rsidP="002C1BF4">
      <w:pPr>
        <w:pStyle w:val="EW"/>
      </w:pPr>
      <w:r>
        <w:t>46062-i00</w:t>
      </w:r>
    </w:p>
    <w:p w14:paraId="57281D2D" w14:textId="77777777" w:rsidR="002C1BF4" w:rsidRDefault="002C1BF4" w:rsidP="002C1BF4">
      <w:pPr>
        <w:pStyle w:val="EW"/>
      </w:pPr>
      <w:r>
        <w:t>46081-i00</w:t>
      </w:r>
    </w:p>
    <w:p w14:paraId="38F42C34" w14:textId="77777777" w:rsidR="002C1BF4" w:rsidRDefault="002C1BF4" w:rsidP="002C1BF4">
      <w:pPr>
        <w:pStyle w:val="EW"/>
      </w:pPr>
      <w:r>
        <w:t>46082-i00</w:t>
      </w:r>
    </w:p>
    <w:p w14:paraId="0A508D1A" w14:textId="77777777" w:rsidR="002C1BF4" w:rsidRDefault="002C1BF4" w:rsidP="002C1BF4">
      <w:pPr>
        <w:pStyle w:val="EW"/>
      </w:pPr>
      <w:r>
        <w:t>55236-i00</w:t>
      </w:r>
    </w:p>
    <w:p w14:paraId="4F41D97D" w14:textId="77777777" w:rsidR="002C1BF4" w:rsidRDefault="002C1BF4" w:rsidP="002C1BF4">
      <w:pPr>
        <w:pStyle w:val="EW"/>
      </w:pPr>
      <w:r>
        <w:t>55241-i00</w:t>
      </w:r>
    </w:p>
    <w:p w14:paraId="1677B458" w14:textId="2C416F59" w:rsidR="00210B56" w:rsidRDefault="002C1BF4" w:rsidP="002C1BF4">
      <w:pPr>
        <w:pStyle w:val="EW"/>
      </w:pPr>
      <w:r>
        <w:t>55251-i00</w:t>
      </w:r>
    </w:p>
    <w:p w14:paraId="7F48C6CB" w14:textId="77777777" w:rsidR="00210B56" w:rsidRDefault="00210B56" w:rsidP="00210B56"/>
    <w:p w14:paraId="7B9A5BAA" w14:textId="6B15A36E" w:rsidR="00210B56" w:rsidRDefault="00210B56" w:rsidP="00210B56">
      <w:pPr>
        <w:pStyle w:val="Heading2"/>
      </w:pPr>
      <w:r>
        <w:t>Potential</w:t>
      </w:r>
    </w:p>
    <w:p w14:paraId="10B7C428" w14:textId="77777777" w:rsidR="00694024" w:rsidRDefault="00694024" w:rsidP="00694024">
      <w:pPr>
        <w:pStyle w:val="EW"/>
      </w:pPr>
      <w:r>
        <w:t>22001-i01</w:t>
      </w:r>
    </w:p>
    <w:p w14:paraId="74ECF810" w14:textId="77777777" w:rsidR="00694024" w:rsidRDefault="00694024" w:rsidP="00694024">
      <w:pPr>
        <w:pStyle w:val="EW"/>
      </w:pPr>
      <w:r>
        <w:t>22002-i01</w:t>
      </w:r>
    </w:p>
    <w:p w14:paraId="41F56D3B" w14:textId="77777777" w:rsidR="00694024" w:rsidRDefault="00694024" w:rsidP="00694024">
      <w:pPr>
        <w:pStyle w:val="EW"/>
      </w:pPr>
      <w:r>
        <w:t>22003-i01</w:t>
      </w:r>
    </w:p>
    <w:p w14:paraId="7F6C4E2A" w14:textId="77777777" w:rsidR="00694024" w:rsidRDefault="00694024" w:rsidP="00694024">
      <w:pPr>
        <w:pStyle w:val="EW"/>
      </w:pPr>
      <w:r>
        <w:t>22004-i01</w:t>
      </w:r>
    </w:p>
    <w:p w14:paraId="78FFAA60" w14:textId="77777777" w:rsidR="00694024" w:rsidRDefault="00694024" w:rsidP="00694024">
      <w:pPr>
        <w:pStyle w:val="EW"/>
      </w:pPr>
      <w:r>
        <w:t>22011-i50</w:t>
      </w:r>
    </w:p>
    <w:p w14:paraId="03380E4E" w14:textId="77777777" w:rsidR="00694024" w:rsidRDefault="00694024" w:rsidP="00694024">
      <w:pPr>
        <w:pStyle w:val="EW"/>
      </w:pPr>
      <w:r>
        <w:t>22016-i01</w:t>
      </w:r>
    </w:p>
    <w:p w14:paraId="18896955" w14:textId="77777777" w:rsidR="00694024" w:rsidRDefault="00694024" w:rsidP="00694024">
      <w:pPr>
        <w:pStyle w:val="EW"/>
      </w:pPr>
      <w:r>
        <w:t>22024-i01</w:t>
      </w:r>
    </w:p>
    <w:p w14:paraId="6A9A8EB0" w14:textId="77777777" w:rsidR="00694024" w:rsidRDefault="00694024" w:rsidP="00694024">
      <w:pPr>
        <w:pStyle w:val="EW"/>
      </w:pPr>
      <w:r>
        <w:t>22041-i01</w:t>
      </w:r>
    </w:p>
    <w:p w14:paraId="4660D83E" w14:textId="77777777" w:rsidR="00694024" w:rsidRDefault="00694024" w:rsidP="00694024">
      <w:pPr>
        <w:pStyle w:val="EW"/>
      </w:pPr>
      <w:r>
        <w:t>22081-i01</w:t>
      </w:r>
    </w:p>
    <w:p w14:paraId="0C54A85B" w14:textId="77777777" w:rsidR="00694024" w:rsidRDefault="00694024" w:rsidP="00694024">
      <w:pPr>
        <w:pStyle w:val="EW"/>
      </w:pPr>
      <w:r>
        <w:t>22082-i01</w:t>
      </w:r>
    </w:p>
    <w:p w14:paraId="26CB58C4" w14:textId="77777777" w:rsidR="00694024" w:rsidRDefault="00694024" w:rsidP="00694024">
      <w:pPr>
        <w:pStyle w:val="EW"/>
      </w:pPr>
      <w:r>
        <w:t>22083-i01</w:t>
      </w:r>
    </w:p>
    <w:p w14:paraId="62192966" w14:textId="77777777" w:rsidR="00694024" w:rsidRDefault="00694024" w:rsidP="00694024">
      <w:pPr>
        <w:pStyle w:val="EW"/>
      </w:pPr>
      <w:r>
        <w:lastRenderedPageBreak/>
        <w:t>22084-i01</w:t>
      </w:r>
    </w:p>
    <w:p w14:paraId="7A5611DB" w14:textId="77777777" w:rsidR="00694024" w:rsidRDefault="00694024" w:rsidP="00694024">
      <w:pPr>
        <w:pStyle w:val="EW"/>
      </w:pPr>
      <w:r>
        <w:t>22086-i01</w:t>
      </w:r>
    </w:p>
    <w:p w14:paraId="52F7FCA9" w14:textId="77777777" w:rsidR="00694024" w:rsidRDefault="00694024" w:rsidP="00694024">
      <w:pPr>
        <w:pStyle w:val="EW"/>
      </w:pPr>
      <w:r>
        <w:t>22088-i01</w:t>
      </w:r>
    </w:p>
    <w:p w14:paraId="0EA4D436" w14:textId="77777777" w:rsidR="00694024" w:rsidRDefault="00694024" w:rsidP="00694024">
      <w:pPr>
        <w:pStyle w:val="EW"/>
      </w:pPr>
      <w:r>
        <w:t>22135-i01</w:t>
      </w:r>
    </w:p>
    <w:p w14:paraId="646DD5E9" w14:textId="77777777" w:rsidR="00694024" w:rsidRDefault="00694024" w:rsidP="00694024">
      <w:pPr>
        <w:pStyle w:val="EW"/>
      </w:pPr>
      <w:r>
        <w:t>22242-i01</w:t>
      </w:r>
    </w:p>
    <w:p w14:paraId="64B4319F" w14:textId="77777777" w:rsidR="00694024" w:rsidRDefault="00694024" w:rsidP="00694024">
      <w:pPr>
        <w:pStyle w:val="EW"/>
      </w:pPr>
      <w:r>
        <w:t>22243-i01</w:t>
      </w:r>
    </w:p>
    <w:p w14:paraId="6FE082C4" w14:textId="77777777" w:rsidR="00694024" w:rsidRDefault="00694024" w:rsidP="00694024">
      <w:pPr>
        <w:pStyle w:val="EW"/>
      </w:pPr>
      <w:r>
        <w:t>22250-i01</w:t>
      </w:r>
    </w:p>
    <w:p w14:paraId="13058986" w14:textId="77777777" w:rsidR="00694024" w:rsidRDefault="00694024" w:rsidP="00694024">
      <w:pPr>
        <w:pStyle w:val="EW"/>
      </w:pPr>
      <w:r>
        <w:t>22839-i10</w:t>
      </w:r>
    </w:p>
    <w:p w14:paraId="567997F2" w14:textId="77777777" w:rsidR="00694024" w:rsidRDefault="00694024" w:rsidP="00694024">
      <w:pPr>
        <w:pStyle w:val="EW"/>
      </w:pPr>
      <w:r>
        <w:t>22904-i01</w:t>
      </w:r>
    </w:p>
    <w:p w14:paraId="11C6F695" w14:textId="77777777" w:rsidR="00694024" w:rsidRDefault="00694024" w:rsidP="00694024">
      <w:pPr>
        <w:pStyle w:val="EW"/>
      </w:pPr>
      <w:r>
        <w:t>22940-i01</w:t>
      </w:r>
    </w:p>
    <w:p w14:paraId="18EE798A" w14:textId="77777777" w:rsidR="00694024" w:rsidRDefault="00694024" w:rsidP="00694024">
      <w:pPr>
        <w:pStyle w:val="EW"/>
      </w:pPr>
      <w:r>
        <w:t>23003-i60</w:t>
      </w:r>
    </w:p>
    <w:p w14:paraId="0FB95A95" w14:textId="77777777" w:rsidR="00694024" w:rsidRDefault="00694024" w:rsidP="00694024">
      <w:pPr>
        <w:pStyle w:val="EW"/>
      </w:pPr>
      <w:r>
        <w:t>23011-i00</w:t>
      </w:r>
    </w:p>
    <w:p w14:paraId="54D4C97D" w14:textId="77777777" w:rsidR="00694024" w:rsidRDefault="00694024" w:rsidP="00694024">
      <w:pPr>
        <w:pStyle w:val="EW"/>
      </w:pPr>
      <w:r>
        <w:t>23012-i00</w:t>
      </w:r>
    </w:p>
    <w:p w14:paraId="0242A591" w14:textId="77777777" w:rsidR="00694024" w:rsidRDefault="00694024" w:rsidP="00694024">
      <w:pPr>
        <w:pStyle w:val="EW"/>
      </w:pPr>
      <w:r>
        <w:t>23015-i10</w:t>
      </w:r>
    </w:p>
    <w:p w14:paraId="51D66765" w14:textId="77777777" w:rsidR="00694024" w:rsidRDefault="00694024" w:rsidP="00694024">
      <w:pPr>
        <w:pStyle w:val="EW"/>
      </w:pPr>
      <w:r>
        <w:t>23040-i00</w:t>
      </w:r>
    </w:p>
    <w:p w14:paraId="29495E9E" w14:textId="77777777" w:rsidR="00694024" w:rsidRDefault="00694024" w:rsidP="00694024">
      <w:pPr>
        <w:pStyle w:val="EW"/>
      </w:pPr>
      <w:r>
        <w:t>23060-i00</w:t>
      </w:r>
    </w:p>
    <w:p w14:paraId="7EBFA478" w14:textId="77777777" w:rsidR="00694024" w:rsidRDefault="00694024" w:rsidP="00694024">
      <w:pPr>
        <w:pStyle w:val="EW"/>
      </w:pPr>
      <w:r>
        <w:t>23081-i00</w:t>
      </w:r>
    </w:p>
    <w:p w14:paraId="19157DF7" w14:textId="77777777" w:rsidR="00694024" w:rsidRDefault="00694024" w:rsidP="00694024">
      <w:pPr>
        <w:pStyle w:val="EW"/>
      </w:pPr>
      <w:r>
        <w:t>23082-i00</w:t>
      </w:r>
    </w:p>
    <w:p w14:paraId="688E35A2" w14:textId="77777777" w:rsidR="00694024" w:rsidRDefault="00694024" w:rsidP="00694024">
      <w:pPr>
        <w:pStyle w:val="EW"/>
      </w:pPr>
      <w:r>
        <w:t>23083-i00</w:t>
      </w:r>
    </w:p>
    <w:p w14:paraId="32AC7DF1" w14:textId="77777777" w:rsidR="00694024" w:rsidRDefault="00694024" w:rsidP="00694024">
      <w:pPr>
        <w:pStyle w:val="EW"/>
      </w:pPr>
      <w:r>
        <w:t>23084-i00</w:t>
      </w:r>
    </w:p>
    <w:p w14:paraId="1E684438" w14:textId="77777777" w:rsidR="00694024" w:rsidRDefault="00694024" w:rsidP="00694024">
      <w:pPr>
        <w:pStyle w:val="EW"/>
      </w:pPr>
      <w:r>
        <w:t>23086-i00</w:t>
      </w:r>
    </w:p>
    <w:p w14:paraId="210DDEA1" w14:textId="77777777" w:rsidR="00694024" w:rsidRDefault="00694024" w:rsidP="00694024">
      <w:pPr>
        <w:pStyle w:val="EW"/>
      </w:pPr>
      <w:r>
        <w:t>23108-i00</w:t>
      </w:r>
    </w:p>
    <w:p w14:paraId="2C228880" w14:textId="77777777" w:rsidR="00694024" w:rsidRDefault="00694024" w:rsidP="00694024">
      <w:pPr>
        <w:pStyle w:val="EW"/>
      </w:pPr>
      <w:r>
        <w:t>23122-i71</w:t>
      </w:r>
    </w:p>
    <w:p w14:paraId="43DB7150" w14:textId="77777777" w:rsidR="00694024" w:rsidRDefault="00694024" w:rsidP="00694024">
      <w:pPr>
        <w:pStyle w:val="EW"/>
      </w:pPr>
      <w:r>
        <w:t>23142-i00</w:t>
      </w:r>
    </w:p>
    <w:p w14:paraId="5496E998" w14:textId="77777777" w:rsidR="00694024" w:rsidRDefault="00694024" w:rsidP="00694024">
      <w:pPr>
        <w:pStyle w:val="EW"/>
      </w:pPr>
      <w:r>
        <w:t>23205-i00</w:t>
      </w:r>
    </w:p>
    <w:p w14:paraId="3C8C5CC3" w14:textId="77777777" w:rsidR="00694024" w:rsidRDefault="00694024" w:rsidP="00694024">
      <w:pPr>
        <w:pStyle w:val="EW"/>
      </w:pPr>
      <w:r>
        <w:t>23903-i00</w:t>
      </w:r>
    </w:p>
    <w:p w14:paraId="6FCF77EF" w14:textId="77777777" w:rsidR="00694024" w:rsidRDefault="00694024" w:rsidP="00694024">
      <w:pPr>
        <w:pStyle w:val="EW"/>
      </w:pPr>
      <w:r>
        <w:t>24002-i00</w:t>
      </w:r>
    </w:p>
    <w:p w14:paraId="0538F687" w14:textId="77777777" w:rsidR="00694024" w:rsidRDefault="00694024" w:rsidP="00694024">
      <w:pPr>
        <w:pStyle w:val="EW"/>
      </w:pPr>
      <w:r>
        <w:t>24008-i60</w:t>
      </w:r>
    </w:p>
    <w:p w14:paraId="75563F54" w14:textId="77777777" w:rsidR="00694024" w:rsidRDefault="00694024" w:rsidP="00694024">
      <w:pPr>
        <w:pStyle w:val="EW"/>
      </w:pPr>
      <w:r>
        <w:t>24010-i00</w:t>
      </w:r>
    </w:p>
    <w:p w14:paraId="08C872C1" w14:textId="77777777" w:rsidR="00694024" w:rsidRDefault="00694024" w:rsidP="00694024">
      <w:pPr>
        <w:pStyle w:val="EW"/>
      </w:pPr>
      <w:r>
        <w:t>24011-i00</w:t>
      </w:r>
    </w:p>
    <w:p w14:paraId="0CE705B2" w14:textId="77777777" w:rsidR="00694024" w:rsidRDefault="00694024" w:rsidP="00694024">
      <w:pPr>
        <w:pStyle w:val="EW"/>
      </w:pPr>
      <w:r>
        <w:t>24080-i40</w:t>
      </w:r>
    </w:p>
    <w:p w14:paraId="15D23E41" w14:textId="77777777" w:rsidR="00694024" w:rsidRDefault="00694024" w:rsidP="00694024">
      <w:pPr>
        <w:pStyle w:val="EW"/>
      </w:pPr>
      <w:r>
        <w:t>24081-i00</w:t>
      </w:r>
    </w:p>
    <w:p w14:paraId="3DAB0D1E" w14:textId="77777777" w:rsidR="00694024" w:rsidRDefault="00694024" w:rsidP="00694024">
      <w:pPr>
        <w:pStyle w:val="EW"/>
      </w:pPr>
      <w:r>
        <w:t>24082-i00</w:t>
      </w:r>
    </w:p>
    <w:p w14:paraId="66231901" w14:textId="77777777" w:rsidR="00694024" w:rsidRDefault="00694024" w:rsidP="00694024">
      <w:pPr>
        <w:pStyle w:val="EW"/>
      </w:pPr>
      <w:r>
        <w:t>24083-i00</w:t>
      </w:r>
    </w:p>
    <w:p w14:paraId="6B8324C9" w14:textId="77777777" w:rsidR="00694024" w:rsidRDefault="00694024" w:rsidP="00694024">
      <w:pPr>
        <w:pStyle w:val="EW"/>
      </w:pPr>
      <w:r>
        <w:t>24084-i00</w:t>
      </w:r>
    </w:p>
    <w:p w14:paraId="212722AA" w14:textId="77777777" w:rsidR="00694024" w:rsidRDefault="00694024" w:rsidP="00694024">
      <w:pPr>
        <w:pStyle w:val="EW"/>
      </w:pPr>
      <w:r>
        <w:t>24085-i00</w:t>
      </w:r>
    </w:p>
    <w:p w14:paraId="7569A01B" w14:textId="77777777" w:rsidR="00694024" w:rsidRDefault="00694024" w:rsidP="00694024">
      <w:pPr>
        <w:pStyle w:val="EW"/>
      </w:pPr>
      <w:r>
        <w:t>24086-i00</w:t>
      </w:r>
    </w:p>
    <w:p w14:paraId="70302F88" w14:textId="77777777" w:rsidR="00694024" w:rsidRDefault="00694024" w:rsidP="00694024">
      <w:pPr>
        <w:pStyle w:val="EW"/>
      </w:pPr>
      <w:r>
        <w:t>24088-i00</w:t>
      </w:r>
    </w:p>
    <w:p w14:paraId="039C5AD6" w14:textId="77777777" w:rsidR="00694024" w:rsidRDefault="00694024" w:rsidP="00694024">
      <w:pPr>
        <w:pStyle w:val="EW"/>
      </w:pPr>
      <w:r>
        <w:t>24483-i30</w:t>
      </w:r>
    </w:p>
    <w:p w14:paraId="205582E9" w14:textId="77777777" w:rsidR="00694024" w:rsidRDefault="00694024" w:rsidP="00694024">
      <w:pPr>
        <w:pStyle w:val="EW"/>
      </w:pPr>
      <w:r>
        <w:t>25104-i01</w:t>
      </w:r>
    </w:p>
    <w:p w14:paraId="0B8BDCD8" w14:textId="77777777" w:rsidR="00694024" w:rsidRDefault="00694024" w:rsidP="00694024">
      <w:pPr>
        <w:pStyle w:val="EW"/>
      </w:pPr>
      <w:r>
        <w:t>25211-i00</w:t>
      </w:r>
    </w:p>
    <w:p w14:paraId="0FA406CA" w14:textId="77777777" w:rsidR="00694024" w:rsidRDefault="00694024" w:rsidP="00694024">
      <w:pPr>
        <w:pStyle w:val="EW"/>
      </w:pPr>
      <w:r>
        <w:t>25213-i00</w:t>
      </w:r>
    </w:p>
    <w:p w14:paraId="22A52F54" w14:textId="77777777" w:rsidR="00694024" w:rsidRDefault="00694024" w:rsidP="00694024">
      <w:pPr>
        <w:pStyle w:val="EW"/>
      </w:pPr>
      <w:r>
        <w:t>25460-i00</w:t>
      </w:r>
    </w:p>
    <w:p w14:paraId="361568FB" w14:textId="77777777" w:rsidR="00694024" w:rsidRDefault="00694024" w:rsidP="00694024">
      <w:pPr>
        <w:pStyle w:val="EW"/>
      </w:pPr>
      <w:r>
        <w:t>25461-i00</w:t>
      </w:r>
    </w:p>
    <w:p w14:paraId="6E693940" w14:textId="77777777" w:rsidR="00694024" w:rsidRDefault="00694024" w:rsidP="00694024">
      <w:pPr>
        <w:pStyle w:val="EW"/>
      </w:pPr>
      <w:r>
        <w:t>25462-i00</w:t>
      </w:r>
    </w:p>
    <w:p w14:paraId="55C644CF" w14:textId="77777777" w:rsidR="00694024" w:rsidRDefault="00694024" w:rsidP="00694024">
      <w:pPr>
        <w:pStyle w:val="EW"/>
      </w:pPr>
      <w:r>
        <w:t>25466-i00</w:t>
      </w:r>
    </w:p>
    <w:p w14:paraId="324A9D14" w14:textId="77777777" w:rsidR="00694024" w:rsidRDefault="00694024" w:rsidP="00694024">
      <w:pPr>
        <w:pStyle w:val="EW"/>
      </w:pPr>
      <w:r>
        <w:t>25992-i00</w:t>
      </w:r>
    </w:p>
    <w:p w14:paraId="7378E6F9" w14:textId="77777777" w:rsidR="00694024" w:rsidRDefault="00694024" w:rsidP="00694024">
      <w:pPr>
        <w:pStyle w:val="EW"/>
      </w:pPr>
      <w:r>
        <w:t>26230-i00</w:t>
      </w:r>
    </w:p>
    <w:p w14:paraId="0041CF14" w14:textId="77777777" w:rsidR="00694024" w:rsidRDefault="00694024" w:rsidP="00694024">
      <w:pPr>
        <w:pStyle w:val="EW"/>
      </w:pPr>
      <w:r>
        <w:t>26412-i00</w:t>
      </w:r>
    </w:p>
    <w:p w14:paraId="77B1E60A" w14:textId="77777777" w:rsidR="00694024" w:rsidRDefault="00694024" w:rsidP="00694024">
      <w:pPr>
        <w:pStyle w:val="EW"/>
      </w:pPr>
      <w:r>
        <w:t>27005-i00</w:t>
      </w:r>
    </w:p>
    <w:p w14:paraId="7ED2FB2D" w14:textId="77777777" w:rsidR="00694024" w:rsidRDefault="00694024" w:rsidP="00694024">
      <w:pPr>
        <w:pStyle w:val="EW"/>
      </w:pPr>
      <w:r>
        <w:t>29011-i00</w:t>
      </w:r>
    </w:p>
    <w:p w14:paraId="7EFAEB00" w14:textId="77777777" w:rsidR="00694024" w:rsidRDefault="00694024" w:rsidP="00694024">
      <w:pPr>
        <w:pStyle w:val="EW"/>
      </w:pPr>
      <w:r>
        <w:t>29061-i10</w:t>
      </w:r>
    </w:p>
    <w:p w14:paraId="7B16505D" w14:textId="77777777" w:rsidR="00694024" w:rsidRDefault="00694024" w:rsidP="00694024">
      <w:pPr>
        <w:pStyle w:val="EW"/>
      </w:pPr>
      <w:r>
        <w:t>29119-i00</w:t>
      </w:r>
    </w:p>
    <w:p w14:paraId="2215F93F" w14:textId="77777777" w:rsidR="00694024" w:rsidRDefault="00694024" w:rsidP="00694024">
      <w:pPr>
        <w:pStyle w:val="EW"/>
      </w:pPr>
      <w:r>
        <w:t>29641-i10</w:t>
      </w:r>
    </w:p>
    <w:p w14:paraId="4007AA4C" w14:textId="77777777" w:rsidR="00694024" w:rsidRDefault="00694024" w:rsidP="00694024">
      <w:pPr>
        <w:pStyle w:val="EW"/>
      </w:pPr>
      <w:r>
        <w:t>31111-i60</w:t>
      </w:r>
    </w:p>
    <w:p w14:paraId="011CF93C" w14:textId="77777777" w:rsidR="00694024" w:rsidRDefault="00694024" w:rsidP="00694024">
      <w:pPr>
        <w:pStyle w:val="EW"/>
      </w:pPr>
      <w:r>
        <w:t>32405-i00</w:t>
      </w:r>
    </w:p>
    <w:p w14:paraId="4F921B2F" w14:textId="77777777" w:rsidR="00694024" w:rsidRDefault="00694024" w:rsidP="00694024">
      <w:pPr>
        <w:pStyle w:val="EW"/>
      </w:pPr>
      <w:r>
        <w:t>32406-i00</w:t>
      </w:r>
    </w:p>
    <w:p w14:paraId="3329B03E" w14:textId="77777777" w:rsidR="00694024" w:rsidRDefault="00694024" w:rsidP="00694024">
      <w:pPr>
        <w:pStyle w:val="EW"/>
      </w:pPr>
      <w:r>
        <w:lastRenderedPageBreak/>
        <w:t>32407-i00</w:t>
      </w:r>
    </w:p>
    <w:p w14:paraId="615B1B7B" w14:textId="77777777" w:rsidR="00694024" w:rsidRDefault="00694024" w:rsidP="00694024">
      <w:pPr>
        <w:pStyle w:val="EW"/>
      </w:pPr>
      <w:r>
        <w:t>32408-i00</w:t>
      </w:r>
    </w:p>
    <w:p w14:paraId="7F3A192B" w14:textId="77777777" w:rsidR="00694024" w:rsidRDefault="00694024" w:rsidP="00694024">
      <w:pPr>
        <w:pStyle w:val="EW"/>
      </w:pPr>
      <w:r>
        <w:t>32409-i00</w:t>
      </w:r>
    </w:p>
    <w:p w14:paraId="72E47E81" w14:textId="77777777" w:rsidR="00694024" w:rsidRDefault="00694024" w:rsidP="00694024">
      <w:pPr>
        <w:pStyle w:val="EW"/>
      </w:pPr>
      <w:r>
        <w:t>32425-i00</w:t>
      </w:r>
    </w:p>
    <w:p w14:paraId="42D60CAE" w14:textId="77777777" w:rsidR="00694024" w:rsidRDefault="00694024" w:rsidP="00694024">
      <w:pPr>
        <w:pStyle w:val="EW"/>
      </w:pPr>
      <w:r>
        <w:t>32426-i00</w:t>
      </w:r>
    </w:p>
    <w:p w14:paraId="28B145C1" w14:textId="77777777" w:rsidR="00694024" w:rsidRDefault="00694024" w:rsidP="00694024">
      <w:pPr>
        <w:pStyle w:val="EW"/>
      </w:pPr>
      <w:r>
        <w:t>32452-i00</w:t>
      </w:r>
    </w:p>
    <w:p w14:paraId="33CDCF16" w14:textId="77777777" w:rsidR="00694024" w:rsidRDefault="00694024" w:rsidP="00694024">
      <w:pPr>
        <w:pStyle w:val="EW"/>
      </w:pPr>
      <w:r>
        <w:t>32453-i00</w:t>
      </w:r>
    </w:p>
    <w:p w14:paraId="798E4DE3" w14:textId="77777777" w:rsidR="00694024" w:rsidRDefault="00694024" w:rsidP="00694024">
      <w:pPr>
        <w:pStyle w:val="EW"/>
      </w:pPr>
      <w:r>
        <w:t>33220-i30</w:t>
      </w:r>
    </w:p>
    <w:p w14:paraId="634F07EE" w14:textId="77777777" w:rsidR="00694024" w:rsidRDefault="00694024" w:rsidP="00694024">
      <w:pPr>
        <w:pStyle w:val="EW"/>
      </w:pPr>
      <w:r>
        <w:t>33246-i00</w:t>
      </w:r>
    </w:p>
    <w:p w14:paraId="69F02913" w14:textId="77777777" w:rsidR="00694024" w:rsidRDefault="00694024" w:rsidP="00694024">
      <w:pPr>
        <w:pStyle w:val="EW"/>
      </w:pPr>
      <w:r>
        <w:t>34131-i00</w:t>
      </w:r>
    </w:p>
    <w:p w14:paraId="3D64A228" w14:textId="77777777" w:rsidR="00694024" w:rsidRDefault="00694024" w:rsidP="00694024">
      <w:pPr>
        <w:pStyle w:val="EW"/>
      </w:pPr>
      <w:r>
        <w:t>34926-i00</w:t>
      </w:r>
    </w:p>
    <w:p w14:paraId="58ADB3B8" w14:textId="77777777" w:rsidR="00694024" w:rsidRDefault="00694024" w:rsidP="00694024">
      <w:pPr>
        <w:pStyle w:val="EW"/>
      </w:pPr>
      <w:r>
        <w:t>35201-i00</w:t>
      </w:r>
    </w:p>
    <w:p w14:paraId="1AD475DC" w14:textId="77777777" w:rsidR="00694024" w:rsidRDefault="00694024" w:rsidP="00694024">
      <w:pPr>
        <w:pStyle w:val="EW"/>
      </w:pPr>
      <w:r>
        <w:t>35202-i00</w:t>
      </w:r>
    </w:p>
    <w:p w14:paraId="63BA2E7E" w14:textId="77777777" w:rsidR="00694024" w:rsidRDefault="00694024" w:rsidP="00694024">
      <w:pPr>
        <w:pStyle w:val="EW"/>
      </w:pPr>
      <w:r>
        <w:t>35203-i00</w:t>
      </w:r>
    </w:p>
    <w:p w14:paraId="7896931A" w14:textId="77777777" w:rsidR="00694024" w:rsidRDefault="00694024" w:rsidP="00694024">
      <w:pPr>
        <w:pStyle w:val="EW"/>
      </w:pPr>
      <w:r>
        <w:t>35204-i00</w:t>
      </w:r>
    </w:p>
    <w:p w14:paraId="43964BE6" w14:textId="77777777" w:rsidR="00694024" w:rsidRDefault="00694024" w:rsidP="00694024">
      <w:pPr>
        <w:pStyle w:val="EW"/>
      </w:pPr>
      <w:r>
        <w:t>35206-i00</w:t>
      </w:r>
    </w:p>
    <w:p w14:paraId="77EA8F57" w14:textId="77777777" w:rsidR="00694024" w:rsidRDefault="00694024" w:rsidP="00694024">
      <w:pPr>
        <w:pStyle w:val="EW"/>
      </w:pPr>
      <w:r>
        <w:t>35207-i00</w:t>
      </w:r>
    </w:p>
    <w:p w14:paraId="7C8A062C" w14:textId="77777777" w:rsidR="00694024" w:rsidRDefault="00694024" w:rsidP="00694024">
      <w:pPr>
        <w:pStyle w:val="EW"/>
      </w:pPr>
      <w:r>
        <w:t>35208-i00</w:t>
      </w:r>
    </w:p>
    <w:p w14:paraId="561BB2B4" w14:textId="77777777" w:rsidR="00694024" w:rsidRDefault="00694024" w:rsidP="00694024">
      <w:pPr>
        <w:pStyle w:val="EW"/>
      </w:pPr>
      <w:r>
        <w:t>35233-i00</w:t>
      </w:r>
    </w:p>
    <w:p w14:paraId="7FA392CE" w14:textId="77777777" w:rsidR="00694024" w:rsidRDefault="00694024" w:rsidP="00694024">
      <w:pPr>
        <w:pStyle w:val="EW"/>
      </w:pPr>
      <w:r>
        <w:t>35935-i00</w:t>
      </w:r>
    </w:p>
    <w:p w14:paraId="4143ECDC" w14:textId="77777777" w:rsidR="00694024" w:rsidRDefault="00694024" w:rsidP="00694024">
      <w:pPr>
        <w:pStyle w:val="EW"/>
      </w:pPr>
      <w:r>
        <w:t>35936-i00</w:t>
      </w:r>
    </w:p>
    <w:p w14:paraId="65E28FDB" w14:textId="77777777" w:rsidR="00694024" w:rsidRDefault="00694024" w:rsidP="00694024">
      <w:pPr>
        <w:pStyle w:val="EW"/>
      </w:pPr>
      <w:r>
        <w:t>36307-i50</w:t>
      </w:r>
    </w:p>
    <w:p w14:paraId="3FB5BFE4" w14:textId="77777777" w:rsidR="00694024" w:rsidRDefault="00694024" w:rsidP="00694024">
      <w:pPr>
        <w:pStyle w:val="EW"/>
      </w:pPr>
      <w:r>
        <w:t>36355-i00</w:t>
      </w:r>
    </w:p>
    <w:p w14:paraId="3A8F66EB" w14:textId="77777777" w:rsidR="00694024" w:rsidRDefault="00694024" w:rsidP="00694024">
      <w:pPr>
        <w:pStyle w:val="EW"/>
      </w:pPr>
      <w:r>
        <w:t>38460-i00</w:t>
      </w:r>
    </w:p>
    <w:p w14:paraId="2A6C1E16" w14:textId="77777777" w:rsidR="00694024" w:rsidRDefault="00694024" w:rsidP="00694024">
      <w:pPr>
        <w:pStyle w:val="EW"/>
      </w:pPr>
      <w:r>
        <w:t>38461-i00</w:t>
      </w:r>
    </w:p>
    <w:p w14:paraId="10CB0E3B" w14:textId="77777777" w:rsidR="00694024" w:rsidRDefault="00694024" w:rsidP="00694024">
      <w:pPr>
        <w:pStyle w:val="EW"/>
      </w:pPr>
      <w:r>
        <w:t>38462-i00</w:t>
      </w:r>
    </w:p>
    <w:p w14:paraId="58EDB7E9" w14:textId="77777777" w:rsidR="00694024" w:rsidRDefault="00694024" w:rsidP="00694024">
      <w:pPr>
        <w:pStyle w:val="EW"/>
      </w:pPr>
      <w:r>
        <w:t>38463-i00</w:t>
      </w:r>
    </w:p>
    <w:p w14:paraId="32B5549D" w14:textId="77777777" w:rsidR="00694024" w:rsidRDefault="00694024" w:rsidP="00694024">
      <w:pPr>
        <w:pStyle w:val="EW"/>
      </w:pPr>
      <w:r>
        <w:t>43005-i00</w:t>
      </w:r>
    </w:p>
    <w:p w14:paraId="717BE53F" w14:textId="77777777" w:rsidR="00694024" w:rsidRDefault="00694024" w:rsidP="00694024">
      <w:pPr>
        <w:pStyle w:val="EW"/>
      </w:pPr>
      <w:r>
        <w:t>43022-i00</w:t>
      </w:r>
    </w:p>
    <w:p w14:paraId="39169667" w14:textId="77777777" w:rsidR="00694024" w:rsidRDefault="00694024" w:rsidP="00694024">
      <w:pPr>
        <w:pStyle w:val="EW"/>
      </w:pPr>
      <w:r>
        <w:t>43026-i00</w:t>
      </w:r>
    </w:p>
    <w:p w14:paraId="3294B247" w14:textId="77777777" w:rsidR="00694024" w:rsidRDefault="00694024" w:rsidP="00694024">
      <w:pPr>
        <w:pStyle w:val="EW"/>
      </w:pPr>
      <w:r>
        <w:t>43030-i00</w:t>
      </w:r>
    </w:p>
    <w:p w14:paraId="0D8824DD" w14:textId="77777777" w:rsidR="00694024" w:rsidRDefault="00694024" w:rsidP="00694024">
      <w:pPr>
        <w:pStyle w:val="EW"/>
      </w:pPr>
      <w:r>
        <w:t>43050-i00</w:t>
      </w:r>
    </w:p>
    <w:p w14:paraId="3AFAE84F" w14:textId="77777777" w:rsidR="00694024" w:rsidRDefault="00694024" w:rsidP="00694024">
      <w:pPr>
        <w:pStyle w:val="EW"/>
      </w:pPr>
      <w:r>
        <w:t>44001-i00</w:t>
      </w:r>
    </w:p>
    <w:p w14:paraId="46AEF71D" w14:textId="77777777" w:rsidR="00694024" w:rsidRDefault="00694024" w:rsidP="00694024">
      <w:pPr>
        <w:pStyle w:val="EW"/>
      </w:pPr>
      <w:r>
        <w:t>44004-i00</w:t>
      </w:r>
    </w:p>
    <w:p w14:paraId="414AFA43" w14:textId="77777777" w:rsidR="00694024" w:rsidRDefault="00694024" w:rsidP="00694024">
      <w:pPr>
        <w:pStyle w:val="EW"/>
      </w:pPr>
      <w:r>
        <w:t>44005-i00</w:t>
      </w:r>
    </w:p>
    <w:p w14:paraId="746FB74D" w14:textId="77777777" w:rsidR="00694024" w:rsidRDefault="00694024" w:rsidP="00694024">
      <w:pPr>
        <w:pStyle w:val="EW"/>
      </w:pPr>
      <w:r>
        <w:t>44012-i00</w:t>
      </w:r>
    </w:p>
    <w:p w14:paraId="7CD7F271" w14:textId="77777777" w:rsidR="00694024" w:rsidRDefault="00694024" w:rsidP="00694024">
      <w:pPr>
        <w:pStyle w:val="EW"/>
      </w:pPr>
      <w:r>
        <w:t>44018-i00</w:t>
      </w:r>
    </w:p>
    <w:p w14:paraId="037CC16E" w14:textId="77777777" w:rsidR="00694024" w:rsidRDefault="00694024" w:rsidP="00694024">
      <w:pPr>
        <w:pStyle w:val="EW"/>
      </w:pPr>
      <w:r>
        <w:t>44031-i00</w:t>
      </w:r>
    </w:p>
    <w:p w14:paraId="64154D7C" w14:textId="77777777" w:rsidR="00694024" w:rsidRDefault="00694024" w:rsidP="00694024">
      <w:pPr>
        <w:pStyle w:val="EW"/>
      </w:pPr>
      <w:r>
        <w:t>44060-i00</w:t>
      </w:r>
    </w:p>
    <w:p w14:paraId="204A748D" w14:textId="77777777" w:rsidR="00694024" w:rsidRDefault="00694024" w:rsidP="00694024">
      <w:pPr>
        <w:pStyle w:val="EW"/>
      </w:pPr>
      <w:r>
        <w:t>45001-i00</w:t>
      </w:r>
    </w:p>
    <w:p w14:paraId="63660B47" w14:textId="77777777" w:rsidR="00694024" w:rsidRDefault="00694024" w:rsidP="00694024">
      <w:pPr>
        <w:pStyle w:val="EW"/>
      </w:pPr>
      <w:r>
        <w:t>45002-i00</w:t>
      </w:r>
    </w:p>
    <w:p w14:paraId="5CCB9CA0" w14:textId="77777777" w:rsidR="00694024" w:rsidRDefault="00694024" w:rsidP="00694024">
      <w:pPr>
        <w:pStyle w:val="EW"/>
      </w:pPr>
      <w:r>
        <w:t>45003-i00</w:t>
      </w:r>
    </w:p>
    <w:p w14:paraId="0A448D4E" w14:textId="77777777" w:rsidR="00694024" w:rsidRDefault="00694024" w:rsidP="00694024">
      <w:pPr>
        <w:pStyle w:val="EW"/>
      </w:pPr>
      <w:r>
        <w:t>45004-i00</w:t>
      </w:r>
    </w:p>
    <w:p w14:paraId="02EDA163" w14:textId="77777777" w:rsidR="00694024" w:rsidRDefault="00694024" w:rsidP="00694024">
      <w:pPr>
        <w:pStyle w:val="EW"/>
      </w:pPr>
      <w:r>
        <w:t>45009-i00</w:t>
      </w:r>
    </w:p>
    <w:p w14:paraId="71550158" w14:textId="77777777" w:rsidR="00694024" w:rsidRDefault="00694024" w:rsidP="00694024">
      <w:pPr>
        <w:pStyle w:val="EW"/>
      </w:pPr>
      <w:r>
        <w:t>45010-i00</w:t>
      </w:r>
    </w:p>
    <w:p w14:paraId="65217784" w14:textId="77777777" w:rsidR="00694024" w:rsidRDefault="00694024" w:rsidP="00694024">
      <w:pPr>
        <w:pStyle w:val="EW"/>
      </w:pPr>
      <w:r>
        <w:t>45050-i00</w:t>
      </w:r>
    </w:p>
    <w:p w14:paraId="4FF2FF1C" w14:textId="77777777" w:rsidR="00694024" w:rsidRDefault="00694024" w:rsidP="00694024">
      <w:pPr>
        <w:pStyle w:val="EW"/>
      </w:pPr>
      <w:r>
        <w:t>46010-i00</w:t>
      </w:r>
    </w:p>
    <w:p w14:paraId="3831AE30" w14:textId="77777777" w:rsidR="00694024" w:rsidRDefault="00694024" w:rsidP="00694024">
      <w:pPr>
        <w:pStyle w:val="EW"/>
      </w:pPr>
      <w:r>
        <w:t>46076-i00</w:t>
      </w:r>
    </w:p>
    <w:p w14:paraId="64F4392F" w14:textId="77777777" w:rsidR="00694024" w:rsidRDefault="00694024" w:rsidP="00694024">
      <w:pPr>
        <w:pStyle w:val="EW"/>
      </w:pPr>
      <w:r>
        <w:t>48008-i00</w:t>
      </w:r>
    </w:p>
    <w:p w14:paraId="0842A070" w14:textId="77777777" w:rsidR="00694024" w:rsidRDefault="00694024" w:rsidP="00694024">
      <w:pPr>
        <w:pStyle w:val="EW"/>
      </w:pPr>
      <w:r>
        <w:t>48058-i00</w:t>
      </w:r>
    </w:p>
    <w:p w14:paraId="7F118C6D" w14:textId="77777777" w:rsidR="00694024" w:rsidRDefault="00694024" w:rsidP="00694024">
      <w:pPr>
        <w:pStyle w:val="EW"/>
      </w:pPr>
      <w:r>
        <w:t>55205-i00</w:t>
      </w:r>
    </w:p>
    <w:p w14:paraId="127F8E31" w14:textId="5F452416" w:rsidR="00210B56" w:rsidRDefault="00694024" w:rsidP="00694024">
      <w:pPr>
        <w:pStyle w:val="EW"/>
      </w:pPr>
      <w:r>
        <w:t>55226-i00</w:t>
      </w:r>
    </w:p>
    <w:p w14:paraId="4DE8CB18" w14:textId="77777777" w:rsidR="00210B56" w:rsidRPr="00210B56" w:rsidRDefault="00210B56" w:rsidP="00210B56"/>
    <w:sectPr w:rsidR="00210B56" w:rsidRPr="00210B56">
      <w:pgSz w:w="11906" w:h="16838"/>
      <w:pgMar w:top="1985"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D5A00" w14:textId="77777777" w:rsidR="00B9391C" w:rsidRDefault="00B9391C" w:rsidP="005061C8">
      <w:pPr>
        <w:spacing w:after="0"/>
      </w:pPr>
      <w:r>
        <w:separator/>
      </w:r>
    </w:p>
  </w:endnote>
  <w:endnote w:type="continuationSeparator" w:id="0">
    <w:p w14:paraId="361EAF1D" w14:textId="77777777" w:rsidR="00B9391C" w:rsidRDefault="00B9391C" w:rsidP="005061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charset w:val="00"/>
    <w:family w:val="roman"/>
    <w:pitch w:val="default"/>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 ??">
    <w:altName w:val="Yu Gothic"/>
    <w:panose1 w:val="00000000000000000000"/>
    <w:charset w:val="80"/>
    <w:family w:val="roman"/>
    <w:notTrueType/>
    <w:pitch w:val="fixed"/>
    <w:sig w:usb0="00000000" w:usb1="08070000" w:usb2="00000010" w:usb3="00000000" w:csb0="00020000" w:csb1="00000000"/>
  </w:font>
  <w:font w:name="Yu Gothic UI">
    <w:panose1 w:val="020B0500000000000000"/>
    <w:charset w:val="80"/>
    <w:family w:val="swiss"/>
    <w:pitch w:val="variable"/>
    <w:sig w:usb0="E00002FF" w:usb1="2AC7FDFF" w:usb2="00000016" w:usb3="00000000" w:csb0="0002009F"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A684E" w14:textId="77777777" w:rsidR="00B9391C" w:rsidRDefault="00B9391C" w:rsidP="005061C8">
      <w:pPr>
        <w:spacing w:after="0"/>
      </w:pPr>
      <w:r>
        <w:separator/>
      </w:r>
    </w:p>
  </w:footnote>
  <w:footnote w:type="continuationSeparator" w:id="0">
    <w:p w14:paraId="551B0715" w14:textId="77777777" w:rsidR="00B9391C" w:rsidRDefault="00B9391C" w:rsidP="005061C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3AB8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06E9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8069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3CharCharCharCharCharChar"/>
      <w:lvlText w:val="*"/>
      <w:lvlJc w:val="left"/>
    </w:lvl>
  </w:abstractNum>
  <w:abstractNum w:abstractNumId="4"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B8F4A03"/>
    <w:multiLevelType w:val="multilevel"/>
    <w:tmpl w:val="A1ACEBBA"/>
    <w:lvl w:ilvl="0">
      <w:start w:val="13"/>
      <w:numFmt w:val="bullet"/>
      <w:lvlText w:val="-"/>
      <w:lvlJc w:val="left"/>
      <w:pPr>
        <w:ind w:left="720" w:hanging="360"/>
      </w:pPr>
      <w:rPr>
        <w:rFonts w:ascii="Times" w:eastAsia="MS Mincho" w:hAnsi="Times" w:cs="Times"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16cid:durableId="396514143">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16cid:durableId="106393532">
    <w:abstractNumId w:val="4"/>
  </w:num>
  <w:num w:numId="3" w16cid:durableId="1948803810">
    <w:abstractNumId w:val="17"/>
  </w:num>
  <w:num w:numId="4" w16cid:durableId="792941620">
    <w:abstractNumId w:val="6"/>
  </w:num>
  <w:num w:numId="5" w16cid:durableId="1323269035">
    <w:abstractNumId w:val="12"/>
  </w:num>
  <w:num w:numId="6" w16cid:durableId="27487942">
    <w:abstractNumId w:val="7"/>
  </w:num>
  <w:num w:numId="7" w16cid:durableId="1033994061">
    <w:abstractNumId w:val="24"/>
  </w:num>
  <w:num w:numId="8" w16cid:durableId="1278415933">
    <w:abstractNumId w:val="19"/>
  </w:num>
  <w:num w:numId="9" w16cid:durableId="778135740">
    <w:abstractNumId w:val="10"/>
  </w:num>
  <w:num w:numId="10" w16cid:durableId="1878814022">
    <w:abstractNumId w:val="8"/>
  </w:num>
  <w:num w:numId="11" w16cid:durableId="599920525">
    <w:abstractNumId w:val="14"/>
  </w:num>
  <w:num w:numId="12" w16cid:durableId="974603841">
    <w:abstractNumId w:val="21"/>
  </w:num>
  <w:num w:numId="13" w16cid:durableId="2054423284">
    <w:abstractNumId w:val="16"/>
  </w:num>
  <w:num w:numId="14" w16cid:durableId="706763197">
    <w:abstractNumId w:val="5"/>
  </w:num>
  <w:num w:numId="15" w16cid:durableId="334188132">
    <w:abstractNumId w:val="18"/>
  </w:num>
  <w:num w:numId="16" w16cid:durableId="200635246">
    <w:abstractNumId w:val="23"/>
  </w:num>
  <w:num w:numId="17" w16cid:durableId="934051641">
    <w:abstractNumId w:val="26"/>
  </w:num>
  <w:num w:numId="18" w16cid:durableId="1566144616">
    <w:abstractNumId w:val="9"/>
  </w:num>
  <w:num w:numId="19" w16cid:durableId="1101219264">
    <w:abstractNumId w:val="11"/>
  </w:num>
  <w:num w:numId="20" w16cid:durableId="1355690762">
    <w:abstractNumId w:val="20"/>
  </w:num>
  <w:num w:numId="21" w16cid:durableId="1101953743">
    <w:abstractNumId w:val="25"/>
  </w:num>
  <w:num w:numId="22" w16cid:durableId="1459295273">
    <w:abstractNumId w:val="15"/>
  </w:num>
  <w:num w:numId="23" w16cid:durableId="758065892">
    <w:abstractNumId w:val="22"/>
  </w:num>
  <w:num w:numId="24" w16cid:durableId="1114056334">
    <w:abstractNumId w:val="13"/>
  </w:num>
  <w:num w:numId="25" w16cid:durableId="962466355">
    <w:abstractNumId w:val="2"/>
  </w:num>
  <w:num w:numId="26" w16cid:durableId="665982253">
    <w:abstractNumId w:val="1"/>
  </w:num>
  <w:num w:numId="27" w16cid:durableId="68683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attachedTemplate r:id="rId1"/>
  <w:linkStyl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DC"/>
    <w:rsid w:val="0000196C"/>
    <w:rsid w:val="00003762"/>
    <w:rsid w:val="00030612"/>
    <w:rsid w:val="0004206E"/>
    <w:rsid w:val="00062ED1"/>
    <w:rsid w:val="0006433C"/>
    <w:rsid w:val="0006534C"/>
    <w:rsid w:val="00065E7A"/>
    <w:rsid w:val="00077AEA"/>
    <w:rsid w:val="000826C7"/>
    <w:rsid w:val="00094C6A"/>
    <w:rsid w:val="00096D82"/>
    <w:rsid w:val="000A2521"/>
    <w:rsid w:val="000A4841"/>
    <w:rsid w:val="000A6929"/>
    <w:rsid w:val="000B7E9F"/>
    <w:rsid w:val="000C34DC"/>
    <w:rsid w:val="000C56A8"/>
    <w:rsid w:val="000E522F"/>
    <w:rsid w:val="000E5390"/>
    <w:rsid w:val="000E6CF3"/>
    <w:rsid w:val="000F4AC8"/>
    <w:rsid w:val="00106777"/>
    <w:rsid w:val="00107F3E"/>
    <w:rsid w:val="00112AB0"/>
    <w:rsid w:val="001223A0"/>
    <w:rsid w:val="00124361"/>
    <w:rsid w:val="00126B9C"/>
    <w:rsid w:val="00131ADC"/>
    <w:rsid w:val="00135040"/>
    <w:rsid w:val="00146CD3"/>
    <w:rsid w:val="00172FB7"/>
    <w:rsid w:val="001771D0"/>
    <w:rsid w:val="00186069"/>
    <w:rsid w:val="001948E6"/>
    <w:rsid w:val="001C17C6"/>
    <w:rsid w:val="001D0C11"/>
    <w:rsid w:val="001E25B3"/>
    <w:rsid w:val="001E2C10"/>
    <w:rsid w:val="001E2E27"/>
    <w:rsid w:val="001F38CE"/>
    <w:rsid w:val="001F3E4B"/>
    <w:rsid w:val="002012D8"/>
    <w:rsid w:val="0020176B"/>
    <w:rsid w:val="002055F5"/>
    <w:rsid w:val="00210B56"/>
    <w:rsid w:val="00212F85"/>
    <w:rsid w:val="00215433"/>
    <w:rsid w:val="002267C1"/>
    <w:rsid w:val="00227D22"/>
    <w:rsid w:val="0023603D"/>
    <w:rsid w:val="00236833"/>
    <w:rsid w:val="0023683D"/>
    <w:rsid w:val="002379E3"/>
    <w:rsid w:val="0024078F"/>
    <w:rsid w:val="0024328C"/>
    <w:rsid w:val="0024628E"/>
    <w:rsid w:val="0025158B"/>
    <w:rsid w:val="002516C6"/>
    <w:rsid w:val="00254283"/>
    <w:rsid w:val="00262DFD"/>
    <w:rsid w:val="00273089"/>
    <w:rsid w:val="00283306"/>
    <w:rsid w:val="002839FD"/>
    <w:rsid w:val="00294FA0"/>
    <w:rsid w:val="002957E1"/>
    <w:rsid w:val="00297E31"/>
    <w:rsid w:val="002A4082"/>
    <w:rsid w:val="002A5386"/>
    <w:rsid w:val="002C1BF4"/>
    <w:rsid w:val="002C293F"/>
    <w:rsid w:val="002C5040"/>
    <w:rsid w:val="002C72F5"/>
    <w:rsid w:val="002E2155"/>
    <w:rsid w:val="002E309D"/>
    <w:rsid w:val="002E73DF"/>
    <w:rsid w:val="002F4ACD"/>
    <w:rsid w:val="0030784D"/>
    <w:rsid w:val="003435B5"/>
    <w:rsid w:val="003445BB"/>
    <w:rsid w:val="00352272"/>
    <w:rsid w:val="00353705"/>
    <w:rsid w:val="00356F46"/>
    <w:rsid w:val="00357040"/>
    <w:rsid w:val="003777A4"/>
    <w:rsid w:val="003924E1"/>
    <w:rsid w:val="00393C06"/>
    <w:rsid w:val="003A293F"/>
    <w:rsid w:val="003A47AD"/>
    <w:rsid w:val="003F2FC0"/>
    <w:rsid w:val="003F4780"/>
    <w:rsid w:val="0041223A"/>
    <w:rsid w:val="00427A08"/>
    <w:rsid w:val="00430180"/>
    <w:rsid w:val="0043090B"/>
    <w:rsid w:val="004372D4"/>
    <w:rsid w:val="004430B1"/>
    <w:rsid w:val="0044440E"/>
    <w:rsid w:val="00462665"/>
    <w:rsid w:val="00464996"/>
    <w:rsid w:val="00466681"/>
    <w:rsid w:val="004719A8"/>
    <w:rsid w:val="00472204"/>
    <w:rsid w:val="00477BDC"/>
    <w:rsid w:val="00487ACC"/>
    <w:rsid w:val="00491B60"/>
    <w:rsid w:val="00497AEE"/>
    <w:rsid w:val="004A21C5"/>
    <w:rsid w:val="004A371E"/>
    <w:rsid w:val="004A4927"/>
    <w:rsid w:val="004C4DE1"/>
    <w:rsid w:val="004D19A5"/>
    <w:rsid w:val="004D21E6"/>
    <w:rsid w:val="004E1BDB"/>
    <w:rsid w:val="004F049C"/>
    <w:rsid w:val="004F54DF"/>
    <w:rsid w:val="005061C8"/>
    <w:rsid w:val="00512B15"/>
    <w:rsid w:val="00530B8C"/>
    <w:rsid w:val="005375C5"/>
    <w:rsid w:val="005412B1"/>
    <w:rsid w:val="00541FFA"/>
    <w:rsid w:val="00546438"/>
    <w:rsid w:val="0055286E"/>
    <w:rsid w:val="00553B0C"/>
    <w:rsid w:val="0056681F"/>
    <w:rsid w:val="00567A8E"/>
    <w:rsid w:val="00594070"/>
    <w:rsid w:val="00597D7A"/>
    <w:rsid w:val="00597F36"/>
    <w:rsid w:val="005A023E"/>
    <w:rsid w:val="005B7025"/>
    <w:rsid w:val="005C2CA4"/>
    <w:rsid w:val="005D482F"/>
    <w:rsid w:val="005D69BC"/>
    <w:rsid w:val="005E0F2D"/>
    <w:rsid w:val="005F5D01"/>
    <w:rsid w:val="005F6598"/>
    <w:rsid w:val="0061483A"/>
    <w:rsid w:val="00616F67"/>
    <w:rsid w:val="00617762"/>
    <w:rsid w:val="00622980"/>
    <w:rsid w:val="00634D5C"/>
    <w:rsid w:val="006439DE"/>
    <w:rsid w:val="00644AFB"/>
    <w:rsid w:val="0065290B"/>
    <w:rsid w:val="0066105A"/>
    <w:rsid w:val="00664AFA"/>
    <w:rsid w:val="00682B23"/>
    <w:rsid w:val="00693FE5"/>
    <w:rsid w:val="00694024"/>
    <w:rsid w:val="00697509"/>
    <w:rsid w:val="00697F5C"/>
    <w:rsid w:val="006C043C"/>
    <w:rsid w:val="006D60EA"/>
    <w:rsid w:val="006E0A16"/>
    <w:rsid w:val="006E7F4C"/>
    <w:rsid w:val="006F319A"/>
    <w:rsid w:val="0071374D"/>
    <w:rsid w:val="007150D7"/>
    <w:rsid w:val="00722760"/>
    <w:rsid w:val="0073314A"/>
    <w:rsid w:val="00733AA4"/>
    <w:rsid w:val="00734042"/>
    <w:rsid w:val="00762CC3"/>
    <w:rsid w:val="007660C6"/>
    <w:rsid w:val="00775618"/>
    <w:rsid w:val="007808C5"/>
    <w:rsid w:val="0078095E"/>
    <w:rsid w:val="00782F97"/>
    <w:rsid w:val="0078633E"/>
    <w:rsid w:val="00791F50"/>
    <w:rsid w:val="00792327"/>
    <w:rsid w:val="00797496"/>
    <w:rsid w:val="007C4DDE"/>
    <w:rsid w:val="007C6D09"/>
    <w:rsid w:val="007C7AA4"/>
    <w:rsid w:val="007D0124"/>
    <w:rsid w:val="007D07A4"/>
    <w:rsid w:val="007D5A6C"/>
    <w:rsid w:val="008047A4"/>
    <w:rsid w:val="00810F6F"/>
    <w:rsid w:val="00812CD5"/>
    <w:rsid w:val="00815F55"/>
    <w:rsid w:val="00821F39"/>
    <w:rsid w:val="00833871"/>
    <w:rsid w:val="0083799E"/>
    <w:rsid w:val="00851F66"/>
    <w:rsid w:val="0085665B"/>
    <w:rsid w:val="008601BC"/>
    <w:rsid w:val="008608A5"/>
    <w:rsid w:val="00862ABB"/>
    <w:rsid w:val="0086454F"/>
    <w:rsid w:val="00865BA3"/>
    <w:rsid w:val="00881AAC"/>
    <w:rsid w:val="00894B80"/>
    <w:rsid w:val="008C4ADF"/>
    <w:rsid w:val="008D2F9E"/>
    <w:rsid w:val="008E29EA"/>
    <w:rsid w:val="00903365"/>
    <w:rsid w:val="00914FB5"/>
    <w:rsid w:val="009333CD"/>
    <w:rsid w:val="0094770A"/>
    <w:rsid w:val="009574F1"/>
    <w:rsid w:val="00980BEB"/>
    <w:rsid w:val="009919FF"/>
    <w:rsid w:val="00995FC6"/>
    <w:rsid w:val="009A153E"/>
    <w:rsid w:val="009A3590"/>
    <w:rsid w:val="009A385F"/>
    <w:rsid w:val="009C134B"/>
    <w:rsid w:val="009D64DB"/>
    <w:rsid w:val="009F7F22"/>
    <w:rsid w:val="00A01D22"/>
    <w:rsid w:val="00A32661"/>
    <w:rsid w:val="00A45DB7"/>
    <w:rsid w:val="00A46B01"/>
    <w:rsid w:val="00A67FB0"/>
    <w:rsid w:val="00A72737"/>
    <w:rsid w:val="00A77FF7"/>
    <w:rsid w:val="00A82371"/>
    <w:rsid w:val="00A86732"/>
    <w:rsid w:val="00A8723D"/>
    <w:rsid w:val="00A957DF"/>
    <w:rsid w:val="00AA2287"/>
    <w:rsid w:val="00AA25F3"/>
    <w:rsid w:val="00AB4D65"/>
    <w:rsid w:val="00AC44E4"/>
    <w:rsid w:val="00AC4DA4"/>
    <w:rsid w:val="00AD1A7A"/>
    <w:rsid w:val="00AD3B54"/>
    <w:rsid w:val="00AD5C37"/>
    <w:rsid w:val="00AE393D"/>
    <w:rsid w:val="00B0272F"/>
    <w:rsid w:val="00B12BF2"/>
    <w:rsid w:val="00B1415A"/>
    <w:rsid w:val="00B2490F"/>
    <w:rsid w:val="00B32C6E"/>
    <w:rsid w:val="00B5732B"/>
    <w:rsid w:val="00B66883"/>
    <w:rsid w:val="00B92FCB"/>
    <w:rsid w:val="00B9391C"/>
    <w:rsid w:val="00BC2ADD"/>
    <w:rsid w:val="00BC4FDE"/>
    <w:rsid w:val="00BE07A3"/>
    <w:rsid w:val="00BE37E9"/>
    <w:rsid w:val="00C00434"/>
    <w:rsid w:val="00C029C9"/>
    <w:rsid w:val="00C22BA2"/>
    <w:rsid w:val="00C26A48"/>
    <w:rsid w:val="00C3716F"/>
    <w:rsid w:val="00C40DC6"/>
    <w:rsid w:val="00C47484"/>
    <w:rsid w:val="00C51FA1"/>
    <w:rsid w:val="00C529ED"/>
    <w:rsid w:val="00C545CB"/>
    <w:rsid w:val="00C54C50"/>
    <w:rsid w:val="00C561C8"/>
    <w:rsid w:val="00C62014"/>
    <w:rsid w:val="00C65714"/>
    <w:rsid w:val="00C77887"/>
    <w:rsid w:val="00C82154"/>
    <w:rsid w:val="00C8374D"/>
    <w:rsid w:val="00C9270A"/>
    <w:rsid w:val="00C96FBF"/>
    <w:rsid w:val="00CA5197"/>
    <w:rsid w:val="00CB33C7"/>
    <w:rsid w:val="00CB7327"/>
    <w:rsid w:val="00CC2163"/>
    <w:rsid w:val="00CE1113"/>
    <w:rsid w:val="00CF0884"/>
    <w:rsid w:val="00D018B0"/>
    <w:rsid w:val="00D02EDD"/>
    <w:rsid w:val="00D073AF"/>
    <w:rsid w:val="00D12A01"/>
    <w:rsid w:val="00D1447C"/>
    <w:rsid w:val="00D233C3"/>
    <w:rsid w:val="00D34C43"/>
    <w:rsid w:val="00D34EEE"/>
    <w:rsid w:val="00D3789E"/>
    <w:rsid w:val="00D45E16"/>
    <w:rsid w:val="00D5241C"/>
    <w:rsid w:val="00D575B8"/>
    <w:rsid w:val="00D607C9"/>
    <w:rsid w:val="00D6098E"/>
    <w:rsid w:val="00D61230"/>
    <w:rsid w:val="00D67874"/>
    <w:rsid w:val="00D812CB"/>
    <w:rsid w:val="00D826CF"/>
    <w:rsid w:val="00D93666"/>
    <w:rsid w:val="00DB2314"/>
    <w:rsid w:val="00DD1D4B"/>
    <w:rsid w:val="00DE349D"/>
    <w:rsid w:val="00DE4A7A"/>
    <w:rsid w:val="00DE50A8"/>
    <w:rsid w:val="00DF0D2D"/>
    <w:rsid w:val="00DF3803"/>
    <w:rsid w:val="00DF5DCA"/>
    <w:rsid w:val="00E1486F"/>
    <w:rsid w:val="00E159BE"/>
    <w:rsid w:val="00E15BC3"/>
    <w:rsid w:val="00E174AE"/>
    <w:rsid w:val="00E23BCA"/>
    <w:rsid w:val="00E24C6D"/>
    <w:rsid w:val="00E30782"/>
    <w:rsid w:val="00E354D7"/>
    <w:rsid w:val="00E418A9"/>
    <w:rsid w:val="00E44AF2"/>
    <w:rsid w:val="00E45BC1"/>
    <w:rsid w:val="00E61761"/>
    <w:rsid w:val="00E65D1D"/>
    <w:rsid w:val="00E72F7B"/>
    <w:rsid w:val="00E817EB"/>
    <w:rsid w:val="00E82C83"/>
    <w:rsid w:val="00E95CA6"/>
    <w:rsid w:val="00EA21DC"/>
    <w:rsid w:val="00EA31D2"/>
    <w:rsid w:val="00EB32A7"/>
    <w:rsid w:val="00EB55D8"/>
    <w:rsid w:val="00ED00FF"/>
    <w:rsid w:val="00ED2DE9"/>
    <w:rsid w:val="00ED33E2"/>
    <w:rsid w:val="00ED4FD3"/>
    <w:rsid w:val="00EE178A"/>
    <w:rsid w:val="00EE2D71"/>
    <w:rsid w:val="00EE5FE0"/>
    <w:rsid w:val="00F25E10"/>
    <w:rsid w:val="00F35984"/>
    <w:rsid w:val="00F365B5"/>
    <w:rsid w:val="00F371F6"/>
    <w:rsid w:val="00F406D8"/>
    <w:rsid w:val="00F42D3E"/>
    <w:rsid w:val="00F46D10"/>
    <w:rsid w:val="00F471F9"/>
    <w:rsid w:val="00F70221"/>
    <w:rsid w:val="00F70C5F"/>
    <w:rsid w:val="00F83EAB"/>
    <w:rsid w:val="00F8679A"/>
    <w:rsid w:val="00F928A0"/>
    <w:rsid w:val="00FA05FD"/>
    <w:rsid w:val="00FC0892"/>
    <w:rsid w:val="00FC4484"/>
    <w:rsid w:val="00FC584D"/>
    <w:rsid w:val="00FD7241"/>
    <w:rsid w:val="00FD7D16"/>
    <w:rsid w:val="00FF75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3FB820EC"/>
  <w15:chartTrackingRefBased/>
  <w15:docId w15:val="{6A26FECF-2C41-4F0C-AA01-D1C2CD3DF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0B56"/>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14:ligatures w14:val="none"/>
    </w:rPr>
  </w:style>
  <w:style w:type="paragraph" w:styleId="Heading1">
    <w:name w:val="heading 1"/>
    <w:next w:val="Normal"/>
    <w:link w:val="Heading1Char"/>
    <w:qFormat/>
    <w:rsid w:val="00210B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14:ligatures w14:val="none"/>
    </w:rPr>
  </w:style>
  <w:style w:type="paragraph" w:styleId="Heading2">
    <w:name w:val="heading 2"/>
    <w:aliases w:val="H2,h2,DO NOT USE_h2,h21,Head2A,2,UNDERRUBRIK 1-2,H2 Char,h2 Char"/>
    <w:basedOn w:val="Heading1"/>
    <w:next w:val="Normal"/>
    <w:link w:val="Heading2Char"/>
    <w:qFormat/>
    <w:rsid w:val="00210B56"/>
    <w:pPr>
      <w:pBdr>
        <w:top w:val="none" w:sz="0" w:space="0" w:color="auto"/>
      </w:pBdr>
      <w:spacing w:before="180"/>
      <w:outlineLvl w:val="1"/>
    </w:pPr>
    <w:rPr>
      <w:sz w:val="32"/>
    </w:rPr>
  </w:style>
  <w:style w:type="paragraph" w:styleId="Heading3">
    <w:name w:val="heading 3"/>
    <w:basedOn w:val="Heading2"/>
    <w:next w:val="Normal"/>
    <w:link w:val="Heading3Char"/>
    <w:qFormat/>
    <w:rsid w:val="00210B56"/>
    <w:pPr>
      <w:spacing w:before="120"/>
      <w:outlineLvl w:val="2"/>
    </w:pPr>
    <w:rPr>
      <w:sz w:val="28"/>
    </w:rPr>
  </w:style>
  <w:style w:type="paragraph" w:styleId="Heading4">
    <w:name w:val="heading 4"/>
    <w:basedOn w:val="Heading3"/>
    <w:next w:val="Normal"/>
    <w:link w:val="Heading4Char"/>
    <w:qFormat/>
    <w:rsid w:val="00210B56"/>
    <w:pPr>
      <w:ind w:left="1418" w:hanging="1418"/>
      <w:outlineLvl w:val="3"/>
    </w:pPr>
    <w:rPr>
      <w:sz w:val="24"/>
    </w:rPr>
  </w:style>
  <w:style w:type="paragraph" w:styleId="Heading5">
    <w:name w:val="heading 5"/>
    <w:basedOn w:val="Heading4"/>
    <w:next w:val="Normal"/>
    <w:link w:val="Heading5Char"/>
    <w:qFormat/>
    <w:rsid w:val="00210B56"/>
    <w:pPr>
      <w:ind w:left="1701" w:hanging="1701"/>
      <w:outlineLvl w:val="4"/>
    </w:pPr>
    <w:rPr>
      <w:sz w:val="22"/>
    </w:rPr>
  </w:style>
  <w:style w:type="paragraph" w:styleId="Heading6">
    <w:name w:val="heading 6"/>
    <w:basedOn w:val="H6"/>
    <w:next w:val="Normal"/>
    <w:link w:val="Heading6Char"/>
    <w:qFormat/>
    <w:rsid w:val="00210B56"/>
    <w:pPr>
      <w:outlineLvl w:val="5"/>
    </w:pPr>
  </w:style>
  <w:style w:type="paragraph" w:styleId="Heading7">
    <w:name w:val="heading 7"/>
    <w:basedOn w:val="H6"/>
    <w:next w:val="Normal"/>
    <w:link w:val="Heading7Char"/>
    <w:qFormat/>
    <w:rsid w:val="00210B56"/>
    <w:pPr>
      <w:outlineLvl w:val="6"/>
    </w:pPr>
  </w:style>
  <w:style w:type="paragraph" w:styleId="Heading8">
    <w:name w:val="heading 8"/>
    <w:basedOn w:val="Heading1"/>
    <w:next w:val="Normal"/>
    <w:link w:val="Heading8Char"/>
    <w:qFormat/>
    <w:rsid w:val="00210B56"/>
    <w:pPr>
      <w:ind w:left="0" w:firstLine="0"/>
      <w:outlineLvl w:val="7"/>
    </w:pPr>
  </w:style>
  <w:style w:type="paragraph" w:styleId="Heading9">
    <w:name w:val="heading 9"/>
    <w:basedOn w:val="Heading8"/>
    <w:next w:val="Normal"/>
    <w:link w:val="Heading9Char"/>
    <w:qFormat/>
    <w:rsid w:val="00210B56"/>
    <w:pPr>
      <w:outlineLvl w:val="8"/>
    </w:pPr>
  </w:style>
  <w:style w:type="character" w:default="1" w:styleId="DefaultParagraphFont">
    <w:name w:val="Default Paragraph Font"/>
    <w:semiHidden/>
    <w:rsid w:val="00210B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0B5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10B56"/>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061C8"/>
    <w:rPr>
      <w:rFonts w:ascii="Arial" w:eastAsia="Times New Roman" w:hAnsi="Arial" w:cs="Times New Roman"/>
      <w:b/>
      <w:noProof/>
      <w:kern w:val="0"/>
      <w:sz w:val="18"/>
      <w:szCs w:val="20"/>
      <w14:ligatures w14:val="none"/>
    </w:rPr>
  </w:style>
  <w:style w:type="paragraph" w:styleId="Footer">
    <w:name w:val="footer"/>
    <w:basedOn w:val="Header"/>
    <w:link w:val="FooterChar"/>
    <w:rsid w:val="00210B56"/>
    <w:pPr>
      <w:jc w:val="center"/>
    </w:pPr>
    <w:rPr>
      <w:i/>
    </w:rPr>
  </w:style>
  <w:style w:type="character" w:customStyle="1" w:styleId="FooterChar">
    <w:name w:val="Footer Char"/>
    <w:basedOn w:val="DefaultParagraphFont"/>
    <w:link w:val="Footer"/>
    <w:rsid w:val="005061C8"/>
    <w:rPr>
      <w:rFonts w:ascii="Arial" w:eastAsia="Times New Roman" w:hAnsi="Arial" w:cs="Times New Roman"/>
      <w:b/>
      <w:i/>
      <w:noProof/>
      <w:kern w:val="0"/>
      <w:sz w:val="18"/>
      <w:szCs w:val="20"/>
      <w14:ligatures w14:val="none"/>
    </w:rPr>
  </w:style>
  <w:style w:type="character" w:customStyle="1" w:styleId="Heading1Char">
    <w:name w:val="Heading 1 Char"/>
    <w:basedOn w:val="DefaultParagraphFont"/>
    <w:link w:val="Heading1"/>
    <w:rsid w:val="00EA21DC"/>
    <w:rPr>
      <w:rFonts w:ascii="Arial" w:eastAsia="Times New Roman" w:hAnsi="Arial" w:cs="Times New Roman"/>
      <w:kern w:val="0"/>
      <w:sz w:val="36"/>
      <w:szCs w:val="20"/>
      <w14:ligatures w14:val="none"/>
    </w:rPr>
  </w:style>
  <w:style w:type="character" w:customStyle="1" w:styleId="Heading2Char">
    <w:name w:val="Heading 2 Char"/>
    <w:aliases w:val="H2 Char1,h2 Char1,DO NOT USE_h2 Char,h21 Char,Head2A Char,2 Char,UNDERRUBRIK 1-2 Char,H2 Char Char,h2 Char Char"/>
    <w:basedOn w:val="DefaultParagraphFont"/>
    <w:link w:val="Heading2"/>
    <w:rsid w:val="00EA21DC"/>
    <w:rPr>
      <w:rFonts w:ascii="Arial" w:eastAsia="Times New Roman" w:hAnsi="Arial" w:cs="Times New Roman"/>
      <w:kern w:val="0"/>
      <w:sz w:val="32"/>
      <w:szCs w:val="20"/>
      <w14:ligatures w14:val="none"/>
    </w:rPr>
  </w:style>
  <w:style w:type="character" w:customStyle="1" w:styleId="Heading3Char">
    <w:name w:val="Heading 3 Char"/>
    <w:basedOn w:val="DefaultParagraphFont"/>
    <w:link w:val="Heading3"/>
    <w:rsid w:val="00EA21DC"/>
    <w:rPr>
      <w:rFonts w:ascii="Arial" w:eastAsia="Times New Roman" w:hAnsi="Arial" w:cs="Times New Roman"/>
      <w:kern w:val="0"/>
      <w:sz w:val="28"/>
      <w:szCs w:val="20"/>
      <w14:ligatures w14:val="none"/>
    </w:rPr>
  </w:style>
  <w:style w:type="character" w:customStyle="1" w:styleId="Heading4Char">
    <w:name w:val="Heading 4 Char"/>
    <w:basedOn w:val="DefaultParagraphFont"/>
    <w:link w:val="Heading4"/>
    <w:rsid w:val="00EA21DC"/>
    <w:rPr>
      <w:rFonts w:ascii="Arial" w:eastAsia="Times New Roman" w:hAnsi="Arial" w:cs="Times New Roman"/>
      <w:kern w:val="0"/>
      <w:sz w:val="24"/>
      <w:szCs w:val="20"/>
      <w14:ligatures w14:val="none"/>
    </w:rPr>
  </w:style>
  <w:style w:type="character" w:customStyle="1" w:styleId="Heading5Char">
    <w:name w:val="Heading 5 Char"/>
    <w:basedOn w:val="DefaultParagraphFont"/>
    <w:link w:val="Heading5"/>
    <w:rsid w:val="00EA21DC"/>
    <w:rPr>
      <w:rFonts w:ascii="Arial" w:eastAsia="Times New Roman" w:hAnsi="Arial" w:cs="Times New Roman"/>
      <w:kern w:val="0"/>
      <w:szCs w:val="20"/>
      <w14:ligatures w14:val="none"/>
    </w:rPr>
  </w:style>
  <w:style w:type="character" w:customStyle="1" w:styleId="Heading6Char">
    <w:name w:val="Heading 6 Char"/>
    <w:basedOn w:val="DefaultParagraphFont"/>
    <w:link w:val="Heading6"/>
    <w:rsid w:val="00EA21DC"/>
    <w:rPr>
      <w:rFonts w:ascii="Arial" w:eastAsia="Times New Roman" w:hAnsi="Arial" w:cs="Times New Roman"/>
      <w:kern w:val="0"/>
      <w:sz w:val="20"/>
      <w:szCs w:val="20"/>
      <w14:ligatures w14:val="none"/>
    </w:rPr>
  </w:style>
  <w:style w:type="character" w:customStyle="1" w:styleId="Heading7Char">
    <w:name w:val="Heading 7 Char"/>
    <w:basedOn w:val="DefaultParagraphFont"/>
    <w:link w:val="Heading7"/>
    <w:rsid w:val="00EA21DC"/>
    <w:rPr>
      <w:rFonts w:ascii="Arial" w:eastAsia="Times New Roman" w:hAnsi="Arial" w:cs="Times New Roman"/>
      <w:kern w:val="0"/>
      <w:sz w:val="20"/>
      <w:szCs w:val="20"/>
      <w14:ligatures w14:val="none"/>
    </w:rPr>
  </w:style>
  <w:style w:type="character" w:customStyle="1" w:styleId="Heading8Char">
    <w:name w:val="Heading 8 Char"/>
    <w:basedOn w:val="DefaultParagraphFont"/>
    <w:link w:val="Heading8"/>
    <w:rsid w:val="00EA21DC"/>
    <w:rPr>
      <w:rFonts w:ascii="Arial" w:eastAsia="Times New Roman" w:hAnsi="Arial" w:cs="Times New Roman"/>
      <w:kern w:val="0"/>
      <w:sz w:val="36"/>
      <w:szCs w:val="20"/>
      <w14:ligatures w14:val="none"/>
    </w:rPr>
  </w:style>
  <w:style w:type="character" w:customStyle="1" w:styleId="Heading9Char">
    <w:name w:val="Heading 9 Char"/>
    <w:basedOn w:val="DefaultParagraphFont"/>
    <w:link w:val="Heading9"/>
    <w:rsid w:val="00EA21DC"/>
    <w:rPr>
      <w:rFonts w:ascii="Arial" w:eastAsia="Times New Roman" w:hAnsi="Arial" w:cs="Times New Roman"/>
      <w:kern w:val="0"/>
      <w:sz w:val="36"/>
      <w:szCs w:val="20"/>
      <w14:ligatures w14:val="none"/>
    </w:rPr>
  </w:style>
  <w:style w:type="paragraph" w:styleId="TOC8">
    <w:name w:val="toc 8"/>
    <w:basedOn w:val="TOC1"/>
    <w:rsid w:val="00210B56"/>
    <w:pPr>
      <w:spacing w:before="180"/>
      <w:ind w:left="2693" w:hanging="2693"/>
    </w:pPr>
    <w:rPr>
      <w:b/>
    </w:rPr>
  </w:style>
  <w:style w:type="paragraph" w:styleId="TOC1">
    <w:name w:val="toc 1"/>
    <w:rsid w:val="00210B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14:ligatures w14:val="none"/>
    </w:rPr>
  </w:style>
  <w:style w:type="paragraph" w:customStyle="1" w:styleId="ZT">
    <w:name w:val="ZT"/>
    <w:rsid w:val="00210B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14:ligatures w14:val="none"/>
    </w:rPr>
  </w:style>
  <w:style w:type="paragraph" w:styleId="TOC5">
    <w:name w:val="toc 5"/>
    <w:basedOn w:val="TOC4"/>
    <w:rsid w:val="00210B56"/>
    <w:pPr>
      <w:ind w:left="1701" w:hanging="1701"/>
    </w:pPr>
  </w:style>
  <w:style w:type="paragraph" w:styleId="TOC4">
    <w:name w:val="toc 4"/>
    <w:basedOn w:val="TOC3"/>
    <w:rsid w:val="00210B56"/>
    <w:pPr>
      <w:ind w:left="1418" w:hanging="1418"/>
    </w:pPr>
  </w:style>
  <w:style w:type="paragraph" w:styleId="TOC3">
    <w:name w:val="toc 3"/>
    <w:basedOn w:val="TOC2"/>
    <w:rsid w:val="00210B56"/>
    <w:pPr>
      <w:ind w:left="1134" w:hanging="1134"/>
    </w:pPr>
  </w:style>
  <w:style w:type="paragraph" w:styleId="TOC2">
    <w:name w:val="toc 2"/>
    <w:basedOn w:val="TOC1"/>
    <w:rsid w:val="00210B56"/>
    <w:pPr>
      <w:keepNext w:val="0"/>
      <w:spacing w:before="0"/>
      <w:ind w:left="851" w:hanging="851"/>
    </w:pPr>
    <w:rPr>
      <w:sz w:val="20"/>
    </w:rPr>
  </w:style>
  <w:style w:type="paragraph" w:styleId="Index2">
    <w:name w:val="index 2"/>
    <w:basedOn w:val="Index1"/>
    <w:semiHidden/>
    <w:rsid w:val="00210B56"/>
    <w:pPr>
      <w:ind w:left="284"/>
    </w:pPr>
  </w:style>
  <w:style w:type="paragraph" w:styleId="Index1">
    <w:name w:val="index 1"/>
    <w:basedOn w:val="Normal"/>
    <w:semiHidden/>
    <w:rsid w:val="00210B56"/>
    <w:pPr>
      <w:keepLines/>
      <w:spacing w:after="0"/>
    </w:pPr>
  </w:style>
  <w:style w:type="paragraph" w:customStyle="1" w:styleId="ZH">
    <w:name w:val="ZH"/>
    <w:rsid w:val="00210B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14:ligatures w14:val="none"/>
    </w:rPr>
  </w:style>
  <w:style w:type="paragraph" w:customStyle="1" w:styleId="TT">
    <w:name w:val="TT"/>
    <w:basedOn w:val="Heading1"/>
    <w:next w:val="Normal"/>
    <w:rsid w:val="00210B56"/>
    <w:pPr>
      <w:outlineLvl w:val="9"/>
    </w:pPr>
  </w:style>
  <w:style w:type="paragraph" w:styleId="ListNumber2">
    <w:name w:val="List Number 2"/>
    <w:basedOn w:val="ListNumber"/>
    <w:rsid w:val="00210B56"/>
    <w:pPr>
      <w:ind w:left="851"/>
    </w:pPr>
  </w:style>
  <w:style w:type="character" w:styleId="FootnoteReference">
    <w:name w:val="footnote reference"/>
    <w:basedOn w:val="DefaultParagraphFont"/>
    <w:semiHidden/>
    <w:rsid w:val="00210B56"/>
    <w:rPr>
      <w:b/>
      <w:position w:val="6"/>
      <w:sz w:val="16"/>
    </w:rPr>
  </w:style>
  <w:style w:type="paragraph" w:styleId="FootnoteText">
    <w:name w:val="footnote text"/>
    <w:basedOn w:val="Normal"/>
    <w:link w:val="FootnoteTextChar"/>
    <w:semiHidden/>
    <w:rsid w:val="00210B56"/>
    <w:pPr>
      <w:keepLines/>
      <w:spacing w:after="0"/>
      <w:ind w:left="454" w:hanging="454"/>
    </w:pPr>
    <w:rPr>
      <w:sz w:val="16"/>
    </w:rPr>
  </w:style>
  <w:style w:type="character" w:customStyle="1" w:styleId="FootnoteTextChar">
    <w:name w:val="Footnote Text Char"/>
    <w:basedOn w:val="DefaultParagraphFont"/>
    <w:link w:val="FootnoteText"/>
    <w:semiHidden/>
    <w:rsid w:val="00EA21DC"/>
    <w:rPr>
      <w:rFonts w:ascii="Times New Roman" w:eastAsia="Times New Roman" w:hAnsi="Times New Roman" w:cs="Times New Roman"/>
      <w:kern w:val="0"/>
      <w:sz w:val="16"/>
      <w:szCs w:val="20"/>
      <w14:ligatures w14:val="none"/>
    </w:rPr>
  </w:style>
  <w:style w:type="paragraph" w:customStyle="1" w:styleId="TAH">
    <w:name w:val="TAH"/>
    <w:basedOn w:val="TAC"/>
    <w:link w:val="TAHCar"/>
    <w:rsid w:val="00210B56"/>
    <w:rPr>
      <w:b/>
    </w:rPr>
  </w:style>
  <w:style w:type="paragraph" w:customStyle="1" w:styleId="TAC">
    <w:name w:val="TAC"/>
    <w:basedOn w:val="TAL"/>
    <w:link w:val="TACChar"/>
    <w:rsid w:val="00210B56"/>
    <w:pPr>
      <w:jc w:val="center"/>
    </w:pPr>
  </w:style>
  <w:style w:type="paragraph" w:customStyle="1" w:styleId="TF">
    <w:name w:val="TF"/>
    <w:basedOn w:val="TH"/>
    <w:rsid w:val="00210B56"/>
    <w:pPr>
      <w:keepNext w:val="0"/>
      <w:spacing w:before="0" w:after="240"/>
    </w:pPr>
  </w:style>
  <w:style w:type="paragraph" w:customStyle="1" w:styleId="NO">
    <w:name w:val="NO"/>
    <w:basedOn w:val="Normal"/>
    <w:rsid w:val="00210B56"/>
    <w:pPr>
      <w:keepLines/>
      <w:ind w:left="1135" w:hanging="851"/>
    </w:pPr>
  </w:style>
  <w:style w:type="paragraph" w:styleId="TOC9">
    <w:name w:val="toc 9"/>
    <w:basedOn w:val="TOC8"/>
    <w:rsid w:val="00210B56"/>
    <w:pPr>
      <w:ind w:left="1418" w:hanging="1418"/>
    </w:pPr>
  </w:style>
  <w:style w:type="paragraph" w:customStyle="1" w:styleId="EX">
    <w:name w:val="EX"/>
    <w:basedOn w:val="Normal"/>
    <w:link w:val="EXCar"/>
    <w:rsid w:val="00210B56"/>
    <w:pPr>
      <w:keepLines/>
      <w:ind w:left="1702" w:hanging="1418"/>
    </w:pPr>
  </w:style>
  <w:style w:type="paragraph" w:customStyle="1" w:styleId="FP">
    <w:name w:val="FP"/>
    <w:basedOn w:val="Normal"/>
    <w:rsid w:val="00210B56"/>
    <w:pPr>
      <w:spacing w:after="0"/>
    </w:pPr>
  </w:style>
  <w:style w:type="paragraph" w:customStyle="1" w:styleId="LD">
    <w:name w:val="LD"/>
    <w:rsid w:val="00210B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14:ligatures w14:val="none"/>
    </w:rPr>
  </w:style>
  <w:style w:type="paragraph" w:customStyle="1" w:styleId="NW">
    <w:name w:val="NW"/>
    <w:basedOn w:val="NO"/>
    <w:rsid w:val="00210B56"/>
    <w:pPr>
      <w:spacing w:after="0"/>
    </w:pPr>
  </w:style>
  <w:style w:type="paragraph" w:customStyle="1" w:styleId="EW">
    <w:name w:val="EW"/>
    <w:basedOn w:val="EX"/>
    <w:link w:val="EWChar"/>
    <w:rsid w:val="00210B56"/>
    <w:pPr>
      <w:spacing w:after="0"/>
    </w:pPr>
  </w:style>
  <w:style w:type="paragraph" w:styleId="TOC6">
    <w:name w:val="toc 6"/>
    <w:basedOn w:val="TOC5"/>
    <w:next w:val="Normal"/>
    <w:rsid w:val="00210B56"/>
    <w:pPr>
      <w:ind w:left="1985" w:hanging="1985"/>
    </w:pPr>
  </w:style>
  <w:style w:type="paragraph" w:styleId="TOC7">
    <w:name w:val="toc 7"/>
    <w:basedOn w:val="TOC6"/>
    <w:next w:val="Normal"/>
    <w:rsid w:val="00210B56"/>
    <w:pPr>
      <w:ind w:left="2268" w:hanging="2268"/>
    </w:pPr>
  </w:style>
  <w:style w:type="paragraph" w:styleId="ListBullet2">
    <w:name w:val="List Bullet 2"/>
    <w:basedOn w:val="ListBullet"/>
    <w:rsid w:val="00210B56"/>
    <w:pPr>
      <w:ind w:left="851"/>
    </w:pPr>
  </w:style>
  <w:style w:type="paragraph" w:styleId="ListBullet3">
    <w:name w:val="List Bullet 3"/>
    <w:basedOn w:val="ListBullet2"/>
    <w:rsid w:val="00210B56"/>
    <w:pPr>
      <w:ind w:left="1135"/>
    </w:pPr>
  </w:style>
  <w:style w:type="paragraph" w:styleId="ListNumber">
    <w:name w:val="List Number"/>
    <w:basedOn w:val="List"/>
    <w:rsid w:val="00210B56"/>
  </w:style>
  <w:style w:type="paragraph" w:customStyle="1" w:styleId="EQ">
    <w:name w:val="EQ"/>
    <w:basedOn w:val="Normal"/>
    <w:next w:val="Normal"/>
    <w:rsid w:val="00210B56"/>
    <w:pPr>
      <w:keepLines/>
      <w:tabs>
        <w:tab w:val="center" w:pos="4536"/>
        <w:tab w:val="right" w:pos="9072"/>
      </w:tabs>
    </w:pPr>
    <w:rPr>
      <w:noProof/>
    </w:rPr>
  </w:style>
  <w:style w:type="paragraph" w:customStyle="1" w:styleId="TH">
    <w:name w:val="TH"/>
    <w:basedOn w:val="Normal"/>
    <w:link w:val="THChar"/>
    <w:rsid w:val="00210B56"/>
    <w:pPr>
      <w:keepNext/>
      <w:keepLines/>
      <w:spacing w:before="60"/>
      <w:jc w:val="center"/>
    </w:pPr>
    <w:rPr>
      <w:rFonts w:ascii="Arial" w:hAnsi="Arial"/>
      <w:b/>
    </w:rPr>
  </w:style>
  <w:style w:type="paragraph" w:customStyle="1" w:styleId="NF">
    <w:name w:val="NF"/>
    <w:basedOn w:val="NO"/>
    <w:rsid w:val="00210B56"/>
    <w:pPr>
      <w:keepNext/>
      <w:spacing w:after="0"/>
    </w:pPr>
    <w:rPr>
      <w:rFonts w:ascii="Arial" w:hAnsi="Arial"/>
      <w:sz w:val="18"/>
    </w:rPr>
  </w:style>
  <w:style w:type="paragraph" w:customStyle="1" w:styleId="PL">
    <w:name w:val="PL"/>
    <w:link w:val="PLChar"/>
    <w:rsid w:val="00210B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14:ligatures w14:val="none"/>
    </w:rPr>
  </w:style>
  <w:style w:type="paragraph" w:customStyle="1" w:styleId="TAR">
    <w:name w:val="TAR"/>
    <w:basedOn w:val="TAL"/>
    <w:rsid w:val="00210B56"/>
    <w:pPr>
      <w:jc w:val="right"/>
    </w:pPr>
  </w:style>
  <w:style w:type="paragraph" w:customStyle="1" w:styleId="H6">
    <w:name w:val="H6"/>
    <w:basedOn w:val="Heading5"/>
    <w:next w:val="Normal"/>
    <w:rsid w:val="00210B56"/>
    <w:pPr>
      <w:ind w:left="1985" w:hanging="1985"/>
      <w:outlineLvl w:val="9"/>
    </w:pPr>
    <w:rPr>
      <w:sz w:val="20"/>
    </w:rPr>
  </w:style>
  <w:style w:type="paragraph" w:customStyle="1" w:styleId="TAN">
    <w:name w:val="TAN"/>
    <w:basedOn w:val="TAL"/>
    <w:rsid w:val="00210B56"/>
    <w:pPr>
      <w:ind w:left="851" w:hanging="851"/>
    </w:pPr>
  </w:style>
  <w:style w:type="paragraph" w:customStyle="1" w:styleId="TAL">
    <w:name w:val="TAL"/>
    <w:basedOn w:val="Normal"/>
    <w:link w:val="TALCar"/>
    <w:rsid w:val="00210B56"/>
    <w:pPr>
      <w:keepNext/>
      <w:keepLines/>
      <w:spacing w:after="0"/>
    </w:pPr>
    <w:rPr>
      <w:rFonts w:ascii="Arial" w:hAnsi="Arial"/>
      <w:sz w:val="18"/>
    </w:rPr>
  </w:style>
  <w:style w:type="paragraph" w:customStyle="1" w:styleId="ZA">
    <w:name w:val="ZA"/>
    <w:rsid w:val="00210B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14:ligatures w14:val="none"/>
    </w:rPr>
  </w:style>
  <w:style w:type="paragraph" w:customStyle="1" w:styleId="ZB">
    <w:name w:val="ZB"/>
    <w:rsid w:val="00210B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14:ligatures w14:val="none"/>
    </w:rPr>
  </w:style>
  <w:style w:type="paragraph" w:customStyle="1" w:styleId="ZD">
    <w:name w:val="ZD"/>
    <w:rsid w:val="00210B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14:ligatures w14:val="none"/>
    </w:rPr>
  </w:style>
  <w:style w:type="paragraph" w:customStyle="1" w:styleId="ZU">
    <w:name w:val="ZU"/>
    <w:rsid w:val="00210B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customStyle="1" w:styleId="ZV">
    <w:name w:val="ZV"/>
    <w:basedOn w:val="ZU"/>
    <w:rsid w:val="00210B56"/>
    <w:pPr>
      <w:framePr w:wrap="notBeside" w:y="16161"/>
    </w:pPr>
  </w:style>
  <w:style w:type="character" w:customStyle="1" w:styleId="ZGSM">
    <w:name w:val="ZGSM"/>
    <w:rsid w:val="00210B56"/>
  </w:style>
  <w:style w:type="paragraph" w:styleId="List2">
    <w:name w:val="List 2"/>
    <w:basedOn w:val="List"/>
    <w:link w:val="List2Char"/>
    <w:rsid w:val="00210B56"/>
    <w:pPr>
      <w:ind w:left="851"/>
    </w:pPr>
  </w:style>
  <w:style w:type="paragraph" w:customStyle="1" w:styleId="ZG">
    <w:name w:val="ZG"/>
    <w:rsid w:val="00210B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14:ligatures w14:val="none"/>
    </w:rPr>
  </w:style>
  <w:style w:type="paragraph" w:styleId="List3">
    <w:name w:val="List 3"/>
    <w:basedOn w:val="List2"/>
    <w:link w:val="List3Char"/>
    <w:rsid w:val="00210B56"/>
    <w:pPr>
      <w:ind w:left="1135"/>
    </w:pPr>
  </w:style>
  <w:style w:type="paragraph" w:styleId="List4">
    <w:name w:val="List 4"/>
    <w:basedOn w:val="List3"/>
    <w:rsid w:val="00210B56"/>
    <w:pPr>
      <w:ind w:left="1418"/>
    </w:pPr>
  </w:style>
  <w:style w:type="paragraph" w:styleId="List5">
    <w:name w:val="List 5"/>
    <w:basedOn w:val="List4"/>
    <w:rsid w:val="00210B56"/>
    <w:pPr>
      <w:ind w:left="1702"/>
    </w:pPr>
  </w:style>
  <w:style w:type="paragraph" w:customStyle="1" w:styleId="EditorsNote">
    <w:name w:val="Editor's Note"/>
    <w:basedOn w:val="NO"/>
    <w:rsid w:val="00210B56"/>
    <w:rPr>
      <w:color w:val="FF0000"/>
    </w:rPr>
  </w:style>
  <w:style w:type="paragraph" w:styleId="List">
    <w:name w:val="List"/>
    <w:basedOn w:val="Normal"/>
    <w:link w:val="ListChar"/>
    <w:rsid w:val="00210B56"/>
    <w:pPr>
      <w:ind w:left="568" w:hanging="284"/>
    </w:pPr>
  </w:style>
  <w:style w:type="paragraph" w:styleId="ListBullet">
    <w:name w:val="List Bullet"/>
    <w:basedOn w:val="List"/>
    <w:rsid w:val="00210B56"/>
  </w:style>
  <w:style w:type="paragraph" w:styleId="ListBullet4">
    <w:name w:val="List Bullet 4"/>
    <w:basedOn w:val="ListBullet3"/>
    <w:rsid w:val="00210B56"/>
    <w:pPr>
      <w:ind w:left="1418"/>
    </w:pPr>
  </w:style>
  <w:style w:type="paragraph" w:styleId="ListBullet5">
    <w:name w:val="List Bullet 5"/>
    <w:basedOn w:val="ListBullet4"/>
    <w:rsid w:val="00210B56"/>
    <w:pPr>
      <w:ind w:left="1702"/>
    </w:pPr>
  </w:style>
  <w:style w:type="paragraph" w:customStyle="1" w:styleId="B1">
    <w:name w:val="B1"/>
    <w:basedOn w:val="List"/>
    <w:link w:val="B10"/>
    <w:rsid w:val="00210B56"/>
  </w:style>
  <w:style w:type="paragraph" w:customStyle="1" w:styleId="B2">
    <w:name w:val="B2"/>
    <w:basedOn w:val="List2"/>
    <w:link w:val="B2Char"/>
    <w:rsid w:val="00210B56"/>
  </w:style>
  <w:style w:type="paragraph" w:customStyle="1" w:styleId="B3">
    <w:name w:val="B3"/>
    <w:basedOn w:val="List3"/>
    <w:link w:val="B3Char"/>
    <w:rsid w:val="00210B56"/>
  </w:style>
  <w:style w:type="paragraph" w:customStyle="1" w:styleId="B4">
    <w:name w:val="B4"/>
    <w:basedOn w:val="List4"/>
    <w:rsid w:val="00210B56"/>
  </w:style>
  <w:style w:type="paragraph" w:customStyle="1" w:styleId="B5">
    <w:name w:val="B5"/>
    <w:basedOn w:val="List5"/>
    <w:rsid w:val="00210B56"/>
  </w:style>
  <w:style w:type="paragraph" w:customStyle="1" w:styleId="ZTD">
    <w:name w:val="ZTD"/>
    <w:basedOn w:val="ZB"/>
    <w:rsid w:val="00210B56"/>
    <w:pPr>
      <w:framePr w:hRule="auto" w:wrap="notBeside" w:y="852"/>
    </w:pPr>
    <w:rPr>
      <w:i w:val="0"/>
      <w:sz w:val="40"/>
    </w:rPr>
  </w:style>
  <w:style w:type="character" w:customStyle="1" w:styleId="EWChar">
    <w:name w:val="EW Char"/>
    <w:link w:val="EW"/>
    <w:qFormat/>
    <w:locked/>
    <w:rsid w:val="0094770A"/>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rsid w:val="00112AB0"/>
  </w:style>
  <w:style w:type="character" w:customStyle="1" w:styleId="Variable">
    <w:name w:val="Variable"/>
    <w:rsid w:val="002E73DF"/>
    <w:rPr>
      <w:rFonts w:ascii="Times New Roman" w:hAnsi="Times New Roman"/>
      <w:i/>
      <w:sz w:val="22"/>
    </w:rPr>
  </w:style>
  <w:style w:type="character" w:customStyle="1" w:styleId="EXCar">
    <w:name w:val="EX Car"/>
    <w:link w:val="EX"/>
    <w:qFormat/>
    <w:rsid w:val="003924E1"/>
    <w:rPr>
      <w:rFonts w:ascii="Times New Roman" w:eastAsia="Times New Roman" w:hAnsi="Times New Roman" w:cs="Times New Roman"/>
      <w:kern w:val="0"/>
      <w:sz w:val="20"/>
      <w:szCs w:val="20"/>
      <w14:ligatures w14:val="none"/>
    </w:rPr>
  </w:style>
  <w:style w:type="character" w:customStyle="1" w:styleId="EXChar">
    <w:name w:val="EX Char"/>
    <w:basedOn w:val="DefaultParagraphFont"/>
    <w:qFormat/>
    <w:rsid w:val="00107F3E"/>
  </w:style>
  <w:style w:type="character" w:customStyle="1" w:styleId="PLChar">
    <w:name w:val="PL Char"/>
    <w:link w:val="PL"/>
    <w:locked/>
    <w:rsid w:val="00FF7534"/>
    <w:rPr>
      <w:rFonts w:ascii="Courier New" w:eastAsia="Times New Roman" w:hAnsi="Courier New" w:cs="Times New Roman"/>
      <w:noProof/>
      <w:kern w:val="0"/>
      <w:sz w:val="16"/>
      <w:szCs w:val="20"/>
      <w14:ligatures w14:val="none"/>
    </w:rPr>
  </w:style>
  <w:style w:type="character" w:customStyle="1" w:styleId="ListChar">
    <w:name w:val="List Char"/>
    <w:link w:val="List"/>
    <w:rsid w:val="00FF7534"/>
    <w:rPr>
      <w:rFonts w:ascii="Times New Roman" w:eastAsia="Times New Roman" w:hAnsi="Times New Roman" w:cs="Times New Roman"/>
      <w:kern w:val="0"/>
      <w:sz w:val="20"/>
      <w:szCs w:val="20"/>
      <w14:ligatures w14:val="none"/>
    </w:rPr>
  </w:style>
  <w:style w:type="character" w:customStyle="1" w:styleId="List2Char">
    <w:name w:val="List 2 Char"/>
    <w:basedOn w:val="ListChar"/>
    <w:link w:val="List2"/>
    <w:rsid w:val="00FF7534"/>
    <w:rPr>
      <w:rFonts w:ascii="Times New Roman" w:eastAsia="Times New Roman" w:hAnsi="Times New Roman" w:cs="Times New Roman"/>
      <w:kern w:val="0"/>
      <w:sz w:val="20"/>
      <w:szCs w:val="20"/>
      <w14:ligatures w14:val="none"/>
    </w:rPr>
  </w:style>
  <w:style w:type="character" w:customStyle="1" w:styleId="List3Char">
    <w:name w:val="List 3 Char"/>
    <w:basedOn w:val="List2Char"/>
    <w:link w:val="List3"/>
    <w:rsid w:val="00FF7534"/>
    <w:rPr>
      <w:rFonts w:ascii="Times New Roman" w:eastAsia="Times New Roman" w:hAnsi="Times New Roman" w:cs="Times New Roman"/>
      <w:kern w:val="0"/>
      <w:sz w:val="20"/>
      <w:szCs w:val="20"/>
      <w14:ligatures w14:val="none"/>
    </w:rPr>
  </w:style>
  <w:style w:type="character" w:customStyle="1" w:styleId="B3Char">
    <w:name w:val="B3 Char"/>
    <w:basedOn w:val="List3Char"/>
    <w:link w:val="B3"/>
    <w:rsid w:val="00FF7534"/>
    <w:rPr>
      <w:rFonts w:ascii="Times New Roman" w:eastAsia="Times New Roman" w:hAnsi="Times New Roman" w:cs="Times New Roman"/>
      <w:kern w:val="0"/>
      <w:sz w:val="20"/>
      <w:szCs w:val="20"/>
      <w14:ligatures w14:val="none"/>
    </w:rPr>
  </w:style>
  <w:style w:type="paragraph" w:styleId="IndexHeading">
    <w:name w:val="index heading"/>
    <w:basedOn w:val="Normal"/>
    <w:next w:val="Normal"/>
    <w:rsid w:val="00FF7534"/>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FF7534"/>
    <w:pPr>
      <w:overflowPunct/>
      <w:autoSpaceDE/>
      <w:autoSpaceDN/>
      <w:adjustRightInd/>
      <w:ind w:left="851"/>
      <w:textAlignment w:val="auto"/>
    </w:pPr>
    <w:rPr>
      <w:lang w:eastAsia="en-US"/>
    </w:rPr>
  </w:style>
  <w:style w:type="paragraph" w:customStyle="1" w:styleId="INDENT2">
    <w:name w:val="INDENT2"/>
    <w:basedOn w:val="Normal"/>
    <w:rsid w:val="00FF7534"/>
    <w:pPr>
      <w:overflowPunct/>
      <w:autoSpaceDE/>
      <w:autoSpaceDN/>
      <w:adjustRightInd/>
      <w:ind w:left="1135" w:hanging="284"/>
      <w:textAlignment w:val="auto"/>
    </w:pPr>
    <w:rPr>
      <w:lang w:eastAsia="en-US"/>
    </w:rPr>
  </w:style>
  <w:style w:type="paragraph" w:customStyle="1" w:styleId="INDENT3">
    <w:name w:val="INDENT3"/>
    <w:basedOn w:val="Normal"/>
    <w:rsid w:val="00FF7534"/>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FF7534"/>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FF7534"/>
    <w:pPr>
      <w:keepNext/>
      <w:keepLines/>
      <w:overflowPunct/>
      <w:autoSpaceDE/>
      <w:autoSpaceDN/>
      <w:adjustRightInd/>
      <w:textAlignment w:val="auto"/>
    </w:pPr>
    <w:rPr>
      <w:b/>
      <w:lang w:eastAsia="en-US"/>
    </w:rPr>
  </w:style>
  <w:style w:type="paragraph" w:customStyle="1" w:styleId="enumlev2">
    <w:name w:val="enumlev2"/>
    <w:basedOn w:val="Normal"/>
    <w:rsid w:val="00FF7534"/>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Normal"/>
    <w:rsid w:val="00FF7534"/>
    <w:pPr>
      <w:keepNext/>
      <w:keepLines/>
      <w:overflowPunct/>
      <w:autoSpaceDE/>
      <w:autoSpaceDN/>
      <w:adjustRightInd/>
      <w:spacing w:before="240"/>
      <w:ind w:left="1418"/>
      <w:textAlignment w:val="auto"/>
    </w:pPr>
    <w:rPr>
      <w:rFonts w:ascii="Arial" w:hAnsi="Arial"/>
      <w:b/>
      <w:sz w:val="36"/>
      <w:lang w:eastAsia="en-US"/>
    </w:rPr>
  </w:style>
  <w:style w:type="paragraph" w:styleId="Caption">
    <w:name w:val="caption"/>
    <w:basedOn w:val="Normal"/>
    <w:next w:val="Normal"/>
    <w:qFormat/>
    <w:rsid w:val="00FF7534"/>
    <w:pPr>
      <w:overflowPunct/>
      <w:autoSpaceDE/>
      <w:autoSpaceDN/>
      <w:adjustRightInd/>
      <w:spacing w:before="120" w:after="120"/>
      <w:textAlignment w:val="auto"/>
    </w:pPr>
    <w:rPr>
      <w:b/>
      <w:lang w:eastAsia="en-US"/>
    </w:rPr>
  </w:style>
  <w:style w:type="character" w:styleId="Hyperlink">
    <w:name w:val="Hyperlink"/>
    <w:rsid w:val="00FF7534"/>
    <w:rPr>
      <w:color w:val="0000FF"/>
      <w:u w:val="single"/>
    </w:rPr>
  </w:style>
  <w:style w:type="character" w:styleId="FollowedHyperlink">
    <w:name w:val="FollowedHyperlink"/>
    <w:rsid w:val="00FF7534"/>
    <w:rPr>
      <w:color w:val="800080"/>
      <w:u w:val="single"/>
    </w:rPr>
  </w:style>
  <w:style w:type="paragraph" w:styleId="DocumentMap">
    <w:name w:val="Document Map"/>
    <w:basedOn w:val="Normal"/>
    <w:link w:val="DocumentMapChar"/>
    <w:semiHidden/>
    <w:rsid w:val="00FF7534"/>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semiHidden/>
    <w:rsid w:val="00FF7534"/>
    <w:rPr>
      <w:rFonts w:ascii="Tahoma" w:eastAsia="Times New Roman" w:hAnsi="Tahoma" w:cs="Times New Roman"/>
      <w:kern w:val="0"/>
      <w:sz w:val="20"/>
      <w:szCs w:val="20"/>
      <w:shd w:val="clear" w:color="auto" w:fill="000080"/>
      <w:lang w:eastAsia="en-US"/>
      <w14:ligatures w14:val="none"/>
    </w:rPr>
  </w:style>
  <w:style w:type="paragraph" w:styleId="PlainText">
    <w:name w:val="Plain Text"/>
    <w:basedOn w:val="Normal"/>
    <w:link w:val="PlainTextChar"/>
    <w:uiPriority w:val="99"/>
    <w:rsid w:val="00FF7534"/>
    <w:pPr>
      <w:overflowPunct/>
      <w:autoSpaceDE/>
      <w:autoSpaceDN/>
      <w:adjustRightInd/>
      <w:textAlignment w:val="auto"/>
    </w:pPr>
    <w:rPr>
      <w:rFonts w:ascii="Courier New" w:hAnsi="Courier New"/>
      <w:lang w:eastAsia="en-US"/>
    </w:rPr>
  </w:style>
  <w:style w:type="character" w:customStyle="1" w:styleId="PlainTextChar">
    <w:name w:val="Plain Text Char"/>
    <w:basedOn w:val="DefaultParagraphFont"/>
    <w:link w:val="PlainText"/>
    <w:uiPriority w:val="99"/>
    <w:rsid w:val="00FF7534"/>
    <w:rPr>
      <w:rFonts w:ascii="Courier New" w:eastAsia="Times New Roman" w:hAnsi="Courier New" w:cs="Times New Roman"/>
      <w:kern w:val="0"/>
      <w:sz w:val="20"/>
      <w:szCs w:val="20"/>
      <w:lang w:eastAsia="en-US"/>
      <w14:ligatures w14:val="none"/>
    </w:rPr>
  </w:style>
  <w:style w:type="paragraph" w:customStyle="1" w:styleId="TAJ">
    <w:name w:val="TAJ"/>
    <w:basedOn w:val="TH"/>
    <w:rsid w:val="00FF7534"/>
    <w:pPr>
      <w:overflowPunct/>
      <w:autoSpaceDE/>
      <w:autoSpaceDN/>
      <w:adjustRightInd/>
      <w:textAlignment w:val="auto"/>
    </w:pPr>
    <w:rPr>
      <w:lang w:eastAsia="en-US"/>
    </w:rPr>
  </w:style>
  <w:style w:type="paragraph" w:styleId="BodyText">
    <w:name w:val="Body Text"/>
    <w:basedOn w:val="Normal"/>
    <w:link w:val="BodyTextChar"/>
    <w:rsid w:val="00FF7534"/>
    <w:pPr>
      <w:overflowPunct/>
      <w:autoSpaceDE/>
      <w:autoSpaceDN/>
      <w:adjustRightInd/>
      <w:textAlignment w:val="auto"/>
    </w:pPr>
    <w:rPr>
      <w:lang w:eastAsia="en-US"/>
    </w:rPr>
  </w:style>
  <w:style w:type="character" w:customStyle="1" w:styleId="BodyTextChar">
    <w:name w:val="Body Text Char"/>
    <w:basedOn w:val="DefaultParagraphFont"/>
    <w:link w:val="BodyText"/>
    <w:rsid w:val="00FF7534"/>
    <w:rPr>
      <w:rFonts w:ascii="Times New Roman" w:eastAsia="Times New Roman" w:hAnsi="Times New Roman" w:cs="Times New Roman"/>
      <w:kern w:val="0"/>
      <w:sz w:val="20"/>
      <w:szCs w:val="20"/>
      <w:lang w:eastAsia="en-US"/>
      <w14:ligatures w14:val="none"/>
    </w:rPr>
  </w:style>
  <w:style w:type="character" w:styleId="CommentReference">
    <w:name w:val="annotation reference"/>
    <w:uiPriority w:val="99"/>
    <w:semiHidden/>
    <w:rsid w:val="00FF7534"/>
    <w:rPr>
      <w:sz w:val="16"/>
    </w:rPr>
  </w:style>
  <w:style w:type="paragraph" w:customStyle="1" w:styleId="Guidance">
    <w:name w:val="Guidance"/>
    <w:basedOn w:val="Normal"/>
    <w:rsid w:val="00FF7534"/>
    <w:pPr>
      <w:overflowPunct/>
      <w:autoSpaceDE/>
      <w:autoSpaceDN/>
      <w:adjustRightInd/>
      <w:textAlignment w:val="auto"/>
    </w:pPr>
    <w:rPr>
      <w:i/>
      <w:color w:val="0000FF"/>
      <w:lang w:eastAsia="en-US"/>
    </w:rPr>
  </w:style>
  <w:style w:type="paragraph" w:styleId="CommentText">
    <w:name w:val="annotation text"/>
    <w:basedOn w:val="Normal"/>
    <w:link w:val="CommentTextChar"/>
    <w:uiPriority w:val="99"/>
    <w:semiHidden/>
    <w:rsid w:val="00FF7534"/>
    <w:pPr>
      <w:overflowPunct/>
      <w:autoSpaceDE/>
      <w:autoSpaceDN/>
      <w:adjustRightInd/>
      <w:textAlignment w:val="auto"/>
    </w:pPr>
    <w:rPr>
      <w:lang w:eastAsia="en-US"/>
    </w:rPr>
  </w:style>
  <w:style w:type="character" w:customStyle="1" w:styleId="CommentTextChar">
    <w:name w:val="Comment Text Char"/>
    <w:basedOn w:val="DefaultParagraphFont"/>
    <w:link w:val="CommentText"/>
    <w:uiPriority w:val="99"/>
    <w:semiHidden/>
    <w:rsid w:val="00FF7534"/>
    <w:rPr>
      <w:rFonts w:ascii="Times New Roman" w:eastAsia="Times New Roman" w:hAnsi="Times New Roman" w:cs="Times New Roman"/>
      <w:kern w:val="0"/>
      <w:sz w:val="20"/>
      <w:szCs w:val="20"/>
      <w:lang w:eastAsia="en-US"/>
      <w14:ligatures w14:val="none"/>
    </w:rPr>
  </w:style>
  <w:style w:type="paragraph" w:styleId="CommentSubject">
    <w:name w:val="annotation subject"/>
    <w:basedOn w:val="CommentText"/>
    <w:next w:val="CommentText"/>
    <w:link w:val="CommentSubjectChar"/>
    <w:semiHidden/>
    <w:rsid w:val="00FF7534"/>
    <w:rPr>
      <w:b/>
      <w:bCs/>
    </w:rPr>
  </w:style>
  <w:style w:type="character" w:customStyle="1" w:styleId="CommentSubjectChar">
    <w:name w:val="Comment Subject Char"/>
    <w:basedOn w:val="CommentTextChar"/>
    <w:link w:val="CommentSubject"/>
    <w:semiHidden/>
    <w:rsid w:val="00FF7534"/>
    <w:rPr>
      <w:rFonts w:ascii="Times New Roman" w:eastAsia="Times New Roman" w:hAnsi="Times New Roman" w:cs="Times New Roman"/>
      <w:b/>
      <w:bCs/>
      <w:kern w:val="0"/>
      <w:sz w:val="20"/>
      <w:szCs w:val="20"/>
      <w:lang w:eastAsia="en-US"/>
      <w14:ligatures w14:val="none"/>
    </w:rPr>
  </w:style>
  <w:style w:type="paragraph" w:styleId="BalloonText">
    <w:name w:val="Balloon Text"/>
    <w:basedOn w:val="Normal"/>
    <w:link w:val="BalloonTextChar"/>
    <w:semiHidden/>
    <w:rsid w:val="00FF7534"/>
    <w:pPr>
      <w:overflowPunct/>
      <w:autoSpaceDE/>
      <w:autoSpaceDN/>
      <w:adjustRightInd/>
      <w:textAlignment w:val="auto"/>
    </w:pPr>
    <w:rPr>
      <w:rFonts w:ascii="Tahoma" w:hAnsi="Tahoma" w:cs="Tahoma"/>
      <w:sz w:val="16"/>
      <w:szCs w:val="16"/>
      <w:lang w:eastAsia="en-US"/>
    </w:rPr>
  </w:style>
  <w:style w:type="character" w:customStyle="1" w:styleId="BalloonTextChar">
    <w:name w:val="Balloon Text Char"/>
    <w:basedOn w:val="DefaultParagraphFont"/>
    <w:link w:val="BalloonText"/>
    <w:semiHidden/>
    <w:rsid w:val="00FF7534"/>
    <w:rPr>
      <w:rFonts w:ascii="Tahoma" w:eastAsia="Times New Roman" w:hAnsi="Tahoma" w:cs="Tahoma"/>
      <w:kern w:val="0"/>
      <w:sz w:val="16"/>
      <w:szCs w:val="16"/>
      <w:lang w:eastAsia="en-US"/>
      <w14:ligatures w14:val="none"/>
    </w:rPr>
  </w:style>
  <w:style w:type="table" w:styleId="TableGrid">
    <w:name w:val="Table Grid"/>
    <w:basedOn w:val="TableNormal"/>
    <w:uiPriority w:val="59"/>
    <w:rsid w:val="00FF7534"/>
    <w:pPr>
      <w:spacing w:after="18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F7534"/>
    <w:pPr>
      <w:spacing w:after="120" w:line="240" w:lineRule="auto"/>
    </w:pPr>
    <w:rPr>
      <w:rFonts w:ascii="Arial" w:eastAsia="Times New Roman" w:hAnsi="Arial" w:cs="Times New Roman"/>
      <w:kern w:val="0"/>
      <w:sz w:val="20"/>
      <w:szCs w:val="20"/>
      <w:lang w:eastAsia="en-US"/>
      <w14:ligatures w14:val="none"/>
    </w:rPr>
  </w:style>
  <w:style w:type="character" w:styleId="Emphasis">
    <w:name w:val="Emphasis"/>
    <w:qFormat/>
    <w:rsid w:val="00FF7534"/>
    <w:rPr>
      <w:i/>
      <w:iCs/>
    </w:rPr>
  </w:style>
  <w:style w:type="paragraph" w:customStyle="1" w:styleId="CharChar3CharCharCharCharCharChar">
    <w:name w:val="Char Char3 Char Char Char Char Char Char"/>
    <w:semiHidden/>
    <w:rsid w:val="00FF7534"/>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paragraph" w:customStyle="1" w:styleId="CharChar1CharChar">
    <w:name w:val="Char Char1 Char Char"/>
    <w:rsid w:val="00FF753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eastAsia="en-GB"/>
      <w14:ligatures w14:val="none"/>
    </w:rPr>
  </w:style>
  <w:style w:type="paragraph" w:customStyle="1" w:styleId="tdoc-header">
    <w:name w:val="tdoc-header"/>
    <w:rsid w:val="00FF7534"/>
    <w:pPr>
      <w:spacing w:after="0" w:line="240" w:lineRule="auto"/>
    </w:pPr>
    <w:rPr>
      <w:rFonts w:ascii="Arial" w:eastAsia="Times New Roman" w:hAnsi="Arial" w:cs="Times New Roman"/>
      <w:kern w:val="0"/>
      <w:sz w:val="24"/>
      <w:szCs w:val="20"/>
      <w:lang w:eastAsia="en-US"/>
      <w14:ligatures w14:val="none"/>
    </w:rPr>
  </w:style>
  <w:style w:type="paragraph" w:styleId="Revision">
    <w:name w:val="Revision"/>
    <w:hidden/>
    <w:uiPriority w:val="99"/>
    <w:semiHidden/>
    <w:rsid w:val="00FF7534"/>
    <w:pPr>
      <w:spacing w:after="0" w:line="240" w:lineRule="auto"/>
    </w:pPr>
    <w:rPr>
      <w:rFonts w:ascii="Times New Roman" w:eastAsia="Times New Roman" w:hAnsi="Times New Roman" w:cs="Times New Roman"/>
      <w:kern w:val="0"/>
      <w:sz w:val="20"/>
      <w:szCs w:val="20"/>
      <w:lang w:eastAsia="en-US"/>
      <w14:ligatures w14:val="none"/>
    </w:rPr>
  </w:style>
  <w:style w:type="character" w:customStyle="1" w:styleId="B10">
    <w:name w:val="B1 (文字)"/>
    <w:link w:val="B1"/>
    <w:locked/>
    <w:rsid w:val="00FF7534"/>
    <w:rPr>
      <w:rFonts w:ascii="Times New Roman" w:eastAsia="Times New Roman" w:hAnsi="Times New Roman" w:cs="Times New Roman"/>
      <w:kern w:val="0"/>
      <w:sz w:val="20"/>
      <w:szCs w:val="20"/>
      <w14:ligatures w14:val="none"/>
    </w:rPr>
  </w:style>
  <w:style w:type="character" w:customStyle="1" w:styleId="B2Char">
    <w:name w:val="B2 Char"/>
    <w:link w:val="B2"/>
    <w:qFormat/>
    <w:locked/>
    <w:rsid w:val="00FF7534"/>
    <w:rPr>
      <w:rFonts w:ascii="Times New Roman" w:eastAsia="Times New Roman" w:hAnsi="Times New Roman" w:cs="Times New Roman"/>
      <w:kern w:val="0"/>
      <w:sz w:val="20"/>
      <w:szCs w:val="20"/>
      <w14:ligatures w14:val="none"/>
    </w:rPr>
  </w:style>
  <w:style w:type="paragraph" w:styleId="ListParagraph">
    <w:name w:val="List Paragraph"/>
    <w:basedOn w:val="Normal"/>
    <w:uiPriority w:val="99"/>
    <w:qFormat/>
    <w:rsid w:val="00FF7534"/>
    <w:pPr>
      <w:overflowPunct/>
      <w:autoSpaceDE/>
      <w:autoSpaceDN/>
      <w:adjustRightInd/>
      <w:spacing w:after="0"/>
      <w:ind w:leftChars="400" w:left="840" w:hanging="1440"/>
      <w:textAlignment w:val="auto"/>
    </w:pPr>
    <w:rPr>
      <w:rFonts w:ascii="Times" w:eastAsia="Batang" w:hAnsi="Times"/>
      <w:szCs w:val="24"/>
      <w:lang w:eastAsia="en-US"/>
    </w:rPr>
  </w:style>
  <w:style w:type="paragraph" w:customStyle="1" w:styleId="LGTdoc">
    <w:name w:val="LGTdoc_본문"/>
    <w:basedOn w:val="Normal"/>
    <w:rsid w:val="00FF7534"/>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B1Char1">
    <w:name w:val="B1 Char1"/>
    <w:qFormat/>
    <w:rsid w:val="00FF7534"/>
    <w:rPr>
      <w:rFonts w:ascii="Times New Roman" w:hAnsi="Times New Roman"/>
      <w:lang w:val="en-GB" w:eastAsia="en-US"/>
    </w:rPr>
  </w:style>
  <w:style w:type="paragraph" w:customStyle="1" w:styleId="Default">
    <w:name w:val="Default"/>
    <w:rsid w:val="00FF7534"/>
    <w:pPr>
      <w:autoSpaceDE w:val="0"/>
      <w:autoSpaceDN w:val="0"/>
      <w:adjustRightInd w:val="0"/>
      <w:spacing w:after="0" w:line="240" w:lineRule="auto"/>
    </w:pPr>
    <w:rPr>
      <w:rFonts w:ascii="Arial" w:eastAsia="Times New Roman" w:hAnsi="Arial" w:cs="Arial"/>
      <w:color w:val="000000"/>
      <w:kern w:val="0"/>
      <w:sz w:val="24"/>
      <w:szCs w:val="24"/>
      <w:lang w:eastAsia="en-US"/>
      <w14:ligatures w14:val="none"/>
    </w:rPr>
  </w:style>
  <w:style w:type="character" w:customStyle="1" w:styleId="TALCar">
    <w:name w:val="TAL Car"/>
    <w:link w:val="TAL"/>
    <w:rsid w:val="00FF7534"/>
    <w:rPr>
      <w:rFonts w:ascii="Arial" w:eastAsia="Times New Roman" w:hAnsi="Arial" w:cs="Times New Roman"/>
      <w:kern w:val="0"/>
      <w:sz w:val="18"/>
      <w:szCs w:val="20"/>
      <w14:ligatures w14:val="none"/>
    </w:rPr>
  </w:style>
  <w:style w:type="character" w:customStyle="1" w:styleId="TACChar">
    <w:name w:val="TAC Char"/>
    <w:link w:val="TAC"/>
    <w:locked/>
    <w:rsid w:val="00FF7534"/>
    <w:rPr>
      <w:rFonts w:ascii="Arial" w:eastAsia="Times New Roman" w:hAnsi="Arial" w:cs="Times New Roman"/>
      <w:kern w:val="0"/>
      <w:sz w:val="18"/>
      <w:szCs w:val="20"/>
      <w14:ligatures w14:val="none"/>
    </w:rPr>
  </w:style>
  <w:style w:type="character" w:customStyle="1" w:styleId="TAHCar">
    <w:name w:val="TAH Car"/>
    <w:link w:val="TAH"/>
    <w:locked/>
    <w:rsid w:val="00FF7534"/>
    <w:rPr>
      <w:rFonts w:ascii="Arial" w:eastAsia="Times New Roman" w:hAnsi="Arial" w:cs="Times New Roman"/>
      <w:b/>
      <w:kern w:val="0"/>
      <w:sz w:val="18"/>
      <w:szCs w:val="20"/>
      <w14:ligatures w14:val="none"/>
    </w:rPr>
  </w:style>
  <w:style w:type="character" w:customStyle="1" w:styleId="TALChar">
    <w:name w:val="TAL Char"/>
    <w:locked/>
    <w:rsid w:val="00FF7534"/>
    <w:rPr>
      <w:rFonts w:ascii="Arial" w:hAnsi="Arial"/>
      <w:sz w:val="18"/>
      <w:lang w:val="en-GB" w:eastAsia="en-US"/>
    </w:rPr>
  </w:style>
  <w:style w:type="character" w:customStyle="1" w:styleId="THChar">
    <w:name w:val="TH Char"/>
    <w:link w:val="TH"/>
    <w:rsid w:val="00FF7534"/>
    <w:rPr>
      <w:rFonts w:ascii="Arial" w:eastAsia="Times New Roman" w:hAnsi="Arial" w:cs="Times New Roman"/>
      <w:b/>
      <w:kern w:val="0"/>
      <w:sz w:val="20"/>
      <w:szCs w:val="20"/>
      <w14:ligatures w14:val="none"/>
    </w:rPr>
  </w:style>
  <w:style w:type="numbering" w:customStyle="1" w:styleId="NoList1">
    <w:name w:val="No List1"/>
    <w:next w:val="NoList"/>
    <w:uiPriority w:val="99"/>
    <w:semiHidden/>
    <w:unhideWhenUsed/>
    <w:rsid w:val="00FF7534"/>
  </w:style>
  <w:style w:type="table" w:customStyle="1" w:styleId="TableGrid1">
    <w:name w:val="Table Grid1"/>
    <w:basedOn w:val="TableNormal"/>
    <w:next w:val="TableGrid"/>
    <w:uiPriority w:val="39"/>
    <w:rsid w:val="00FF7534"/>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FF7534"/>
    <w:pPr>
      <w:tabs>
        <w:tab w:val="left" w:pos="1701"/>
        <w:tab w:val="right" w:pos="9639"/>
      </w:tabs>
      <w:spacing w:after="240"/>
      <w:jc w:val="both"/>
    </w:pPr>
    <w:rPr>
      <w:rFonts w:ascii="Arial" w:hAnsi="Arial"/>
      <w:b/>
      <w:sz w:val="24"/>
      <w:lang w:eastAsia="zh-CN"/>
    </w:rPr>
  </w:style>
  <w:style w:type="character" w:customStyle="1" w:styleId="TAHChar">
    <w:name w:val="TAH Char"/>
    <w:locked/>
    <w:rsid w:val="00FF7534"/>
    <w:rPr>
      <w:rFonts w:ascii="Arial" w:hAnsi="Arial"/>
      <w:b/>
      <w:sz w:val="18"/>
      <w:lang w:val="en-GB" w:eastAsia="x-none"/>
    </w:rPr>
  </w:style>
  <w:style w:type="character" w:styleId="PlaceholderText">
    <w:name w:val="Placeholder Text"/>
    <w:uiPriority w:val="99"/>
    <w:semiHidden/>
    <w:rsid w:val="00FF7534"/>
    <w:rPr>
      <w:color w:val="808080"/>
    </w:rPr>
  </w:style>
  <w:style w:type="paragraph" w:styleId="Bibliography">
    <w:name w:val="Bibliography"/>
    <w:basedOn w:val="Normal"/>
    <w:next w:val="Normal"/>
    <w:uiPriority w:val="37"/>
    <w:semiHidden/>
    <w:unhideWhenUsed/>
    <w:rsid w:val="00FF7534"/>
    <w:pPr>
      <w:overflowPunct/>
      <w:autoSpaceDE/>
      <w:autoSpaceDN/>
      <w:adjustRightInd/>
      <w:textAlignment w:val="auto"/>
    </w:pPr>
    <w:rPr>
      <w:lang w:eastAsia="en-US"/>
    </w:rPr>
  </w:style>
  <w:style w:type="paragraph" w:styleId="BlockText">
    <w:name w:val="Block Text"/>
    <w:basedOn w:val="Normal"/>
    <w:rsid w:val="00FF7534"/>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BodyText2">
    <w:name w:val="Body Text 2"/>
    <w:basedOn w:val="Normal"/>
    <w:link w:val="BodyText2Char"/>
    <w:rsid w:val="00FF7534"/>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rsid w:val="00FF7534"/>
    <w:rPr>
      <w:rFonts w:ascii="Times New Roman" w:eastAsia="Times New Roman" w:hAnsi="Times New Roman" w:cs="Times New Roman"/>
      <w:kern w:val="0"/>
      <w:sz w:val="20"/>
      <w:szCs w:val="20"/>
      <w:lang w:eastAsia="en-US"/>
      <w14:ligatures w14:val="none"/>
    </w:rPr>
  </w:style>
  <w:style w:type="paragraph" w:styleId="BodyText3">
    <w:name w:val="Body Text 3"/>
    <w:basedOn w:val="Normal"/>
    <w:link w:val="BodyText3Char"/>
    <w:rsid w:val="00FF7534"/>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rsid w:val="00FF7534"/>
    <w:rPr>
      <w:rFonts w:ascii="Times New Roman" w:eastAsia="Times New Roman" w:hAnsi="Times New Roman" w:cs="Times New Roman"/>
      <w:kern w:val="0"/>
      <w:sz w:val="16"/>
      <w:szCs w:val="16"/>
      <w:lang w:eastAsia="en-US"/>
      <w14:ligatures w14:val="none"/>
    </w:rPr>
  </w:style>
  <w:style w:type="paragraph" w:styleId="BodyTextFirstIndent">
    <w:name w:val="Body Text First Indent"/>
    <w:basedOn w:val="BodyText"/>
    <w:link w:val="BodyTextFirstIndentChar"/>
    <w:rsid w:val="00FF7534"/>
    <w:pPr>
      <w:ind w:firstLine="360"/>
    </w:pPr>
  </w:style>
  <w:style w:type="character" w:customStyle="1" w:styleId="BodyTextFirstIndentChar">
    <w:name w:val="Body Text First Indent Char"/>
    <w:basedOn w:val="BodyTextChar"/>
    <w:link w:val="BodyTextFirstIndent"/>
    <w:rsid w:val="00FF7534"/>
    <w:rPr>
      <w:rFonts w:ascii="Times New Roman" w:eastAsia="Times New Roman" w:hAnsi="Times New Roman" w:cs="Times New Roman"/>
      <w:kern w:val="0"/>
      <w:sz w:val="20"/>
      <w:szCs w:val="20"/>
      <w:lang w:eastAsia="en-US"/>
      <w14:ligatures w14:val="none"/>
    </w:rPr>
  </w:style>
  <w:style w:type="paragraph" w:styleId="BodyTextIndent">
    <w:name w:val="Body Text Indent"/>
    <w:basedOn w:val="Normal"/>
    <w:link w:val="BodyTextIndentChar"/>
    <w:rsid w:val="00FF7534"/>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rsid w:val="00FF7534"/>
    <w:rPr>
      <w:rFonts w:ascii="Times New Roman" w:eastAsia="Times New Roman" w:hAnsi="Times New Roman" w:cs="Times New Roman"/>
      <w:kern w:val="0"/>
      <w:sz w:val="20"/>
      <w:szCs w:val="20"/>
      <w:lang w:eastAsia="en-US"/>
      <w14:ligatures w14:val="none"/>
    </w:rPr>
  </w:style>
  <w:style w:type="paragraph" w:styleId="BodyTextFirstIndent2">
    <w:name w:val="Body Text First Indent 2"/>
    <w:basedOn w:val="BodyTextIndent"/>
    <w:link w:val="BodyTextFirstIndent2Char"/>
    <w:rsid w:val="00FF7534"/>
    <w:pPr>
      <w:spacing w:after="180"/>
      <w:ind w:left="360" w:firstLine="360"/>
    </w:pPr>
  </w:style>
  <w:style w:type="character" w:customStyle="1" w:styleId="BodyTextFirstIndent2Char">
    <w:name w:val="Body Text First Indent 2 Char"/>
    <w:basedOn w:val="BodyTextIndentChar"/>
    <w:link w:val="BodyTextFirstIndent2"/>
    <w:rsid w:val="00FF7534"/>
    <w:rPr>
      <w:rFonts w:ascii="Times New Roman" w:eastAsia="Times New Roman" w:hAnsi="Times New Roman" w:cs="Times New Roman"/>
      <w:kern w:val="0"/>
      <w:sz w:val="20"/>
      <w:szCs w:val="20"/>
      <w:lang w:eastAsia="en-US"/>
      <w14:ligatures w14:val="none"/>
    </w:rPr>
  </w:style>
  <w:style w:type="paragraph" w:styleId="BodyTextIndent2">
    <w:name w:val="Body Text Indent 2"/>
    <w:basedOn w:val="Normal"/>
    <w:link w:val="BodyTextIndent2Char"/>
    <w:rsid w:val="00FF7534"/>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rsid w:val="00FF7534"/>
    <w:rPr>
      <w:rFonts w:ascii="Times New Roman" w:eastAsia="Times New Roman" w:hAnsi="Times New Roman" w:cs="Times New Roman"/>
      <w:kern w:val="0"/>
      <w:sz w:val="20"/>
      <w:szCs w:val="20"/>
      <w:lang w:eastAsia="en-US"/>
      <w14:ligatures w14:val="none"/>
    </w:rPr>
  </w:style>
  <w:style w:type="paragraph" w:styleId="BodyTextIndent3">
    <w:name w:val="Body Text Indent 3"/>
    <w:basedOn w:val="Normal"/>
    <w:link w:val="BodyTextIndent3Char"/>
    <w:rsid w:val="00FF7534"/>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rsid w:val="00FF7534"/>
    <w:rPr>
      <w:rFonts w:ascii="Times New Roman" w:eastAsia="Times New Roman" w:hAnsi="Times New Roman" w:cs="Times New Roman"/>
      <w:kern w:val="0"/>
      <w:sz w:val="16"/>
      <w:szCs w:val="16"/>
      <w:lang w:eastAsia="en-US"/>
      <w14:ligatures w14:val="none"/>
    </w:rPr>
  </w:style>
  <w:style w:type="paragraph" w:styleId="Closing">
    <w:name w:val="Closing"/>
    <w:basedOn w:val="Normal"/>
    <w:link w:val="ClosingChar"/>
    <w:rsid w:val="00FF7534"/>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FF7534"/>
    <w:rPr>
      <w:rFonts w:ascii="Times New Roman" w:eastAsia="Times New Roman" w:hAnsi="Times New Roman" w:cs="Times New Roman"/>
      <w:kern w:val="0"/>
      <w:sz w:val="20"/>
      <w:szCs w:val="20"/>
      <w:lang w:eastAsia="en-US"/>
      <w14:ligatures w14:val="none"/>
    </w:rPr>
  </w:style>
  <w:style w:type="paragraph" w:styleId="Date">
    <w:name w:val="Date"/>
    <w:basedOn w:val="Normal"/>
    <w:next w:val="Normal"/>
    <w:link w:val="DateChar"/>
    <w:rsid w:val="00FF7534"/>
    <w:pPr>
      <w:overflowPunct/>
      <w:autoSpaceDE/>
      <w:autoSpaceDN/>
      <w:adjustRightInd/>
      <w:textAlignment w:val="auto"/>
    </w:pPr>
    <w:rPr>
      <w:lang w:eastAsia="en-US"/>
    </w:rPr>
  </w:style>
  <w:style w:type="character" w:customStyle="1" w:styleId="DateChar">
    <w:name w:val="Date Char"/>
    <w:basedOn w:val="DefaultParagraphFont"/>
    <w:link w:val="Date"/>
    <w:rsid w:val="00FF7534"/>
    <w:rPr>
      <w:rFonts w:ascii="Times New Roman" w:eastAsia="Times New Roman" w:hAnsi="Times New Roman" w:cs="Times New Roman"/>
      <w:kern w:val="0"/>
      <w:sz w:val="20"/>
      <w:szCs w:val="20"/>
      <w:lang w:eastAsia="en-US"/>
      <w14:ligatures w14:val="none"/>
    </w:rPr>
  </w:style>
  <w:style w:type="paragraph" w:styleId="E-mailSignature">
    <w:name w:val="E-mail Signature"/>
    <w:basedOn w:val="Normal"/>
    <w:link w:val="E-mailSignatureChar"/>
    <w:rsid w:val="00FF7534"/>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FF7534"/>
    <w:rPr>
      <w:rFonts w:ascii="Times New Roman" w:eastAsia="Times New Roman" w:hAnsi="Times New Roman" w:cs="Times New Roman"/>
      <w:kern w:val="0"/>
      <w:sz w:val="20"/>
      <w:szCs w:val="20"/>
      <w:lang w:eastAsia="en-US"/>
      <w14:ligatures w14:val="none"/>
    </w:rPr>
  </w:style>
  <w:style w:type="paragraph" w:styleId="EndnoteText">
    <w:name w:val="endnote text"/>
    <w:basedOn w:val="Normal"/>
    <w:link w:val="EndnoteTextChar"/>
    <w:rsid w:val="00FF7534"/>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FF7534"/>
    <w:rPr>
      <w:rFonts w:ascii="Times New Roman" w:eastAsia="Times New Roman" w:hAnsi="Times New Roman" w:cs="Times New Roman"/>
      <w:kern w:val="0"/>
      <w:sz w:val="20"/>
      <w:szCs w:val="20"/>
      <w:lang w:eastAsia="en-US"/>
      <w14:ligatures w14:val="none"/>
    </w:rPr>
  </w:style>
  <w:style w:type="paragraph" w:styleId="EnvelopeAddress">
    <w:name w:val="envelope address"/>
    <w:basedOn w:val="Normal"/>
    <w:rsid w:val="00FF7534"/>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FF7534"/>
    <w:pPr>
      <w:overflowPunct/>
      <w:autoSpaceDE/>
      <w:autoSpaceDN/>
      <w:adjustRightInd/>
      <w:spacing w:after="0"/>
      <w:textAlignment w:val="auto"/>
    </w:pPr>
    <w:rPr>
      <w:rFonts w:asciiTheme="majorHAnsi" w:eastAsiaTheme="majorEastAsia" w:hAnsiTheme="majorHAnsi" w:cstheme="majorBidi"/>
      <w:lang w:eastAsia="en-US"/>
    </w:rPr>
  </w:style>
  <w:style w:type="paragraph" w:styleId="HTMLAddress">
    <w:name w:val="HTML Address"/>
    <w:basedOn w:val="Normal"/>
    <w:link w:val="HTMLAddressChar"/>
    <w:rsid w:val="00FF7534"/>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FF7534"/>
    <w:rPr>
      <w:rFonts w:ascii="Times New Roman" w:eastAsia="Times New Roman" w:hAnsi="Times New Roman" w:cs="Times New Roman"/>
      <w:i/>
      <w:iCs/>
      <w:kern w:val="0"/>
      <w:sz w:val="20"/>
      <w:szCs w:val="20"/>
      <w:lang w:eastAsia="en-US"/>
      <w14:ligatures w14:val="none"/>
    </w:rPr>
  </w:style>
  <w:style w:type="paragraph" w:styleId="HTMLPreformatted">
    <w:name w:val="HTML Preformatted"/>
    <w:basedOn w:val="Normal"/>
    <w:link w:val="HTMLPreformattedChar"/>
    <w:rsid w:val="00FF7534"/>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rsid w:val="00FF7534"/>
    <w:rPr>
      <w:rFonts w:ascii="Consolas" w:eastAsia="Times New Roman" w:hAnsi="Consolas" w:cs="Times New Roman"/>
      <w:kern w:val="0"/>
      <w:sz w:val="20"/>
      <w:szCs w:val="20"/>
      <w:lang w:eastAsia="en-US"/>
      <w14:ligatures w14:val="none"/>
    </w:rPr>
  </w:style>
  <w:style w:type="paragraph" w:styleId="Index3">
    <w:name w:val="index 3"/>
    <w:basedOn w:val="Normal"/>
    <w:next w:val="Normal"/>
    <w:rsid w:val="00FF7534"/>
    <w:pPr>
      <w:overflowPunct/>
      <w:autoSpaceDE/>
      <w:autoSpaceDN/>
      <w:adjustRightInd/>
      <w:spacing w:after="0"/>
      <w:ind w:left="600" w:hanging="200"/>
      <w:textAlignment w:val="auto"/>
    </w:pPr>
    <w:rPr>
      <w:lang w:eastAsia="en-US"/>
    </w:rPr>
  </w:style>
  <w:style w:type="paragraph" w:styleId="Index4">
    <w:name w:val="index 4"/>
    <w:basedOn w:val="Normal"/>
    <w:next w:val="Normal"/>
    <w:rsid w:val="00FF7534"/>
    <w:pPr>
      <w:overflowPunct/>
      <w:autoSpaceDE/>
      <w:autoSpaceDN/>
      <w:adjustRightInd/>
      <w:spacing w:after="0"/>
      <w:ind w:left="800" w:hanging="200"/>
      <w:textAlignment w:val="auto"/>
    </w:pPr>
    <w:rPr>
      <w:lang w:eastAsia="en-US"/>
    </w:rPr>
  </w:style>
  <w:style w:type="paragraph" w:styleId="Index5">
    <w:name w:val="index 5"/>
    <w:basedOn w:val="Normal"/>
    <w:next w:val="Normal"/>
    <w:rsid w:val="00FF7534"/>
    <w:pPr>
      <w:overflowPunct/>
      <w:autoSpaceDE/>
      <w:autoSpaceDN/>
      <w:adjustRightInd/>
      <w:spacing w:after="0"/>
      <w:ind w:left="1000" w:hanging="200"/>
      <w:textAlignment w:val="auto"/>
    </w:pPr>
    <w:rPr>
      <w:lang w:eastAsia="en-US"/>
    </w:rPr>
  </w:style>
  <w:style w:type="paragraph" w:styleId="Index6">
    <w:name w:val="index 6"/>
    <w:basedOn w:val="Normal"/>
    <w:next w:val="Normal"/>
    <w:rsid w:val="00FF7534"/>
    <w:pPr>
      <w:overflowPunct/>
      <w:autoSpaceDE/>
      <w:autoSpaceDN/>
      <w:adjustRightInd/>
      <w:spacing w:after="0"/>
      <w:ind w:left="1200" w:hanging="200"/>
      <w:textAlignment w:val="auto"/>
    </w:pPr>
    <w:rPr>
      <w:lang w:eastAsia="en-US"/>
    </w:rPr>
  </w:style>
  <w:style w:type="paragraph" w:styleId="Index7">
    <w:name w:val="index 7"/>
    <w:basedOn w:val="Normal"/>
    <w:next w:val="Normal"/>
    <w:rsid w:val="00FF7534"/>
    <w:pPr>
      <w:overflowPunct/>
      <w:autoSpaceDE/>
      <w:autoSpaceDN/>
      <w:adjustRightInd/>
      <w:spacing w:after="0"/>
      <w:ind w:left="1400" w:hanging="200"/>
      <w:textAlignment w:val="auto"/>
    </w:pPr>
    <w:rPr>
      <w:lang w:eastAsia="en-US"/>
    </w:rPr>
  </w:style>
  <w:style w:type="paragraph" w:styleId="Index8">
    <w:name w:val="index 8"/>
    <w:basedOn w:val="Normal"/>
    <w:next w:val="Normal"/>
    <w:rsid w:val="00FF7534"/>
    <w:pPr>
      <w:overflowPunct/>
      <w:autoSpaceDE/>
      <w:autoSpaceDN/>
      <w:adjustRightInd/>
      <w:spacing w:after="0"/>
      <w:ind w:left="1600" w:hanging="200"/>
      <w:textAlignment w:val="auto"/>
    </w:pPr>
    <w:rPr>
      <w:lang w:eastAsia="en-US"/>
    </w:rPr>
  </w:style>
  <w:style w:type="paragraph" w:styleId="Index9">
    <w:name w:val="index 9"/>
    <w:basedOn w:val="Normal"/>
    <w:next w:val="Normal"/>
    <w:rsid w:val="00FF7534"/>
    <w:pPr>
      <w:overflowPunct/>
      <w:autoSpaceDE/>
      <w:autoSpaceDN/>
      <w:adjustRightInd/>
      <w:spacing w:after="0"/>
      <w:ind w:left="1800" w:hanging="200"/>
      <w:textAlignment w:val="auto"/>
    </w:pPr>
    <w:rPr>
      <w:lang w:eastAsia="en-US"/>
    </w:rPr>
  </w:style>
  <w:style w:type="paragraph" w:styleId="IntenseQuote">
    <w:name w:val="Intense Quote"/>
    <w:basedOn w:val="Normal"/>
    <w:next w:val="Normal"/>
    <w:link w:val="IntenseQuoteChar"/>
    <w:uiPriority w:val="30"/>
    <w:qFormat/>
    <w:rsid w:val="00FF7534"/>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i/>
      <w:iCs/>
      <w:color w:val="4472C4" w:themeColor="accent1"/>
      <w:lang w:eastAsia="en-US"/>
    </w:rPr>
  </w:style>
  <w:style w:type="character" w:customStyle="1" w:styleId="IntenseQuoteChar">
    <w:name w:val="Intense Quote Char"/>
    <w:basedOn w:val="DefaultParagraphFont"/>
    <w:link w:val="IntenseQuote"/>
    <w:uiPriority w:val="30"/>
    <w:rsid w:val="00FF7534"/>
    <w:rPr>
      <w:rFonts w:ascii="Times New Roman" w:eastAsia="Times New Roman" w:hAnsi="Times New Roman" w:cs="Times New Roman"/>
      <w:i/>
      <w:iCs/>
      <w:color w:val="4472C4" w:themeColor="accent1"/>
      <w:kern w:val="0"/>
      <w:sz w:val="20"/>
      <w:szCs w:val="20"/>
      <w:lang w:eastAsia="en-US"/>
      <w14:ligatures w14:val="none"/>
    </w:rPr>
  </w:style>
  <w:style w:type="paragraph" w:styleId="ListContinue">
    <w:name w:val="List Continue"/>
    <w:basedOn w:val="Normal"/>
    <w:rsid w:val="00FF7534"/>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FF7534"/>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FF7534"/>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FF7534"/>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FF7534"/>
    <w:pPr>
      <w:overflowPunct/>
      <w:autoSpaceDE/>
      <w:autoSpaceDN/>
      <w:adjustRightInd/>
      <w:spacing w:after="120"/>
      <w:ind w:left="1415"/>
      <w:contextualSpacing/>
      <w:textAlignment w:val="auto"/>
    </w:pPr>
    <w:rPr>
      <w:lang w:eastAsia="en-US"/>
    </w:rPr>
  </w:style>
  <w:style w:type="paragraph" w:styleId="ListNumber3">
    <w:name w:val="List Number 3"/>
    <w:basedOn w:val="Normal"/>
    <w:rsid w:val="00FF7534"/>
    <w:pPr>
      <w:numPr>
        <w:numId w:val="25"/>
      </w:numPr>
      <w:overflowPunct/>
      <w:autoSpaceDE/>
      <w:autoSpaceDN/>
      <w:adjustRightInd/>
      <w:contextualSpacing/>
      <w:textAlignment w:val="auto"/>
    </w:pPr>
    <w:rPr>
      <w:lang w:eastAsia="en-US"/>
    </w:rPr>
  </w:style>
  <w:style w:type="paragraph" w:styleId="ListNumber4">
    <w:name w:val="List Number 4"/>
    <w:basedOn w:val="Normal"/>
    <w:rsid w:val="00FF7534"/>
    <w:pPr>
      <w:numPr>
        <w:numId w:val="26"/>
      </w:numPr>
      <w:overflowPunct/>
      <w:autoSpaceDE/>
      <w:autoSpaceDN/>
      <w:adjustRightInd/>
      <w:contextualSpacing/>
      <w:textAlignment w:val="auto"/>
    </w:pPr>
    <w:rPr>
      <w:lang w:eastAsia="en-US"/>
    </w:rPr>
  </w:style>
  <w:style w:type="paragraph" w:styleId="ListNumber5">
    <w:name w:val="List Number 5"/>
    <w:basedOn w:val="Normal"/>
    <w:rsid w:val="00FF7534"/>
    <w:pPr>
      <w:numPr>
        <w:numId w:val="27"/>
      </w:numPr>
      <w:overflowPunct/>
      <w:autoSpaceDE/>
      <w:autoSpaceDN/>
      <w:adjustRightInd/>
      <w:contextualSpacing/>
      <w:textAlignment w:val="auto"/>
    </w:pPr>
    <w:rPr>
      <w:lang w:eastAsia="en-US"/>
    </w:rPr>
  </w:style>
  <w:style w:type="paragraph" w:styleId="MacroText">
    <w:name w:val="macro"/>
    <w:link w:val="MacroTextChar"/>
    <w:rsid w:val="00FF753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eastAsia="en-US"/>
      <w14:ligatures w14:val="none"/>
    </w:rPr>
  </w:style>
  <w:style w:type="character" w:customStyle="1" w:styleId="MacroTextChar">
    <w:name w:val="Macro Text Char"/>
    <w:basedOn w:val="DefaultParagraphFont"/>
    <w:link w:val="MacroText"/>
    <w:rsid w:val="00FF7534"/>
    <w:rPr>
      <w:rFonts w:ascii="Consolas" w:eastAsia="Times New Roman" w:hAnsi="Consolas" w:cs="Times New Roman"/>
      <w:kern w:val="0"/>
      <w:sz w:val="20"/>
      <w:szCs w:val="20"/>
      <w:lang w:eastAsia="en-US"/>
      <w14:ligatures w14:val="none"/>
    </w:rPr>
  </w:style>
  <w:style w:type="paragraph" w:styleId="MessageHeader">
    <w:name w:val="Message Header"/>
    <w:basedOn w:val="Normal"/>
    <w:link w:val="MessageHeaderChar"/>
    <w:rsid w:val="00FF753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FF7534"/>
    <w:rPr>
      <w:rFonts w:asciiTheme="majorHAnsi" w:eastAsiaTheme="majorEastAsia" w:hAnsiTheme="majorHAnsi" w:cstheme="majorBidi"/>
      <w:kern w:val="0"/>
      <w:sz w:val="24"/>
      <w:szCs w:val="24"/>
      <w:shd w:val="pct20" w:color="auto" w:fill="auto"/>
      <w:lang w:eastAsia="en-US"/>
      <w14:ligatures w14:val="none"/>
    </w:rPr>
  </w:style>
  <w:style w:type="paragraph" w:styleId="NoSpacing">
    <w:name w:val="No Spacing"/>
    <w:uiPriority w:val="1"/>
    <w:qFormat/>
    <w:rsid w:val="00FF7534"/>
    <w:pPr>
      <w:spacing w:after="0" w:line="240" w:lineRule="auto"/>
    </w:pPr>
    <w:rPr>
      <w:rFonts w:ascii="Times New Roman" w:eastAsia="Times New Roman" w:hAnsi="Times New Roman" w:cs="Times New Roman"/>
      <w:kern w:val="0"/>
      <w:sz w:val="20"/>
      <w:szCs w:val="20"/>
      <w:lang w:eastAsia="en-US"/>
      <w14:ligatures w14:val="none"/>
    </w:rPr>
  </w:style>
  <w:style w:type="paragraph" w:styleId="NormalWeb">
    <w:name w:val="Normal (Web)"/>
    <w:basedOn w:val="Normal"/>
    <w:rsid w:val="00FF7534"/>
    <w:pPr>
      <w:overflowPunct/>
      <w:autoSpaceDE/>
      <w:autoSpaceDN/>
      <w:adjustRightInd/>
      <w:textAlignment w:val="auto"/>
    </w:pPr>
    <w:rPr>
      <w:sz w:val="24"/>
      <w:szCs w:val="24"/>
      <w:lang w:eastAsia="en-US"/>
    </w:rPr>
  </w:style>
  <w:style w:type="paragraph" w:styleId="NormalIndent">
    <w:name w:val="Normal Indent"/>
    <w:basedOn w:val="Normal"/>
    <w:rsid w:val="00FF7534"/>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FF7534"/>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FF7534"/>
    <w:rPr>
      <w:rFonts w:ascii="Times New Roman" w:eastAsia="Times New Roman" w:hAnsi="Times New Roman" w:cs="Times New Roman"/>
      <w:kern w:val="0"/>
      <w:sz w:val="20"/>
      <w:szCs w:val="20"/>
      <w:lang w:eastAsia="en-US"/>
      <w14:ligatures w14:val="none"/>
    </w:rPr>
  </w:style>
  <w:style w:type="paragraph" w:styleId="Quote">
    <w:name w:val="Quote"/>
    <w:basedOn w:val="Normal"/>
    <w:next w:val="Normal"/>
    <w:link w:val="QuoteChar"/>
    <w:uiPriority w:val="29"/>
    <w:qFormat/>
    <w:rsid w:val="00FF7534"/>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FF7534"/>
    <w:rPr>
      <w:rFonts w:ascii="Times New Roman" w:eastAsia="Times New Roman" w:hAnsi="Times New Roman" w:cs="Times New Roman"/>
      <w:i/>
      <w:iCs/>
      <w:color w:val="404040" w:themeColor="text1" w:themeTint="BF"/>
      <w:kern w:val="0"/>
      <w:sz w:val="20"/>
      <w:szCs w:val="20"/>
      <w:lang w:eastAsia="en-US"/>
      <w14:ligatures w14:val="none"/>
    </w:rPr>
  </w:style>
  <w:style w:type="paragraph" w:styleId="Salutation">
    <w:name w:val="Salutation"/>
    <w:basedOn w:val="Normal"/>
    <w:next w:val="Normal"/>
    <w:link w:val="SalutationChar"/>
    <w:rsid w:val="00FF7534"/>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FF7534"/>
    <w:rPr>
      <w:rFonts w:ascii="Times New Roman" w:eastAsia="Times New Roman" w:hAnsi="Times New Roman" w:cs="Times New Roman"/>
      <w:kern w:val="0"/>
      <w:sz w:val="20"/>
      <w:szCs w:val="20"/>
      <w:lang w:eastAsia="en-US"/>
      <w14:ligatures w14:val="none"/>
    </w:rPr>
  </w:style>
  <w:style w:type="paragraph" w:styleId="Signature">
    <w:name w:val="Signature"/>
    <w:basedOn w:val="Normal"/>
    <w:link w:val="SignatureChar"/>
    <w:rsid w:val="00FF7534"/>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FF7534"/>
    <w:rPr>
      <w:rFonts w:ascii="Times New Roman" w:eastAsia="Times New Roman" w:hAnsi="Times New Roman" w:cs="Times New Roman"/>
      <w:kern w:val="0"/>
      <w:sz w:val="20"/>
      <w:szCs w:val="20"/>
      <w:lang w:eastAsia="en-US"/>
      <w14:ligatures w14:val="none"/>
    </w:rPr>
  </w:style>
  <w:style w:type="paragraph" w:styleId="Subtitle">
    <w:name w:val="Subtitle"/>
    <w:basedOn w:val="Normal"/>
    <w:next w:val="Normal"/>
    <w:link w:val="SubtitleChar"/>
    <w:qFormat/>
    <w:rsid w:val="00FF7534"/>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FF7534"/>
    <w:rPr>
      <w:color w:val="5A5A5A" w:themeColor="text1" w:themeTint="A5"/>
      <w:spacing w:val="15"/>
      <w:kern w:val="0"/>
      <w:lang w:eastAsia="en-US"/>
      <w14:ligatures w14:val="none"/>
    </w:rPr>
  </w:style>
  <w:style w:type="paragraph" w:styleId="TableofAuthorities">
    <w:name w:val="table of authorities"/>
    <w:basedOn w:val="Normal"/>
    <w:next w:val="Normal"/>
    <w:rsid w:val="00FF7534"/>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FF7534"/>
    <w:pPr>
      <w:overflowPunct/>
      <w:autoSpaceDE/>
      <w:autoSpaceDN/>
      <w:adjustRightInd/>
      <w:spacing w:after="0"/>
      <w:textAlignment w:val="auto"/>
    </w:pPr>
    <w:rPr>
      <w:lang w:eastAsia="en-US"/>
    </w:rPr>
  </w:style>
  <w:style w:type="paragraph" w:styleId="Title">
    <w:name w:val="Title"/>
    <w:basedOn w:val="Normal"/>
    <w:next w:val="Normal"/>
    <w:link w:val="TitleChar"/>
    <w:qFormat/>
    <w:rsid w:val="00FF7534"/>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FF7534"/>
    <w:rPr>
      <w:rFonts w:asciiTheme="majorHAnsi" w:eastAsiaTheme="majorEastAsia" w:hAnsiTheme="majorHAnsi" w:cstheme="majorBidi"/>
      <w:spacing w:val="-10"/>
      <w:kern w:val="28"/>
      <w:sz w:val="56"/>
      <w:szCs w:val="56"/>
      <w:lang w:eastAsia="en-US"/>
      <w14:ligatures w14:val="none"/>
    </w:rPr>
  </w:style>
  <w:style w:type="paragraph" w:styleId="TOAHeading">
    <w:name w:val="toa heading"/>
    <w:basedOn w:val="Normal"/>
    <w:next w:val="Normal"/>
    <w:rsid w:val="00FF7534"/>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FF7534"/>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6.wmf"/><Relationship Id="rId299" Type="http://schemas.openxmlformats.org/officeDocument/2006/relationships/oleObject" Target="embeddings/oleObject48.bin"/><Relationship Id="rId21" Type="http://schemas.openxmlformats.org/officeDocument/2006/relationships/image" Target="media/image10.wmf"/><Relationship Id="rId63" Type="http://schemas.openxmlformats.org/officeDocument/2006/relationships/image" Target="media/image52.wmf"/><Relationship Id="rId159" Type="http://schemas.openxmlformats.org/officeDocument/2006/relationships/image" Target="media/image148.wmf"/><Relationship Id="rId324" Type="http://schemas.openxmlformats.org/officeDocument/2006/relationships/image" Target="media/image257.wmf"/><Relationship Id="rId366" Type="http://schemas.openxmlformats.org/officeDocument/2006/relationships/image" Target="media/image278.wmf"/><Relationship Id="rId531" Type="http://schemas.openxmlformats.org/officeDocument/2006/relationships/image" Target="media/image358.wmf"/><Relationship Id="rId573" Type="http://schemas.openxmlformats.org/officeDocument/2006/relationships/oleObject" Target="embeddings/oleObject189.bin"/><Relationship Id="rId629" Type="http://schemas.openxmlformats.org/officeDocument/2006/relationships/image" Target="media/image415.wmf"/><Relationship Id="rId170" Type="http://schemas.openxmlformats.org/officeDocument/2006/relationships/image" Target="media/image159.wmf"/><Relationship Id="rId226" Type="http://schemas.openxmlformats.org/officeDocument/2006/relationships/image" Target="media/image209.wmf"/><Relationship Id="rId433" Type="http://schemas.openxmlformats.org/officeDocument/2006/relationships/oleObject" Target="embeddings/oleObject116.bin"/><Relationship Id="rId268" Type="http://schemas.openxmlformats.org/officeDocument/2006/relationships/image" Target="media/image230.wmf"/><Relationship Id="rId475" Type="http://schemas.openxmlformats.org/officeDocument/2006/relationships/image" Target="media/image331.wmf"/><Relationship Id="rId640" Type="http://schemas.openxmlformats.org/officeDocument/2006/relationships/image" Target="media/image426.wmf"/><Relationship Id="rId32" Type="http://schemas.openxmlformats.org/officeDocument/2006/relationships/image" Target="media/image21.wmf"/><Relationship Id="rId74" Type="http://schemas.openxmlformats.org/officeDocument/2006/relationships/image" Target="media/image63.wmf"/><Relationship Id="rId128" Type="http://schemas.openxmlformats.org/officeDocument/2006/relationships/image" Target="media/image117.wmf"/><Relationship Id="rId335" Type="http://schemas.openxmlformats.org/officeDocument/2006/relationships/oleObject" Target="embeddings/oleObject67.bin"/><Relationship Id="rId377" Type="http://schemas.openxmlformats.org/officeDocument/2006/relationships/oleObject" Target="embeddings/oleObject88.bin"/><Relationship Id="rId500" Type="http://schemas.openxmlformats.org/officeDocument/2006/relationships/oleObject" Target="embeddings/oleObject151.bin"/><Relationship Id="rId542" Type="http://schemas.openxmlformats.org/officeDocument/2006/relationships/oleObject" Target="embeddings/oleObject173.bin"/><Relationship Id="rId584" Type="http://schemas.openxmlformats.org/officeDocument/2006/relationships/image" Target="media/image384.wmf"/><Relationship Id="rId5" Type="http://schemas.openxmlformats.org/officeDocument/2006/relationships/footnotes" Target="footnotes.xml"/><Relationship Id="rId181" Type="http://schemas.openxmlformats.org/officeDocument/2006/relationships/image" Target="media/image170.wmf"/><Relationship Id="rId237" Type="http://schemas.openxmlformats.org/officeDocument/2006/relationships/oleObject" Target="embeddings/oleObject17.bin"/><Relationship Id="rId402" Type="http://schemas.openxmlformats.org/officeDocument/2006/relationships/image" Target="media/image296.wmf"/><Relationship Id="rId279" Type="http://schemas.openxmlformats.org/officeDocument/2006/relationships/oleObject" Target="embeddings/oleObject38.bin"/><Relationship Id="rId444" Type="http://schemas.openxmlformats.org/officeDocument/2006/relationships/image" Target="media/image317.wmf"/><Relationship Id="rId486" Type="http://schemas.openxmlformats.org/officeDocument/2006/relationships/oleObject" Target="embeddings/oleObject144.bin"/><Relationship Id="rId43" Type="http://schemas.openxmlformats.org/officeDocument/2006/relationships/image" Target="media/image32.wmf"/><Relationship Id="rId139" Type="http://schemas.openxmlformats.org/officeDocument/2006/relationships/image" Target="media/image128.wmf"/><Relationship Id="rId290" Type="http://schemas.openxmlformats.org/officeDocument/2006/relationships/image" Target="media/image241.wmf"/><Relationship Id="rId304" Type="http://schemas.openxmlformats.org/officeDocument/2006/relationships/image" Target="media/image248.wmf"/><Relationship Id="rId346" Type="http://schemas.openxmlformats.org/officeDocument/2006/relationships/image" Target="media/image268.wmf"/><Relationship Id="rId388" Type="http://schemas.openxmlformats.org/officeDocument/2006/relationships/image" Target="media/image289.wmf"/><Relationship Id="rId511" Type="http://schemas.openxmlformats.org/officeDocument/2006/relationships/image" Target="media/image349.wmf"/><Relationship Id="rId553" Type="http://schemas.openxmlformats.org/officeDocument/2006/relationships/image" Target="media/image369.wmf"/><Relationship Id="rId609" Type="http://schemas.openxmlformats.org/officeDocument/2006/relationships/image" Target="media/image395.wmf"/><Relationship Id="rId85" Type="http://schemas.openxmlformats.org/officeDocument/2006/relationships/image" Target="media/image74.wmf"/><Relationship Id="rId150" Type="http://schemas.openxmlformats.org/officeDocument/2006/relationships/image" Target="media/image139.wmf"/><Relationship Id="rId192" Type="http://schemas.openxmlformats.org/officeDocument/2006/relationships/image" Target="media/image181.wmf"/><Relationship Id="rId206" Type="http://schemas.openxmlformats.org/officeDocument/2006/relationships/image" Target="media/image195.wmf"/><Relationship Id="rId413" Type="http://schemas.openxmlformats.org/officeDocument/2006/relationships/oleObject" Target="embeddings/oleObject106.bin"/><Relationship Id="rId595" Type="http://schemas.openxmlformats.org/officeDocument/2006/relationships/oleObject" Target="embeddings/oleObject201.bin"/><Relationship Id="rId248" Type="http://schemas.openxmlformats.org/officeDocument/2006/relationships/image" Target="media/image220.wmf"/><Relationship Id="rId455" Type="http://schemas.openxmlformats.org/officeDocument/2006/relationships/oleObject" Target="embeddings/oleObject127.bin"/><Relationship Id="rId497" Type="http://schemas.openxmlformats.org/officeDocument/2006/relationships/image" Target="media/image342.wmf"/><Relationship Id="rId620" Type="http://schemas.openxmlformats.org/officeDocument/2006/relationships/image" Target="media/image406.wmf"/><Relationship Id="rId12" Type="http://schemas.openxmlformats.org/officeDocument/2006/relationships/oleObject" Target="embeddings/oleObject3.bin"/><Relationship Id="rId108" Type="http://schemas.openxmlformats.org/officeDocument/2006/relationships/image" Target="media/image97.wmf"/><Relationship Id="rId315" Type="http://schemas.openxmlformats.org/officeDocument/2006/relationships/oleObject" Target="embeddings/oleObject57.bin"/><Relationship Id="rId357" Type="http://schemas.openxmlformats.org/officeDocument/2006/relationships/oleObject" Target="embeddings/oleObject78.bin"/><Relationship Id="rId522" Type="http://schemas.openxmlformats.org/officeDocument/2006/relationships/oleObject" Target="embeddings/oleObject163.bin"/><Relationship Id="rId54" Type="http://schemas.openxmlformats.org/officeDocument/2006/relationships/image" Target="media/image43.wmf"/><Relationship Id="rId96" Type="http://schemas.openxmlformats.org/officeDocument/2006/relationships/image" Target="media/image85.wmf"/><Relationship Id="rId161" Type="http://schemas.openxmlformats.org/officeDocument/2006/relationships/image" Target="media/image150.wmf"/><Relationship Id="rId217" Type="http://schemas.openxmlformats.org/officeDocument/2006/relationships/oleObject" Target="embeddings/oleObject7.bin"/><Relationship Id="rId399" Type="http://schemas.openxmlformats.org/officeDocument/2006/relationships/oleObject" Target="embeddings/oleObject99.bin"/><Relationship Id="rId564" Type="http://schemas.openxmlformats.org/officeDocument/2006/relationships/image" Target="media/image374.wmf"/><Relationship Id="rId259" Type="http://schemas.openxmlformats.org/officeDocument/2006/relationships/oleObject" Target="embeddings/oleObject28.bin"/><Relationship Id="rId424" Type="http://schemas.openxmlformats.org/officeDocument/2006/relationships/image" Target="media/image307.wmf"/><Relationship Id="rId466" Type="http://schemas.openxmlformats.org/officeDocument/2006/relationships/oleObject" Target="embeddings/oleObject134.bin"/><Relationship Id="rId631" Type="http://schemas.openxmlformats.org/officeDocument/2006/relationships/image" Target="media/image417.wmf"/><Relationship Id="rId23" Type="http://schemas.openxmlformats.org/officeDocument/2006/relationships/image" Target="media/image12.wmf"/><Relationship Id="rId119" Type="http://schemas.openxmlformats.org/officeDocument/2006/relationships/image" Target="media/image108.wmf"/><Relationship Id="rId270" Type="http://schemas.openxmlformats.org/officeDocument/2006/relationships/image" Target="media/image231.wmf"/><Relationship Id="rId326" Type="http://schemas.openxmlformats.org/officeDocument/2006/relationships/image" Target="media/image258.wmf"/><Relationship Id="rId533" Type="http://schemas.openxmlformats.org/officeDocument/2006/relationships/image" Target="media/image359.wmf"/><Relationship Id="rId65" Type="http://schemas.openxmlformats.org/officeDocument/2006/relationships/image" Target="media/image54.wmf"/><Relationship Id="rId130" Type="http://schemas.openxmlformats.org/officeDocument/2006/relationships/image" Target="media/image119.wmf"/><Relationship Id="rId368" Type="http://schemas.openxmlformats.org/officeDocument/2006/relationships/image" Target="media/image279.wmf"/><Relationship Id="rId575" Type="http://schemas.openxmlformats.org/officeDocument/2006/relationships/oleObject" Target="embeddings/oleObject190.bin"/><Relationship Id="rId172" Type="http://schemas.openxmlformats.org/officeDocument/2006/relationships/image" Target="media/image161.wmf"/><Relationship Id="rId228" Type="http://schemas.openxmlformats.org/officeDocument/2006/relationships/image" Target="media/image210.wmf"/><Relationship Id="rId435" Type="http://schemas.openxmlformats.org/officeDocument/2006/relationships/oleObject" Target="embeddings/oleObject117.bin"/><Relationship Id="rId477" Type="http://schemas.openxmlformats.org/officeDocument/2006/relationships/image" Target="media/image332.wmf"/><Relationship Id="rId600" Type="http://schemas.openxmlformats.org/officeDocument/2006/relationships/oleObject" Target="embeddings/oleObject204.bin"/><Relationship Id="rId642"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281" Type="http://schemas.openxmlformats.org/officeDocument/2006/relationships/oleObject" Target="embeddings/oleObject39.bin"/><Relationship Id="rId337" Type="http://schemas.openxmlformats.org/officeDocument/2006/relationships/oleObject" Target="embeddings/oleObject68.bin"/><Relationship Id="rId502" Type="http://schemas.openxmlformats.org/officeDocument/2006/relationships/oleObject" Target="embeddings/oleObject152.bin"/><Relationship Id="rId34" Type="http://schemas.openxmlformats.org/officeDocument/2006/relationships/image" Target="media/image23.wmf"/><Relationship Id="rId76" Type="http://schemas.openxmlformats.org/officeDocument/2006/relationships/image" Target="media/image65.wmf"/><Relationship Id="rId141" Type="http://schemas.openxmlformats.org/officeDocument/2006/relationships/image" Target="media/image130.wmf"/><Relationship Id="rId379" Type="http://schemas.openxmlformats.org/officeDocument/2006/relationships/oleObject" Target="embeddings/oleObject89.bin"/><Relationship Id="rId544" Type="http://schemas.openxmlformats.org/officeDocument/2006/relationships/oleObject" Target="embeddings/oleObject174.bin"/><Relationship Id="rId586" Type="http://schemas.openxmlformats.org/officeDocument/2006/relationships/image" Target="media/image385.wmf"/><Relationship Id="rId7" Type="http://schemas.openxmlformats.org/officeDocument/2006/relationships/image" Target="media/image1.wmf"/><Relationship Id="rId183" Type="http://schemas.openxmlformats.org/officeDocument/2006/relationships/image" Target="media/image172.wmf"/><Relationship Id="rId239" Type="http://schemas.openxmlformats.org/officeDocument/2006/relationships/oleObject" Target="embeddings/oleObject18.bin"/><Relationship Id="rId390" Type="http://schemas.openxmlformats.org/officeDocument/2006/relationships/image" Target="media/image290.wmf"/><Relationship Id="rId404" Type="http://schemas.openxmlformats.org/officeDocument/2006/relationships/image" Target="media/image297.wmf"/><Relationship Id="rId446" Type="http://schemas.openxmlformats.org/officeDocument/2006/relationships/image" Target="media/image318.wmf"/><Relationship Id="rId611" Type="http://schemas.openxmlformats.org/officeDocument/2006/relationships/image" Target="media/image397.wmf"/><Relationship Id="rId250" Type="http://schemas.openxmlformats.org/officeDocument/2006/relationships/image" Target="media/image221.wmf"/><Relationship Id="rId292" Type="http://schemas.openxmlformats.org/officeDocument/2006/relationships/image" Target="media/image242.wmf"/><Relationship Id="rId306" Type="http://schemas.openxmlformats.org/officeDocument/2006/relationships/image" Target="media/image249.wmf"/><Relationship Id="rId488" Type="http://schemas.openxmlformats.org/officeDocument/2006/relationships/oleObject" Target="embeddings/oleObject145.bin"/><Relationship Id="rId45" Type="http://schemas.openxmlformats.org/officeDocument/2006/relationships/image" Target="media/image34.wmf"/><Relationship Id="rId87" Type="http://schemas.openxmlformats.org/officeDocument/2006/relationships/image" Target="media/image76.wmf"/><Relationship Id="rId110" Type="http://schemas.openxmlformats.org/officeDocument/2006/relationships/image" Target="media/image99.wmf"/><Relationship Id="rId348" Type="http://schemas.openxmlformats.org/officeDocument/2006/relationships/image" Target="media/image269.wmf"/><Relationship Id="rId513" Type="http://schemas.openxmlformats.org/officeDocument/2006/relationships/oleObject" Target="embeddings/oleObject158.bin"/><Relationship Id="rId555" Type="http://schemas.openxmlformats.org/officeDocument/2006/relationships/image" Target="media/image370.wmf"/><Relationship Id="rId597" Type="http://schemas.openxmlformats.org/officeDocument/2006/relationships/image" Target="media/image389.wmf"/><Relationship Id="rId152" Type="http://schemas.openxmlformats.org/officeDocument/2006/relationships/image" Target="media/image141.wmf"/><Relationship Id="rId194" Type="http://schemas.openxmlformats.org/officeDocument/2006/relationships/image" Target="media/image183.wmf"/><Relationship Id="rId208" Type="http://schemas.openxmlformats.org/officeDocument/2006/relationships/image" Target="media/image197.wmf"/><Relationship Id="rId415" Type="http://schemas.openxmlformats.org/officeDocument/2006/relationships/oleObject" Target="embeddings/oleObject107.bin"/><Relationship Id="rId457" Type="http://schemas.openxmlformats.org/officeDocument/2006/relationships/oleObject" Target="embeddings/oleObject128.bin"/><Relationship Id="rId622" Type="http://schemas.openxmlformats.org/officeDocument/2006/relationships/image" Target="media/image408.wmf"/><Relationship Id="rId261" Type="http://schemas.openxmlformats.org/officeDocument/2006/relationships/oleObject" Target="embeddings/oleObject29.bin"/><Relationship Id="rId499" Type="http://schemas.openxmlformats.org/officeDocument/2006/relationships/image" Target="media/image343.wmf"/><Relationship Id="rId14" Type="http://schemas.openxmlformats.org/officeDocument/2006/relationships/oleObject" Target="embeddings/oleObject4.bin"/><Relationship Id="rId56" Type="http://schemas.openxmlformats.org/officeDocument/2006/relationships/image" Target="media/image45.wmf"/><Relationship Id="rId317" Type="http://schemas.openxmlformats.org/officeDocument/2006/relationships/oleObject" Target="embeddings/oleObject58.bin"/><Relationship Id="rId359" Type="http://schemas.openxmlformats.org/officeDocument/2006/relationships/oleObject" Target="embeddings/oleObject79.bin"/><Relationship Id="rId524" Type="http://schemas.openxmlformats.org/officeDocument/2006/relationships/oleObject" Target="embeddings/oleObject164.bin"/><Relationship Id="rId566" Type="http://schemas.openxmlformats.org/officeDocument/2006/relationships/image" Target="media/image375.wmf"/><Relationship Id="rId98" Type="http://schemas.openxmlformats.org/officeDocument/2006/relationships/image" Target="media/image87.wmf"/><Relationship Id="rId121" Type="http://schemas.openxmlformats.org/officeDocument/2006/relationships/image" Target="media/image110.wmf"/><Relationship Id="rId163" Type="http://schemas.openxmlformats.org/officeDocument/2006/relationships/image" Target="media/image152.wmf"/><Relationship Id="rId219" Type="http://schemas.openxmlformats.org/officeDocument/2006/relationships/oleObject" Target="embeddings/oleObject8.bin"/><Relationship Id="rId370" Type="http://schemas.openxmlformats.org/officeDocument/2006/relationships/image" Target="media/image280.wmf"/><Relationship Id="rId426" Type="http://schemas.openxmlformats.org/officeDocument/2006/relationships/image" Target="media/image308.wmf"/><Relationship Id="rId633" Type="http://schemas.openxmlformats.org/officeDocument/2006/relationships/image" Target="media/image419.wmf"/><Relationship Id="rId230" Type="http://schemas.openxmlformats.org/officeDocument/2006/relationships/image" Target="media/image211.wmf"/><Relationship Id="rId468" Type="http://schemas.openxmlformats.org/officeDocument/2006/relationships/oleObject" Target="embeddings/oleObject135.bin"/><Relationship Id="rId25" Type="http://schemas.openxmlformats.org/officeDocument/2006/relationships/image" Target="media/image14.wmf"/><Relationship Id="rId67" Type="http://schemas.openxmlformats.org/officeDocument/2006/relationships/image" Target="media/image56.wmf"/><Relationship Id="rId272" Type="http://schemas.openxmlformats.org/officeDocument/2006/relationships/image" Target="media/image232.wmf"/><Relationship Id="rId328" Type="http://schemas.openxmlformats.org/officeDocument/2006/relationships/image" Target="media/image259.wmf"/><Relationship Id="rId535" Type="http://schemas.openxmlformats.org/officeDocument/2006/relationships/image" Target="media/image360.wmf"/><Relationship Id="rId577" Type="http://schemas.openxmlformats.org/officeDocument/2006/relationships/oleObject" Target="embeddings/oleObject191.bin"/><Relationship Id="rId132" Type="http://schemas.openxmlformats.org/officeDocument/2006/relationships/image" Target="media/image121.wmf"/><Relationship Id="rId174" Type="http://schemas.openxmlformats.org/officeDocument/2006/relationships/image" Target="media/image163.wmf"/><Relationship Id="rId381" Type="http://schemas.openxmlformats.org/officeDocument/2006/relationships/oleObject" Target="embeddings/oleObject90.bin"/><Relationship Id="rId602" Type="http://schemas.openxmlformats.org/officeDocument/2006/relationships/image" Target="media/image391.wmf"/><Relationship Id="rId241" Type="http://schemas.openxmlformats.org/officeDocument/2006/relationships/oleObject" Target="embeddings/oleObject19.bin"/><Relationship Id="rId437" Type="http://schemas.openxmlformats.org/officeDocument/2006/relationships/oleObject" Target="embeddings/oleObject118.bin"/><Relationship Id="rId479" Type="http://schemas.openxmlformats.org/officeDocument/2006/relationships/image" Target="media/image333.wmf"/><Relationship Id="rId644" Type="http://schemas.openxmlformats.org/officeDocument/2006/relationships/image" Target="media/image428.wmf"/><Relationship Id="rId36" Type="http://schemas.openxmlformats.org/officeDocument/2006/relationships/image" Target="media/image25.wmf"/><Relationship Id="rId283" Type="http://schemas.openxmlformats.org/officeDocument/2006/relationships/oleObject" Target="embeddings/oleObject40.bin"/><Relationship Id="rId339" Type="http://schemas.openxmlformats.org/officeDocument/2006/relationships/oleObject" Target="embeddings/oleObject69.bin"/><Relationship Id="rId490" Type="http://schemas.openxmlformats.org/officeDocument/2006/relationships/oleObject" Target="embeddings/oleObject146.bin"/><Relationship Id="rId504" Type="http://schemas.openxmlformats.org/officeDocument/2006/relationships/oleObject" Target="embeddings/oleObject153.bin"/><Relationship Id="rId546" Type="http://schemas.openxmlformats.org/officeDocument/2006/relationships/oleObject" Target="embeddings/oleObject175.bin"/><Relationship Id="rId78" Type="http://schemas.openxmlformats.org/officeDocument/2006/relationships/image" Target="media/image67.wmf"/><Relationship Id="rId101" Type="http://schemas.openxmlformats.org/officeDocument/2006/relationships/image" Target="media/image90.wmf"/><Relationship Id="rId143" Type="http://schemas.openxmlformats.org/officeDocument/2006/relationships/image" Target="media/image132.wmf"/><Relationship Id="rId185" Type="http://schemas.openxmlformats.org/officeDocument/2006/relationships/image" Target="media/image174.wmf"/><Relationship Id="rId350" Type="http://schemas.openxmlformats.org/officeDocument/2006/relationships/image" Target="media/image270.wmf"/><Relationship Id="rId406" Type="http://schemas.openxmlformats.org/officeDocument/2006/relationships/image" Target="media/image298.wmf"/><Relationship Id="rId588" Type="http://schemas.openxmlformats.org/officeDocument/2006/relationships/image" Target="media/image386.wmf"/><Relationship Id="rId9" Type="http://schemas.openxmlformats.org/officeDocument/2006/relationships/image" Target="media/image2.wmf"/><Relationship Id="rId210" Type="http://schemas.openxmlformats.org/officeDocument/2006/relationships/image" Target="media/image199.wmf"/><Relationship Id="rId392" Type="http://schemas.openxmlformats.org/officeDocument/2006/relationships/image" Target="media/image291.wmf"/><Relationship Id="rId448" Type="http://schemas.openxmlformats.org/officeDocument/2006/relationships/image" Target="media/image319.wmf"/><Relationship Id="rId613" Type="http://schemas.openxmlformats.org/officeDocument/2006/relationships/image" Target="media/image399.wmf"/><Relationship Id="rId252" Type="http://schemas.openxmlformats.org/officeDocument/2006/relationships/image" Target="media/image222.wmf"/><Relationship Id="rId294" Type="http://schemas.openxmlformats.org/officeDocument/2006/relationships/image" Target="media/image243.wmf"/><Relationship Id="rId308" Type="http://schemas.openxmlformats.org/officeDocument/2006/relationships/image" Target="media/image250.wmf"/><Relationship Id="rId515" Type="http://schemas.openxmlformats.org/officeDocument/2006/relationships/oleObject" Target="embeddings/oleObject159.bin"/><Relationship Id="rId47" Type="http://schemas.openxmlformats.org/officeDocument/2006/relationships/image" Target="media/image36.wmf"/><Relationship Id="rId89" Type="http://schemas.openxmlformats.org/officeDocument/2006/relationships/image" Target="media/image78.wmf"/><Relationship Id="rId112" Type="http://schemas.openxmlformats.org/officeDocument/2006/relationships/image" Target="media/image101.wmf"/><Relationship Id="rId154" Type="http://schemas.openxmlformats.org/officeDocument/2006/relationships/image" Target="media/image143.wmf"/><Relationship Id="rId361" Type="http://schemas.openxmlformats.org/officeDocument/2006/relationships/oleObject" Target="embeddings/oleObject80.bin"/><Relationship Id="rId557" Type="http://schemas.openxmlformats.org/officeDocument/2006/relationships/image" Target="media/image371.wmf"/><Relationship Id="rId599" Type="http://schemas.openxmlformats.org/officeDocument/2006/relationships/image" Target="media/image390.wmf"/><Relationship Id="rId196" Type="http://schemas.openxmlformats.org/officeDocument/2006/relationships/image" Target="media/image185.wmf"/><Relationship Id="rId417" Type="http://schemas.openxmlformats.org/officeDocument/2006/relationships/oleObject" Target="embeddings/oleObject108.bin"/><Relationship Id="rId459" Type="http://schemas.openxmlformats.org/officeDocument/2006/relationships/oleObject" Target="embeddings/oleObject129.bin"/><Relationship Id="rId624" Type="http://schemas.openxmlformats.org/officeDocument/2006/relationships/image" Target="media/image410.wmf"/><Relationship Id="rId16" Type="http://schemas.openxmlformats.org/officeDocument/2006/relationships/oleObject" Target="embeddings/oleObject5.bin"/><Relationship Id="rId221" Type="http://schemas.openxmlformats.org/officeDocument/2006/relationships/oleObject" Target="embeddings/oleObject9.bin"/><Relationship Id="rId263" Type="http://schemas.openxmlformats.org/officeDocument/2006/relationships/oleObject" Target="embeddings/oleObject30.bin"/><Relationship Id="rId319" Type="http://schemas.openxmlformats.org/officeDocument/2006/relationships/oleObject" Target="embeddings/oleObject59.bin"/><Relationship Id="rId470" Type="http://schemas.openxmlformats.org/officeDocument/2006/relationships/oleObject" Target="embeddings/oleObject136.bin"/><Relationship Id="rId526" Type="http://schemas.openxmlformats.org/officeDocument/2006/relationships/oleObject" Target="embeddings/oleObject165.bin"/><Relationship Id="rId58" Type="http://schemas.openxmlformats.org/officeDocument/2006/relationships/image" Target="media/image47.wmf"/><Relationship Id="rId123" Type="http://schemas.openxmlformats.org/officeDocument/2006/relationships/image" Target="media/image112.wmf"/><Relationship Id="rId330" Type="http://schemas.openxmlformats.org/officeDocument/2006/relationships/image" Target="media/image260.wmf"/><Relationship Id="rId568" Type="http://schemas.openxmlformats.org/officeDocument/2006/relationships/image" Target="media/image376.wmf"/><Relationship Id="rId165" Type="http://schemas.openxmlformats.org/officeDocument/2006/relationships/image" Target="media/image154.wmf"/><Relationship Id="rId372" Type="http://schemas.openxmlformats.org/officeDocument/2006/relationships/image" Target="media/image281.wmf"/><Relationship Id="rId428" Type="http://schemas.openxmlformats.org/officeDocument/2006/relationships/image" Target="media/image309.wmf"/><Relationship Id="rId635" Type="http://schemas.openxmlformats.org/officeDocument/2006/relationships/image" Target="media/image421.wmf"/><Relationship Id="rId232" Type="http://schemas.openxmlformats.org/officeDocument/2006/relationships/image" Target="media/image212.wmf"/><Relationship Id="rId274" Type="http://schemas.openxmlformats.org/officeDocument/2006/relationships/image" Target="media/image233.wmf"/><Relationship Id="rId481" Type="http://schemas.openxmlformats.org/officeDocument/2006/relationships/image" Target="media/image334.wmf"/><Relationship Id="rId27" Type="http://schemas.openxmlformats.org/officeDocument/2006/relationships/image" Target="media/image16.wmf"/><Relationship Id="rId69" Type="http://schemas.openxmlformats.org/officeDocument/2006/relationships/image" Target="media/image58.wmf"/><Relationship Id="rId134" Type="http://schemas.openxmlformats.org/officeDocument/2006/relationships/image" Target="media/image123.wmf"/><Relationship Id="rId537" Type="http://schemas.openxmlformats.org/officeDocument/2006/relationships/image" Target="media/image361.wmf"/><Relationship Id="rId579" Type="http://schemas.openxmlformats.org/officeDocument/2006/relationships/oleObject" Target="embeddings/oleObject192.bin"/><Relationship Id="rId80" Type="http://schemas.openxmlformats.org/officeDocument/2006/relationships/image" Target="media/image69.wmf"/><Relationship Id="rId176" Type="http://schemas.openxmlformats.org/officeDocument/2006/relationships/image" Target="media/image165.wmf"/><Relationship Id="rId341" Type="http://schemas.openxmlformats.org/officeDocument/2006/relationships/oleObject" Target="embeddings/oleObject70.bin"/><Relationship Id="rId383" Type="http://schemas.openxmlformats.org/officeDocument/2006/relationships/oleObject" Target="embeddings/oleObject91.bin"/><Relationship Id="rId439" Type="http://schemas.openxmlformats.org/officeDocument/2006/relationships/oleObject" Target="embeddings/oleObject119.bin"/><Relationship Id="rId590" Type="http://schemas.openxmlformats.org/officeDocument/2006/relationships/image" Target="media/image387.wmf"/><Relationship Id="rId604" Type="http://schemas.openxmlformats.org/officeDocument/2006/relationships/oleObject" Target="embeddings/oleObject207.bin"/><Relationship Id="rId646" Type="http://schemas.openxmlformats.org/officeDocument/2006/relationships/fontTable" Target="fontTable.xml"/><Relationship Id="rId201" Type="http://schemas.openxmlformats.org/officeDocument/2006/relationships/image" Target="media/image190.wmf"/><Relationship Id="rId243" Type="http://schemas.openxmlformats.org/officeDocument/2006/relationships/oleObject" Target="embeddings/oleObject20.bin"/><Relationship Id="rId285" Type="http://schemas.openxmlformats.org/officeDocument/2006/relationships/oleObject" Target="embeddings/oleObject41.bin"/><Relationship Id="rId450" Type="http://schemas.openxmlformats.org/officeDocument/2006/relationships/image" Target="media/image320.wmf"/><Relationship Id="rId506" Type="http://schemas.openxmlformats.org/officeDocument/2006/relationships/oleObject" Target="embeddings/oleObject154.bin"/><Relationship Id="rId38" Type="http://schemas.openxmlformats.org/officeDocument/2006/relationships/image" Target="media/image27.wmf"/><Relationship Id="rId103" Type="http://schemas.openxmlformats.org/officeDocument/2006/relationships/image" Target="media/image92.wmf"/><Relationship Id="rId310" Type="http://schemas.openxmlformats.org/officeDocument/2006/relationships/oleObject" Target="embeddings/oleObject54.bin"/><Relationship Id="rId492" Type="http://schemas.openxmlformats.org/officeDocument/2006/relationships/oleObject" Target="embeddings/oleObject147.bin"/><Relationship Id="rId548" Type="http://schemas.openxmlformats.org/officeDocument/2006/relationships/oleObject" Target="embeddings/oleObject176.bin"/><Relationship Id="rId91" Type="http://schemas.openxmlformats.org/officeDocument/2006/relationships/image" Target="media/image80.wmf"/><Relationship Id="rId145" Type="http://schemas.openxmlformats.org/officeDocument/2006/relationships/image" Target="media/image134.wmf"/><Relationship Id="rId187" Type="http://schemas.openxmlformats.org/officeDocument/2006/relationships/image" Target="media/image176.wmf"/><Relationship Id="rId352" Type="http://schemas.openxmlformats.org/officeDocument/2006/relationships/image" Target="media/image271.wmf"/><Relationship Id="rId394" Type="http://schemas.openxmlformats.org/officeDocument/2006/relationships/image" Target="media/image292.wmf"/><Relationship Id="rId408" Type="http://schemas.openxmlformats.org/officeDocument/2006/relationships/image" Target="media/image299.wmf"/><Relationship Id="rId615" Type="http://schemas.openxmlformats.org/officeDocument/2006/relationships/image" Target="media/image401.wmf"/><Relationship Id="rId1" Type="http://schemas.openxmlformats.org/officeDocument/2006/relationships/numbering" Target="numbering.xml"/><Relationship Id="rId212" Type="http://schemas.openxmlformats.org/officeDocument/2006/relationships/image" Target="media/image201.wmf"/><Relationship Id="rId233" Type="http://schemas.openxmlformats.org/officeDocument/2006/relationships/oleObject" Target="embeddings/oleObject15.bin"/><Relationship Id="rId254" Type="http://schemas.openxmlformats.org/officeDocument/2006/relationships/image" Target="media/image223.wmf"/><Relationship Id="rId440" Type="http://schemas.openxmlformats.org/officeDocument/2006/relationships/image" Target="media/image315.wmf"/><Relationship Id="rId28" Type="http://schemas.openxmlformats.org/officeDocument/2006/relationships/image" Target="media/image17.wmf"/><Relationship Id="rId49" Type="http://schemas.openxmlformats.org/officeDocument/2006/relationships/image" Target="media/image38.wmf"/><Relationship Id="rId114" Type="http://schemas.openxmlformats.org/officeDocument/2006/relationships/image" Target="media/image103.wmf"/><Relationship Id="rId275" Type="http://schemas.openxmlformats.org/officeDocument/2006/relationships/oleObject" Target="embeddings/oleObject36.bin"/><Relationship Id="rId296" Type="http://schemas.openxmlformats.org/officeDocument/2006/relationships/image" Target="media/image244.wmf"/><Relationship Id="rId300" Type="http://schemas.openxmlformats.org/officeDocument/2006/relationships/image" Target="media/image246.wmf"/><Relationship Id="rId461" Type="http://schemas.openxmlformats.org/officeDocument/2006/relationships/oleObject" Target="embeddings/oleObject130.bin"/><Relationship Id="rId482" Type="http://schemas.openxmlformats.org/officeDocument/2006/relationships/oleObject" Target="embeddings/oleObject142.bin"/><Relationship Id="rId517" Type="http://schemas.openxmlformats.org/officeDocument/2006/relationships/image" Target="media/image351.wmf"/><Relationship Id="rId538" Type="http://schemas.openxmlformats.org/officeDocument/2006/relationships/oleObject" Target="embeddings/oleObject171.bin"/><Relationship Id="rId559" Type="http://schemas.openxmlformats.org/officeDocument/2006/relationships/image" Target="media/image372.wmf"/><Relationship Id="rId60" Type="http://schemas.openxmlformats.org/officeDocument/2006/relationships/image" Target="media/image49.wmf"/><Relationship Id="rId81" Type="http://schemas.openxmlformats.org/officeDocument/2006/relationships/image" Target="media/image70.wmf"/><Relationship Id="rId135" Type="http://schemas.openxmlformats.org/officeDocument/2006/relationships/image" Target="media/image124.wmf"/><Relationship Id="rId156" Type="http://schemas.openxmlformats.org/officeDocument/2006/relationships/image" Target="media/image145.wmf"/><Relationship Id="rId177" Type="http://schemas.openxmlformats.org/officeDocument/2006/relationships/image" Target="media/image166.wmf"/><Relationship Id="rId198" Type="http://schemas.openxmlformats.org/officeDocument/2006/relationships/image" Target="media/image187.wmf"/><Relationship Id="rId321" Type="http://schemas.openxmlformats.org/officeDocument/2006/relationships/oleObject" Target="embeddings/oleObject60.bin"/><Relationship Id="rId342" Type="http://schemas.openxmlformats.org/officeDocument/2006/relationships/image" Target="media/image266.wmf"/><Relationship Id="rId363" Type="http://schemas.openxmlformats.org/officeDocument/2006/relationships/oleObject" Target="embeddings/oleObject81.bin"/><Relationship Id="rId384" Type="http://schemas.openxmlformats.org/officeDocument/2006/relationships/image" Target="media/image287.wmf"/><Relationship Id="rId419" Type="http://schemas.openxmlformats.org/officeDocument/2006/relationships/oleObject" Target="embeddings/oleObject109.bin"/><Relationship Id="rId570" Type="http://schemas.openxmlformats.org/officeDocument/2006/relationships/image" Target="media/image377.wmf"/><Relationship Id="rId591" Type="http://schemas.openxmlformats.org/officeDocument/2006/relationships/oleObject" Target="embeddings/oleObject198.bin"/><Relationship Id="rId605" Type="http://schemas.openxmlformats.org/officeDocument/2006/relationships/image" Target="media/image392.wmf"/><Relationship Id="rId626" Type="http://schemas.openxmlformats.org/officeDocument/2006/relationships/image" Target="media/image412.wmf"/><Relationship Id="rId202" Type="http://schemas.openxmlformats.org/officeDocument/2006/relationships/image" Target="media/image191.wmf"/><Relationship Id="rId223" Type="http://schemas.openxmlformats.org/officeDocument/2006/relationships/oleObject" Target="embeddings/oleObject10.bin"/><Relationship Id="rId244" Type="http://schemas.openxmlformats.org/officeDocument/2006/relationships/image" Target="media/image218.wmf"/><Relationship Id="rId430" Type="http://schemas.openxmlformats.org/officeDocument/2006/relationships/image" Target="media/image310.wmf"/><Relationship Id="rId647" Type="http://schemas.openxmlformats.org/officeDocument/2006/relationships/theme" Target="theme/theme1.xml"/><Relationship Id="rId18" Type="http://schemas.openxmlformats.org/officeDocument/2006/relationships/image" Target="media/image7.wmf"/><Relationship Id="rId39" Type="http://schemas.openxmlformats.org/officeDocument/2006/relationships/image" Target="media/image28.wmf"/><Relationship Id="rId265" Type="http://schemas.openxmlformats.org/officeDocument/2006/relationships/oleObject" Target="embeddings/oleObject31.bin"/><Relationship Id="rId286" Type="http://schemas.openxmlformats.org/officeDocument/2006/relationships/image" Target="media/image239.wmf"/><Relationship Id="rId451" Type="http://schemas.openxmlformats.org/officeDocument/2006/relationships/oleObject" Target="embeddings/oleObject125.bin"/><Relationship Id="rId472" Type="http://schemas.openxmlformats.org/officeDocument/2006/relationships/oleObject" Target="embeddings/oleObject137.bin"/><Relationship Id="rId493" Type="http://schemas.openxmlformats.org/officeDocument/2006/relationships/image" Target="media/image340.wmf"/><Relationship Id="rId507" Type="http://schemas.openxmlformats.org/officeDocument/2006/relationships/image" Target="media/image347.wmf"/><Relationship Id="rId528" Type="http://schemas.openxmlformats.org/officeDocument/2006/relationships/oleObject" Target="embeddings/oleObject166.bin"/><Relationship Id="rId549" Type="http://schemas.openxmlformats.org/officeDocument/2006/relationships/image" Target="media/image367.wmf"/><Relationship Id="rId50" Type="http://schemas.openxmlformats.org/officeDocument/2006/relationships/image" Target="media/image39.wmf"/><Relationship Id="rId104" Type="http://schemas.openxmlformats.org/officeDocument/2006/relationships/image" Target="media/image93.wmf"/><Relationship Id="rId125" Type="http://schemas.openxmlformats.org/officeDocument/2006/relationships/image" Target="media/image114.wmf"/><Relationship Id="rId146" Type="http://schemas.openxmlformats.org/officeDocument/2006/relationships/image" Target="media/image135.wmf"/><Relationship Id="rId167" Type="http://schemas.openxmlformats.org/officeDocument/2006/relationships/image" Target="media/image156.wmf"/><Relationship Id="rId188" Type="http://schemas.openxmlformats.org/officeDocument/2006/relationships/image" Target="media/image177.wmf"/><Relationship Id="rId311" Type="http://schemas.openxmlformats.org/officeDocument/2006/relationships/image" Target="media/image251.wmf"/><Relationship Id="rId332" Type="http://schemas.openxmlformats.org/officeDocument/2006/relationships/image" Target="media/image261.wmf"/><Relationship Id="rId353" Type="http://schemas.openxmlformats.org/officeDocument/2006/relationships/oleObject" Target="embeddings/oleObject76.bin"/><Relationship Id="rId374" Type="http://schemas.openxmlformats.org/officeDocument/2006/relationships/image" Target="media/image282.wmf"/><Relationship Id="rId395" Type="http://schemas.openxmlformats.org/officeDocument/2006/relationships/oleObject" Target="embeddings/oleObject97.bin"/><Relationship Id="rId409" Type="http://schemas.openxmlformats.org/officeDocument/2006/relationships/oleObject" Target="embeddings/oleObject104.bin"/><Relationship Id="rId560" Type="http://schemas.openxmlformats.org/officeDocument/2006/relationships/oleObject" Target="embeddings/oleObject182.bin"/><Relationship Id="rId581" Type="http://schemas.openxmlformats.org/officeDocument/2006/relationships/oleObject" Target="embeddings/oleObject193.bin"/><Relationship Id="rId71" Type="http://schemas.openxmlformats.org/officeDocument/2006/relationships/image" Target="media/image60.wmf"/><Relationship Id="rId92" Type="http://schemas.openxmlformats.org/officeDocument/2006/relationships/image" Target="media/image81.wmf"/><Relationship Id="rId213" Type="http://schemas.openxmlformats.org/officeDocument/2006/relationships/image" Target="media/image202.wmf"/><Relationship Id="rId234" Type="http://schemas.openxmlformats.org/officeDocument/2006/relationships/image" Target="media/image213.wmf"/><Relationship Id="rId420" Type="http://schemas.openxmlformats.org/officeDocument/2006/relationships/image" Target="media/image305.wmf"/><Relationship Id="rId616" Type="http://schemas.openxmlformats.org/officeDocument/2006/relationships/image" Target="media/image402.wmf"/><Relationship Id="rId637" Type="http://schemas.openxmlformats.org/officeDocument/2006/relationships/image" Target="media/image423.wmf"/><Relationship Id="rId2" Type="http://schemas.openxmlformats.org/officeDocument/2006/relationships/styles" Target="styles.xml"/><Relationship Id="rId29" Type="http://schemas.openxmlformats.org/officeDocument/2006/relationships/image" Target="media/image18.wmf"/><Relationship Id="rId255" Type="http://schemas.openxmlformats.org/officeDocument/2006/relationships/oleObject" Target="embeddings/oleObject26.bin"/><Relationship Id="rId276" Type="http://schemas.openxmlformats.org/officeDocument/2006/relationships/image" Target="media/image234.wmf"/><Relationship Id="rId297" Type="http://schemas.openxmlformats.org/officeDocument/2006/relationships/oleObject" Target="embeddings/oleObject47.bin"/><Relationship Id="rId441" Type="http://schemas.openxmlformats.org/officeDocument/2006/relationships/oleObject" Target="embeddings/oleObject120.bin"/><Relationship Id="rId462" Type="http://schemas.openxmlformats.org/officeDocument/2006/relationships/oleObject" Target="embeddings/oleObject131.bin"/><Relationship Id="rId483" Type="http://schemas.openxmlformats.org/officeDocument/2006/relationships/image" Target="media/image335.wmf"/><Relationship Id="rId518" Type="http://schemas.openxmlformats.org/officeDocument/2006/relationships/oleObject" Target="embeddings/oleObject161.bin"/><Relationship Id="rId539" Type="http://schemas.openxmlformats.org/officeDocument/2006/relationships/image" Target="media/image362.wmf"/><Relationship Id="rId40" Type="http://schemas.openxmlformats.org/officeDocument/2006/relationships/image" Target="media/image29.wmf"/><Relationship Id="rId115" Type="http://schemas.openxmlformats.org/officeDocument/2006/relationships/image" Target="media/image104.wmf"/><Relationship Id="rId136" Type="http://schemas.openxmlformats.org/officeDocument/2006/relationships/image" Target="media/image125.wmf"/><Relationship Id="rId157" Type="http://schemas.openxmlformats.org/officeDocument/2006/relationships/image" Target="media/image146.wmf"/><Relationship Id="rId178" Type="http://schemas.openxmlformats.org/officeDocument/2006/relationships/image" Target="media/image167.wmf"/><Relationship Id="rId301" Type="http://schemas.openxmlformats.org/officeDocument/2006/relationships/oleObject" Target="embeddings/oleObject49.bin"/><Relationship Id="rId322" Type="http://schemas.openxmlformats.org/officeDocument/2006/relationships/image" Target="media/image256.wmf"/><Relationship Id="rId343" Type="http://schemas.openxmlformats.org/officeDocument/2006/relationships/oleObject" Target="embeddings/oleObject71.bin"/><Relationship Id="rId364" Type="http://schemas.openxmlformats.org/officeDocument/2006/relationships/image" Target="media/image277.wmf"/><Relationship Id="rId550" Type="http://schemas.openxmlformats.org/officeDocument/2006/relationships/oleObject" Target="embeddings/oleObject177.bin"/><Relationship Id="rId61" Type="http://schemas.openxmlformats.org/officeDocument/2006/relationships/image" Target="media/image50.wmf"/><Relationship Id="rId82" Type="http://schemas.openxmlformats.org/officeDocument/2006/relationships/image" Target="media/image71.wmf"/><Relationship Id="rId199" Type="http://schemas.openxmlformats.org/officeDocument/2006/relationships/image" Target="media/image188.wmf"/><Relationship Id="rId203" Type="http://schemas.openxmlformats.org/officeDocument/2006/relationships/image" Target="media/image192.wmf"/><Relationship Id="rId385" Type="http://schemas.openxmlformats.org/officeDocument/2006/relationships/oleObject" Target="embeddings/oleObject92.bin"/><Relationship Id="rId571" Type="http://schemas.openxmlformats.org/officeDocument/2006/relationships/oleObject" Target="embeddings/oleObject188.bin"/><Relationship Id="rId592" Type="http://schemas.openxmlformats.org/officeDocument/2006/relationships/oleObject" Target="embeddings/oleObject199.bin"/><Relationship Id="rId606" Type="http://schemas.openxmlformats.org/officeDocument/2006/relationships/oleObject" Target="embeddings/oleObject208.bin"/><Relationship Id="rId627" Type="http://schemas.openxmlformats.org/officeDocument/2006/relationships/image" Target="media/image413.wmf"/><Relationship Id="rId19" Type="http://schemas.openxmlformats.org/officeDocument/2006/relationships/image" Target="media/image8.wmf"/><Relationship Id="rId224" Type="http://schemas.openxmlformats.org/officeDocument/2006/relationships/image" Target="media/image208.wmf"/><Relationship Id="rId245" Type="http://schemas.openxmlformats.org/officeDocument/2006/relationships/oleObject" Target="embeddings/oleObject21.bin"/><Relationship Id="rId266" Type="http://schemas.openxmlformats.org/officeDocument/2006/relationships/image" Target="media/image229.wmf"/><Relationship Id="rId287" Type="http://schemas.openxmlformats.org/officeDocument/2006/relationships/oleObject" Target="embeddings/oleObject42.bin"/><Relationship Id="rId410" Type="http://schemas.openxmlformats.org/officeDocument/2006/relationships/image" Target="media/image300.wmf"/><Relationship Id="rId431" Type="http://schemas.openxmlformats.org/officeDocument/2006/relationships/oleObject" Target="embeddings/oleObject115.bin"/><Relationship Id="rId452" Type="http://schemas.openxmlformats.org/officeDocument/2006/relationships/image" Target="media/image321.wmf"/><Relationship Id="rId473" Type="http://schemas.openxmlformats.org/officeDocument/2006/relationships/image" Target="media/image330.wmf"/><Relationship Id="rId494" Type="http://schemas.openxmlformats.org/officeDocument/2006/relationships/oleObject" Target="embeddings/oleObject148.bin"/><Relationship Id="rId508" Type="http://schemas.openxmlformats.org/officeDocument/2006/relationships/oleObject" Target="embeddings/oleObject155.bin"/><Relationship Id="rId529" Type="http://schemas.openxmlformats.org/officeDocument/2006/relationships/image" Target="media/image357.wmf"/><Relationship Id="rId30" Type="http://schemas.openxmlformats.org/officeDocument/2006/relationships/image" Target="media/image19.wmf"/><Relationship Id="rId105" Type="http://schemas.openxmlformats.org/officeDocument/2006/relationships/image" Target="media/image94.wmf"/><Relationship Id="rId126" Type="http://schemas.openxmlformats.org/officeDocument/2006/relationships/image" Target="media/image115.wmf"/><Relationship Id="rId147" Type="http://schemas.openxmlformats.org/officeDocument/2006/relationships/image" Target="media/image136.wmf"/><Relationship Id="rId168" Type="http://schemas.openxmlformats.org/officeDocument/2006/relationships/image" Target="media/image157.wmf"/><Relationship Id="rId312" Type="http://schemas.openxmlformats.org/officeDocument/2006/relationships/oleObject" Target="embeddings/oleObject55.bin"/><Relationship Id="rId333" Type="http://schemas.openxmlformats.org/officeDocument/2006/relationships/oleObject" Target="embeddings/oleObject66.bin"/><Relationship Id="rId354" Type="http://schemas.openxmlformats.org/officeDocument/2006/relationships/image" Target="media/image272.wmf"/><Relationship Id="rId540" Type="http://schemas.openxmlformats.org/officeDocument/2006/relationships/oleObject" Target="embeddings/oleObject172.bin"/><Relationship Id="rId51" Type="http://schemas.openxmlformats.org/officeDocument/2006/relationships/image" Target="media/image40.wmf"/><Relationship Id="rId72" Type="http://schemas.openxmlformats.org/officeDocument/2006/relationships/image" Target="media/image61.wmf"/><Relationship Id="rId93" Type="http://schemas.openxmlformats.org/officeDocument/2006/relationships/image" Target="media/image82.wmf"/><Relationship Id="rId189" Type="http://schemas.openxmlformats.org/officeDocument/2006/relationships/image" Target="media/image178.wmf"/><Relationship Id="rId375" Type="http://schemas.openxmlformats.org/officeDocument/2006/relationships/oleObject" Target="embeddings/oleObject87.bin"/><Relationship Id="rId396" Type="http://schemas.openxmlformats.org/officeDocument/2006/relationships/image" Target="media/image293.wmf"/><Relationship Id="rId561" Type="http://schemas.openxmlformats.org/officeDocument/2006/relationships/oleObject" Target="embeddings/oleObject183.bin"/><Relationship Id="rId582" Type="http://schemas.openxmlformats.org/officeDocument/2006/relationships/image" Target="media/image383.wmf"/><Relationship Id="rId617" Type="http://schemas.openxmlformats.org/officeDocument/2006/relationships/image" Target="media/image403.wmf"/><Relationship Id="rId638" Type="http://schemas.openxmlformats.org/officeDocument/2006/relationships/image" Target="media/image424.wmf"/><Relationship Id="rId3" Type="http://schemas.openxmlformats.org/officeDocument/2006/relationships/settings" Target="settings.xml"/><Relationship Id="rId214" Type="http://schemas.openxmlformats.org/officeDocument/2006/relationships/image" Target="media/image203.wmf"/><Relationship Id="rId235" Type="http://schemas.openxmlformats.org/officeDocument/2006/relationships/oleObject" Target="embeddings/oleObject16.bin"/><Relationship Id="rId256" Type="http://schemas.openxmlformats.org/officeDocument/2006/relationships/image" Target="media/image224.wmf"/><Relationship Id="rId277" Type="http://schemas.openxmlformats.org/officeDocument/2006/relationships/oleObject" Target="embeddings/oleObject37.bin"/><Relationship Id="rId298" Type="http://schemas.openxmlformats.org/officeDocument/2006/relationships/image" Target="media/image245.wmf"/><Relationship Id="rId400" Type="http://schemas.openxmlformats.org/officeDocument/2006/relationships/image" Target="media/image295.wmf"/><Relationship Id="rId421" Type="http://schemas.openxmlformats.org/officeDocument/2006/relationships/oleObject" Target="embeddings/oleObject110.bin"/><Relationship Id="rId442" Type="http://schemas.openxmlformats.org/officeDocument/2006/relationships/image" Target="media/image316.wmf"/><Relationship Id="rId463" Type="http://schemas.openxmlformats.org/officeDocument/2006/relationships/image" Target="media/image326.wmf"/><Relationship Id="rId484" Type="http://schemas.openxmlformats.org/officeDocument/2006/relationships/oleObject" Target="embeddings/oleObject143.bin"/><Relationship Id="rId519" Type="http://schemas.openxmlformats.org/officeDocument/2006/relationships/image" Target="media/image352.wmf"/><Relationship Id="rId116" Type="http://schemas.openxmlformats.org/officeDocument/2006/relationships/image" Target="media/image105.wmf"/><Relationship Id="rId137" Type="http://schemas.openxmlformats.org/officeDocument/2006/relationships/image" Target="media/image126.wmf"/><Relationship Id="rId158" Type="http://schemas.openxmlformats.org/officeDocument/2006/relationships/image" Target="media/image147.wmf"/><Relationship Id="rId302" Type="http://schemas.openxmlformats.org/officeDocument/2006/relationships/image" Target="media/image247.wmf"/><Relationship Id="rId323" Type="http://schemas.openxmlformats.org/officeDocument/2006/relationships/oleObject" Target="embeddings/oleObject61.bin"/><Relationship Id="rId344" Type="http://schemas.openxmlformats.org/officeDocument/2006/relationships/image" Target="media/image267.wmf"/><Relationship Id="rId530" Type="http://schemas.openxmlformats.org/officeDocument/2006/relationships/oleObject" Target="embeddings/oleObject167.bin"/><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1.wmf"/><Relationship Id="rId83" Type="http://schemas.openxmlformats.org/officeDocument/2006/relationships/image" Target="media/image72.wmf"/><Relationship Id="rId179" Type="http://schemas.openxmlformats.org/officeDocument/2006/relationships/image" Target="media/image168.wmf"/><Relationship Id="rId365" Type="http://schemas.openxmlformats.org/officeDocument/2006/relationships/oleObject" Target="embeddings/oleObject82.bin"/><Relationship Id="rId386" Type="http://schemas.openxmlformats.org/officeDocument/2006/relationships/image" Target="media/image288.wmf"/><Relationship Id="rId551" Type="http://schemas.openxmlformats.org/officeDocument/2006/relationships/image" Target="media/image368.wmf"/><Relationship Id="rId572" Type="http://schemas.openxmlformats.org/officeDocument/2006/relationships/image" Target="media/image378.wmf"/><Relationship Id="rId593" Type="http://schemas.openxmlformats.org/officeDocument/2006/relationships/oleObject" Target="embeddings/oleObject200.bin"/><Relationship Id="rId607" Type="http://schemas.openxmlformats.org/officeDocument/2006/relationships/image" Target="media/image393.wmf"/><Relationship Id="rId628" Type="http://schemas.openxmlformats.org/officeDocument/2006/relationships/image" Target="media/image414.wmf"/><Relationship Id="rId190" Type="http://schemas.openxmlformats.org/officeDocument/2006/relationships/image" Target="media/image179.wmf"/><Relationship Id="rId204" Type="http://schemas.openxmlformats.org/officeDocument/2006/relationships/image" Target="media/image193.wmf"/><Relationship Id="rId225" Type="http://schemas.openxmlformats.org/officeDocument/2006/relationships/oleObject" Target="embeddings/oleObject11.bin"/><Relationship Id="rId246" Type="http://schemas.openxmlformats.org/officeDocument/2006/relationships/image" Target="media/image219.wmf"/><Relationship Id="rId267" Type="http://schemas.openxmlformats.org/officeDocument/2006/relationships/oleObject" Target="embeddings/oleObject32.bin"/><Relationship Id="rId288" Type="http://schemas.openxmlformats.org/officeDocument/2006/relationships/image" Target="media/image240.wmf"/><Relationship Id="rId411" Type="http://schemas.openxmlformats.org/officeDocument/2006/relationships/oleObject" Target="embeddings/oleObject105.bin"/><Relationship Id="rId432" Type="http://schemas.openxmlformats.org/officeDocument/2006/relationships/image" Target="media/image311.wmf"/><Relationship Id="rId453" Type="http://schemas.openxmlformats.org/officeDocument/2006/relationships/oleObject" Target="embeddings/oleObject126.bin"/><Relationship Id="rId474" Type="http://schemas.openxmlformats.org/officeDocument/2006/relationships/oleObject" Target="embeddings/oleObject138.bin"/><Relationship Id="rId509" Type="http://schemas.openxmlformats.org/officeDocument/2006/relationships/image" Target="media/image348.wmf"/><Relationship Id="rId106" Type="http://schemas.openxmlformats.org/officeDocument/2006/relationships/image" Target="media/image95.wmf"/><Relationship Id="rId127" Type="http://schemas.openxmlformats.org/officeDocument/2006/relationships/image" Target="media/image116.wmf"/><Relationship Id="rId313" Type="http://schemas.openxmlformats.org/officeDocument/2006/relationships/oleObject" Target="embeddings/oleObject56.bin"/><Relationship Id="rId495" Type="http://schemas.openxmlformats.org/officeDocument/2006/relationships/image" Target="media/image341.wmf"/><Relationship Id="rId10" Type="http://schemas.openxmlformats.org/officeDocument/2006/relationships/oleObject" Target="embeddings/oleObject2.bin"/><Relationship Id="rId31" Type="http://schemas.openxmlformats.org/officeDocument/2006/relationships/image" Target="media/image20.wmf"/><Relationship Id="rId52" Type="http://schemas.openxmlformats.org/officeDocument/2006/relationships/image" Target="media/image41.wmf"/><Relationship Id="rId73" Type="http://schemas.openxmlformats.org/officeDocument/2006/relationships/image" Target="media/image62.wmf"/><Relationship Id="rId94" Type="http://schemas.openxmlformats.org/officeDocument/2006/relationships/image" Target="media/image83.wmf"/><Relationship Id="rId148" Type="http://schemas.openxmlformats.org/officeDocument/2006/relationships/image" Target="media/image137.wmf"/><Relationship Id="rId169" Type="http://schemas.openxmlformats.org/officeDocument/2006/relationships/image" Target="media/image158.wmf"/><Relationship Id="rId334" Type="http://schemas.openxmlformats.org/officeDocument/2006/relationships/image" Target="media/image262.wmf"/><Relationship Id="rId355" Type="http://schemas.openxmlformats.org/officeDocument/2006/relationships/oleObject" Target="embeddings/oleObject77.bin"/><Relationship Id="rId376" Type="http://schemas.openxmlformats.org/officeDocument/2006/relationships/image" Target="media/image283.wmf"/><Relationship Id="rId397" Type="http://schemas.openxmlformats.org/officeDocument/2006/relationships/oleObject" Target="embeddings/oleObject98.bin"/><Relationship Id="rId520" Type="http://schemas.openxmlformats.org/officeDocument/2006/relationships/oleObject" Target="embeddings/oleObject162.bin"/><Relationship Id="rId541" Type="http://schemas.openxmlformats.org/officeDocument/2006/relationships/image" Target="media/image363.wmf"/><Relationship Id="rId562" Type="http://schemas.openxmlformats.org/officeDocument/2006/relationships/image" Target="media/image373.wmf"/><Relationship Id="rId583" Type="http://schemas.openxmlformats.org/officeDocument/2006/relationships/oleObject" Target="embeddings/oleObject194.bin"/><Relationship Id="rId618" Type="http://schemas.openxmlformats.org/officeDocument/2006/relationships/image" Target="media/image404.wmf"/><Relationship Id="rId639" Type="http://schemas.openxmlformats.org/officeDocument/2006/relationships/image" Target="media/image425.wmf"/><Relationship Id="rId4" Type="http://schemas.openxmlformats.org/officeDocument/2006/relationships/webSettings" Target="webSettings.xml"/><Relationship Id="rId180" Type="http://schemas.openxmlformats.org/officeDocument/2006/relationships/image" Target="media/image169.wmf"/><Relationship Id="rId215" Type="http://schemas.openxmlformats.org/officeDocument/2006/relationships/oleObject" Target="embeddings/oleObject6.bin"/><Relationship Id="rId236" Type="http://schemas.openxmlformats.org/officeDocument/2006/relationships/image" Target="media/image214.wmf"/><Relationship Id="rId257" Type="http://schemas.openxmlformats.org/officeDocument/2006/relationships/oleObject" Target="embeddings/oleObject27.bin"/><Relationship Id="rId278" Type="http://schemas.openxmlformats.org/officeDocument/2006/relationships/image" Target="media/image235.wmf"/><Relationship Id="rId401" Type="http://schemas.openxmlformats.org/officeDocument/2006/relationships/oleObject" Target="embeddings/oleObject100.bin"/><Relationship Id="rId422" Type="http://schemas.openxmlformats.org/officeDocument/2006/relationships/image" Target="media/image306.wmf"/><Relationship Id="rId443" Type="http://schemas.openxmlformats.org/officeDocument/2006/relationships/oleObject" Target="embeddings/oleObject121.bin"/><Relationship Id="rId464" Type="http://schemas.openxmlformats.org/officeDocument/2006/relationships/oleObject" Target="embeddings/oleObject132.bin"/><Relationship Id="rId303" Type="http://schemas.openxmlformats.org/officeDocument/2006/relationships/oleObject" Target="embeddings/oleObject50.bin"/><Relationship Id="rId485" Type="http://schemas.openxmlformats.org/officeDocument/2006/relationships/image" Target="media/image336.wmf"/><Relationship Id="rId42" Type="http://schemas.openxmlformats.org/officeDocument/2006/relationships/image" Target="media/image31.wmf"/><Relationship Id="rId84" Type="http://schemas.openxmlformats.org/officeDocument/2006/relationships/image" Target="media/image73.wmf"/><Relationship Id="rId138" Type="http://schemas.openxmlformats.org/officeDocument/2006/relationships/image" Target="media/image127.wmf"/><Relationship Id="rId345" Type="http://schemas.openxmlformats.org/officeDocument/2006/relationships/oleObject" Target="embeddings/oleObject72.bin"/><Relationship Id="rId387" Type="http://schemas.openxmlformats.org/officeDocument/2006/relationships/oleObject" Target="embeddings/oleObject93.bin"/><Relationship Id="rId510" Type="http://schemas.openxmlformats.org/officeDocument/2006/relationships/oleObject" Target="embeddings/oleObject156.bin"/><Relationship Id="rId552" Type="http://schemas.openxmlformats.org/officeDocument/2006/relationships/oleObject" Target="embeddings/oleObject178.bin"/><Relationship Id="rId594" Type="http://schemas.openxmlformats.org/officeDocument/2006/relationships/image" Target="media/image388.wmf"/><Relationship Id="rId608" Type="http://schemas.openxmlformats.org/officeDocument/2006/relationships/image" Target="media/image394.wmf"/><Relationship Id="rId191" Type="http://schemas.openxmlformats.org/officeDocument/2006/relationships/image" Target="media/image180.wmf"/><Relationship Id="rId205" Type="http://schemas.openxmlformats.org/officeDocument/2006/relationships/image" Target="media/image194.wmf"/><Relationship Id="rId247" Type="http://schemas.openxmlformats.org/officeDocument/2006/relationships/oleObject" Target="embeddings/oleObject22.bin"/><Relationship Id="rId412" Type="http://schemas.openxmlformats.org/officeDocument/2006/relationships/image" Target="media/image301.wmf"/><Relationship Id="rId107" Type="http://schemas.openxmlformats.org/officeDocument/2006/relationships/image" Target="media/image96.wmf"/><Relationship Id="rId289" Type="http://schemas.openxmlformats.org/officeDocument/2006/relationships/oleObject" Target="embeddings/oleObject43.bin"/><Relationship Id="rId454" Type="http://schemas.openxmlformats.org/officeDocument/2006/relationships/image" Target="media/image322.wmf"/><Relationship Id="rId496" Type="http://schemas.openxmlformats.org/officeDocument/2006/relationships/oleObject" Target="embeddings/oleObject149.bin"/><Relationship Id="rId11" Type="http://schemas.openxmlformats.org/officeDocument/2006/relationships/image" Target="media/image3.wmf"/><Relationship Id="rId53" Type="http://schemas.openxmlformats.org/officeDocument/2006/relationships/image" Target="media/image42.wmf"/><Relationship Id="rId149" Type="http://schemas.openxmlformats.org/officeDocument/2006/relationships/image" Target="media/image138.wmf"/><Relationship Id="rId314" Type="http://schemas.openxmlformats.org/officeDocument/2006/relationships/image" Target="media/image252.wmf"/><Relationship Id="rId356" Type="http://schemas.openxmlformats.org/officeDocument/2006/relationships/image" Target="media/image273.wmf"/><Relationship Id="rId398" Type="http://schemas.openxmlformats.org/officeDocument/2006/relationships/image" Target="media/image294.wmf"/><Relationship Id="rId521" Type="http://schemas.openxmlformats.org/officeDocument/2006/relationships/image" Target="media/image353.wmf"/><Relationship Id="rId563" Type="http://schemas.openxmlformats.org/officeDocument/2006/relationships/oleObject" Target="embeddings/oleObject184.bin"/><Relationship Id="rId619" Type="http://schemas.openxmlformats.org/officeDocument/2006/relationships/image" Target="media/image405.wmf"/><Relationship Id="rId95" Type="http://schemas.openxmlformats.org/officeDocument/2006/relationships/image" Target="media/image84.wmf"/><Relationship Id="rId160" Type="http://schemas.openxmlformats.org/officeDocument/2006/relationships/image" Target="media/image149.wmf"/><Relationship Id="rId216" Type="http://schemas.openxmlformats.org/officeDocument/2006/relationships/image" Target="media/image204.wmf"/><Relationship Id="rId423" Type="http://schemas.openxmlformats.org/officeDocument/2006/relationships/oleObject" Target="embeddings/oleObject111.bin"/><Relationship Id="rId258" Type="http://schemas.openxmlformats.org/officeDocument/2006/relationships/image" Target="media/image225.wmf"/><Relationship Id="rId465" Type="http://schemas.openxmlformats.org/officeDocument/2006/relationships/oleObject" Target="embeddings/oleObject133.bin"/><Relationship Id="rId630" Type="http://schemas.openxmlformats.org/officeDocument/2006/relationships/image" Target="media/image416.wmf"/><Relationship Id="rId22" Type="http://schemas.openxmlformats.org/officeDocument/2006/relationships/image" Target="media/image11.wmf"/><Relationship Id="rId64" Type="http://schemas.openxmlformats.org/officeDocument/2006/relationships/image" Target="media/image53.wmf"/><Relationship Id="rId118" Type="http://schemas.openxmlformats.org/officeDocument/2006/relationships/image" Target="media/image107.wmf"/><Relationship Id="rId325" Type="http://schemas.openxmlformats.org/officeDocument/2006/relationships/oleObject" Target="embeddings/oleObject62.bin"/><Relationship Id="rId367" Type="http://schemas.openxmlformats.org/officeDocument/2006/relationships/oleObject" Target="embeddings/oleObject83.bin"/><Relationship Id="rId532" Type="http://schemas.openxmlformats.org/officeDocument/2006/relationships/oleObject" Target="embeddings/oleObject168.bin"/><Relationship Id="rId574" Type="http://schemas.openxmlformats.org/officeDocument/2006/relationships/image" Target="media/image379.wmf"/><Relationship Id="rId171" Type="http://schemas.openxmlformats.org/officeDocument/2006/relationships/image" Target="media/image160.wmf"/><Relationship Id="rId227" Type="http://schemas.openxmlformats.org/officeDocument/2006/relationships/oleObject" Target="embeddings/oleObject12.bin"/><Relationship Id="rId269" Type="http://schemas.openxmlformats.org/officeDocument/2006/relationships/oleObject" Target="embeddings/oleObject33.bin"/><Relationship Id="rId434" Type="http://schemas.openxmlformats.org/officeDocument/2006/relationships/image" Target="media/image312.wmf"/><Relationship Id="rId476" Type="http://schemas.openxmlformats.org/officeDocument/2006/relationships/oleObject" Target="embeddings/oleObject139.bin"/><Relationship Id="rId641" Type="http://schemas.openxmlformats.org/officeDocument/2006/relationships/image" Target="media/image427.wmf"/><Relationship Id="rId33" Type="http://schemas.openxmlformats.org/officeDocument/2006/relationships/image" Target="media/image22.wmf"/><Relationship Id="rId129" Type="http://schemas.openxmlformats.org/officeDocument/2006/relationships/image" Target="media/image118.wmf"/><Relationship Id="rId280" Type="http://schemas.openxmlformats.org/officeDocument/2006/relationships/image" Target="media/image236.wmf"/><Relationship Id="rId336" Type="http://schemas.openxmlformats.org/officeDocument/2006/relationships/image" Target="media/image263.wmf"/><Relationship Id="rId501" Type="http://schemas.openxmlformats.org/officeDocument/2006/relationships/image" Target="media/image344.wmf"/><Relationship Id="rId543" Type="http://schemas.openxmlformats.org/officeDocument/2006/relationships/image" Target="media/image364.wmf"/><Relationship Id="rId75" Type="http://schemas.openxmlformats.org/officeDocument/2006/relationships/image" Target="media/image64.wmf"/><Relationship Id="rId140" Type="http://schemas.openxmlformats.org/officeDocument/2006/relationships/image" Target="media/image129.wmf"/><Relationship Id="rId182" Type="http://schemas.openxmlformats.org/officeDocument/2006/relationships/image" Target="media/image171.wmf"/><Relationship Id="rId378" Type="http://schemas.openxmlformats.org/officeDocument/2006/relationships/image" Target="media/image284.wmf"/><Relationship Id="rId403" Type="http://schemas.openxmlformats.org/officeDocument/2006/relationships/oleObject" Target="embeddings/oleObject101.bin"/><Relationship Id="rId585" Type="http://schemas.openxmlformats.org/officeDocument/2006/relationships/oleObject" Target="embeddings/oleObject195.bin"/><Relationship Id="rId6" Type="http://schemas.openxmlformats.org/officeDocument/2006/relationships/endnotes" Target="endnotes.xml"/><Relationship Id="rId238" Type="http://schemas.openxmlformats.org/officeDocument/2006/relationships/image" Target="media/image215.wmf"/><Relationship Id="rId445" Type="http://schemas.openxmlformats.org/officeDocument/2006/relationships/oleObject" Target="embeddings/oleObject122.bin"/><Relationship Id="rId487" Type="http://schemas.openxmlformats.org/officeDocument/2006/relationships/image" Target="media/image337.wmf"/><Relationship Id="rId610" Type="http://schemas.openxmlformats.org/officeDocument/2006/relationships/image" Target="media/image396.wmf"/><Relationship Id="rId291" Type="http://schemas.openxmlformats.org/officeDocument/2006/relationships/oleObject" Target="embeddings/oleObject44.bin"/><Relationship Id="rId305" Type="http://schemas.openxmlformats.org/officeDocument/2006/relationships/oleObject" Target="embeddings/oleObject51.bin"/><Relationship Id="rId347" Type="http://schemas.openxmlformats.org/officeDocument/2006/relationships/oleObject" Target="embeddings/oleObject73.bin"/><Relationship Id="rId512" Type="http://schemas.openxmlformats.org/officeDocument/2006/relationships/oleObject" Target="embeddings/oleObject157.bin"/><Relationship Id="rId44" Type="http://schemas.openxmlformats.org/officeDocument/2006/relationships/image" Target="media/image33.wmf"/><Relationship Id="rId86" Type="http://schemas.openxmlformats.org/officeDocument/2006/relationships/image" Target="media/image75.wmf"/><Relationship Id="rId151" Type="http://schemas.openxmlformats.org/officeDocument/2006/relationships/image" Target="media/image140.wmf"/><Relationship Id="rId389" Type="http://schemas.openxmlformats.org/officeDocument/2006/relationships/oleObject" Target="embeddings/oleObject94.bin"/><Relationship Id="rId554" Type="http://schemas.openxmlformats.org/officeDocument/2006/relationships/oleObject" Target="embeddings/oleObject179.bin"/><Relationship Id="rId596" Type="http://schemas.openxmlformats.org/officeDocument/2006/relationships/oleObject" Target="embeddings/oleObject202.bin"/><Relationship Id="rId193" Type="http://schemas.openxmlformats.org/officeDocument/2006/relationships/image" Target="media/image182.wmf"/><Relationship Id="rId207" Type="http://schemas.openxmlformats.org/officeDocument/2006/relationships/image" Target="media/image196.wmf"/><Relationship Id="rId249" Type="http://schemas.openxmlformats.org/officeDocument/2006/relationships/oleObject" Target="embeddings/oleObject23.bin"/><Relationship Id="rId414" Type="http://schemas.openxmlformats.org/officeDocument/2006/relationships/image" Target="media/image302.wmf"/><Relationship Id="rId456" Type="http://schemas.openxmlformats.org/officeDocument/2006/relationships/image" Target="media/image323.wmf"/><Relationship Id="rId498" Type="http://schemas.openxmlformats.org/officeDocument/2006/relationships/oleObject" Target="embeddings/oleObject150.bin"/><Relationship Id="rId621" Type="http://schemas.openxmlformats.org/officeDocument/2006/relationships/image" Target="media/image407.wmf"/><Relationship Id="rId13" Type="http://schemas.openxmlformats.org/officeDocument/2006/relationships/image" Target="media/image4.wmf"/><Relationship Id="rId109" Type="http://schemas.openxmlformats.org/officeDocument/2006/relationships/image" Target="media/image98.wmf"/><Relationship Id="rId260" Type="http://schemas.openxmlformats.org/officeDocument/2006/relationships/image" Target="media/image226.wmf"/><Relationship Id="rId316" Type="http://schemas.openxmlformats.org/officeDocument/2006/relationships/image" Target="media/image253.wmf"/><Relationship Id="rId523" Type="http://schemas.openxmlformats.org/officeDocument/2006/relationships/image" Target="media/image354.wmf"/><Relationship Id="rId55" Type="http://schemas.openxmlformats.org/officeDocument/2006/relationships/image" Target="media/image44.wmf"/><Relationship Id="rId97" Type="http://schemas.openxmlformats.org/officeDocument/2006/relationships/image" Target="media/image86.wmf"/><Relationship Id="rId120" Type="http://schemas.openxmlformats.org/officeDocument/2006/relationships/image" Target="media/image109.wmf"/><Relationship Id="rId358" Type="http://schemas.openxmlformats.org/officeDocument/2006/relationships/image" Target="media/image274.wmf"/><Relationship Id="rId565" Type="http://schemas.openxmlformats.org/officeDocument/2006/relationships/oleObject" Target="embeddings/oleObject185.bin"/><Relationship Id="rId162" Type="http://schemas.openxmlformats.org/officeDocument/2006/relationships/image" Target="media/image151.wmf"/><Relationship Id="rId218" Type="http://schemas.openxmlformats.org/officeDocument/2006/relationships/image" Target="media/image205.wmf"/><Relationship Id="rId425" Type="http://schemas.openxmlformats.org/officeDocument/2006/relationships/oleObject" Target="embeddings/oleObject112.bin"/><Relationship Id="rId467" Type="http://schemas.openxmlformats.org/officeDocument/2006/relationships/image" Target="media/image327.wmf"/><Relationship Id="rId632" Type="http://schemas.openxmlformats.org/officeDocument/2006/relationships/image" Target="media/image418.wmf"/><Relationship Id="rId271" Type="http://schemas.openxmlformats.org/officeDocument/2006/relationships/oleObject" Target="embeddings/oleObject34.bin"/><Relationship Id="rId24" Type="http://schemas.openxmlformats.org/officeDocument/2006/relationships/image" Target="media/image13.wmf"/><Relationship Id="rId66" Type="http://schemas.openxmlformats.org/officeDocument/2006/relationships/image" Target="media/image55.wmf"/><Relationship Id="rId131" Type="http://schemas.openxmlformats.org/officeDocument/2006/relationships/image" Target="media/image120.wmf"/><Relationship Id="rId327" Type="http://schemas.openxmlformats.org/officeDocument/2006/relationships/oleObject" Target="embeddings/oleObject63.bin"/><Relationship Id="rId369" Type="http://schemas.openxmlformats.org/officeDocument/2006/relationships/oleObject" Target="embeddings/oleObject84.bin"/><Relationship Id="rId534" Type="http://schemas.openxmlformats.org/officeDocument/2006/relationships/oleObject" Target="embeddings/oleObject169.bin"/><Relationship Id="rId576" Type="http://schemas.openxmlformats.org/officeDocument/2006/relationships/image" Target="media/image380.wmf"/><Relationship Id="rId173" Type="http://schemas.openxmlformats.org/officeDocument/2006/relationships/image" Target="media/image162.wmf"/><Relationship Id="rId229" Type="http://schemas.openxmlformats.org/officeDocument/2006/relationships/oleObject" Target="embeddings/oleObject13.bin"/><Relationship Id="rId380" Type="http://schemas.openxmlformats.org/officeDocument/2006/relationships/image" Target="media/image285.wmf"/><Relationship Id="rId436" Type="http://schemas.openxmlformats.org/officeDocument/2006/relationships/image" Target="media/image313.wmf"/><Relationship Id="rId601" Type="http://schemas.openxmlformats.org/officeDocument/2006/relationships/oleObject" Target="embeddings/oleObject205.bin"/><Relationship Id="rId643" Type="http://schemas.openxmlformats.org/officeDocument/2006/relationships/oleObject" Target="embeddings/oleObject209.bin"/><Relationship Id="rId240" Type="http://schemas.openxmlformats.org/officeDocument/2006/relationships/image" Target="media/image216.wmf"/><Relationship Id="rId478" Type="http://schemas.openxmlformats.org/officeDocument/2006/relationships/oleObject" Target="embeddings/oleObject140.bin"/><Relationship Id="rId35" Type="http://schemas.openxmlformats.org/officeDocument/2006/relationships/image" Target="media/image24.wmf"/><Relationship Id="rId77" Type="http://schemas.openxmlformats.org/officeDocument/2006/relationships/image" Target="media/image66.wmf"/><Relationship Id="rId100" Type="http://schemas.openxmlformats.org/officeDocument/2006/relationships/image" Target="media/image89.wmf"/><Relationship Id="rId282" Type="http://schemas.openxmlformats.org/officeDocument/2006/relationships/image" Target="media/image237.wmf"/><Relationship Id="rId338" Type="http://schemas.openxmlformats.org/officeDocument/2006/relationships/image" Target="media/image264.wmf"/><Relationship Id="rId503" Type="http://schemas.openxmlformats.org/officeDocument/2006/relationships/image" Target="media/image345.wmf"/><Relationship Id="rId545" Type="http://schemas.openxmlformats.org/officeDocument/2006/relationships/image" Target="media/image365.wmf"/><Relationship Id="rId587" Type="http://schemas.openxmlformats.org/officeDocument/2006/relationships/oleObject" Target="embeddings/oleObject196.bin"/><Relationship Id="rId8" Type="http://schemas.openxmlformats.org/officeDocument/2006/relationships/oleObject" Target="embeddings/oleObject1.bin"/><Relationship Id="rId142" Type="http://schemas.openxmlformats.org/officeDocument/2006/relationships/image" Target="media/image131.wmf"/><Relationship Id="rId184" Type="http://schemas.openxmlformats.org/officeDocument/2006/relationships/image" Target="media/image173.wmf"/><Relationship Id="rId391" Type="http://schemas.openxmlformats.org/officeDocument/2006/relationships/oleObject" Target="embeddings/oleObject95.bin"/><Relationship Id="rId405" Type="http://schemas.openxmlformats.org/officeDocument/2006/relationships/oleObject" Target="embeddings/oleObject102.bin"/><Relationship Id="rId447" Type="http://schemas.openxmlformats.org/officeDocument/2006/relationships/oleObject" Target="embeddings/oleObject123.bin"/><Relationship Id="rId612" Type="http://schemas.openxmlformats.org/officeDocument/2006/relationships/image" Target="media/image398.wmf"/><Relationship Id="rId251" Type="http://schemas.openxmlformats.org/officeDocument/2006/relationships/oleObject" Target="embeddings/oleObject24.bin"/><Relationship Id="rId489" Type="http://schemas.openxmlformats.org/officeDocument/2006/relationships/image" Target="media/image338.wmf"/><Relationship Id="rId46" Type="http://schemas.openxmlformats.org/officeDocument/2006/relationships/image" Target="media/image35.wmf"/><Relationship Id="rId293" Type="http://schemas.openxmlformats.org/officeDocument/2006/relationships/oleObject" Target="embeddings/oleObject45.bin"/><Relationship Id="rId307" Type="http://schemas.openxmlformats.org/officeDocument/2006/relationships/oleObject" Target="embeddings/oleObject52.bin"/><Relationship Id="rId349" Type="http://schemas.openxmlformats.org/officeDocument/2006/relationships/oleObject" Target="embeddings/oleObject74.bin"/><Relationship Id="rId514" Type="http://schemas.openxmlformats.org/officeDocument/2006/relationships/image" Target="media/image350.wmf"/><Relationship Id="rId556" Type="http://schemas.openxmlformats.org/officeDocument/2006/relationships/oleObject" Target="embeddings/oleObject180.bin"/><Relationship Id="rId88" Type="http://schemas.openxmlformats.org/officeDocument/2006/relationships/image" Target="media/image77.wmf"/><Relationship Id="rId111" Type="http://schemas.openxmlformats.org/officeDocument/2006/relationships/image" Target="media/image100.wmf"/><Relationship Id="rId153" Type="http://schemas.openxmlformats.org/officeDocument/2006/relationships/image" Target="media/image142.wmf"/><Relationship Id="rId195" Type="http://schemas.openxmlformats.org/officeDocument/2006/relationships/image" Target="media/image184.wmf"/><Relationship Id="rId209" Type="http://schemas.openxmlformats.org/officeDocument/2006/relationships/image" Target="media/image198.wmf"/><Relationship Id="rId360" Type="http://schemas.openxmlformats.org/officeDocument/2006/relationships/image" Target="media/image275.wmf"/><Relationship Id="rId416" Type="http://schemas.openxmlformats.org/officeDocument/2006/relationships/image" Target="media/image303.wmf"/><Relationship Id="rId598" Type="http://schemas.openxmlformats.org/officeDocument/2006/relationships/oleObject" Target="embeddings/oleObject203.bin"/><Relationship Id="rId220" Type="http://schemas.openxmlformats.org/officeDocument/2006/relationships/image" Target="media/image206.wmf"/><Relationship Id="rId458" Type="http://schemas.openxmlformats.org/officeDocument/2006/relationships/image" Target="media/image324.wmf"/><Relationship Id="rId623" Type="http://schemas.openxmlformats.org/officeDocument/2006/relationships/image" Target="media/image409.wmf"/><Relationship Id="rId15" Type="http://schemas.openxmlformats.org/officeDocument/2006/relationships/image" Target="media/image5.wmf"/><Relationship Id="rId57" Type="http://schemas.openxmlformats.org/officeDocument/2006/relationships/image" Target="media/image46.wmf"/><Relationship Id="rId262" Type="http://schemas.openxmlformats.org/officeDocument/2006/relationships/image" Target="media/image227.wmf"/><Relationship Id="rId318" Type="http://schemas.openxmlformats.org/officeDocument/2006/relationships/image" Target="media/image254.wmf"/><Relationship Id="rId525" Type="http://schemas.openxmlformats.org/officeDocument/2006/relationships/image" Target="media/image355.wmf"/><Relationship Id="rId567" Type="http://schemas.openxmlformats.org/officeDocument/2006/relationships/oleObject" Target="embeddings/oleObject186.bin"/><Relationship Id="rId99" Type="http://schemas.openxmlformats.org/officeDocument/2006/relationships/image" Target="media/image88.wmf"/><Relationship Id="rId122" Type="http://schemas.openxmlformats.org/officeDocument/2006/relationships/image" Target="media/image111.wmf"/><Relationship Id="rId164" Type="http://schemas.openxmlformats.org/officeDocument/2006/relationships/image" Target="media/image153.wmf"/><Relationship Id="rId371" Type="http://schemas.openxmlformats.org/officeDocument/2006/relationships/oleObject" Target="embeddings/oleObject85.bin"/><Relationship Id="rId427" Type="http://schemas.openxmlformats.org/officeDocument/2006/relationships/oleObject" Target="embeddings/oleObject113.bin"/><Relationship Id="rId469" Type="http://schemas.openxmlformats.org/officeDocument/2006/relationships/image" Target="media/image328.wmf"/><Relationship Id="rId634" Type="http://schemas.openxmlformats.org/officeDocument/2006/relationships/image" Target="media/image420.wmf"/><Relationship Id="rId26" Type="http://schemas.openxmlformats.org/officeDocument/2006/relationships/image" Target="media/image15.wmf"/><Relationship Id="rId231" Type="http://schemas.openxmlformats.org/officeDocument/2006/relationships/oleObject" Target="embeddings/oleObject14.bin"/><Relationship Id="rId273" Type="http://schemas.openxmlformats.org/officeDocument/2006/relationships/oleObject" Target="embeddings/oleObject35.bin"/><Relationship Id="rId329" Type="http://schemas.openxmlformats.org/officeDocument/2006/relationships/oleObject" Target="embeddings/oleObject64.bin"/><Relationship Id="rId480" Type="http://schemas.openxmlformats.org/officeDocument/2006/relationships/oleObject" Target="embeddings/oleObject141.bin"/><Relationship Id="rId536" Type="http://schemas.openxmlformats.org/officeDocument/2006/relationships/oleObject" Target="embeddings/oleObject170.bin"/><Relationship Id="rId68" Type="http://schemas.openxmlformats.org/officeDocument/2006/relationships/image" Target="media/image57.wmf"/><Relationship Id="rId133" Type="http://schemas.openxmlformats.org/officeDocument/2006/relationships/image" Target="media/image122.wmf"/><Relationship Id="rId175" Type="http://schemas.openxmlformats.org/officeDocument/2006/relationships/image" Target="media/image164.wmf"/><Relationship Id="rId340" Type="http://schemas.openxmlformats.org/officeDocument/2006/relationships/image" Target="media/image265.wmf"/><Relationship Id="rId578" Type="http://schemas.openxmlformats.org/officeDocument/2006/relationships/image" Target="media/image381.wmf"/><Relationship Id="rId200" Type="http://schemas.openxmlformats.org/officeDocument/2006/relationships/image" Target="media/image189.wmf"/><Relationship Id="rId382" Type="http://schemas.openxmlformats.org/officeDocument/2006/relationships/image" Target="media/image286.wmf"/><Relationship Id="rId438" Type="http://schemas.openxmlformats.org/officeDocument/2006/relationships/image" Target="media/image314.wmf"/><Relationship Id="rId603" Type="http://schemas.openxmlformats.org/officeDocument/2006/relationships/oleObject" Target="embeddings/oleObject206.bin"/><Relationship Id="rId645" Type="http://schemas.openxmlformats.org/officeDocument/2006/relationships/oleObject" Target="embeddings/oleObject210.bin"/><Relationship Id="rId242" Type="http://schemas.openxmlformats.org/officeDocument/2006/relationships/image" Target="media/image217.wmf"/><Relationship Id="rId284" Type="http://schemas.openxmlformats.org/officeDocument/2006/relationships/image" Target="media/image238.wmf"/><Relationship Id="rId491" Type="http://schemas.openxmlformats.org/officeDocument/2006/relationships/image" Target="media/image339.wmf"/><Relationship Id="rId505" Type="http://schemas.openxmlformats.org/officeDocument/2006/relationships/image" Target="media/image346.wmf"/><Relationship Id="rId37" Type="http://schemas.openxmlformats.org/officeDocument/2006/relationships/image" Target="media/image26.wmf"/><Relationship Id="rId79" Type="http://schemas.openxmlformats.org/officeDocument/2006/relationships/image" Target="media/image68.wmf"/><Relationship Id="rId102" Type="http://schemas.openxmlformats.org/officeDocument/2006/relationships/image" Target="media/image91.wmf"/><Relationship Id="rId144" Type="http://schemas.openxmlformats.org/officeDocument/2006/relationships/image" Target="media/image133.wmf"/><Relationship Id="rId547" Type="http://schemas.openxmlformats.org/officeDocument/2006/relationships/image" Target="media/image366.wmf"/><Relationship Id="rId589" Type="http://schemas.openxmlformats.org/officeDocument/2006/relationships/oleObject" Target="embeddings/oleObject197.bin"/><Relationship Id="rId90" Type="http://schemas.openxmlformats.org/officeDocument/2006/relationships/image" Target="media/image79.wmf"/><Relationship Id="rId186" Type="http://schemas.openxmlformats.org/officeDocument/2006/relationships/image" Target="media/image175.wmf"/><Relationship Id="rId351" Type="http://schemas.openxmlformats.org/officeDocument/2006/relationships/oleObject" Target="embeddings/oleObject75.bin"/><Relationship Id="rId393" Type="http://schemas.openxmlformats.org/officeDocument/2006/relationships/oleObject" Target="embeddings/oleObject96.bin"/><Relationship Id="rId407" Type="http://schemas.openxmlformats.org/officeDocument/2006/relationships/oleObject" Target="embeddings/oleObject103.bin"/><Relationship Id="rId449" Type="http://schemas.openxmlformats.org/officeDocument/2006/relationships/oleObject" Target="embeddings/oleObject124.bin"/><Relationship Id="rId614" Type="http://schemas.openxmlformats.org/officeDocument/2006/relationships/image" Target="media/image400.wmf"/><Relationship Id="rId211" Type="http://schemas.openxmlformats.org/officeDocument/2006/relationships/image" Target="media/image200.wmf"/><Relationship Id="rId253" Type="http://schemas.openxmlformats.org/officeDocument/2006/relationships/oleObject" Target="embeddings/oleObject25.bin"/><Relationship Id="rId295" Type="http://schemas.openxmlformats.org/officeDocument/2006/relationships/oleObject" Target="embeddings/oleObject46.bin"/><Relationship Id="rId309" Type="http://schemas.openxmlformats.org/officeDocument/2006/relationships/oleObject" Target="embeddings/oleObject53.bin"/><Relationship Id="rId460" Type="http://schemas.openxmlformats.org/officeDocument/2006/relationships/image" Target="media/image325.wmf"/><Relationship Id="rId516" Type="http://schemas.openxmlformats.org/officeDocument/2006/relationships/oleObject" Target="embeddings/oleObject160.bin"/><Relationship Id="rId48" Type="http://schemas.openxmlformats.org/officeDocument/2006/relationships/image" Target="media/image37.wmf"/><Relationship Id="rId113" Type="http://schemas.openxmlformats.org/officeDocument/2006/relationships/image" Target="media/image102.wmf"/><Relationship Id="rId320" Type="http://schemas.openxmlformats.org/officeDocument/2006/relationships/image" Target="media/image255.wmf"/><Relationship Id="rId558" Type="http://schemas.openxmlformats.org/officeDocument/2006/relationships/oleObject" Target="embeddings/oleObject181.bin"/><Relationship Id="rId155" Type="http://schemas.openxmlformats.org/officeDocument/2006/relationships/image" Target="media/image144.wmf"/><Relationship Id="rId197" Type="http://schemas.openxmlformats.org/officeDocument/2006/relationships/image" Target="media/image186.wmf"/><Relationship Id="rId362" Type="http://schemas.openxmlformats.org/officeDocument/2006/relationships/image" Target="media/image276.wmf"/><Relationship Id="rId418" Type="http://schemas.openxmlformats.org/officeDocument/2006/relationships/image" Target="media/image304.wmf"/><Relationship Id="rId625" Type="http://schemas.openxmlformats.org/officeDocument/2006/relationships/image" Target="media/image411.wmf"/><Relationship Id="rId222" Type="http://schemas.openxmlformats.org/officeDocument/2006/relationships/image" Target="media/image207.wmf"/><Relationship Id="rId264" Type="http://schemas.openxmlformats.org/officeDocument/2006/relationships/image" Target="media/image228.wmf"/><Relationship Id="rId471" Type="http://schemas.openxmlformats.org/officeDocument/2006/relationships/image" Target="media/image329.wmf"/><Relationship Id="rId17" Type="http://schemas.openxmlformats.org/officeDocument/2006/relationships/image" Target="media/image6.wmf"/><Relationship Id="rId59" Type="http://schemas.openxmlformats.org/officeDocument/2006/relationships/image" Target="media/image48.wmf"/><Relationship Id="rId124" Type="http://schemas.openxmlformats.org/officeDocument/2006/relationships/image" Target="media/image113.wmf"/><Relationship Id="rId527" Type="http://schemas.openxmlformats.org/officeDocument/2006/relationships/image" Target="media/image356.wmf"/><Relationship Id="rId569" Type="http://schemas.openxmlformats.org/officeDocument/2006/relationships/oleObject" Target="embeddings/oleObject187.bin"/><Relationship Id="rId70" Type="http://schemas.openxmlformats.org/officeDocument/2006/relationships/image" Target="media/image59.wmf"/><Relationship Id="rId166" Type="http://schemas.openxmlformats.org/officeDocument/2006/relationships/image" Target="media/image155.wmf"/><Relationship Id="rId331" Type="http://schemas.openxmlformats.org/officeDocument/2006/relationships/oleObject" Target="embeddings/oleObject65.bin"/><Relationship Id="rId373" Type="http://schemas.openxmlformats.org/officeDocument/2006/relationships/oleObject" Target="embeddings/oleObject86.bin"/><Relationship Id="rId429" Type="http://schemas.openxmlformats.org/officeDocument/2006/relationships/oleObject" Target="embeddings/oleObject114.bin"/><Relationship Id="rId580" Type="http://schemas.openxmlformats.org/officeDocument/2006/relationships/image" Target="media/image382.wmf"/><Relationship Id="rId636" Type="http://schemas.openxmlformats.org/officeDocument/2006/relationships/image" Target="media/image42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309</TotalTime>
  <Pages>47</Pages>
  <Words>18215</Words>
  <Characters>103831</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131</cp:revision>
  <dcterms:created xsi:type="dcterms:W3CDTF">2024-11-07T21:05:00Z</dcterms:created>
  <dcterms:modified xsi:type="dcterms:W3CDTF">2024-11-22T12:46:00Z</dcterms:modified>
</cp:coreProperties>
</file>