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7A414A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425D7B">
        <w:rPr>
          <w:rFonts w:cs="Arial"/>
          <w:b/>
          <w:sz w:val="24"/>
          <w:szCs w:val="24"/>
        </w:rPr>
        <w:t>474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E8ACF32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25D7B">
        <w:rPr>
          <w:rFonts w:cs="Arial"/>
          <w:b/>
          <w:bCs/>
        </w:rPr>
        <w:t>CRs on eNSAC (Rel-18, Rel-19)</w:t>
      </w:r>
    </w:p>
    <w:p w14:paraId="519C34A0" w14:textId="18673B91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425D7B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425D7B" w:rsidRPr="00E6100C" w14:paraId="1CFD2AD4" w14:textId="77777777" w:rsidTr="002F52A1">
        <w:tc>
          <w:tcPr>
            <w:tcW w:w="774" w:type="dxa"/>
          </w:tcPr>
          <w:p w14:paraId="365FAA69" w14:textId="2CDC2923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F19433B" w14:textId="1522E295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5105</w:t>
            </w:r>
          </w:p>
        </w:tc>
        <w:tc>
          <w:tcPr>
            <w:tcW w:w="251" w:type="dxa"/>
          </w:tcPr>
          <w:p w14:paraId="5734F40A" w14:textId="765B30D0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236C8EBB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16AC5675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NSAC handling in Hierarchical architecture</w:t>
            </w:r>
          </w:p>
        </w:tc>
        <w:tc>
          <w:tcPr>
            <w:tcW w:w="284" w:type="dxa"/>
          </w:tcPr>
          <w:p w14:paraId="17E27E39" w14:textId="6C7D74A8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23F14D0A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7B2543C8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5FA656FA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S2-2411035</w:t>
            </w:r>
          </w:p>
        </w:tc>
        <w:tc>
          <w:tcPr>
            <w:tcW w:w="1134" w:type="dxa"/>
          </w:tcPr>
          <w:p w14:paraId="0D4F13EA" w14:textId="0B639076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NEC</w:t>
            </w:r>
          </w:p>
        </w:tc>
        <w:tc>
          <w:tcPr>
            <w:tcW w:w="1276" w:type="dxa"/>
          </w:tcPr>
          <w:p w14:paraId="2DBBAB09" w14:textId="05A9B7F7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eNSAC</w:t>
            </w:r>
          </w:p>
        </w:tc>
        <w:tc>
          <w:tcPr>
            <w:tcW w:w="1134" w:type="dxa"/>
          </w:tcPr>
          <w:p w14:paraId="139D467F" w14:textId="5B0341F1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4.11.5.9a, 5.2.21.2.4</w:t>
            </w:r>
          </w:p>
        </w:tc>
        <w:tc>
          <w:tcPr>
            <w:tcW w:w="992" w:type="dxa"/>
          </w:tcPr>
          <w:p w14:paraId="13A641E4" w14:textId="77777777" w:rsidR="00425D7B" w:rsidRDefault="00425D7B" w:rsidP="00425D7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425D7B" w:rsidRPr="00E6100C" w:rsidRDefault="00425D7B" w:rsidP="00425D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425D7B" w:rsidRDefault="00425D7B" w:rsidP="00425D7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425D7B" w:rsidRDefault="00425D7B" w:rsidP="00425D7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270591C5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425D7B" w:rsidRDefault="00425D7B" w:rsidP="00425D7B">
            <w:pPr>
              <w:pStyle w:val="TAL"/>
              <w:rPr>
                <w:rFonts w:cs="Arial"/>
                <w:sz w:val="16"/>
              </w:rPr>
            </w:pPr>
          </w:p>
        </w:tc>
      </w:tr>
      <w:tr w:rsidR="00425D7B" w:rsidRPr="00E6100C" w14:paraId="19972E11" w14:textId="77777777" w:rsidTr="002F52A1">
        <w:tc>
          <w:tcPr>
            <w:tcW w:w="774" w:type="dxa"/>
          </w:tcPr>
          <w:p w14:paraId="60A07795" w14:textId="57CF0203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7186826" w14:textId="3B8D2400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5104</w:t>
            </w:r>
          </w:p>
        </w:tc>
        <w:tc>
          <w:tcPr>
            <w:tcW w:w="251" w:type="dxa"/>
          </w:tcPr>
          <w:p w14:paraId="4E602530" w14:textId="30AAF7F5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97F82CB" w14:textId="29F73152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BC99638" w14:textId="0B2BDCED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NSAC handling in Hierarchical architecture</w:t>
            </w:r>
          </w:p>
        </w:tc>
        <w:tc>
          <w:tcPr>
            <w:tcW w:w="284" w:type="dxa"/>
          </w:tcPr>
          <w:p w14:paraId="4F94881B" w14:textId="2CC7242D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03662A1" w14:textId="6EC38F09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17286C5" w14:textId="5F53516A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1A8E398" w14:textId="1A67472C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S2-2411036</w:t>
            </w:r>
          </w:p>
        </w:tc>
        <w:tc>
          <w:tcPr>
            <w:tcW w:w="1134" w:type="dxa"/>
          </w:tcPr>
          <w:p w14:paraId="7730289D" w14:textId="07221989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NEC</w:t>
            </w:r>
          </w:p>
        </w:tc>
        <w:tc>
          <w:tcPr>
            <w:tcW w:w="1276" w:type="dxa"/>
          </w:tcPr>
          <w:p w14:paraId="0D930C8B" w14:textId="423A593D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eNSAC</w:t>
            </w:r>
          </w:p>
        </w:tc>
        <w:tc>
          <w:tcPr>
            <w:tcW w:w="1134" w:type="dxa"/>
          </w:tcPr>
          <w:p w14:paraId="5D54ED90" w14:textId="537E430A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4.11.5.9a, 5.2.21.2.4</w:t>
            </w:r>
          </w:p>
        </w:tc>
        <w:tc>
          <w:tcPr>
            <w:tcW w:w="992" w:type="dxa"/>
          </w:tcPr>
          <w:p w14:paraId="1E2A8894" w14:textId="77777777" w:rsidR="00425D7B" w:rsidRDefault="00425D7B" w:rsidP="00425D7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0C65262" w14:textId="77777777" w:rsidR="00425D7B" w:rsidRPr="00E6100C" w:rsidRDefault="00425D7B" w:rsidP="00425D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353516B" w14:textId="77777777" w:rsidR="00425D7B" w:rsidRDefault="00425D7B" w:rsidP="00425D7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E674B37" w14:textId="77777777" w:rsidR="00425D7B" w:rsidRDefault="00425D7B" w:rsidP="00425D7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BBD528C" w14:textId="2DDEB438" w:rsidR="00425D7B" w:rsidRDefault="00425D7B" w:rsidP="00425D7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914AF56" w14:textId="77777777" w:rsidR="00425D7B" w:rsidRDefault="00425D7B" w:rsidP="00425D7B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D7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107</Words>
  <Characters>550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