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5A3B7EA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C37D12">
        <w:rPr>
          <w:rFonts w:cs="Arial"/>
          <w:b/>
          <w:sz w:val="24"/>
          <w:szCs w:val="24"/>
        </w:rPr>
        <w:t>SP-241242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062D8BAB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37D12">
        <w:rPr>
          <w:rFonts w:cs="Arial"/>
          <w:b/>
          <w:bCs/>
        </w:rPr>
        <w:t>CRs on 5G_eLCS_Ph3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8F6E54" w:rsidRPr="00766D2A" w14:paraId="1D908153" w14:textId="77777777" w:rsidTr="00E450E9">
        <w:tc>
          <w:tcPr>
            <w:tcW w:w="817" w:type="dxa"/>
          </w:tcPr>
          <w:p w14:paraId="1F090007" w14:textId="15B253F6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3752CD48" w14:textId="784E034E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0552</w:t>
            </w:r>
          </w:p>
        </w:tc>
        <w:tc>
          <w:tcPr>
            <w:tcW w:w="283" w:type="dxa"/>
          </w:tcPr>
          <w:p w14:paraId="7E9A1A98" w14:textId="6726D116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6C2F5173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412B539F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Clarify AMF relocation for LCS-UP connection modification</w:t>
            </w:r>
          </w:p>
        </w:tc>
        <w:tc>
          <w:tcPr>
            <w:tcW w:w="284" w:type="dxa"/>
          </w:tcPr>
          <w:p w14:paraId="267FBDE9" w14:textId="7F305570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58B79250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42BEEEBE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0946AB9E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S2-2408913</w:t>
            </w:r>
          </w:p>
        </w:tc>
        <w:tc>
          <w:tcPr>
            <w:tcW w:w="1984" w:type="dxa"/>
          </w:tcPr>
          <w:p w14:paraId="577EFEF7" w14:textId="69323118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China Telecom, Ericsson</w:t>
            </w:r>
          </w:p>
        </w:tc>
        <w:tc>
          <w:tcPr>
            <w:tcW w:w="1418" w:type="dxa"/>
          </w:tcPr>
          <w:p w14:paraId="3E08327B" w14:textId="19FB7BD3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843" w:type="dxa"/>
          </w:tcPr>
          <w:p w14:paraId="5B856FF9" w14:textId="67FB2E39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6.18.3</w:t>
            </w:r>
          </w:p>
        </w:tc>
        <w:tc>
          <w:tcPr>
            <w:tcW w:w="1134" w:type="dxa"/>
          </w:tcPr>
          <w:p w14:paraId="292594C0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</w:tr>
      <w:tr w:rsidR="008F6E54" w:rsidRPr="00766D2A" w14:paraId="37B0B879" w14:textId="77777777" w:rsidTr="00E450E9">
        <w:tc>
          <w:tcPr>
            <w:tcW w:w="817" w:type="dxa"/>
          </w:tcPr>
          <w:p w14:paraId="4BBE1D8D" w14:textId="06763854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5780803D" w14:textId="556B2A11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0563</w:t>
            </w:r>
          </w:p>
        </w:tc>
        <w:tc>
          <w:tcPr>
            <w:tcW w:w="283" w:type="dxa"/>
          </w:tcPr>
          <w:p w14:paraId="77C49214" w14:textId="3F3CF283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B24F503" w14:textId="78406634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16CF48C8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Location Service Continuity Update and Editorial Update</w:t>
            </w:r>
          </w:p>
        </w:tc>
        <w:tc>
          <w:tcPr>
            <w:tcW w:w="284" w:type="dxa"/>
          </w:tcPr>
          <w:p w14:paraId="7D5D67AE" w14:textId="7775145B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5F7760" w14:textId="10199655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2C8D8211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29AAF8F7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S2-2409399</w:t>
            </w:r>
          </w:p>
        </w:tc>
        <w:tc>
          <w:tcPr>
            <w:tcW w:w="1984" w:type="dxa"/>
          </w:tcPr>
          <w:p w14:paraId="636C7A80" w14:textId="5868F5FB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418" w:type="dxa"/>
          </w:tcPr>
          <w:p w14:paraId="53A47038" w14:textId="2EF411B8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843" w:type="dxa"/>
          </w:tcPr>
          <w:p w14:paraId="6671E783" w14:textId="35D042F6" w:rsidR="008F6E54" w:rsidRPr="00766D2A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4.3.7, 4.3.8, 8.3.2.1, 8.3.2.4, 6.19, 6.19.0, 6.19.1.2, 6.19.2, 6.19.2.1, 6.19.2.2</w:t>
            </w:r>
          </w:p>
        </w:tc>
        <w:tc>
          <w:tcPr>
            <w:tcW w:w="1134" w:type="dxa"/>
          </w:tcPr>
          <w:p w14:paraId="3ACB7E42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</w:tr>
      <w:tr w:rsidR="008F6E54" w:rsidRPr="00766D2A" w14:paraId="1F9B7F30" w14:textId="77777777" w:rsidTr="00E450E9">
        <w:tc>
          <w:tcPr>
            <w:tcW w:w="817" w:type="dxa"/>
          </w:tcPr>
          <w:p w14:paraId="58A20D1A" w14:textId="1DF35FC3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5BDD737D" w14:textId="47CD42FB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0540</w:t>
            </w:r>
          </w:p>
        </w:tc>
        <w:tc>
          <w:tcPr>
            <w:tcW w:w="283" w:type="dxa"/>
          </w:tcPr>
          <w:p w14:paraId="59A46278" w14:textId="22D89A61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12626A31" w14:textId="2C5E8125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490900C" w14:textId="01972AFC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LCS Architecture with user plane positioning</w:t>
            </w:r>
          </w:p>
        </w:tc>
        <w:tc>
          <w:tcPr>
            <w:tcW w:w="284" w:type="dxa"/>
          </w:tcPr>
          <w:p w14:paraId="18F309AF" w14:textId="2A8B03AC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C73293" w14:textId="774B0342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AEC0D7C" w14:textId="21124D15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CCE5751" w14:textId="381D7D86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S2-2409392</w:t>
            </w:r>
          </w:p>
        </w:tc>
        <w:tc>
          <w:tcPr>
            <w:tcW w:w="1984" w:type="dxa"/>
          </w:tcPr>
          <w:p w14:paraId="22F88F47" w14:textId="6F3A8DBD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Ericsson</w:t>
            </w:r>
          </w:p>
        </w:tc>
        <w:tc>
          <w:tcPr>
            <w:tcW w:w="1418" w:type="dxa"/>
          </w:tcPr>
          <w:p w14:paraId="349D49E5" w14:textId="5AED6BCC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843" w:type="dxa"/>
          </w:tcPr>
          <w:p w14:paraId="1128AB63" w14:textId="6CEDC1B2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4.2.1, 4.2.2, 4.4.x(new)</w:t>
            </w:r>
          </w:p>
        </w:tc>
        <w:tc>
          <w:tcPr>
            <w:tcW w:w="1134" w:type="dxa"/>
          </w:tcPr>
          <w:p w14:paraId="6043BC98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A705F0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</w:tr>
      <w:tr w:rsidR="008F6E54" w:rsidRPr="00766D2A" w14:paraId="6DF083B1" w14:textId="77777777" w:rsidTr="00E450E9">
        <w:tc>
          <w:tcPr>
            <w:tcW w:w="817" w:type="dxa"/>
          </w:tcPr>
          <w:p w14:paraId="6E401F41" w14:textId="3EF91AE2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2CFBF14F" w14:textId="7589140F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0557</w:t>
            </w:r>
          </w:p>
        </w:tc>
        <w:tc>
          <w:tcPr>
            <w:tcW w:w="283" w:type="dxa"/>
          </w:tcPr>
          <w:p w14:paraId="58651E5E" w14:textId="26D379FD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3A4ADE9B" w14:textId="19FBA02D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54AADB5" w14:textId="653C99D7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the LCS-UP procedure</w:t>
            </w:r>
          </w:p>
        </w:tc>
        <w:tc>
          <w:tcPr>
            <w:tcW w:w="284" w:type="dxa"/>
          </w:tcPr>
          <w:p w14:paraId="7CF6EAF1" w14:textId="60E6AF7C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7A018DD" w14:textId="0CE714D9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43E68CC2" w14:textId="1817726C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EB2CA56" w14:textId="568D4571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S2-2409553</w:t>
            </w:r>
          </w:p>
        </w:tc>
        <w:tc>
          <w:tcPr>
            <w:tcW w:w="1984" w:type="dxa"/>
          </w:tcPr>
          <w:p w14:paraId="2C09399B" w14:textId="04ADE056" w:rsidR="008F6E54" w:rsidRDefault="008F6E54" w:rsidP="008F6E5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OPPO, Ericsson</w:t>
            </w:r>
          </w:p>
        </w:tc>
        <w:tc>
          <w:tcPr>
            <w:tcW w:w="1418" w:type="dxa"/>
          </w:tcPr>
          <w:p w14:paraId="78F3CC97" w14:textId="1D840661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843" w:type="dxa"/>
          </w:tcPr>
          <w:p w14:paraId="3BFCC287" w14:textId="6CF5877C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6.18.1, 6.18.2</w:t>
            </w:r>
          </w:p>
        </w:tc>
        <w:tc>
          <w:tcPr>
            <w:tcW w:w="1134" w:type="dxa"/>
          </w:tcPr>
          <w:p w14:paraId="6ABF90AE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21E42AB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</w:tr>
      <w:tr w:rsidR="008F6E54" w:rsidRPr="00766D2A" w14:paraId="2E4781D0" w14:textId="77777777" w:rsidTr="00E450E9">
        <w:tc>
          <w:tcPr>
            <w:tcW w:w="817" w:type="dxa"/>
          </w:tcPr>
          <w:p w14:paraId="3958E18D" w14:textId="084BD8BD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21D1AE9F" w14:textId="60C68BC5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4941</w:t>
            </w:r>
          </w:p>
        </w:tc>
        <w:tc>
          <w:tcPr>
            <w:tcW w:w="283" w:type="dxa"/>
          </w:tcPr>
          <w:p w14:paraId="0424DFC9" w14:textId="3BECFEDA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15A9C337" w14:textId="0DF9B575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2CB2DA5E" w14:textId="3FB30F30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UE context in AMF to include LCS-UP context for user plane positioning</w:t>
            </w:r>
          </w:p>
        </w:tc>
        <w:tc>
          <w:tcPr>
            <w:tcW w:w="284" w:type="dxa"/>
          </w:tcPr>
          <w:p w14:paraId="64700344" w14:textId="535A7B6E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83A2D9B" w14:textId="513E0061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AF46E59" w14:textId="52A165C6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E3A1A67" w14:textId="14CA4349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S2-2408221</w:t>
            </w:r>
          </w:p>
        </w:tc>
        <w:tc>
          <w:tcPr>
            <w:tcW w:w="1984" w:type="dxa"/>
          </w:tcPr>
          <w:p w14:paraId="1613EBF7" w14:textId="2E83FFA4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155010AA" w14:textId="18F3124B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5G_eLCS_Ph3</w:t>
            </w:r>
          </w:p>
        </w:tc>
        <w:tc>
          <w:tcPr>
            <w:tcW w:w="1843" w:type="dxa"/>
          </w:tcPr>
          <w:p w14:paraId="3B9C0A7F" w14:textId="4011874F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</w:t>
            </w:r>
          </w:p>
        </w:tc>
        <w:tc>
          <w:tcPr>
            <w:tcW w:w="1134" w:type="dxa"/>
          </w:tcPr>
          <w:p w14:paraId="6C4B8193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7B6E3A2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</w:tr>
      <w:tr w:rsidR="008F6E54" w:rsidRPr="00766D2A" w14:paraId="15A1A185" w14:textId="77777777" w:rsidTr="00E450E9">
        <w:tc>
          <w:tcPr>
            <w:tcW w:w="817" w:type="dxa"/>
          </w:tcPr>
          <w:p w14:paraId="4909A3EC" w14:textId="74BE2622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1E273BF" w14:textId="3DC9D6BF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4942</w:t>
            </w:r>
          </w:p>
        </w:tc>
        <w:tc>
          <w:tcPr>
            <w:tcW w:w="283" w:type="dxa"/>
          </w:tcPr>
          <w:p w14:paraId="377F2627" w14:textId="0340228D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23E76FC0" w14:textId="4E7A216F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0B6DA77" w14:textId="3E619198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UE context in AMF to include LCS-UP context for user plane positioning</w:t>
            </w:r>
          </w:p>
        </w:tc>
        <w:tc>
          <w:tcPr>
            <w:tcW w:w="284" w:type="dxa"/>
          </w:tcPr>
          <w:p w14:paraId="01E7C62D" w14:textId="401B3EC6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3AA4FA4" w14:textId="70440180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7BE1AC2" w14:textId="7BFA87F4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3155D4E" w14:textId="553E909A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S2-2408222</w:t>
            </w:r>
          </w:p>
        </w:tc>
        <w:tc>
          <w:tcPr>
            <w:tcW w:w="1984" w:type="dxa"/>
          </w:tcPr>
          <w:p w14:paraId="25A94CD8" w14:textId="5C3E529D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6AF5D1FC" w14:textId="5DF435BD" w:rsidR="008F6E54" w:rsidRDefault="008F6E54" w:rsidP="008F6E54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5G_eLCS_Ph3</w:t>
            </w:r>
          </w:p>
        </w:tc>
        <w:tc>
          <w:tcPr>
            <w:tcW w:w="1843" w:type="dxa"/>
          </w:tcPr>
          <w:p w14:paraId="73859061" w14:textId="7CBE724B" w:rsidR="008F6E54" w:rsidRDefault="008F6E54" w:rsidP="008F6E5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5.2.2.2.2</w:t>
            </w:r>
          </w:p>
        </w:tc>
        <w:tc>
          <w:tcPr>
            <w:tcW w:w="1134" w:type="dxa"/>
          </w:tcPr>
          <w:p w14:paraId="6600BF5D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5BA42CE" w14:textId="77777777" w:rsidR="008F6E54" w:rsidRPr="00766D2A" w:rsidRDefault="008F6E54" w:rsidP="008F6E54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855E3"/>
    <w:rsid w:val="00121690"/>
    <w:rsid w:val="001275F0"/>
    <w:rsid w:val="00153056"/>
    <w:rsid w:val="00193860"/>
    <w:rsid w:val="001A5153"/>
    <w:rsid w:val="001B1F02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8F6E54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355AD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4</cp:revision>
  <dcterms:created xsi:type="dcterms:W3CDTF">2024-09-02T08:51:00Z</dcterms:created>
  <dcterms:modified xsi:type="dcterms:W3CDTF">2024-09-02T14:29:00Z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