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48E790C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F626A">
        <w:rPr>
          <w:rFonts w:cs="Arial"/>
          <w:b/>
          <w:sz w:val="24"/>
          <w:szCs w:val="24"/>
        </w:rPr>
        <w:t>SP-24</w:t>
      </w:r>
      <w:r w:rsidR="00B52F81">
        <w:rPr>
          <w:rFonts w:cs="Arial"/>
          <w:b/>
          <w:sz w:val="24"/>
          <w:szCs w:val="24"/>
        </w:rPr>
        <w:t>1</w:t>
      </w:r>
      <w:r w:rsidR="006F626A">
        <w:rPr>
          <w:rFonts w:cs="Arial"/>
          <w:b/>
          <w:sz w:val="24"/>
          <w:szCs w:val="24"/>
        </w:rPr>
        <w:t>241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36DB5E5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6F626A">
        <w:rPr>
          <w:rFonts w:cs="Arial"/>
          <w:b/>
          <w:bCs/>
        </w:rPr>
        <w:t>CRs on TEI17 (Rel-17, Rel-18, Rel-19)</w:t>
      </w:r>
    </w:p>
    <w:p w14:paraId="722C7880" w14:textId="5AE1035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500B63">
        <w:rPr>
          <w:rFonts w:cs="Arial"/>
          <w:b/>
          <w:bCs/>
        </w:rPr>
        <w:t>7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773C26" w:rsidRPr="00766D2A" w14:paraId="1D908153" w14:textId="77777777" w:rsidTr="00E450E9">
        <w:tc>
          <w:tcPr>
            <w:tcW w:w="817" w:type="dxa"/>
          </w:tcPr>
          <w:p w14:paraId="1F090007" w14:textId="20C635D6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52CD48" w14:textId="3DAA693F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5557</w:t>
            </w:r>
          </w:p>
        </w:tc>
        <w:tc>
          <w:tcPr>
            <w:tcW w:w="283" w:type="dxa"/>
          </w:tcPr>
          <w:p w14:paraId="7E9A1A98" w14:textId="5124D489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001B40B0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Rel-17</w:t>
            </w:r>
          </w:p>
        </w:tc>
        <w:tc>
          <w:tcPr>
            <w:tcW w:w="2977" w:type="dxa"/>
          </w:tcPr>
          <w:p w14:paraId="58B157BC" w14:textId="39EB0DFE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Network Slicing handling for EHPLMN case</w:t>
            </w:r>
          </w:p>
        </w:tc>
        <w:tc>
          <w:tcPr>
            <w:tcW w:w="284" w:type="dxa"/>
          </w:tcPr>
          <w:p w14:paraId="267FBDE9" w14:textId="3D088886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077AD588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17.13.0</w:t>
            </w:r>
          </w:p>
        </w:tc>
        <w:tc>
          <w:tcPr>
            <w:tcW w:w="851" w:type="dxa"/>
          </w:tcPr>
          <w:p w14:paraId="1BBCBE5F" w14:textId="5636CF4B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10A292A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S2-2408736</w:t>
            </w:r>
          </w:p>
        </w:tc>
        <w:tc>
          <w:tcPr>
            <w:tcW w:w="1984" w:type="dxa"/>
          </w:tcPr>
          <w:p w14:paraId="577EFEF7" w14:textId="4CB76150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Ericsson, Huawei, Nokia, China Unicom, NEC</w:t>
            </w:r>
          </w:p>
        </w:tc>
        <w:tc>
          <w:tcPr>
            <w:tcW w:w="1418" w:type="dxa"/>
          </w:tcPr>
          <w:p w14:paraId="3E08327B" w14:textId="1E9D2D18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TEI17, 5GProtoc17</w:t>
            </w:r>
          </w:p>
        </w:tc>
        <w:tc>
          <w:tcPr>
            <w:tcW w:w="1843" w:type="dxa"/>
          </w:tcPr>
          <w:p w14:paraId="5B856FF9" w14:textId="05D193D6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5.15.4.1.1, 5.15.4.1.2</w:t>
            </w:r>
          </w:p>
        </w:tc>
        <w:tc>
          <w:tcPr>
            <w:tcW w:w="1134" w:type="dxa"/>
          </w:tcPr>
          <w:p w14:paraId="292594C0" w14:textId="77777777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</w:tr>
      <w:tr w:rsidR="00773C26" w:rsidRPr="00766D2A" w14:paraId="37B0B879" w14:textId="77777777" w:rsidTr="00E450E9">
        <w:tc>
          <w:tcPr>
            <w:tcW w:w="817" w:type="dxa"/>
          </w:tcPr>
          <w:p w14:paraId="4BBE1D8D" w14:textId="15658C24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780803D" w14:textId="5D4F8FBC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5558</w:t>
            </w:r>
          </w:p>
        </w:tc>
        <w:tc>
          <w:tcPr>
            <w:tcW w:w="283" w:type="dxa"/>
          </w:tcPr>
          <w:p w14:paraId="77C49214" w14:textId="41EFF97D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5D8843F0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425759CD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Network Slicing handling for EHPLMN case</w:t>
            </w:r>
          </w:p>
        </w:tc>
        <w:tc>
          <w:tcPr>
            <w:tcW w:w="284" w:type="dxa"/>
          </w:tcPr>
          <w:p w14:paraId="7D5D67AE" w14:textId="6A058F33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0AE83E82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04133758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361F5624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S2-2408737</w:t>
            </w:r>
          </w:p>
        </w:tc>
        <w:tc>
          <w:tcPr>
            <w:tcW w:w="1984" w:type="dxa"/>
          </w:tcPr>
          <w:p w14:paraId="636C7A80" w14:textId="6E48B5A1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Ericsson, Huawei, Nokia, China Unicom, NEC</w:t>
            </w:r>
          </w:p>
        </w:tc>
        <w:tc>
          <w:tcPr>
            <w:tcW w:w="1418" w:type="dxa"/>
          </w:tcPr>
          <w:p w14:paraId="53A47038" w14:textId="4A7710E9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TEI17, 5GProtoc17</w:t>
            </w:r>
          </w:p>
        </w:tc>
        <w:tc>
          <w:tcPr>
            <w:tcW w:w="1843" w:type="dxa"/>
          </w:tcPr>
          <w:p w14:paraId="6671E783" w14:textId="5F563C4E" w:rsidR="00773C26" w:rsidRPr="00766D2A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5.15.4.1.1, 5.15.4.1.2</w:t>
            </w:r>
          </w:p>
        </w:tc>
        <w:tc>
          <w:tcPr>
            <w:tcW w:w="1134" w:type="dxa"/>
          </w:tcPr>
          <w:p w14:paraId="3ACB7E42" w14:textId="77777777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</w:tr>
      <w:tr w:rsidR="00773C26" w:rsidRPr="00766D2A" w14:paraId="1F9B7F30" w14:textId="77777777" w:rsidTr="00E450E9">
        <w:tc>
          <w:tcPr>
            <w:tcW w:w="817" w:type="dxa"/>
          </w:tcPr>
          <w:p w14:paraId="58A20D1A" w14:textId="63EA6672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BDD737D" w14:textId="0174F088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5559</w:t>
            </w:r>
          </w:p>
        </w:tc>
        <w:tc>
          <w:tcPr>
            <w:tcW w:w="283" w:type="dxa"/>
          </w:tcPr>
          <w:p w14:paraId="59A46278" w14:textId="668AC209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12626A31" w14:textId="3F6A80A7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490900C" w14:textId="7FC8C959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Network Slicing handling for EHPLMN case</w:t>
            </w:r>
          </w:p>
        </w:tc>
        <w:tc>
          <w:tcPr>
            <w:tcW w:w="284" w:type="dxa"/>
          </w:tcPr>
          <w:p w14:paraId="18F309AF" w14:textId="62598158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EC73293" w14:textId="610C503C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AEC0D7C" w14:textId="2B42F82C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CCE5751" w14:textId="407F0590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S2-2409552</w:t>
            </w:r>
          </w:p>
        </w:tc>
        <w:tc>
          <w:tcPr>
            <w:tcW w:w="1984" w:type="dxa"/>
          </w:tcPr>
          <w:p w14:paraId="22F88F47" w14:textId="38A7E917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ZTE, Ericsson, Huawei, Nokia, China Unicom, NEC</w:t>
            </w:r>
          </w:p>
        </w:tc>
        <w:tc>
          <w:tcPr>
            <w:tcW w:w="1418" w:type="dxa"/>
          </w:tcPr>
          <w:p w14:paraId="349D49E5" w14:textId="2468053E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TEI17, 5GProtoc17</w:t>
            </w:r>
          </w:p>
        </w:tc>
        <w:tc>
          <w:tcPr>
            <w:tcW w:w="1843" w:type="dxa"/>
          </w:tcPr>
          <w:p w14:paraId="1128AB63" w14:textId="57AFA465" w:rsidR="00773C26" w:rsidRDefault="00773C26" w:rsidP="00773C26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5.15.4.1.1, 5.15.4.1.2</w:t>
            </w:r>
          </w:p>
        </w:tc>
        <w:tc>
          <w:tcPr>
            <w:tcW w:w="1134" w:type="dxa"/>
          </w:tcPr>
          <w:p w14:paraId="6043BC98" w14:textId="77777777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A705F0" w14:textId="77777777" w:rsidR="00773C26" w:rsidRPr="00766D2A" w:rsidRDefault="00773C26" w:rsidP="00773C26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855E3"/>
    <w:rsid w:val="00121690"/>
    <w:rsid w:val="001275F0"/>
    <w:rsid w:val="00153056"/>
    <w:rsid w:val="00193860"/>
    <w:rsid w:val="001A5153"/>
    <w:rsid w:val="001B1F02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6F626A"/>
    <w:rsid w:val="00702797"/>
    <w:rsid w:val="007057E2"/>
    <w:rsid w:val="00766D2A"/>
    <w:rsid w:val="00773C26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2F81"/>
    <w:rsid w:val="00B54369"/>
    <w:rsid w:val="00B54B4C"/>
    <w:rsid w:val="00B84BBE"/>
    <w:rsid w:val="00BF1EB6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4</cp:revision>
  <dcterms:created xsi:type="dcterms:W3CDTF">2024-09-02T08:51:00Z</dcterms:created>
  <dcterms:modified xsi:type="dcterms:W3CDTF">2024-09-02T14:29:00Z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